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C279E" w14:textId="77777777" w:rsidR="003714B9" w:rsidRPr="0094706D" w:rsidRDefault="00CC1408" w:rsidP="0094706D">
      <w:pPr>
        <w:tabs>
          <w:tab w:val="left" w:pos="3219"/>
        </w:tabs>
        <w:spacing w:after="0" w:line="240" w:lineRule="auto"/>
        <w:ind w:firstLine="3221"/>
        <w:jc w:val="both"/>
        <w:rPr>
          <w:rFonts w:ascii="Times New Roman" w:eastAsia="Times New Roman" w:hAnsi="Times New Roman"/>
          <w:b/>
          <w:sz w:val="28"/>
          <w:szCs w:val="28"/>
        </w:rPr>
      </w:pPr>
      <w:r>
        <w:rPr>
          <w:rFonts w:ascii="Times New Roman" w:hAnsi="Times New Roman"/>
          <w:noProof/>
          <w:sz w:val="28"/>
          <w:szCs w:val="28"/>
        </w:rPr>
        <w:object w:dxaOrig="0" w:dyaOrig="0" w14:anchorId="58246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5pt;margin-top:.3pt;width:66pt;height:66pt;z-index:251659264;mso-position-horizontal-relative:text;mso-position-vertical-relative:text" filled="t">
            <v:imagedata r:id="rId8" o:title=""/>
            <o:lock v:ext="edit" aspectratio="f"/>
          </v:shape>
          <o:OLEObject Type="Embed" ProgID="StaticMetafile" ShapeID="_x0000_s1026" DrawAspect="Content" ObjectID="_1839499726" r:id="rId9"/>
        </w:object>
      </w:r>
    </w:p>
    <w:p w14:paraId="46F8BFB9" w14:textId="77777777" w:rsidR="003714B9" w:rsidRPr="0094706D" w:rsidRDefault="003714B9" w:rsidP="0094706D">
      <w:pPr>
        <w:spacing w:after="0" w:line="240" w:lineRule="auto"/>
        <w:ind w:firstLine="3221"/>
        <w:jc w:val="both"/>
        <w:rPr>
          <w:rFonts w:ascii="Times New Roman" w:eastAsia="Times New Roman" w:hAnsi="Times New Roman"/>
          <w:b/>
          <w:sz w:val="28"/>
          <w:szCs w:val="28"/>
        </w:rPr>
      </w:pPr>
    </w:p>
    <w:p w14:paraId="4FE0088D" w14:textId="77777777" w:rsidR="003C2458" w:rsidRPr="0094706D" w:rsidRDefault="003C2458" w:rsidP="0094706D">
      <w:pPr>
        <w:spacing w:after="0" w:line="240" w:lineRule="auto"/>
        <w:ind w:firstLine="3221"/>
        <w:jc w:val="both"/>
        <w:rPr>
          <w:rFonts w:ascii="Times New Roman" w:eastAsia="Times New Roman" w:hAnsi="Times New Roman"/>
          <w:b/>
          <w:sz w:val="28"/>
          <w:szCs w:val="28"/>
        </w:rPr>
      </w:pPr>
    </w:p>
    <w:p w14:paraId="60B4FC16" w14:textId="77777777" w:rsidR="003C2458" w:rsidRPr="0094706D" w:rsidRDefault="003C2458" w:rsidP="0094706D">
      <w:pPr>
        <w:spacing w:after="0" w:line="240" w:lineRule="auto"/>
        <w:ind w:firstLine="3221"/>
        <w:jc w:val="both"/>
        <w:rPr>
          <w:rFonts w:ascii="Times New Roman" w:eastAsia="Times New Roman" w:hAnsi="Times New Roman"/>
          <w:b/>
          <w:sz w:val="28"/>
          <w:szCs w:val="28"/>
        </w:rPr>
      </w:pPr>
    </w:p>
    <w:p w14:paraId="1A37C34B" w14:textId="77777777" w:rsidR="003C2458" w:rsidRPr="0094706D" w:rsidRDefault="003C2458" w:rsidP="0094706D">
      <w:pPr>
        <w:spacing w:after="0" w:line="240" w:lineRule="auto"/>
        <w:ind w:firstLine="3221"/>
        <w:jc w:val="both"/>
        <w:rPr>
          <w:rFonts w:ascii="Times New Roman" w:eastAsia="Times New Roman" w:hAnsi="Times New Roman"/>
          <w:b/>
          <w:sz w:val="28"/>
          <w:szCs w:val="28"/>
        </w:rPr>
      </w:pPr>
    </w:p>
    <w:p w14:paraId="684BCBEA" w14:textId="77777777" w:rsidR="00FA22D7" w:rsidRPr="0094706D" w:rsidRDefault="003714B9" w:rsidP="0094706D">
      <w:pPr>
        <w:spacing w:after="0" w:line="240" w:lineRule="auto"/>
        <w:jc w:val="center"/>
        <w:rPr>
          <w:rFonts w:ascii="Times New Roman" w:eastAsia="Times New Roman" w:hAnsi="Times New Roman"/>
          <w:b/>
          <w:sz w:val="28"/>
          <w:szCs w:val="28"/>
        </w:rPr>
      </w:pPr>
      <w:r w:rsidRPr="0094706D">
        <w:rPr>
          <w:rFonts w:ascii="Times New Roman" w:eastAsia="Times New Roman" w:hAnsi="Times New Roman"/>
          <w:b/>
          <w:sz w:val="28"/>
          <w:szCs w:val="28"/>
        </w:rPr>
        <w:t>СОВЕТ МУНИЦИПАЛЬНЫХ ОБРАЗОВАНИЙ</w:t>
      </w:r>
    </w:p>
    <w:p w14:paraId="3EDACEA3" w14:textId="77777777" w:rsidR="003714B9" w:rsidRPr="0094706D" w:rsidRDefault="003714B9" w:rsidP="0094706D">
      <w:pPr>
        <w:spacing w:after="0" w:line="240" w:lineRule="auto"/>
        <w:jc w:val="center"/>
        <w:rPr>
          <w:rFonts w:ascii="Times New Roman" w:eastAsia="Times New Roman" w:hAnsi="Times New Roman"/>
          <w:b/>
          <w:sz w:val="28"/>
          <w:szCs w:val="28"/>
        </w:rPr>
      </w:pPr>
      <w:r w:rsidRPr="0094706D">
        <w:rPr>
          <w:rFonts w:ascii="Times New Roman" w:eastAsia="Times New Roman" w:hAnsi="Times New Roman"/>
          <w:b/>
          <w:sz w:val="28"/>
          <w:szCs w:val="28"/>
        </w:rPr>
        <w:t>КРАСНОЯРСКОГО КРАЯ</w:t>
      </w:r>
    </w:p>
    <w:p w14:paraId="6B361C01" w14:textId="77777777" w:rsidR="003714B9" w:rsidRPr="0094706D" w:rsidRDefault="003714B9" w:rsidP="0094706D">
      <w:pPr>
        <w:spacing w:after="0" w:line="240" w:lineRule="auto"/>
        <w:jc w:val="center"/>
        <w:rPr>
          <w:rFonts w:ascii="Times New Roman" w:eastAsia="Times New Roman" w:hAnsi="Times New Roman"/>
          <w:b/>
          <w:sz w:val="28"/>
          <w:szCs w:val="28"/>
        </w:rPr>
      </w:pPr>
    </w:p>
    <w:p w14:paraId="15DD3592" w14:textId="77777777" w:rsidR="003714B9" w:rsidRPr="0094706D" w:rsidRDefault="003714B9" w:rsidP="0094706D">
      <w:pPr>
        <w:spacing w:after="0" w:line="240" w:lineRule="auto"/>
        <w:jc w:val="center"/>
        <w:rPr>
          <w:rFonts w:ascii="Times New Roman" w:eastAsia="Times New Roman" w:hAnsi="Times New Roman"/>
          <w:b/>
          <w:sz w:val="28"/>
          <w:szCs w:val="28"/>
        </w:rPr>
      </w:pPr>
    </w:p>
    <w:p w14:paraId="625CE865" w14:textId="77777777" w:rsidR="003714B9" w:rsidRPr="0094706D" w:rsidRDefault="003714B9" w:rsidP="0094706D">
      <w:pPr>
        <w:spacing w:after="0" w:line="240" w:lineRule="auto"/>
        <w:jc w:val="center"/>
        <w:rPr>
          <w:rFonts w:ascii="Times New Roman" w:hAnsi="Times New Roman"/>
          <w:b/>
          <w:bCs/>
          <w:sz w:val="28"/>
          <w:szCs w:val="28"/>
        </w:rPr>
      </w:pPr>
    </w:p>
    <w:p w14:paraId="214C5A09" w14:textId="77777777" w:rsidR="003714B9" w:rsidRPr="0094706D" w:rsidRDefault="003714B9" w:rsidP="0094706D">
      <w:pPr>
        <w:spacing w:after="0" w:line="240" w:lineRule="auto"/>
        <w:jc w:val="center"/>
        <w:rPr>
          <w:rFonts w:ascii="Times New Roman" w:hAnsi="Times New Roman"/>
          <w:b/>
          <w:bCs/>
          <w:sz w:val="28"/>
          <w:szCs w:val="28"/>
        </w:rPr>
      </w:pPr>
    </w:p>
    <w:p w14:paraId="0926E1F7" w14:textId="77777777" w:rsidR="003714B9" w:rsidRPr="0094706D" w:rsidRDefault="003714B9" w:rsidP="0094706D">
      <w:pPr>
        <w:spacing w:after="0" w:line="240" w:lineRule="auto"/>
        <w:jc w:val="center"/>
        <w:rPr>
          <w:rFonts w:ascii="Times New Roman" w:hAnsi="Times New Roman"/>
          <w:b/>
          <w:bCs/>
          <w:sz w:val="28"/>
          <w:szCs w:val="28"/>
        </w:rPr>
      </w:pPr>
    </w:p>
    <w:p w14:paraId="33B77A47" w14:textId="77777777" w:rsidR="003714B9" w:rsidRPr="0094706D" w:rsidRDefault="003714B9" w:rsidP="0094706D">
      <w:pPr>
        <w:spacing w:after="0" w:line="240" w:lineRule="auto"/>
        <w:jc w:val="center"/>
        <w:rPr>
          <w:rFonts w:ascii="Times New Roman" w:hAnsi="Times New Roman"/>
          <w:b/>
          <w:bCs/>
          <w:sz w:val="28"/>
          <w:szCs w:val="28"/>
        </w:rPr>
      </w:pPr>
    </w:p>
    <w:p w14:paraId="20DABC74" w14:textId="77777777" w:rsidR="003714B9" w:rsidRPr="0094706D" w:rsidRDefault="003714B9" w:rsidP="0094706D">
      <w:pPr>
        <w:spacing w:after="0" w:line="240" w:lineRule="auto"/>
        <w:jc w:val="center"/>
        <w:rPr>
          <w:rFonts w:ascii="Times New Roman" w:hAnsi="Times New Roman"/>
          <w:b/>
          <w:bCs/>
          <w:sz w:val="28"/>
          <w:szCs w:val="28"/>
        </w:rPr>
      </w:pPr>
    </w:p>
    <w:p w14:paraId="027C6CA3" w14:textId="77777777" w:rsidR="003714B9" w:rsidRPr="0094706D" w:rsidRDefault="003714B9" w:rsidP="0094706D">
      <w:pPr>
        <w:spacing w:after="0" w:line="240" w:lineRule="auto"/>
        <w:jc w:val="center"/>
        <w:rPr>
          <w:rFonts w:ascii="Times New Roman" w:hAnsi="Times New Roman"/>
          <w:b/>
          <w:bCs/>
          <w:sz w:val="28"/>
          <w:szCs w:val="28"/>
        </w:rPr>
      </w:pPr>
    </w:p>
    <w:p w14:paraId="7A60490E" w14:textId="77777777" w:rsidR="003714B9" w:rsidRPr="0094706D" w:rsidRDefault="003714B9" w:rsidP="0094706D">
      <w:pPr>
        <w:spacing w:after="0" w:line="240" w:lineRule="auto"/>
        <w:jc w:val="center"/>
        <w:rPr>
          <w:rFonts w:ascii="Times New Roman" w:hAnsi="Times New Roman"/>
          <w:b/>
          <w:bCs/>
          <w:sz w:val="28"/>
          <w:szCs w:val="28"/>
        </w:rPr>
      </w:pPr>
    </w:p>
    <w:p w14:paraId="5ADFA5DB" w14:textId="77777777" w:rsidR="003714B9" w:rsidRPr="0094706D" w:rsidRDefault="003714B9" w:rsidP="0094706D">
      <w:pPr>
        <w:spacing w:after="0" w:line="240" w:lineRule="auto"/>
        <w:jc w:val="center"/>
        <w:rPr>
          <w:rFonts w:ascii="Times New Roman" w:hAnsi="Times New Roman"/>
          <w:b/>
          <w:bCs/>
          <w:sz w:val="28"/>
          <w:szCs w:val="28"/>
        </w:rPr>
      </w:pPr>
      <w:r w:rsidRPr="0094706D">
        <w:rPr>
          <w:rFonts w:ascii="Times New Roman" w:hAnsi="Times New Roman"/>
          <w:b/>
          <w:bCs/>
          <w:sz w:val="28"/>
          <w:szCs w:val="28"/>
        </w:rPr>
        <w:t xml:space="preserve">Доклад о состоянии и развитии местного самоуправления </w:t>
      </w:r>
      <w:r w:rsidRPr="0094706D">
        <w:rPr>
          <w:rFonts w:ascii="Times New Roman" w:hAnsi="Times New Roman"/>
          <w:b/>
          <w:bCs/>
          <w:sz w:val="28"/>
          <w:szCs w:val="28"/>
        </w:rPr>
        <w:br/>
        <w:t>в Красноярском крае в 2025-2026 годах</w:t>
      </w:r>
    </w:p>
    <w:p w14:paraId="50EAB892" w14:textId="77777777" w:rsidR="003714B9" w:rsidRPr="0094706D" w:rsidRDefault="003714B9" w:rsidP="0094706D">
      <w:pPr>
        <w:spacing w:after="0" w:line="240" w:lineRule="auto"/>
        <w:jc w:val="center"/>
        <w:rPr>
          <w:rFonts w:ascii="Times New Roman" w:hAnsi="Times New Roman"/>
          <w:b/>
          <w:bCs/>
          <w:sz w:val="28"/>
          <w:szCs w:val="28"/>
          <w:u w:val="single"/>
        </w:rPr>
      </w:pPr>
    </w:p>
    <w:p w14:paraId="57B79619" w14:textId="77777777" w:rsidR="003714B9" w:rsidRPr="0094706D" w:rsidRDefault="003714B9" w:rsidP="0094706D">
      <w:pPr>
        <w:spacing w:after="0" w:line="240" w:lineRule="auto"/>
        <w:jc w:val="center"/>
        <w:rPr>
          <w:rFonts w:ascii="Times New Roman" w:hAnsi="Times New Roman"/>
          <w:b/>
          <w:bCs/>
          <w:sz w:val="28"/>
          <w:szCs w:val="28"/>
          <w:u w:val="single"/>
        </w:rPr>
      </w:pPr>
    </w:p>
    <w:p w14:paraId="39062DDA" w14:textId="77777777" w:rsidR="003714B9" w:rsidRPr="0094706D" w:rsidRDefault="003714B9" w:rsidP="0094706D">
      <w:pPr>
        <w:spacing w:after="0" w:line="240" w:lineRule="auto"/>
        <w:jc w:val="center"/>
        <w:rPr>
          <w:rFonts w:ascii="Times New Roman" w:hAnsi="Times New Roman"/>
          <w:b/>
          <w:bCs/>
          <w:sz w:val="28"/>
          <w:szCs w:val="28"/>
          <w:u w:val="single"/>
        </w:rPr>
      </w:pPr>
    </w:p>
    <w:p w14:paraId="3D19C5D5" w14:textId="77777777" w:rsidR="003714B9" w:rsidRPr="0094706D" w:rsidRDefault="003714B9" w:rsidP="0094706D">
      <w:pPr>
        <w:spacing w:after="0" w:line="240" w:lineRule="auto"/>
        <w:jc w:val="center"/>
        <w:rPr>
          <w:rFonts w:ascii="Times New Roman" w:hAnsi="Times New Roman"/>
          <w:b/>
          <w:bCs/>
          <w:sz w:val="28"/>
          <w:szCs w:val="28"/>
          <w:u w:val="single"/>
        </w:rPr>
      </w:pPr>
    </w:p>
    <w:p w14:paraId="20C75AB7" w14:textId="77777777" w:rsidR="003714B9" w:rsidRPr="0094706D" w:rsidRDefault="003714B9" w:rsidP="0094706D">
      <w:pPr>
        <w:spacing w:after="0" w:line="240" w:lineRule="auto"/>
        <w:jc w:val="center"/>
        <w:rPr>
          <w:rFonts w:ascii="Times New Roman" w:hAnsi="Times New Roman"/>
          <w:b/>
          <w:bCs/>
          <w:sz w:val="28"/>
          <w:szCs w:val="28"/>
          <w:u w:val="single"/>
        </w:rPr>
      </w:pPr>
    </w:p>
    <w:p w14:paraId="1AEFEC42" w14:textId="77777777" w:rsidR="003714B9" w:rsidRPr="0094706D" w:rsidRDefault="003714B9" w:rsidP="0094706D">
      <w:pPr>
        <w:spacing w:after="0" w:line="240" w:lineRule="auto"/>
        <w:jc w:val="center"/>
        <w:rPr>
          <w:rFonts w:ascii="Times New Roman" w:hAnsi="Times New Roman"/>
          <w:b/>
          <w:bCs/>
          <w:sz w:val="28"/>
          <w:szCs w:val="28"/>
          <w:u w:val="single"/>
        </w:rPr>
      </w:pPr>
    </w:p>
    <w:p w14:paraId="01476849" w14:textId="77777777" w:rsidR="003714B9" w:rsidRPr="0094706D" w:rsidRDefault="003714B9" w:rsidP="0094706D">
      <w:pPr>
        <w:spacing w:after="0" w:line="240" w:lineRule="auto"/>
        <w:jc w:val="center"/>
        <w:rPr>
          <w:rFonts w:ascii="Times New Roman" w:hAnsi="Times New Roman"/>
          <w:b/>
          <w:bCs/>
          <w:sz w:val="28"/>
          <w:szCs w:val="28"/>
          <w:u w:val="single"/>
        </w:rPr>
      </w:pPr>
    </w:p>
    <w:p w14:paraId="2B7876DD" w14:textId="77777777" w:rsidR="003714B9" w:rsidRPr="0094706D" w:rsidRDefault="003714B9" w:rsidP="0094706D">
      <w:pPr>
        <w:spacing w:after="0" w:line="240" w:lineRule="auto"/>
        <w:jc w:val="center"/>
        <w:rPr>
          <w:rFonts w:ascii="Times New Roman" w:hAnsi="Times New Roman"/>
          <w:b/>
          <w:bCs/>
          <w:sz w:val="28"/>
          <w:szCs w:val="28"/>
          <w:u w:val="single"/>
        </w:rPr>
      </w:pPr>
    </w:p>
    <w:p w14:paraId="4774B48F" w14:textId="77777777" w:rsidR="003714B9" w:rsidRPr="0094706D" w:rsidRDefault="003714B9" w:rsidP="0094706D">
      <w:pPr>
        <w:spacing w:after="0" w:line="240" w:lineRule="auto"/>
        <w:jc w:val="center"/>
        <w:rPr>
          <w:rFonts w:ascii="Times New Roman" w:hAnsi="Times New Roman"/>
          <w:b/>
          <w:bCs/>
          <w:sz w:val="28"/>
          <w:szCs w:val="28"/>
          <w:u w:val="single"/>
        </w:rPr>
      </w:pPr>
    </w:p>
    <w:p w14:paraId="633FA0BC" w14:textId="77777777" w:rsidR="003714B9" w:rsidRPr="0094706D" w:rsidRDefault="003714B9" w:rsidP="0094706D">
      <w:pPr>
        <w:spacing w:after="0" w:line="240" w:lineRule="auto"/>
        <w:jc w:val="center"/>
        <w:rPr>
          <w:rFonts w:ascii="Times New Roman" w:hAnsi="Times New Roman"/>
          <w:b/>
          <w:bCs/>
          <w:sz w:val="28"/>
          <w:szCs w:val="28"/>
          <w:u w:val="single"/>
        </w:rPr>
      </w:pPr>
    </w:p>
    <w:p w14:paraId="1B063918" w14:textId="77777777" w:rsidR="003C2458" w:rsidRPr="0094706D" w:rsidRDefault="003C2458" w:rsidP="0094706D">
      <w:pPr>
        <w:spacing w:after="0" w:line="240" w:lineRule="auto"/>
        <w:jc w:val="center"/>
        <w:rPr>
          <w:rFonts w:ascii="Times New Roman" w:hAnsi="Times New Roman"/>
          <w:b/>
          <w:bCs/>
          <w:sz w:val="28"/>
          <w:szCs w:val="28"/>
        </w:rPr>
      </w:pPr>
    </w:p>
    <w:p w14:paraId="58C91DAB" w14:textId="77777777" w:rsidR="003C2458" w:rsidRPr="0094706D" w:rsidRDefault="003C2458" w:rsidP="0094706D">
      <w:pPr>
        <w:spacing w:after="0" w:line="240" w:lineRule="auto"/>
        <w:jc w:val="center"/>
        <w:rPr>
          <w:rFonts w:ascii="Times New Roman" w:hAnsi="Times New Roman"/>
          <w:b/>
          <w:bCs/>
          <w:sz w:val="28"/>
          <w:szCs w:val="28"/>
        </w:rPr>
      </w:pPr>
    </w:p>
    <w:p w14:paraId="3683FBB1" w14:textId="77777777" w:rsidR="003C2458" w:rsidRPr="0094706D" w:rsidRDefault="003C2458" w:rsidP="0094706D">
      <w:pPr>
        <w:spacing w:after="0" w:line="240" w:lineRule="auto"/>
        <w:jc w:val="center"/>
        <w:rPr>
          <w:rFonts w:ascii="Times New Roman" w:hAnsi="Times New Roman"/>
          <w:b/>
          <w:bCs/>
          <w:sz w:val="28"/>
          <w:szCs w:val="28"/>
        </w:rPr>
      </w:pPr>
    </w:p>
    <w:p w14:paraId="005B9596" w14:textId="77777777" w:rsidR="003C2458" w:rsidRPr="0094706D" w:rsidRDefault="003C2458" w:rsidP="0094706D">
      <w:pPr>
        <w:spacing w:after="0" w:line="240" w:lineRule="auto"/>
        <w:jc w:val="center"/>
        <w:rPr>
          <w:rFonts w:ascii="Times New Roman" w:hAnsi="Times New Roman"/>
          <w:b/>
          <w:bCs/>
          <w:sz w:val="28"/>
          <w:szCs w:val="28"/>
        </w:rPr>
      </w:pPr>
    </w:p>
    <w:p w14:paraId="54865EA1" w14:textId="77777777" w:rsidR="003C2458" w:rsidRPr="0094706D" w:rsidRDefault="003C2458" w:rsidP="0094706D">
      <w:pPr>
        <w:spacing w:after="0" w:line="240" w:lineRule="auto"/>
        <w:jc w:val="center"/>
        <w:rPr>
          <w:rFonts w:ascii="Times New Roman" w:hAnsi="Times New Roman"/>
          <w:b/>
          <w:bCs/>
          <w:sz w:val="28"/>
          <w:szCs w:val="28"/>
        </w:rPr>
      </w:pPr>
    </w:p>
    <w:p w14:paraId="41E916BD" w14:textId="77777777" w:rsidR="003C2458" w:rsidRPr="0094706D" w:rsidRDefault="003C2458" w:rsidP="0094706D">
      <w:pPr>
        <w:spacing w:after="0" w:line="240" w:lineRule="auto"/>
        <w:jc w:val="center"/>
        <w:rPr>
          <w:rFonts w:ascii="Times New Roman" w:hAnsi="Times New Roman"/>
          <w:b/>
          <w:bCs/>
          <w:sz w:val="28"/>
          <w:szCs w:val="28"/>
        </w:rPr>
      </w:pPr>
    </w:p>
    <w:p w14:paraId="261A2721" w14:textId="77777777" w:rsidR="003C2458" w:rsidRPr="0094706D" w:rsidRDefault="003C2458" w:rsidP="0094706D">
      <w:pPr>
        <w:spacing w:after="0" w:line="240" w:lineRule="auto"/>
        <w:jc w:val="center"/>
        <w:rPr>
          <w:rFonts w:ascii="Times New Roman" w:hAnsi="Times New Roman"/>
          <w:b/>
          <w:bCs/>
          <w:sz w:val="28"/>
          <w:szCs w:val="28"/>
        </w:rPr>
      </w:pPr>
    </w:p>
    <w:p w14:paraId="545BE7FE" w14:textId="77777777" w:rsidR="003C2458" w:rsidRPr="0094706D" w:rsidRDefault="003C2458" w:rsidP="0094706D">
      <w:pPr>
        <w:spacing w:after="0" w:line="240" w:lineRule="auto"/>
        <w:jc w:val="center"/>
        <w:rPr>
          <w:rFonts w:ascii="Times New Roman" w:hAnsi="Times New Roman"/>
          <w:b/>
          <w:bCs/>
          <w:sz w:val="28"/>
          <w:szCs w:val="28"/>
        </w:rPr>
      </w:pPr>
    </w:p>
    <w:p w14:paraId="64DFCE4B" w14:textId="77777777" w:rsidR="003C2458" w:rsidRPr="0094706D" w:rsidRDefault="003C2458" w:rsidP="0094706D">
      <w:pPr>
        <w:spacing w:after="0" w:line="240" w:lineRule="auto"/>
        <w:jc w:val="center"/>
        <w:rPr>
          <w:rFonts w:ascii="Times New Roman" w:hAnsi="Times New Roman"/>
          <w:b/>
          <w:bCs/>
          <w:sz w:val="28"/>
          <w:szCs w:val="28"/>
        </w:rPr>
      </w:pPr>
    </w:p>
    <w:p w14:paraId="78F9F6F9" w14:textId="77777777" w:rsidR="003C2458" w:rsidRPr="0094706D" w:rsidRDefault="003C2458" w:rsidP="0094706D">
      <w:pPr>
        <w:spacing w:after="0" w:line="240" w:lineRule="auto"/>
        <w:jc w:val="center"/>
        <w:rPr>
          <w:rFonts w:ascii="Times New Roman" w:hAnsi="Times New Roman"/>
          <w:b/>
          <w:bCs/>
          <w:sz w:val="28"/>
          <w:szCs w:val="28"/>
        </w:rPr>
      </w:pPr>
    </w:p>
    <w:p w14:paraId="2884A598" w14:textId="77777777" w:rsidR="003C2458" w:rsidRPr="0094706D" w:rsidRDefault="003C2458" w:rsidP="0094706D">
      <w:pPr>
        <w:spacing w:after="0" w:line="240" w:lineRule="auto"/>
        <w:jc w:val="center"/>
        <w:rPr>
          <w:rFonts w:ascii="Times New Roman" w:hAnsi="Times New Roman"/>
          <w:b/>
          <w:bCs/>
          <w:sz w:val="28"/>
          <w:szCs w:val="28"/>
        </w:rPr>
      </w:pPr>
    </w:p>
    <w:p w14:paraId="03D18ADE" w14:textId="77777777" w:rsidR="003C2458" w:rsidRPr="0094706D" w:rsidRDefault="003C2458" w:rsidP="0094706D">
      <w:pPr>
        <w:spacing w:after="0" w:line="240" w:lineRule="auto"/>
        <w:jc w:val="center"/>
        <w:rPr>
          <w:rFonts w:ascii="Times New Roman" w:hAnsi="Times New Roman"/>
          <w:b/>
          <w:bCs/>
          <w:sz w:val="28"/>
          <w:szCs w:val="28"/>
        </w:rPr>
      </w:pPr>
    </w:p>
    <w:p w14:paraId="18C9278A" w14:textId="77777777" w:rsidR="003C2458" w:rsidRPr="0094706D" w:rsidRDefault="003C2458" w:rsidP="0094706D">
      <w:pPr>
        <w:spacing w:after="0" w:line="240" w:lineRule="auto"/>
        <w:jc w:val="center"/>
        <w:rPr>
          <w:rFonts w:ascii="Times New Roman" w:hAnsi="Times New Roman"/>
          <w:b/>
          <w:bCs/>
          <w:sz w:val="28"/>
          <w:szCs w:val="28"/>
        </w:rPr>
      </w:pPr>
    </w:p>
    <w:p w14:paraId="77FE9825" w14:textId="77777777" w:rsidR="003C2458" w:rsidRPr="0094706D" w:rsidRDefault="003C2458" w:rsidP="0094706D">
      <w:pPr>
        <w:spacing w:after="0" w:line="240" w:lineRule="auto"/>
        <w:jc w:val="center"/>
        <w:rPr>
          <w:rFonts w:ascii="Times New Roman" w:hAnsi="Times New Roman"/>
          <w:b/>
          <w:bCs/>
          <w:sz w:val="28"/>
          <w:szCs w:val="28"/>
        </w:rPr>
      </w:pPr>
    </w:p>
    <w:p w14:paraId="7D1FBA6D" w14:textId="77777777" w:rsidR="003714B9" w:rsidRPr="0094706D" w:rsidRDefault="003714B9" w:rsidP="0094706D">
      <w:pPr>
        <w:spacing w:after="0" w:line="240" w:lineRule="auto"/>
        <w:jc w:val="center"/>
        <w:rPr>
          <w:rFonts w:ascii="Times New Roman" w:hAnsi="Times New Roman"/>
          <w:b/>
          <w:bCs/>
          <w:sz w:val="28"/>
          <w:szCs w:val="28"/>
        </w:rPr>
      </w:pPr>
      <w:r w:rsidRPr="0094706D">
        <w:rPr>
          <w:rFonts w:ascii="Times New Roman" w:hAnsi="Times New Roman"/>
          <w:b/>
          <w:bCs/>
          <w:sz w:val="28"/>
          <w:szCs w:val="28"/>
        </w:rPr>
        <w:t>город Красноярск</w:t>
      </w:r>
      <w:r w:rsidR="003C2458" w:rsidRPr="0094706D">
        <w:rPr>
          <w:rFonts w:ascii="Times New Roman" w:hAnsi="Times New Roman"/>
          <w:b/>
          <w:bCs/>
          <w:sz w:val="28"/>
          <w:szCs w:val="28"/>
        </w:rPr>
        <w:t xml:space="preserve">, </w:t>
      </w:r>
      <w:r w:rsidRPr="0094706D">
        <w:rPr>
          <w:rFonts w:ascii="Times New Roman" w:hAnsi="Times New Roman"/>
          <w:b/>
          <w:bCs/>
          <w:sz w:val="28"/>
          <w:szCs w:val="28"/>
        </w:rPr>
        <w:t>2026 год</w:t>
      </w:r>
    </w:p>
    <w:p w14:paraId="453FD285" w14:textId="77777777" w:rsidR="003714B9" w:rsidRPr="0094706D" w:rsidRDefault="003714B9" w:rsidP="009451A9">
      <w:pPr>
        <w:tabs>
          <w:tab w:val="left" w:pos="4635"/>
        </w:tabs>
        <w:spacing w:after="0" w:line="240" w:lineRule="auto"/>
        <w:ind w:firstLine="3221"/>
        <w:jc w:val="both"/>
        <w:rPr>
          <w:rFonts w:ascii="Times New Roman" w:hAnsi="Times New Roman"/>
          <w:b/>
          <w:bCs/>
          <w:sz w:val="28"/>
          <w:szCs w:val="28"/>
          <w:u w:val="single"/>
        </w:rPr>
      </w:pPr>
      <w:r w:rsidRPr="0094706D">
        <w:rPr>
          <w:rFonts w:ascii="Times New Roman" w:hAnsi="Times New Roman"/>
          <w:b/>
          <w:bCs/>
          <w:sz w:val="28"/>
          <w:szCs w:val="28"/>
          <w:u w:val="single"/>
        </w:rPr>
        <w:br w:type="page"/>
      </w:r>
    </w:p>
    <w:sdt>
      <w:sdtPr>
        <w:rPr>
          <w:rFonts w:ascii="Times New Roman" w:eastAsia="SimSun" w:hAnsi="Times New Roman" w:cs="Times New Roman"/>
          <w:color w:val="auto"/>
          <w:sz w:val="28"/>
          <w:szCs w:val="28"/>
          <w:lang w:eastAsia="en-US"/>
        </w:rPr>
        <w:id w:val="500084607"/>
        <w:docPartObj>
          <w:docPartGallery w:val="Table of Contents"/>
          <w:docPartUnique/>
        </w:docPartObj>
      </w:sdtPr>
      <w:sdtEndPr>
        <w:rPr>
          <w:b/>
          <w:bCs/>
        </w:rPr>
      </w:sdtEndPr>
      <w:sdtContent>
        <w:p w14:paraId="3C7C19F3" w14:textId="77777777" w:rsidR="00CD3D12" w:rsidRPr="00AA790B" w:rsidRDefault="00CC0F56" w:rsidP="00AA790B">
          <w:pPr>
            <w:pStyle w:val="a8"/>
            <w:spacing w:before="0" w:line="240" w:lineRule="auto"/>
            <w:jc w:val="center"/>
            <w:rPr>
              <w:rFonts w:ascii="Times New Roman" w:hAnsi="Times New Roman" w:cs="Times New Roman"/>
              <w:color w:val="auto"/>
              <w:sz w:val="28"/>
              <w:szCs w:val="28"/>
            </w:rPr>
          </w:pPr>
          <w:r w:rsidRPr="00AA790B">
            <w:rPr>
              <w:rFonts w:ascii="Times New Roman" w:hAnsi="Times New Roman" w:cs="Times New Roman"/>
              <w:b/>
              <w:color w:val="auto"/>
              <w:sz w:val="28"/>
              <w:szCs w:val="28"/>
            </w:rPr>
            <w:t>Оглавление</w:t>
          </w:r>
        </w:p>
        <w:p w14:paraId="0FDFAD5E" w14:textId="39EEA45F" w:rsidR="00CC1408" w:rsidRPr="00CC1408" w:rsidRDefault="00CD3D12" w:rsidP="00CC1408">
          <w:pPr>
            <w:pStyle w:val="11"/>
            <w:rPr>
              <w:rFonts w:eastAsiaTheme="minorEastAsia"/>
              <w:b w:val="0"/>
              <w:noProof/>
              <w:lang w:eastAsia="ru-RU"/>
            </w:rPr>
          </w:pPr>
          <w:r w:rsidRPr="00CC1408">
            <w:fldChar w:fldCharType="begin"/>
          </w:r>
          <w:r w:rsidRPr="00CC1408">
            <w:instrText xml:space="preserve"> TOC \o "1-3" \h \z \u </w:instrText>
          </w:r>
          <w:r w:rsidRPr="00CC1408">
            <w:fldChar w:fldCharType="separate"/>
          </w:r>
          <w:hyperlink w:anchor="_Toc228886131" w:history="1">
            <w:r w:rsidR="00CC1408" w:rsidRPr="00CC1408">
              <w:rPr>
                <w:rStyle w:val="a3"/>
                <w:noProof/>
              </w:rPr>
              <w:t xml:space="preserve">РАЗДЕЛ 1. ТЕРРИТОРИАЛЬНАЯ ОРГАНИЗАЦИЯ МСУ  </w:t>
            </w:r>
            <w:r w:rsidR="00CC1408">
              <w:rPr>
                <w:rStyle w:val="a3"/>
                <w:noProof/>
              </w:rPr>
              <w:br/>
            </w:r>
            <w:r w:rsidR="00CC1408" w:rsidRPr="00CC1408">
              <w:rPr>
                <w:rStyle w:val="a3"/>
                <w:noProof/>
              </w:rPr>
              <w:t>И ПРОСТРАНСТВЕННОЕ РАЗВИТИЕ МУНИЦИПАЛЬНЫХ ОБРАЗОВАНИЙ</w:t>
            </w:r>
            <w:r w:rsidR="00CC1408" w:rsidRPr="00CC1408">
              <w:rPr>
                <w:noProof/>
                <w:webHidden/>
              </w:rPr>
              <w:tab/>
            </w:r>
            <w:r w:rsidR="00CC1408" w:rsidRPr="00CC1408">
              <w:rPr>
                <w:noProof/>
                <w:webHidden/>
              </w:rPr>
              <w:fldChar w:fldCharType="begin"/>
            </w:r>
            <w:r w:rsidR="00CC1408" w:rsidRPr="00CC1408">
              <w:rPr>
                <w:noProof/>
                <w:webHidden/>
              </w:rPr>
              <w:instrText xml:space="preserve"> PAGEREF _Toc228886131 \h </w:instrText>
            </w:r>
            <w:r w:rsidR="00CC1408" w:rsidRPr="00CC1408">
              <w:rPr>
                <w:noProof/>
                <w:webHidden/>
              </w:rPr>
            </w:r>
            <w:r w:rsidR="00CC1408" w:rsidRPr="00CC1408">
              <w:rPr>
                <w:noProof/>
                <w:webHidden/>
              </w:rPr>
              <w:fldChar w:fldCharType="separate"/>
            </w:r>
            <w:r w:rsidR="00CC1408" w:rsidRPr="00CC1408">
              <w:rPr>
                <w:noProof/>
                <w:webHidden/>
              </w:rPr>
              <w:t>4</w:t>
            </w:r>
            <w:r w:rsidR="00CC1408" w:rsidRPr="00CC1408">
              <w:rPr>
                <w:noProof/>
                <w:webHidden/>
              </w:rPr>
              <w:fldChar w:fldCharType="end"/>
            </w:r>
          </w:hyperlink>
        </w:p>
        <w:p w14:paraId="130A9D02" w14:textId="203490AB" w:rsidR="00CC1408" w:rsidRPr="00CC1408" w:rsidRDefault="00CC1408" w:rsidP="00CC1408">
          <w:pPr>
            <w:pStyle w:val="21"/>
            <w:spacing w:after="0" w:line="240" w:lineRule="auto"/>
            <w:rPr>
              <w:rFonts w:ascii="Times New Roman" w:hAnsi="Times New Roman"/>
              <w:noProof/>
              <w:sz w:val="28"/>
              <w:szCs w:val="28"/>
            </w:rPr>
          </w:pPr>
          <w:hyperlink w:anchor="_Toc228886132" w:history="1">
            <w:r w:rsidRPr="00CC1408">
              <w:rPr>
                <w:rStyle w:val="a3"/>
                <w:rFonts w:ascii="Times New Roman" w:hAnsi="Times New Roman"/>
                <w:b/>
                <w:noProof/>
                <w:sz w:val="28"/>
                <w:szCs w:val="28"/>
              </w:rPr>
              <w:t xml:space="preserve">1.1. Количество муниципальных образований и опорных населенных пунктов, доля муниципальных районов, муниципальных  и городских округов, в которых нет опорных населенных пунктов (всего </w:t>
            </w:r>
            <w:r>
              <w:rPr>
                <w:rStyle w:val="a3"/>
                <w:rFonts w:ascii="Times New Roman" w:hAnsi="Times New Roman"/>
                <w:b/>
                <w:noProof/>
                <w:sz w:val="28"/>
                <w:szCs w:val="28"/>
              </w:rPr>
              <w:br/>
            </w:r>
            <w:r w:rsidRPr="00CC1408">
              <w:rPr>
                <w:rStyle w:val="a3"/>
                <w:rFonts w:ascii="Times New Roman" w:hAnsi="Times New Roman"/>
                <w:b/>
                <w:noProof/>
                <w:sz w:val="28"/>
                <w:szCs w:val="28"/>
              </w:rPr>
              <w:t>на 01.01.2026, 01.06.2026 по видам).</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_Toc228886132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4</w:t>
            </w:r>
            <w:r w:rsidRPr="00CC1408">
              <w:rPr>
                <w:rFonts w:ascii="Times New Roman" w:hAnsi="Times New Roman"/>
                <w:noProof/>
                <w:webHidden/>
                <w:sz w:val="28"/>
                <w:szCs w:val="28"/>
              </w:rPr>
              <w:fldChar w:fldCharType="end"/>
            </w:r>
          </w:hyperlink>
        </w:p>
        <w:p w14:paraId="19360F80" w14:textId="4A2D87BD" w:rsidR="00CC1408" w:rsidRPr="00CC1408" w:rsidRDefault="00CC1408" w:rsidP="00CC1408">
          <w:pPr>
            <w:pStyle w:val="21"/>
            <w:spacing w:after="0" w:line="240" w:lineRule="auto"/>
            <w:rPr>
              <w:rFonts w:ascii="Times New Roman" w:hAnsi="Times New Roman"/>
              <w:noProof/>
              <w:sz w:val="28"/>
              <w:szCs w:val="28"/>
            </w:rPr>
          </w:pPr>
          <w:hyperlink w:anchor="_Toc228886133" w:history="1">
            <w:r w:rsidRPr="00CC1408">
              <w:rPr>
                <w:rStyle w:val="a3"/>
                <w:rFonts w:ascii="Times New Roman" w:hAnsi="Times New Roman"/>
                <w:b/>
                <w:noProof/>
                <w:sz w:val="28"/>
                <w:szCs w:val="28"/>
              </w:rPr>
              <w:t>1.2. Данные о территориальных изменениях в целях реализации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 33-ФЗ)</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_Toc228886133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5</w:t>
            </w:r>
            <w:r w:rsidRPr="00CC1408">
              <w:rPr>
                <w:rFonts w:ascii="Times New Roman" w:hAnsi="Times New Roman"/>
                <w:noProof/>
                <w:webHidden/>
                <w:sz w:val="28"/>
                <w:szCs w:val="28"/>
              </w:rPr>
              <w:fldChar w:fldCharType="end"/>
            </w:r>
          </w:hyperlink>
        </w:p>
        <w:p w14:paraId="49FD56B3" w14:textId="634056D1" w:rsidR="00CC1408" w:rsidRPr="00CC1408" w:rsidRDefault="00CC1408" w:rsidP="00CC1408">
          <w:pPr>
            <w:pStyle w:val="21"/>
            <w:spacing w:after="0" w:line="240" w:lineRule="auto"/>
            <w:rPr>
              <w:rFonts w:ascii="Times New Roman" w:hAnsi="Times New Roman"/>
              <w:noProof/>
              <w:sz w:val="28"/>
              <w:szCs w:val="28"/>
            </w:rPr>
          </w:pPr>
          <w:hyperlink w:anchor="_Toc228886134" w:history="1">
            <w:r w:rsidRPr="00CC1408">
              <w:rPr>
                <w:rStyle w:val="a3"/>
                <w:rFonts w:ascii="Times New Roman" w:hAnsi="Times New Roman"/>
                <w:b/>
                <w:noProof/>
                <w:sz w:val="28"/>
                <w:szCs w:val="28"/>
              </w:rPr>
              <w:t xml:space="preserve">1.3. Данные о территориальных изменениях, которые начаты  </w:t>
            </w:r>
            <w:r>
              <w:rPr>
                <w:rStyle w:val="a3"/>
                <w:rFonts w:ascii="Times New Roman" w:hAnsi="Times New Roman"/>
                <w:b/>
                <w:noProof/>
                <w:sz w:val="28"/>
                <w:szCs w:val="28"/>
              </w:rPr>
              <w:br/>
            </w:r>
            <w:r w:rsidRPr="00CC1408">
              <w:rPr>
                <w:rStyle w:val="a3"/>
                <w:rFonts w:ascii="Times New Roman" w:hAnsi="Times New Roman"/>
                <w:b/>
                <w:noProof/>
                <w:sz w:val="28"/>
                <w:szCs w:val="28"/>
              </w:rPr>
              <w:t xml:space="preserve">до принятия Федерального закона от 20 марта 2025 года № 33-ФЗ  </w:t>
            </w:r>
            <w:r>
              <w:rPr>
                <w:rStyle w:val="a3"/>
                <w:rFonts w:ascii="Times New Roman" w:hAnsi="Times New Roman"/>
                <w:b/>
                <w:noProof/>
                <w:sz w:val="28"/>
                <w:szCs w:val="28"/>
              </w:rPr>
              <w:br/>
            </w:r>
            <w:r w:rsidRPr="00CC1408">
              <w:rPr>
                <w:rStyle w:val="a3"/>
                <w:rFonts w:ascii="Times New Roman" w:hAnsi="Times New Roman"/>
                <w:b/>
                <w:noProof/>
                <w:sz w:val="28"/>
                <w:szCs w:val="28"/>
              </w:rPr>
              <w:t>«Об общих принципах организации местного самоуправления в единой системе публичной власти» и завершались в 2025-2026 гг.</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_Toc228886134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16</w:t>
            </w:r>
            <w:r w:rsidRPr="00CC1408">
              <w:rPr>
                <w:rFonts w:ascii="Times New Roman" w:hAnsi="Times New Roman"/>
                <w:noProof/>
                <w:webHidden/>
                <w:sz w:val="28"/>
                <w:szCs w:val="28"/>
              </w:rPr>
              <w:fldChar w:fldCharType="end"/>
            </w:r>
          </w:hyperlink>
        </w:p>
        <w:p w14:paraId="16F3E985" w14:textId="38EF425D" w:rsidR="00CC1408" w:rsidRPr="00CC1408" w:rsidRDefault="00CC1408" w:rsidP="00CC1408">
          <w:pPr>
            <w:pStyle w:val="21"/>
            <w:spacing w:after="0" w:line="240" w:lineRule="auto"/>
            <w:rPr>
              <w:rFonts w:ascii="Times New Roman" w:hAnsi="Times New Roman"/>
              <w:noProof/>
              <w:sz w:val="28"/>
              <w:szCs w:val="28"/>
            </w:rPr>
          </w:pPr>
          <w:hyperlink w:anchor="_Toc228886135" w:history="1">
            <w:r w:rsidRPr="00CC1408">
              <w:rPr>
                <w:rStyle w:val="a3"/>
                <w:rFonts w:ascii="Times New Roman" w:hAnsi="Times New Roman"/>
                <w:b/>
                <w:noProof/>
                <w:sz w:val="28"/>
                <w:szCs w:val="28"/>
              </w:rPr>
              <w:t>1.4. Пространственное развитие муниципальных образований</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_Toc228886135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19</w:t>
            </w:r>
            <w:r w:rsidRPr="00CC1408">
              <w:rPr>
                <w:rFonts w:ascii="Times New Roman" w:hAnsi="Times New Roman"/>
                <w:noProof/>
                <w:webHidden/>
                <w:sz w:val="28"/>
                <w:szCs w:val="28"/>
              </w:rPr>
              <w:fldChar w:fldCharType="end"/>
            </w:r>
          </w:hyperlink>
        </w:p>
        <w:p w14:paraId="26525AA6" w14:textId="6469C849" w:rsidR="00CC1408" w:rsidRPr="00CC1408" w:rsidRDefault="00CC1408" w:rsidP="00CC1408">
          <w:pPr>
            <w:pStyle w:val="21"/>
            <w:spacing w:after="0" w:line="240" w:lineRule="auto"/>
            <w:rPr>
              <w:rFonts w:ascii="Times New Roman" w:hAnsi="Times New Roman"/>
              <w:noProof/>
              <w:sz w:val="28"/>
              <w:szCs w:val="28"/>
            </w:rPr>
          </w:pPr>
          <w:hyperlink w:anchor="_Toc228886136" w:history="1">
            <w:r w:rsidRPr="00CC1408">
              <w:rPr>
                <w:rStyle w:val="a3"/>
                <w:rFonts w:ascii="Times New Roman" w:hAnsi="Times New Roman"/>
                <w:b/>
                <w:noProof/>
                <w:sz w:val="28"/>
                <w:szCs w:val="28"/>
              </w:rPr>
              <w:t>1.5. Численность населения в разрезе видов муниципальных образований на 01.01.2026</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_Toc228886136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30</w:t>
            </w:r>
            <w:r w:rsidRPr="00CC1408">
              <w:rPr>
                <w:rFonts w:ascii="Times New Roman" w:hAnsi="Times New Roman"/>
                <w:noProof/>
                <w:webHidden/>
                <w:sz w:val="28"/>
                <w:szCs w:val="28"/>
              </w:rPr>
              <w:fldChar w:fldCharType="end"/>
            </w:r>
          </w:hyperlink>
        </w:p>
        <w:p w14:paraId="406C6926" w14:textId="2B11ED9E" w:rsidR="00CC1408" w:rsidRPr="00CC1408" w:rsidRDefault="00CC1408" w:rsidP="00CC1408">
          <w:pPr>
            <w:pStyle w:val="21"/>
            <w:spacing w:after="0" w:line="240" w:lineRule="auto"/>
            <w:rPr>
              <w:rFonts w:ascii="Times New Roman" w:hAnsi="Times New Roman"/>
              <w:noProof/>
              <w:sz w:val="28"/>
              <w:szCs w:val="28"/>
            </w:rPr>
          </w:pPr>
          <w:hyperlink w:anchor="_Toc228886137" w:history="1">
            <w:r w:rsidRPr="00CC1408">
              <w:rPr>
                <w:rStyle w:val="a3"/>
                <w:rFonts w:ascii="Times New Roman" w:hAnsi="Times New Roman"/>
                <w:b/>
                <w:noProof/>
                <w:sz w:val="28"/>
                <w:szCs w:val="28"/>
              </w:rPr>
              <w:t>1.6. Предложения по совершенствованию законодательства, административных и финансовых механизмов участия муниципальных образований по вопросам раздела</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_Toc228886137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41</w:t>
            </w:r>
            <w:r w:rsidRPr="00CC1408">
              <w:rPr>
                <w:rFonts w:ascii="Times New Roman" w:hAnsi="Times New Roman"/>
                <w:noProof/>
                <w:webHidden/>
                <w:sz w:val="28"/>
                <w:szCs w:val="28"/>
              </w:rPr>
              <w:fldChar w:fldCharType="end"/>
            </w:r>
          </w:hyperlink>
        </w:p>
        <w:p w14:paraId="1A0A9E4A" w14:textId="0119B7DE" w:rsidR="00CC1408" w:rsidRPr="00CC1408" w:rsidRDefault="00CC1408" w:rsidP="00CC1408">
          <w:pPr>
            <w:pStyle w:val="21"/>
            <w:spacing w:after="0" w:line="240" w:lineRule="auto"/>
            <w:rPr>
              <w:rFonts w:ascii="Times New Roman" w:hAnsi="Times New Roman"/>
              <w:noProof/>
              <w:sz w:val="28"/>
              <w:szCs w:val="28"/>
            </w:rPr>
          </w:pPr>
          <w:hyperlink w:anchor="_Toc228886138" w:history="1">
            <w:r w:rsidRPr="00CC1408">
              <w:rPr>
                <w:rStyle w:val="a3"/>
                <w:rFonts w:ascii="Times New Roman" w:hAnsi="Times New Roman"/>
                <w:b/>
                <w:noProof/>
                <w:sz w:val="28"/>
                <w:szCs w:val="28"/>
              </w:rPr>
              <w:t>РАЗДЕЛ 2. ПОЛНОМОЧИЯ МЕСТНОГО САМОУПРАВЛЕНИЯ</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_Toc228886138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45</w:t>
            </w:r>
            <w:r w:rsidRPr="00CC1408">
              <w:rPr>
                <w:rFonts w:ascii="Times New Roman" w:hAnsi="Times New Roman"/>
                <w:noProof/>
                <w:webHidden/>
                <w:sz w:val="28"/>
                <w:szCs w:val="28"/>
              </w:rPr>
              <w:fldChar w:fldCharType="end"/>
            </w:r>
          </w:hyperlink>
        </w:p>
        <w:p w14:paraId="24673B4D" w14:textId="27F96466" w:rsidR="00CC1408" w:rsidRPr="00CC1408" w:rsidRDefault="00CC1408" w:rsidP="00CC1408">
          <w:pPr>
            <w:pStyle w:val="21"/>
            <w:spacing w:after="0" w:line="240" w:lineRule="auto"/>
            <w:rPr>
              <w:rFonts w:ascii="Times New Roman" w:hAnsi="Times New Roman"/>
              <w:noProof/>
              <w:sz w:val="28"/>
              <w:szCs w:val="28"/>
            </w:rPr>
          </w:pPr>
          <w:hyperlink w:anchor="_Toc228886139" w:history="1">
            <w:r w:rsidRPr="00CC1408">
              <w:rPr>
                <w:rStyle w:val="a3"/>
                <w:rFonts w:ascii="Times New Roman" w:hAnsi="Times New Roman"/>
                <w:b/>
                <w:noProof/>
                <w:sz w:val="28"/>
                <w:szCs w:val="28"/>
              </w:rPr>
              <w:t>2.1. Практика перераспределения полномочий</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_Toc228886139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45</w:t>
            </w:r>
            <w:r w:rsidRPr="00CC1408">
              <w:rPr>
                <w:rFonts w:ascii="Times New Roman" w:hAnsi="Times New Roman"/>
                <w:noProof/>
                <w:webHidden/>
                <w:sz w:val="28"/>
                <w:szCs w:val="28"/>
              </w:rPr>
              <w:fldChar w:fldCharType="end"/>
            </w:r>
          </w:hyperlink>
        </w:p>
        <w:p w14:paraId="275AB837" w14:textId="28B36C72" w:rsidR="00CC1408" w:rsidRPr="00CC1408" w:rsidRDefault="00CC1408" w:rsidP="00CC1408">
          <w:pPr>
            <w:pStyle w:val="21"/>
            <w:spacing w:after="0" w:line="240" w:lineRule="auto"/>
            <w:rPr>
              <w:rFonts w:ascii="Times New Roman" w:hAnsi="Times New Roman"/>
              <w:noProof/>
              <w:sz w:val="28"/>
              <w:szCs w:val="28"/>
            </w:rPr>
          </w:pPr>
          <w:hyperlink w:anchor="_Toc228886140" w:history="1">
            <w:r w:rsidRPr="00CC1408">
              <w:rPr>
                <w:rStyle w:val="a3"/>
                <w:rFonts w:ascii="Times New Roman" w:hAnsi="Times New Roman"/>
                <w:b/>
                <w:noProof/>
                <w:sz w:val="28"/>
                <w:szCs w:val="28"/>
              </w:rPr>
              <w:t xml:space="preserve">2.2. Реализация Федерального закона № 33-ФЗ от 20 марта 2025 года </w:t>
            </w:r>
            <w:r>
              <w:rPr>
                <w:rStyle w:val="a3"/>
                <w:rFonts w:ascii="Times New Roman" w:hAnsi="Times New Roman"/>
                <w:b/>
                <w:noProof/>
                <w:sz w:val="28"/>
                <w:szCs w:val="28"/>
              </w:rPr>
              <w:br/>
            </w:r>
            <w:r w:rsidRPr="00CC1408">
              <w:rPr>
                <w:rStyle w:val="a3"/>
                <w:rFonts w:ascii="Times New Roman" w:hAnsi="Times New Roman"/>
                <w:b/>
                <w:noProof/>
                <w:sz w:val="28"/>
                <w:szCs w:val="28"/>
              </w:rPr>
              <w:t>«Об общих принципах организации местного самоуправления в единой системе публичной власти» в региональном законодательстве</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_Toc228886140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47</w:t>
            </w:r>
            <w:r w:rsidRPr="00CC1408">
              <w:rPr>
                <w:rFonts w:ascii="Times New Roman" w:hAnsi="Times New Roman"/>
                <w:noProof/>
                <w:webHidden/>
                <w:sz w:val="28"/>
                <w:szCs w:val="28"/>
              </w:rPr>
              <w:fldChar w:fldCharType="end"/>
            </w:r>
          </w:hyperlink>
        </w:p>
        <w:p w14:paraId="5E59D525" w14:textId="73D210A7" w:rsidR="00CC1408" w:rsidRPr="00CC1408" w:rsidRDefault="00CC1408" w:rsidP="00CC1408">
          <w:pPr>
            <w:pStyle w:val="21"/>
            <w:spacing w:after="0" w:line="240" w:lineRule="auto"/>
            <w:rPr>
              <w:rFonts w:ascii="Times New Roman" w:hAnsi="Times New Roman"/>
              <w:noProof/>
              <w:sz w:val="28"/>
              <w:szCs w:val="28"/>
            </w:rPr>
          </w:pPr>
          <w:hyperlink w:anchor="_Toc228886141" w:history="1">
            <w:r w:rsidRPr="00CC1408">
              <w:rPr>
                <w:rStyle w:val="a3"/>
                <w:rFonts w:ascii="Times New Roman" w:hAnsi="Times New Roman"/>
                <w:b/>
                <w:noProof/>
                <w:sz w:val="28"/>
                <w:szCs w:val="28"/>
              </w:rPr>
              <w:t>2.3. Исполнение переданных государственных полномочий</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_Toc228886141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49</w:t>
            </w:r>
            <w:r w:rsidRPr="00CC1408">
              <w:rPr>
                <w:rFonts w:ascii="Times New Roman" w:hAnsi="Times New Roman"/>
                <w:noProof/>
                <w:webHidden/>
                <w:sz w:val="28"/>
                <w:szCs w:val="28"/>
              </w:rPr>
              <w:fldChar w:fldCharType="end"/>
            </w:r>
          </w:hyperlink>
        </w:p>
        <w:p w14:paraId="3752CB00" w14:textId="193641D8" w:rsidR="00CC1408" w:rsidRPr="00CC1408" w:rsidRDefault="00CC1408" w:rsidP="00CC1408">
          <w:pPr>
            <w:pStyle w:val="21"/>
            <w:spacing w:after="0" w:line="240" w:lineRule="auto"/>
            <w:rPr>
              <w:rFonts w:ascii="Times New Roman" w:hAnsi="Times New Roman"/>
              <w:noProof/>
              <w:sz w:val="28"/>
              <w:szCs w:val="28"/>
            </w:rPr>
          </w:pPr>
          <w:hyperlink w:anchor="_Toc228886142" w:history="1">
            <w:r w:rsidRPr="00CC1408">
              <w:rPr>
                <w:rStyle w:val="a3"/>
                <w:rFonts w:ascii="Times New Roman" w:hAnsi="Times New Roman"/>
                <w:b/>
                <w:noProof/>
                <w:sz w:val="28"/>
                <w:szCs w:val="28"/>
              </w:rPr>
              <w:t>2.4. Участие муниципальных образований в реализации национальных проектов</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_Toc228886142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51</w:t>
            </w:r>
            <w:r w:rsidRPr="00CC1408">
              <w:rPr>
                <w:rFonts w:ascii="Times New Roman" w:hAnsi="Times New Roman"/>
                <w:noProof/>
                <w:webHidden/>
                <w:sz w:val="28"/>
                <w:szCs w:val="28"/>
              </w:rPr>
              <w:fldChar w:fldCharType="end"/>
            </w:r>
          </w:hyperlink>
        </w:p>
        <w:p w14:paraId="7E42A1AD" w14:textId="0979739F" w:rsidR="00CC1408" w:rsidRPr="00CC1408" w:rsidRDefault="00CC1408" w:rsidP="00CC1408">
          <w:pPr>
            <w:pStyle w:val="21"/>
            <w:spacing w:after="0" w:line="240" w:lineRule="auto"/>
            <w:rPr>
              <w:rFonts w:ascii="Times New Roman" w:hAnsi="Times New Roman"/>
              <w:noProof/>
              <w:sz w:val="28"/>
              <w:szCs w:val="28"/>
            </w:rPr>
          </w:pPr>
          <w:hyperlink w:anchor="_Toc228886143" w:history="1">
            <w:r w:rsidRPr="00CC1408">
              <w:rPr>
                <w:rStyle w:val="a3"/>
                <w:rFonts w:ascii="Times New Roman" w:hAnsi="Times New Roman"/>
                <w:b/>
                <w:noProof/>
                <w:sz w:val="28"/>
                <w:szCs w:val="28"/>
              </w:rPr>
              <w:t xml:space="preserve">2.5. Применение искусственного интеллекта и цифровизация  </w:t>
            </w:r>
            <w:r>
              <w:rPr>
                <w:rStyle w:val="a3"/>
                <w:rFonts w:ascii="Times New Roman" w:hAnsi="Times New Roman"/>
                <w:b/>
                <w:noProof/>
                <w:sz w:val="28"/>
                <w:szCs w:val="28"/>
              </w:rPr>
              <w:br/>
            </w:r>
            <w:r w:rsidRPr="00CC1408">
              <w:rPr>
                <w:rStyle w:val="a3"/>
                <w:rFonts w:ascii="Times New Roman" w:hAnsi="Times New Roman"/>
                <w:b/>
                <w:noProof/>
                <w:sz w:val="28"/>
                <w:szCs w:val="28"/>
              </w:rPr>
              <w:t xml:space="preserve">в деятельности органов МСУ, муниципальных предприятий  </w:t>
            </w:r>
            <w:r>
              <w:rPr>
                <w:rStyle w:val="a3"/>
                <w:rFonts w:ascii="Times New Roman" w:hAnsi="Times New Roman"/>
                <w:b/>
                <w:noProof/>
                <w:sz w:val="28"/>
                <w:szCs w:val="28"/>
              </w:rPr>
              <w:br/>
            </w:r>
            <w:r w:rsidRPr="00CC1408">
              <w:rPr>
                <w:rStyle w:val="a3"/>
                <w:rFonts w:ascii="Times New Roman" w:hAnsi="Times New Roman"/>
                <w:b/>
                <w:noProof/>
                <w:sz w:val="28"/>
                <w:szCs w:val="28"/>
              </w:rPr>
              <w:t>и учреждений</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_Toc228886143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55</w:t>
            </w:r>
            <w:r w:rsidRPr="00CC1408">
              <w:rPr>
                <w:rFonts w:ascii="Times New Roman" w:hAnsi="Times New Roman"/>
                <w:noProof/>
                <w:webHidden/>
                <w:sz w:val="28"/>
                <w:szCs w:val="28"/>
              </w:rPr>
              <w:fldChar w:fldCharType="end"/>
            </w:r>
          </w:hyperlink>
        </w:p>
        <w:p w14:paraId="5D417284" w14:textId="4F540157" w:rsidR="00CC1408" w:rsidRPr="00CC1408" w:rsidRDefault="00CC1408" w:rsidP="00CC1408">
          <w:pPr>
            <w:pStyle w:val="21"/>
            <w:spacing w:after="0" w:line="240" w:lineRule="auto"/>
            <w:rPr>
              <w:rFonts w:ascii="Times New Roman" w:hAnsi="Times New Roman"/>
              <w:noProof/>
              <w:sz w:val="28"/>
              <w:szCs w:val="28"/>
            </w:rPr>
          </w:pPr>
          <w:hyperlink w:anchor="_Toc228886144" w:history="1">
            <w:r w:rsidRPr="00CC1408">
              <w:rPr>
                <w:rStyle w:val="a3"/>
                <w:rFonts w:ascii="Times New Roman" w:hAnsi="Times New Roman"/>
                <w:b/>
                <w:noProof/>
                <w:sz w:val="28"/>
                <w:szCs w:val="28"/>
              </w:rPr>
              <w:t>2.8. Предложения по совершенствованию законодательства, административных и финансовых механизмов участия муниципальных образований по вопросам раздела</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_Toc228886144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62</w:t>
            </w:r>
            <w:r w:rsidRPr="00CC1408">
              <w:rPr>
                <w:rFonts w:ascii="Times New Roman" w:hAnsi="Times New Roman"/>
                <w:noProof/>
                <w:webHidden/>
                <w:sz w:val="28"/>
                <w:szCs w:val="28"/>
              </w:rPr>
              <w:fldChar w:fldCharType="end"/>
            </w:r>
          </w:hyperlink>
        </w:p>
        <w:p w14:paraId="32D317C8" w14:textId="31E8F734" w:rsidR="00CC1408" w:rsidRPr="00CC1408" w:rsidRDefault="00CC1408" w:rsidP="00CC1408">
          <w:pPr>
            <w:pStyle w:val="21"/>
            <w:spacing w:after="0" w:line="240" w:lineRule="auto"/>
            <w:rPr>
              <w:rFonts w:ascii="Times New Roman" w:hAnsi="Times New Roman"/>
              <w:noProof/>
              <w:sz w:val="28"/>
              <w:szCs w:val="28"/>
            </w:rPr>
          </w:pPr>
          <w:hyperlink w:anchor="_Toc228886145" w:history="1">
            <w:r w:rsidRPr="00CC1408">
              <w:rPr>
                <w:rStyle w:val="a3"/>
                <w:rFonts w:ascii="Times New Roman" w:hAnsi="Times New Roman"/>
                <w:b/>
                <w:noProof/>
                <w:sz w:val="28"/>
                <w:szCs w:val="28"/>
              </w:rPr>
              <w:t>РАЗДЕЛ 3. ФИНАНСЫ И ЭКОНОМИКА МСУ</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_Toc228886145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64</w:t>
            </w:r>
            <w:r w:rsidRPr="00CC1408">
              <w:rPr>
                <w:rFonts w:ascii="Times New Roman" w:hAnsi="Times New Roman"/>
                <w:noProof/>
                <w:webHidden/>
                <w:sz w:val="28"/>
                <w:szCs w:val="28"/>
              </w:rPr>
              <w:fldChar w:fldCharType="end"/>
            </w:r>
          </w:hyperlink>
        </w:p>
        <w:p w14:paraId="674427B9" w14:textId="59217B55" w:rsidR="00CC1408" w:rsidRPr="00CC1408" w:rsidRDefault="00CC1408" w:rsidP="00CC1408">
          <w:pPr>
            <w:pStyle w:val="21"/>
            <w:spacing w:after="0" w:line="240" w:lineRule="auto"/>
            <w:rPr>
              <w:rFonts w:ascii="Times New Roman" w:hAnsi="Times New Roman"/>
              <w:noProof/>
              <w:sz w:val="28"/>
              <w:szCs w:val="28"/>
            </w:rPr>
          </w:pPr>
          <w:hyperlink w:anchor="_Toc228886146" w:history="1">
            <w:r w:rsidRPr="00CC1408">
              <w:rPr>
                <w:rStyle w:val="a3"/>
                <w:rFonts w:ascii="Times New Roman" w:hAnsi="Times New Roman"/>
                <w:b/>
                <w:noProof/>
                <w:sz w:val="28"/>
                <w:szCs w:val="28"/>
              </w:rPr>
              <w:t>3.1. Характеристика местных бюджетов</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_Toc228886146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64</w:t>
            </w:r>
            <w:r w:rsidRPr="00CC1408">
              <w:rPr>
                <w:rFonts w:ascii="Times New Roman" w:hAnsi="Times New Roman"/>
                <w:noProof/>
                <w:webHidden/>
                <w:sz w:val="28"/>
                <w:szCs w:val="28"/>
              </w:rPr>
              <w:fldChar w:fldCharType="end"/>
            </w:r>
          </w:hyperlink>
        </w:p>
        <w:p w14:paraId="3CB4DCC4" w14:textId="25ED9355" w:rsidR="00CC1408" w:rsidRPr="00CC1408" w:rsidRDefault="00CC1408" w:rsidP="00CC1408">
          <w:pPr>
            <w:pStyle w:val="21"/>
            <w:spacing w:after="0" w:line="240" w:lineRule="auto"/>
            <w:rPr>
              <w:rFonts w:ascii="Times New Roman" w:hAnsi="Times New Roman"/>
              <w:noProof/>
              <w:sz w:val="28"/>
              <w:szCs w:val="28"/>
            </w:rPr>
          </w:pPr>
          <w:hyperlink w:anchor="_Toc228886147" w:history="1">
            <w:r w:rsidRPr="00CC1408">
              <w:rPr>
                <w:rStyle w:val="a3"/>
                <w:rFonts w:ascii="Times New Roman" w:hAnsi="Times New Roman"/>
                <w:b/>
                <w:noProof/>
                <w:sz w:val="28"/>
                <w:szCs w:val="28"/>
              </w:rPr>
              <w:t>3.2. Управление муниципальными финансами и экономикой</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_Toc228886147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70</w:t>
            </w:r>
            <w:r w:rsidRPr="00CC1408">
              <w:rPr>
                <w:rFonts w:ascii="Times New Roman" w:hAnsi="Times New Roman"/>
                <w:noProof/>
                <w:webHidden/>
                <w:sz w:val="28"/>
                <w:szCs w:val="28"/>
              </w:rPr>
              <w:fldChar w:fldCharType="end"/>
            </w:r>
          </w:hyperlink>
        </w:p>
        <w:p w14:paraId="01862F03" w14:textId="3E938C62" w:rsidR="00CC1408" w:rsidRPr="00CC1408" w:rsidRDefault="00CC1408" w:rsidP="00CC1408">
          <w:pPr>
            <w:pStyle w:val="21"/>
            <w:spacing w:after="0" w:line="240" w:lineRule="auto"/>
            <w:rPr>
              <w:rFonts w:ascii="Times New Roman" w:hAnsi="Times New Roman"/>
              <w:noProof/>
              <w:sz w:val="28"/>
              <w:szCs w:val="28"/>
            </w:rPr>
          </w:pPr>
          <w:hyperlink w:anchor="_Toc228886148" w:history="1">
            <w:r w:rsidRPr="00CC1408">
              <w:rPr>
                <w:rStyle w:val="a3"/>
                <w:rFonts w:ascii="Times New Roman" w:hAnsi="Times New Roman"/>
                <w:b/>
                <w:noProof/>
                <w:sz w:val="28"/>
                <w:szCs w:val="28"/>
              </w:rPr>
              <w:t>3.3. Муниципальное имущество</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_Toc228886148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92</w:t>
            </w:r>
            <w:r w:rsidRPr="00CC1408">
              <w:rPr>
                <w:rFonts w:ascii="Times New Roman" w:hAnsi="Times New Roman"/>
                <w:noProof/>
                <w:webHidden/>
                <w:sz w:val="28"/>
                <w:szCs w:val="28"/>
              </w:rPr>
              <w:fldChar w:fldCharType="end"/>
            </w:r>
          </w:hyperlink>
        </w:p>
        <w:p w14:paraId="13C63778" w14:textId="2EDFAAA7" w:rsidR="00CC1408" w:rsidRPr="00CC1408" w:rsidRDefault="00CC1408" w:rsidP="00CC1408">
          <w:pPr>
            <w:pStyle w:val="21"/>
            <w:spacing w:after="0" w:line="240" w:lineRule="auto"/>
            <w:rPr>
              <w:rFonts w:ascii="Times New Roman" w:hAnsi="Times New Roman"/>
              <w:noProof/>
              <w:sz w:val="28"/>
              <w:szCs w:val="28"/>
            </w:rPr>
          </w:pPr>
          <w:hyperlink w:anchor="_Toc228886149" w:history="1">
            <w:r w:rsidRPr="00CC1408">
              <w:rPr>
                <w:rStyle w:val="a3"/>
                <w:rFonts w:ascii="Times New Roman" w:hAnsi="Times New Roman"/>
                <w:b/>
                <w:noProof/>
                <w:sz w:val="28"/>
                <w:szCs w:val="28"/>
              </w:rPr>
              <w:t>3.4. Муниципально-частное партнерство, концессии</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_Toc228886149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127</w:t>
            </w:r>
            <w:r w:rsidRPr="00CC1408">
              <w:rPr>
                <w:rFonts w:ascii="Times New Roman" w:hAnsi="Times New Roman"/>
                <w:noProof/>
                <w:webHidden/>
                <w:sz w:val="28"/>
                <w:szCs w:val="28"/>
              </w:rPr>
              <w:fldChar w:fldCharType="end"/>
            </w:r>
          </w:hyperlink>
        </w:p>
        <w:p w14:paraId="364AC4F9" w14:textId="2086C1BD" w:rsidR="00CC1408" w:rsidRPr="00CC1408" w:rsidRDefault="00CC1408" w:rsidP="00CC1408">
          <w:pPr>
            <w:pStyle w:val="21"/>
            <w:spacing w:after="0" w:line="240" w:lineRule="auto"/>
            <w:rPr>
              <w:rFonts w:ascii="Times New Roman" w:hAnsi="Times New Roman"/>
              <w:noProof/>
              <w:sz w:val="28"/>
              <w:szCs w:val="28"/>
            </w:rPr>
          </w:pPr>
          <w:hyperlink w:anchor="_Toc228886150" w:history="1">
            <w:r w:rsidRPr="00CC1408">
              <w:rPr>
                <w:rStyle w:val="a3"/>
                <w:rFonts w:ascii="Times New Roman" w:hAnsi="Times New Roman"/>
                <w:b/>
                <w:noProof/>
                <w:sz w:val="28"/>
                <w:szCs w:val="28"/>
              </w:rPr>
              <w:t>3.5. Предложения по совершенствованию законодательства  и административных механизмов по вопросам раздела</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_Toc228886150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133</w:t>
            </w:r>
            <w:r w:rsidRPr="00CC1408">
              <w:rPr>
                <w:rFonts w:ascii="Times New Roman" w:hAnsi="Times New Roman"/>
                <w:noProof/>
                <w:webHidden/>
                <w:sz w:val="28"/>
                <w:szCs w:val="28"/>
              </w:rPr>
              <w:fldChar w:fldCharType="end"/>
            </w:r>
          </w:hyperlink>
        </w:p>
        <w:p w14:paraId="6D734348" w14:textId="02B704B5" w:rsidR="00CC1408" w:rsidRPr="00CC1408" w:rsidRDefault="00CC1408" w:rsidP="00CC1408">
          <w:pPr>
            <w:pStyle w:val="21"/>
            <w:spacing w:after="0" w:line="240" w:lineRule="auto"/>
            <w:rPr>
              <w:rFonts w:ascii="Times New Roman" w:hAnsi="Times New Roman"/>
              <w:noProof/>
              <w:sz w:val="28"/>
              <w:szCs w:val="28"/>
            </w:rPr>
          </w:pPr>
          <w:hyperlink w:anchor="_Toc228886151" w:history="1">
            <w:r w:rsidRPr="00CC1408">
              <w:rPr>
                <w:rStyle w:val="a3"/>
                <w:rFonts w:ascii="Times New Roman" w:hAnsi="Times New Roman"/>
                <w:b/>
                <w:noProof/>
                <w:sz w:val="28"/>
                <w:szCs w:val="28"/>
              </w:rPr>
              <w:t>РАЗДЕЛ 4. СТРУКТУРА ОРГАНОВ И КАДРЫ МСУ</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_Toc228886151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135</w:t>
            </w:r>
            <w:r w:rsidRPr="00CC1408">
              <w:rPr>
                <w:rFonts w:ascii="Times New Roman" w:hAnsi="Times New Roman"/>
                <w:noProof/>
                <w:webHidden/>
                <w:sz w:val="28"/>
                <w:szCs w:val="28"/>
              </w:rPr>
              <w:fldChar w:fldCharType="end"/>
            </w:r>
          </w:hyperlink>
        </w:p>
        <w:p w14:paraId="79E919F0" w14:textId="4DA774EA" w:rsidR="00CC1408" w:rsidRPr="00CC1408" w:rsidRDefault="00CC1408" w:rsidP="00CC1408">
          <w:pPr>
            <w:pStyle w:val="21"/>
            <w:spacing w:after="0" w:line="240" w:lineRule="auto"/>
            <w:rPr>
              <w:rFonts w:ascii="Times New Roman" w:hAnsi="Times New Roman"/>
              <w:noProof/>
              <w:sz w:val="28"/>
              <w:szCs w:val="28"/>
            </w:rPr>
          </w:pPr>
          <w:hyperlink w:anchor="_Toc228886152" w:history="1">
            <w:r w:rsidRPr="00CC1408">
              <w:rPr>
                <w:rStyle w:val="a3"/>
                <w:rFonts w:ascii="Times New Roman" w:hAnsi="Times New Roman"/>
                <w:b/>
                <w:noProof/>
                <w:sz w:val="28"/>
                <w:szCs w:val="28"/>
              </w:rPr>
              <w:t>4.1. Характеристика численности муниципальных служащих (штатная численность, при наличии информации – характеристика возрастной структуры, текучести кадров, образования)</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_Toc228886152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135</w:t>
            </w:r>
            <w:r w:rsidRPr="00CC1408">
              <w:rPr>
                <w:rFonts w:ascii="Times New Roman" w:hAnsi="Times New Roman"/>
                <w:noProof/>
                <w:webHidden/>
                <w:sz w:val="28"/>
                <w:szCs w:val="28"/>
              </w:rPr>
              <w:fldChar w:fldCharType="end"/>
            </w:r>
          </w:hyperlink>
        </w:p>
        <w:p w14:paraId="7E9504E5" w14:textId="422406E2" w:rsidR="00CC1408" w:rsidRPr="00CC1408" w:rsidRDefault="00CC1408" w:rsidP="00CC1408">
          <w:pPr>
            <w:pStyle w:val="21"/>
            <w:spacing w:after="0" w:line="240" w:lineRule="auto"/>
            <w:rPr>
              <w:rFonts w:ascii="Times New Roman" w:hAnsi="Times New Roman"/>
              <w:noProof/>
              <w:sz w:val="28"/>
              <w:szCs w:val="28"/>
            </w:rPr>
          </w:pPr>
          <w:hyperlink w:anchor="_Toc228886153" w:history="1">
            <w:r w:rsidRPr="00CC1408">
              <w:rPr>
                <w:rStyle w:val="a3"/>
                <w:rFonts w:ascii="Times New Roman" w:hAnsi="Times New Roman"/>
                <w:b/>
                <w:noProof/>
                <w:sz w:val="28"/>
                <w:szCs w:val="28"/>
              </w:rPr>
              <w:t>4.2. Сведения о достаточности специалистов для замещения должностей муниципальной службы в органах местного самоуправления (укомплектованности органов местного самоуправления)</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_Toc228886153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138</w:t>
            </w:r>
            <w:r w:rsidRPr="00CC1408">
              <w:rPr>
                <w:rFonts w:ascii="Times New Roman" w:hAnsi="Times New Roman"/>
                <w:noProof/>
                <w:webHidden/>
                <w:sz w:val="28"/>
                <w:szCs w:val="28"/>
              </w:rPr>
              <w:fldChar w:fldCharType="end"/>
            </w:r>
          </w:hyperlink>
        </w:p>
        <w:p w14:paraId="35E9B702" w14:textId="008DF789" w:rsidR="00CC1408" w:rsidRPr="00CC1408" w:rsidRDefault="00CC1408" w:rsidP="00CC1408">
          <w:pPr>
            <w:pStyle w:val="21"/>
            <w:spacing w:after="0" w:line="240" w:lineRule="auto"/>
            <w:rPr>
              <w:rFonts w:ascii="Times New Roman" w:hAnsi="Times New Roman"/>
              <w:noProof/>
              <w:sz w:val="28"/>
              <w:szCs w:val="28"/>
            </w:rPr>
          </w:pPr>
          <w:hyperlink w:anchor="_Toc228886154" w:history="1">
            <w:r w:rsidRPr="00CC1408">
              <w:rPr>
                <w:rStyle w:val="a3"/>
                <w:rFonts w:ascii="Times New Roman" w:hAnsi="Times New Roman"/>
                <w:b/>
                <w:noProof/>
                <w:sz w:val="28"/>
                <w:szCs w:val="28"/>
              </w:rPr>
              <w:t>4.3. Сведения о повышении квалификации (обучении) муниципальных служащих и лиц, замещающих муниципальные должности (количество и место прохождения обучения)</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_Toc228886154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139</w:t>
            </w:r>
            <w:r w:rsidRPr="00CC1408">
              <w:rPr>
                <w:rFonts w:ascii="Times New Roman" w:hAnsi="Times New Roman"/>
                <w:noProof/>
                <w:webHidden/>
                <w:sz w:val="28"/>
                <w:szCs w:val="28"/>
              </w:rPr>
              <w:fldChar w:fldCharType="end"/>
            </w:r>
          </w:hyperlink>
        </w:p>
        <w:p w14:paraId="621E9E44" w14:textId="09B38387" w:rsidR="00CC1408" w:rsidRPr="00CC1408" w:rsidRDefault="00CC1408" w:rsidP="00CC1408">
          <w:pPr>
            <w:pStyle w:val="21"/>
            <w:spacing w:after="0" w:line="240" w:lineRule="auto"/>
            <w:rPr>
              <w:rFonts w:ascii="Times New Roman" w:hAnsi="Times New Roman"/>
              <w:noProof/>
              <w:sz w:val="28"/>
              <w:szCs w:val="28"/>
            </w:rPr>
          </w:pPr>
          <w:hyperlink w:anchor="_Toc228886155" w:history="1">
            <w:r w:rsidRPr="00CC1408">
              <w:rPr>
                <w:rStyle w:val="a3"/>
                <w:rFonts w:ascii="Times New Roman" w:hAnsi="Times New Roman"/>
                <w:b/>
                <w:noProof/>
                <w:sz w:val="28"/>
                <w:szCs w:val="28"/>
              </w:rPr>
              <w:t xml:space="preserve">4.4. Характеристика уровня оплаты труда муниципальных служащих, </w:t>
            </w:r>
            <w:r>
              <w:rPr>
                <w:rStyle w:val="a3"/>
                <w:rFonts w:ascii="Times New Roman" w:hAnsi="Times New Roman"/>
                <w:b/>
                <w:noProof/>
                <w:sz w:val="28"/>
                <w:szCs w:val="28"/>
              </w:rPr>
              <w:br/>
            </w:r>
            <w:r w:rsidRPr="00CC1408">
              <w:rPr>
                <w:rStyle w:val="a3"/>
                <w:rFonts w:ascii="Times New Roman" w:hAnsi="Times New Roman"/>
                <w:b/>
                <w:noProof/>
                <w:sz w:val="28"/>
                <w:szCs w:val="28"/>
              </w:rPr>
              <w:t>в том числе в сравнении со средней по экономике региона</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_Toc228886155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144</w:t>
            </w:r>
            <w:r w:rsidRPr="00CC1408">
              <w:rPr>
                <w:rFonts w:ascii="Times New Roman" w:hAnsi="Times New Roman"/>
                <w:noProof/>
                <w:webHidden/>
                <w:sz w:val="28"/>
                <w:szCs w:val="28"/>
              </w:rPr>
              <w:fldChar w:fldCharType="end"/>
            </w:r>
          </w:hyperlink>
        </w:p>
        <w:p w14:paraId="4BAA8F0A" w14:textId="3F7E0DF5" w:rsidR="00CC1408" w:rsidRPr="00CC1408" w:rsidRDefault="00CC1408" w:rsidP="00CC1408">
          <w:pPr>
            <w:pStyle w:val="21"/>
            <w:spacing w:after="0" w:line="240" w:lineRule="auto"/>
            <w:rPr>
              <w:rFonts w:ascii="Times New Roman" w:hAnsi="Times New Roman"/>
              <w:noProof/>
              <w:sz w:val="28"/>
              <w:szCs w:val="28"/>
            </w:rPr>
          </w:pPr>
          <w:hyperlink w:anchor="_Toc228886156" w:history="1">
            <w:r w:rsidRPr="00CC1408">
              <w:rPr>
                <w:rStyle w:val="a3"/>
                <w:rFonts w:ascii="Times New Roman" w:hAnsi="Times New Roman"/>
                <w:b/>
                <w:noProof/>
                <w:sz w:val="28"/>
                <w:szCs w:val="28"/>
              </w:rPr>
              <w:t>4.5. Привлечение граждан на муниципальную службу и удержание граждан на муниципальной службе</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_Toc228886156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147</w:t>
            </w:r>
            <w:r w:rsidRPr="00CC1408">
              <w:rPr>
                <w:rFonts w:ascii="Times New Roman" w:hAnsi="Times New Roman"/>
                <w:noProof/>
                <w:webHidden/>
                <w:sz w:val="28"/>
                <w:szCs w:val="28"/>
              </w:rPr>
              <w:fldChar w:fldCharType="end"/>
            </w:r>
          </w:hyperlink>
        </w:p>
        <w:p w14:paraId="693E4188" w14:textId="56B85431" w:rsidR="00CC1408" w:rsidRPr="00CC1408" w:rsidRDefault="00CC1408" w:rsidP="00CC1408">
          <w:pPr>
            <w:pStyle w:val="21"/>
            <w:spacing w:after="0" w:line="240" w:lineRule="auto"/>
            <w:rPr>
              <w:rFonts w:ascii="Times New Roman" w:hAnsi="Times New Roman"/>
              <w:noProof/>
              <w:sz w:val="28"/>
              <w:szCs w:val="28"/>
            </w:rPr>
          </w:pPr>
          <w:hyperlink w:anchor="_Toc228886157" w:history="1">
            <w:r w:rsidRPr="00CC1408">
              <w:rPr>
                <w:rStyle w:val="a3"/>
                <w:rFonts w:ascii="Times New Roman" w:hAnsi="Times New Roman"/>
                <w:b/>
                <w:noProof/>
                <w:sz w:val="28"/>
                <w:szCs w:val="28"/>
              </w:rPr>
              <w:t>4.6. Краткие выводы и предложения по анализу муниципальной службы в Красноярском крае</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_Toc228886157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156</w:t>
            </w:r>
            <w:r w:rsidRPr="00CC1408">
              <w:rPr>
                <w:rFonts w:ascii="Times New Roman" w:hAnsi="Times New Roman"/>
                <w:noProof/>
                <w:webHidden/>
                <w:sz w:val="28"/>
                <w:szCs w:val="28"/>
              </w:rPr>
              <w:fldChar w:fldCharType="end"/>
            </w:r>
          </w:hyperlink>
        </w:p>
        <w:p w14:paraId="1464E283" w14:textId="77E9ACC9" w:rsidR="00CC1408" w:rsidRPr="00CC1408" w:rsidRDefault="00CC1408" w:rsidP="00CC1408">
          <w:pPr>
            <w:pStyle w:val="21"/>
            <w:spacing w:after="0" w:line="240" w:lineRule="auto"/>
            <w:rPr>
              <w:rFonts w:ascii="Times New Roman" w:hAnsi="Times New Roman"/>
              <w:noProof/>
              <w:sz w:val="28"/>
              <w:szCs w:val="28"/>
            </w:rPr>
          </w:pPr>
          <w:hyperlink w:anchor="_Toc228886158" w:history="1">
            <w:r w:rsidRPr="00CC1408">
              <w:rPr>
                <w:rStyle w:val="a3"/>
                <w:rFonts w:ascii="Times New Roman" w:hAnsi="Times New Roman"/>
                <w:b/>
                <w:noProof/>
                <w:sz w:val="28"/>
                <w:szCs w:val="28"/>
              </w:rPr>
              <w:t xml:space="preserve">4.7. Муниципальные практики поддержки участников СВО  и членов </w:t>
            </w:r>
            <w:r>
              <w:rPr>
                <w:rStyle w:val="a3"/>
                <w:rFonts w:ascii="Times New Roman" w:hAnsi="Times New Roman"/>
                <w:b/>
                <w:noProof/>
                <w:sz w:val="28"/>
                <w:szCs w:val="28"/>
              </w:rPr>
              <w:br/>
            </w:r>
            <w:r w:rsidRPr="00CC1408">
              <w:rPr>
                <w:rStyle w:val="a3"/>
                <w:rFonts w:ascii="Times New Roman" w:hAnsi="Times New Roman"/>
                <w:b/>
                <w:noProof/>
                <w:sz w:val="28"/>
                <w:szCs w:val="28"/>
              </w:rPr>
              <w:t>их семей</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_Toc228886158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157</w:t>
            </w:r>
            <w:r w:rsidRPr="00CC1408">
              <w:rPr>
                <w:rFonts w:ascii="Times New Roman" w:hAnsi="Times New Roman"/>
                <w:noProof/>
                <w:webHidden/>
                <w:sz w:val="28"/>
                <w:szCs w:val="28"/>
              </w:rPr>
              <w:fldChar w:fldCharType="end"/>
            </w:r>
          </w:hyperlink>
        </w:p>
        <w:p w14:paraId="7D5288D6" w14:textId="5F53726E" w:rsidR="00CC1408" w:rsidRPr="00CC1408" w:rsidRDefault="00CC1408" w:rsidP="00CC1408">
          <w:pPr>
            <w:pStyle w:val="21"/>
            <w:spacing w:after="0" w:line="240" w:lineRule="auto"/>
            <w:rPr>
              <w:rFonts w:ascii="Times New Roman" w:hAnsi="Times New Roman"/>
              <w:noProof/>
              <w:sz w:val="28"/>
              <w:szCs w:val="28"/>
            </w:rPr>
          </w:pPr>
          <w:hyperlink w:anchor="_Toc228886159" w:history="1">
            <w:r w:rsidRPr="00CC1408">
              <w:rPr>
                <w:rStyle w:val="a3"/>
                <w:rFonts w:ascii="Times New Roman" w:hAnsi="Times New Roman"/>
                <w:b/>
                <w:noProof/>
                <w:sz w:val="28"/>
                <w:szCs w:val="28"/>
              </w:rPr>
              <w:t>РАЗДЕЛ 5. КОНТРОЛЬ И НАДЗОР</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_Toc228886159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165</w:t>
            </w:r>
            <w:r w:rsidRPr="00CC1408">
              <w:rPr>
                <w:rFonts w:ascii="Times New Roman" w:hAnsi="Times New Roman"/>
                <w:noProof/>
                <w:webHidden/>
                <w:sz w:val="28"/>
                <w:szCs w:val="28"/>
              </w:rPr>
              <w:fldChar w:fldCharType="end"/>
            </w:r>
          </w:hyperlink>
        </w:p>
        <w:p w14:paraId="6258845C" w14:textId="111F24B9" w:rsidR="00CC1408" w:rsidRPr="00CC1408" w:rsidRDefault="00CC1408" w:rsidP="00CC1408">
          <w:pPr>
            <w:pStyle w:val="21"/>
            <w:spacing w:after="0" w:line="240" w:lineRule="auto"/>
            <w:rPr>
              <w:rFonts w:ascii="Times New Roman" w:hAnsi="Times New Roman"/>
              <w:noProof/>
              <w:sz w:val="28"/>
              <w:szCs w:val="28"/>
            </w:rPr>
          </w:pPr>
          <w:hyperlink w:anchor="_Toc228886160" w:history="1">
            <w:r w:rsidRPr="00CC1408">
              <w:rPr>
                <w:rStyle w:val="a3"/>
                <w:rFonts w:ascii="Times New Roman" w:hAnsi="Times New Roman"/>
                <w:b/>
                <w:noProof/>
                <w:sz w:val="28"/>
                <w:szCs w:val="28"/>
              </w:rPr>
              <w:t>5.1. Муниципальный контроль</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_Toc228886160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165</w:t>
            </w:r>
            <w:r w:rsidRPr="00CC1408">
              <w:rPr>
                <w:rFonts w:ascii="Times New Roman" w:hAnsi="Times New Roman"/>
                <w:noProof/>
                <w:webHidden/>
                <w:sz w:val="28"/>
                <w:szCs w:val="28"/>
              </w:rPr>
              <w:fldChar w:fldCharType="end"/>
            </w:r>
          </w:hyperlink>
        </w:p>
        <w:p w14:paraId="78DA98C2" w14:textId="1542FB2C" w:rsidR="00CC1408" w:rsidRPr="00CC1408" w:rsidRDefault="00CC1408" w:rsidP="00CC1408">
          <w:pPr>
            <w:pStyle w:val="21"/>
            <w:spacing w:after="0" w:line="240" w:lineRule="auto"/>
            <w:rPr>
              <w:rFonts w:ascii="Times New Roman" w:hAnsi="Times New Roman"/>
              <w:noProof/>
              <w:sz w:val="28"/>
              <w:szCs w:val="28"/>
            </w:rPr>
          </w:pPr>
          <w:hyperlink w:anchor="_Toc228886161" w:history="1">
            <w:r w:rsidRPr="00CC1408">
              <w:rPr>
                <w:rStyle w:val="a3"/>
                <w:rFonts w:ascii="Times New Roman" w:hAnsi="Times New Roman"/>
                <w:b/>
                <w:noProof/>
                <w:sz w:val="28"/>
                <w:szCs w:val="28"/>
              </w:rPr>
              <w:t>5.2. Контрольно-надзорная деятельность в отношении МСУ</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_Toc228886161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169</w:t>
            </w:r>
            <w:r w:rsidRPr="00CC1408">
              <w:rPr>
                <w:rFonts w:ascii="Times New Roman" w:hAnsi="Times New Roman"/>
                <w:noProof/>
                <w:webHidden/>
                <w:sz w:val="28"/>
                <w:szCs w:val="28"/>
              </w:rPr>
              <w:fldChar w:fldCharType="end"/>
            </w:r>
          </w:hyperlink>
        </w:p>
        <w:p w14:paraId="7523346C" w14:textId="5481D1A6" w:rsidR="00CC1408" w:rsidRPr="00CC1408" w:rsidRDefault="00CC1408" w:rsidP="00CC1408">
          <w:pPr>
            <w:pStyle w:val="21"/>
            <w:spacing w:after="0" w:line="240" w:lineRule="auto"/>
            <w:rPr>
              <w:rFonts w:ascii="Times New Roman" w:hAnsi="Times New Roman"/>
              <w:noProof/>
              <w:sz w:val="28"/>
              <w:szCs w:val="28"/>
            </w:rPr>
          </w:pPr>
          <w:hyperlink w:anchor="_Toc228886162" w:history="1">
            <w:r w:rsidRPr="00CC1408">
              <w:rPr>
                <w:rStyle w:val="a3"/>
                <w:rFonts w:ascii="Times New Roman" w:hAnsi="Times New Roman"/>
                <w:b/>
                <w:noProof/>
                <w:sz w:val="28"/>
                <w:szCs w:val="28"/>
              </w:rPr>
              <w:t xml:space="preserve">5.3. Привлечение должностных лиц органов местного самоуправления </w:t>
            </w:r>
            <w:r>
              <w:rPr>
                <w:rStyle w:val="a3"/>
                <w:rFonts w:ascii="Times New Roman" w:hAnsi="Times New Roman"/>
                <w:b/>
                <w:noProof/>
                <w:sz w:val="28"/>
                <w:szCs w:val="28"/>
              </w:rPr>
              <w:br/>
            </w:r>
            <w:r w:rsidRPr="00CC1408">
              <w:rPr>
                <w:rStyle w:val="a3"/>
                <w:rFonts w:ascii="Times New Roman" w:hAnsi="Times New Roman"/>
                <w:b/>
                <w:noProof/>
                <w:sz w:val="28"/>
                <w:szCs w:val="28"/>
              </w:rPr>
              <w:t xml:space="preserve">к административной ответственности за неисполнение содержащихся </w:t>
            </w:r>
            <w:r>
              <w:rPr>
                <w:rStyle w:val="a3"/>
                <w:rFonts w:ascii="Times New Roman" w:hAnsi="Times New Roman"/>
                <w:b/>
                <w:noProof/>
                <w:sz w:val="28"/>
                <w:szCs w:val="28"/>
              </w:rPr>
              <w:br/>
            </w:r>
            <w:r w:rsidRPr="00CC1408">
              <w:rPr>
                <w:rStyle w:val="a3"/>
                <w:rFonts w:ascii="Times New Roman" w:hAnsi="Times New Roman"/>
                <w:b/>
                <w:noProof/>
                <w:sz w:val="28"/>
                <w:szCs w:val="28"/>
              </w:rPr>
              <w:t>в исполнительном документе требований неимущественного характера в соответствии с ч. 13 ст. 17.15 КоАП РФ</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_Toc228886162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173</w:t>
            </w:r>
            <w:r w:rsidRPr="00CC1408">
              <w:rPr>
                <w:rFonts w:ascii="Times New Roman" w:hAnsi="Times New Roman"/>
                <w:noProof/>
                <w:webHidden/>
                <w:sz w:val="28"/>
                <w:szCs w:val="28"/>
              </w:rPr>
              <w:fldChar w:fldCharType="end"/>
            </w:r>
          </w:hyperlink>
        </w:p>
        <w:p w14:paraId="629F0D71" w14:textId="05A40F0E" w:rsidR="00CC1408" w:rsidRPr="00CC1408" w:rsidRDefault="00CC1408" w:rsidP="00CC1408">
          <w:pPr>
            <w:pStyle w:val="21"/>
            <w:spacing w:after="0" w:line="240" w:lineRule="auto"/>
            <w:rPr>
              <w:rFonts w:ascii="Times New Roman" w:hAnsi="Times New Roman"/>
              <w:noProof/>
              <w:sz w:val="28"/>
              <w:szCs w:val="28"/>
            </w:rPr>
          </w:pPr>
          <w:hyperlink w:anchor="_Toc228886163" w:history="1">
            <w:r w:rsidRPr="00CC1408">
              <w:rPr>
                <w:rStyle w:val="a3"/>
                <w:rFonts w:ascii="Times New Roman" w:hAnsi="Times New Roman"/>
                <w:b/>
                <w:noProof/>
                <w:sz w:val="28"/>
                <w:szCs w:val="28"/>
              </w:rPr>
              <w:t xml:space="preserve">5.4 Предложения по совершенствованию законодательства  </w:t>
            </w:r>
            <w:r>
              <w:rPr>
                <w:rStyle w:val="a3"/>
                <w:rFonts w:ascii="Times New Roman" w:hAnsi="Times New Roman"/>
                <w:b/>
                <w:noProof/>
                <w:sz w:val="28"/>
                <w:szCs w:val="28"/>
              </w:rPr>
              <w:br/>
            </w:r>
            <w:r w:rsidRPr="00CC1408">
              <w:rPr>
                <w:rStyle w:val="a3"/>
                <w:rFonts w:ascii="Times New Roman" w:hAnsi="Times New Roman"/>
                <w:b/>
                <w:noProof/>
                <w:sz w:val="28"/>
                <w:szCs w:val="28"/>
              </w:rPr>
              <w:t>и административных механизмов по вопросам раздела</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_Toc228886163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174</w:t>
            </w:r>
            <w:r w:rsidRPr="00CC1408">
              <w:rPr>
                <w:rFonts w:ascii="Times New Roman" w:hAnsi="Times New Roman"/>
                <w:noProof/>
                <w:webHidden/>
                <w:sz w:val="28"/>
                <w:szCs w:val="28"/>
              </w:rPr>
              <w:fldChar w:fldCharType="end"/>
            </w:r>
          </w:hyperlink>
        </w:p>
        <w:p w14:paraId="0AD38BC9" w14:textId="0800F2D1" w:rsidR="00CC1408" w:rsidRPr="00CC1408" w:rsidRDefault="00CC1408" w:rsidP="00CC1408">
          <w:pPr>
            <w:pStyle w:val="21"/>
            <w:spacing w:after="0" w:line="240" w:lineRule="auto"/>
            <w:rPr>
              <w:rFonts w:ascii="Times New Roman" w:hAnsi="Times New Roman"/>
              <w:noProof/>
              <w:sz w:val="28"/>
              <w:szCs w:val="28"/>
            </w:rPr>
          </w:pPr>
          <w:hyperlink w:anchor="_Toc228886164" w:history="1">
            <w:r w:rsidRPr="00CC1408">
              <w:rPr>
                <w:rStyle w:val="a3"/>
                <w:rFonts w:ascii="Times New Roman" w:hAnsi="Times New Roman"/>
                <w:b/>
                <w:noProof/>
                <w:sz w:val="28"/>
                <w:szCs w:val="28"/>
              </w:rPr>
              <w:t>РАЗДЕЛ 6. ВЗАИМОДЕЙСТВИЕ И СОТРУДНИЧЕСТВО В МСУ</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_Toc228886164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177</w:t>
            </w:r>
            <w:r w:rsidRPr="00CC1408">
              <w:rPr>
                <w:rFonts w:ascii="Times New Roman" w:hAnsi="Times New Roman"/>
                <w:noProof/>
                <w:webHidden/>
                <w:sz w:val="28"/>
                <w:szCs w:val="28"/>
              </w:rPr>
              <w:fldChar w:fldCharType="end"/>
            </w:r>
          </w:hyperlink>
        </w:p>
        <w:p w14:paraId="70A6486D" w14:textId="18EAB1A9" w:rsidR="00CC1408" w:rsidRPr="00CC1408" w:rsidRDefault="00CC1408" w:rsidP="00CC1408">
          <w:pPr>
            <w:pStyle w:val="21"/>
            <w:spacing w:after="0" w:line="240" w:lineRule="auto"/>
            <w:rPr>
              <w:rFonts w:ascii="Times New Roman" w:hAnsi="Times New Roman"/>
              <w:noProof/>
              <w:sz w:val="28"/>
              <w:szCs w:val="28"/>
            </w:rPr>
          </w:pPr>
          <w:hyperlink w:anchor="_Toc228886165" w:history="1">
            <w:r w:rsidRPr="00CC1408">
              <w:rPr>
                <w:rStyle w:val="a3"/>
                <w:rFonts w:ascii="Times New Roman" w:hAnsi="Times New Roman"/>
                <w:b/>
                <w:noProof/>
                <w:sz w:val="28"/>
                <w:szCs w:val="28"/>
              </w:rPr>
              <w:t>6.1. Механизмы взаимодействия муниципалитетов с органами власти субъекта РФ</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_Toc228886165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177</w:t>
            </w:r>
            <w:r w:rsidRPr="00CC1408">
              <w:rPr>
                <w:rFonts w:ascii="Times New Roman" w:hAnsi="Times New Roman"/>
                <w:noProof/>
                <w:webHidden/>
                <w:sz w:val="28"/>
                <w:szCs w:val="28"/>
              </w:rPr>
              <w:fldChar w:fldCharType="end"/>
            </w:r>
          </w:hyperlink>
        </w:p>
        <w:p w14:paraId="36357675" w14:textId="51588CAB" w:rsidR="00CC1408" w:rsidRPr="00CC1408" w:rsidRDefault="00CC1408" w:rsidP="00CC1408">
          <w:pPr>
            <w:pStyle w:val="21"/>
            <w:spacing w:after="0" w:line="240" w:lineRule="auto"/>
            <w:rPr>
              <w:rFonts w:ascii="Times New Roman" w:hAnsi="Times New Roman"/>
              <w:noProof/>
              <w:sz w:val="28"/>
              <w:szCs w:val="28"/>
            </w:rPr>
          </w:pPr>
          <w:hyperlink w:anchor="_Toc228886166" w:history="1">
            <w:r w:rsidRPr="00CC1408">
              <w:rPr>
                <w:rStyle w:val="a3"/>
                <w:rFonts w:ascii="Times New Roman" w:hAnsi="Times New Roman"/>
                <w:b/>
                <w:noProof/>
                <w:sz w:val="28"/>
                <w:szCs w:val="28"/>
              </w:rPr>
              <w:t>6.2. Деятельность СМО субъекта РФ</w:t>
            </w:r>
            <w:r w:rsidRPr="00CC1408">
              <w:rPr>
                <w:rFonts w:ascii="Times New Roman" w:hAnsi="Times New Roman"/>
                <w:noProof/>
                <w:webHidden/>
                <w:sz w:val="28"/>
                <w:szCs w:val="28"/>
              </w:rPr>
              <w:tab/>
            </w:r>
            <w:r w:rsidRPr="00CC1408">
              <w:rPr>
                <w:rFonts w:ascii="Times New Roman" w:hAnsi="Times New Roman"/>
                <w:noProof/>
                <w:webHidden/>
                <w:sz w:val="28"/>
                <w:szCs w:val="28"/>
              </w:rPr>
              <w:fldChar w:fldCharType="begin"/>
            </w:r>
            <w:r w:rsidRPr="00CC1408">
              <w:rPr>
                <w:rFonts w:ascii="Times New Roman" w:hAnsi="Times New Roman"/>
                <w:noProof/>
                <w:webHidden/>
                <w:sz w:val="28"/>
                <w:szCs w:val="28"/>
              </w:rPr>
              <w:instrText xml:space="preserve"> PAGEREF _Toc228886166 \h </w:instrText>
            </w:r>
            <w:r w:rsidRPr="00CC1408">
              <w:rPr>
                <w:rFonts w:ascii="Times New Roman" w:hAnsi="Times New Roman"/>
                <w:noProof/>
                <w:webHidden/>
                <w:sz w:val="28"/>
                <w:szCs w:val="28"/>
              </w:rPr>
            </w:r>
            <w:r w:rsidRPr="00CC1408">
              <w:rPr>
                <w:rFonts w:ascii="Times New Roman" w:hAnsi="Times New Roman"/>
                <w:noProof/>
                <w:webHidden/>
                <w:sz w:val="28"/>
                <w:szCs w:val="28"/>
              </w:rPr>
              <w:fldChar w:fldCharType="separate"/>
            </w:r>
            <w:r w:rsidRPr="00CC1408">
              <w:rPr>
                <w:rFonts w:ascii="Times New Roman" w:hAnsi="Times New Roman"/>
                <w:noProof/>
                <w:webHidden/>
                <w:sz w:val="28"/>
                <w:szCs w:val="28"/>
              </w:rPr>
              <w:t>191</w:t>
            </w:r>
            <w:r w:rsidRPr="00CC1408">
              <w:rPr>
                <w:rFonts w:ascii="Times New Roman" w:hAnsi="Times New Roman"/>
                <w:noProof/>
                <w:webHidden/>
                <w:sz w:val="28"/>
                <w:szCs w:val="28"/>
              </w:rPr>
              <w:fldChar w:fldCharType="end"/>
            </w:r>
          </w:hyperlink>
        </w:p>
        <w:p w14:paraId="57F567A5" w14:textId="54B71CFB" w:rsidR="00CD3D12" w:rsidRPr="00CC1408" w:rsidRDefault="00CD3D12" w:rsidP="00CC1408">
          <w:pPr>
            <w:spacing w:after="0" w:line="240" w:lineRule="auto"/>
            <w:jc w:val="both"/>
            <w:rPr>
              <w:rFonts w:ascii="Times New Roman" w:hAnsi="Times New Roman"/>
              <w:sz w:val="28"/>
              <w:szCs w:val="28"/>
            </w:rPr>
          </w:pPr>
          <w:r w:rsidRPr="00CC1408">
            <w:rPr>
              <w:rFonts w:ascii="Times New Roman" w:hAnsi="Times New Roman"/>
              <w:b/>
              <w:bCs/>
              <w:sz w:val="28"/>
              <w:szCs w:val="28"/>
            </w:rPr>
            <w:fldChar w:fldCharType="end"/>
          </w:r>
        </w:p>
      </w:sdtContent>
    </w:sdt>
    <w:p w14:paraId="7C961960" w14:textId="77777777" w:rsidR="003C2458" w:rsidRPr="00CC1408" w:rsidRDefault="003C2458" w:rsidP="00CC1408">
      <w:pPr>
        <w:tabs>
          <w:tab w:val="left" w:pos="318"/>
          <w:tab w:val="left" w:pos="567"/>
          <w:tab w:val="left" w:pos="600"/>
          <w:tab w:val="left" w:pos="1276"/>
        </w:tabs>
        <w:spacing w:after="0" w:line="240" w:lineRule="auto"/>
        <w:jc w:val="both"/>
        <w:rPr>
          <w:rFonts w:ascii="Times New Roman" w:hAnsi="Times New Roman"/>
          <w:bCs/>
          <w:sz w:val="28"/>
          <w:szCs w:val="28"/>
        </w:rPr>
      </w:pPr>
    </w:p>
    <w:p w14:paraId="2558826B" w14:textId="77777777" w:rsidR="003714B9" w:rsidRPr="00CC1408" w:rsidRDefault="003714B9" w:rsidP="00CC1408">
      <w:pPr>
        <w:spacing w:after="0" w:line="240" w:lineRule="auto"/>
        <w:jc w:val="both"/>
        <w:rPr>
          <w:rFonts w:ascii="Times New Roman" w:hAnsi="Times New Roman"/>
          <w:b/>
          <w:bCs/>
          <w:sz w:val="28"/>
          <w:szCs w:val="28"/>
          <w:u w:val="single"/>
        </w:rPr>
      </w:pPr>
      <w:r w:rsidRPr="00CC1408">
        <w:rPr>
          <w:rFonts w:ascii="Times New Roman" w:hAnsi="Times New Roman"/>
          <w:b/>
          <w:bCs/>
          <w:sz w:val="28"/>
          <w:szCs w:val="28"/>
          <w:u w:val="single"/>
        </w:rPr>
        <w:br w:type="page"/>
      </w:r>
    </w:p>
    <w:p w14:paraId="4F90172A" w14:textId="77777777" w:rsidR="003C2458" w:rsidRPr="0094706D" w:rsidRDefault="003C2458" w:rsidP="0094706D">
      <w:pPr>
        <w:pStyle w:val="1"/>
        <w:spacing w:before="0" w:line="240" w:lineRule="auto"/>
        <w:jc w:val="both"/>
        <w:rPr>
          <w:rFonts w:ascii="Times New Roman" w:hAnsi="Times New Roman" w:cs="Times New Roman"/>
          <w:b/>
          <w:color w:val="auto"/>
          <w:sz w:val="28"/>
          <w:szCs w:val="28"/>
          <w:u w:val="single"/>
        </w:rPr>
      </w:pPr>
      <w:bookmarkStart w:id="0" w:name="_Toc228886131"/>
      <w:r w:rsidRPr="0094706D">
        <w:rPr>
          <w:rFonts w:ascii="Times New Roman" w:hAnsi="Times New Roman" w:cs="Times New Roman"/>
          <w:b/>
          <w:color w:val="auto"/>
          <w:sz w:val="28"/>
          <w:szCs w:val="28"/>
        </w:rPr>
        <w:t>РАЗДЕЛ 1. Т</w:t>
      </w:r>
      <w:r w:rsidR="001B6D81">
        <w:rPr>
          <w:rFonts w:ascii="Times New Roman" w:hAnsi="Times New Roman" w:cs="Times New Roman"/>
          <w:b/>
          <w:color w:val="auto"/>
          <w:sz w:val="28"/>
          <w:szCs w:val="28"/>
        </w:rPr>
        <w:t xml:space="preserve">ЕРРИТОРИАЛЬНАЯ ОРГАНИЗАЦИЯ МСУ </w:t>
      </w:r>
      <w:r w:rsidR="001B6D81">
        <w:rPr>
          <w:rFonts w:ascii="Times New Roman" w:hAnsi="Times New Roman" w:cs="Times New Roman"/>
          <w:b/>
          <w:color w:val="auto"/>
          <w:sz w:val="28"/>
          <w:szCs w:val="28"/>
        </w:rPr>
        <w:br/>
      </w:r>
      <w:r w:rsidRPr="0094706D">
        <w:rPr>
          <w:rFonts w:ascii="Times New Roman" w:hAnsi="Times New Roman" w:cs="Times New Roman"/>
          <w:b/>
          <w:color w:val="auto"/>
          <w:sz w:val="28"/>
          <w:szCs w:val="28"/>
        </w:rPr>
        <w:t>И ПРОСТРАНСТВЕННОЕ РАЗВИТИЕ МУНИЦИПАЛЬНЫХ ОБРАЗОВАНИЙ</w:t>
      </w:r>
      <w:bookmarkEnd w:id="0"/>
    </w:p>
    <w:p w14:paraId="65D58D5B" w14:textId="77777777" w:rsidR="003C2458" w:rsidRPr="0094706D" w:rsidRDefault="003C2458" w:rsidP="0094706D">
      <w:pPr>
        <w:pStyle w:val="2"/>
        <w:spacing w:before="0" w:line="240" w:lineRule="auto"/>
        <w:ind w:firstLine="709"/>
        <w:jc w:val="both"/>
        <w:rPr>
          <w:rFonts w:ascii="Times New Roman" w:hAnsi="Times New Roman" w:cs="Times New Roman"/>
          <w:b/>
          <w:color w:val="auto"/>
          <w:sz w:val="28"/>
          <w:szCs w:val="28"/>
        </w:rPr>
      </w:pPr>
      <w:bookmarkStart w:id="1" w:name="_Toc228886132"/>
      <w:r w:rsidRPr="0094706D">
        <w:rPr>
          <w:rFonts w:ascii="Times New Roman" w:hAnsi="Times New Roman" w:cs="Times New Roman"/>
          <w:b/>
          <w:color w:val="auto"/>
          <w:sz w:val="28"/>
          <w:szCs w:val="28"/>
        </w:rPr>
        <w:t xml:space="preserve">1.1. Количество муниципальных образований и опорных населенных пунктов, доля муниципальных районов, муниципальных </w:t>
      </w:r>
      <w:r w:rsidR="007F725D" w:rsidRPr="0094706D">
        <w:rPr>
          <w:rFonts w:ascii="Times New Roman" w:hAnsi="Times New Roman" w:cs="Times New Roman"/>
          <w:b/>
          <w:color w:val="auto"/>
          <w:sz w:val="28"/>
          <w:szCs w:val="28"/>
        </w:rPr>
        <w:br/>
      </w:r>
      <w:r w:rsidRPr="0094706D">
        <w:rPr>
          <w:rFonts w:ascii="Times New Roman" w:hAnsi="Times New Roman" w:cs="Times New Roman"/>
          <w:b/>
          <w:color w:val="auto"/>
          <w:sz w:val="28"/>
          <w:szCs w:val="28"/>
        </w:rPr>
        <w:t>и городских округов, в которых нет опорных населенных пунктов (всего на 01.01.2026, 01.06.2026 по видам).</w:t>
      </w:r>
      <w:bookmarkEnd w:id="1"/>
      <w:r w:rsidRPr="0094706D">
        <w:rPr>
          <w:rFonts w:ascii="Times New Roman" w:hAnsi="Times New Roman" w:cs="Times New Roman"/>
          <w:b/>
          <w:color w:val="auto"/>
          <w:sz w:val="28"/>
          <w:szCs w:val="28"/>
        </w:rPr>
        <w:t xml:space="preserve"> </w:t>
      </w:r>
    </w:p>
    <w:p w14:paraId="4C9CD9DD" w14:textId="77777777" w:rsidR="003C2458" w:rsidRPr="0094706D" w:rsidRDefault="003C2458" w:rsidP="0094706D">
      <w:pPr>
        <w:spacing w:after="0" w:line="240" w:lineRule="auto"/>
        <w:ind w:firstLine="709"/>
        <w:jc w:val="both"/>
        <w:rPr>
          <w:rFonts w:ascii="Times New Roman" w:hAnsi="Times New Roman"/>
          <w:sz w:val="28"/>
          <w:szCs w:val="28"/>
        </w:rPr>
      </w:pPr>
      <w:r w:rsidRPr="0094706D">
        <w:rPr>
          <w:rFonts w:ascii="Times New Roman" w:hAnsi="Times New Roman"/>
          <w:sz w:val="28"/>
          <w:szCs w:val="28"/>
        </w:rPr>
        <w:t>Красноярский край один из самых больших по размеру территорий субъектов Российской Федерации, площадь которого составляет 13,86% территории Российской Федерации и 46% территории Сибирского федерального округа.</w:t>
      </w:r>
    </w:p>
    <w:p w14:paraId="385ECC27" w14:textId="77777777" w:rsidR="003C2458" w:rsidRPr="0094706D" w:rsidRDefault="003C2458" w:rsidP="0094706D">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94706D">
        <w:rPr>
          <w:rFonts w:ascii="Times New Roman" w:eastAsia="Times New Roman" w:hAnsi="Times New Roman"/>
          <w:sz w:val="28"/>
          <w:szCs w:val="28"/>
          <w:lang w:eastAsia="ru-RU"/>
        </w:rPr>
        <w:t xml:space="preserve">На территории Красноярского края исторически сложилась двухуровневая система организации местного самоуправления, в основу которой положены экономико-географические критерии, обеспечение водой, </w:t>
      </w:r>
      <w:r w:rsidR="006416C7" w:rsidRPr="006416C7">
        <w:rPr>
          <w:rFonts w:ascii="Times New Roman" w:eastAsia="Times New Roman" w:hAnsi="Times New Roman"/>
          <w:sz w:val="28"/>
          <w:szCs w:val="28"/>
          <w:lang w:eastAsia="ru-RU"/>
        </w:rPr>
        <w:t>зе</w:t>
      </w:r>
      <w:r w:rsidR="001176E6" w:rsidRPr="0094706D">
        <w:rPr>
          <w:rFonts w:ascii="Times New Roman" w:eastAsia="Times New Roman" w:hAnsi="Times New Roman"/>
          <w:sz w:val="28"/>
          <w:szCs w:val="28"/>
          <w:lang w:eastAsia="ru-RU"/>
        </w:rPr>
        <w:t>млями</w:t>
      </w:r>
      <w:r w:rsidRPr="0094706D">
        <w:rPr>
          <w:rFonts w:ascii="Times New Roman" w:eastAsia="Times New Roman" w:hAnsi="Times New Roman"/>
          <w:sz w:val="28"/>
          <w:szCs w:val="28"/>
          <w:lang w:eastAsia="ru-RU"/>
        </w:rPr>
        <w:t xml:space="preserve"> </w:t>
      </w:r>
      <w:proofErr w:type="spellStart"/>
      <w:r w:rsidRPr="0094706D">
        <w:rPr>
          <w:rFonts w:ascii="Times New Roman" w:eastAsia="Times New Roman" w:hAnsi="Times New Roman"/>
          <w:sz w:val="28"/>
          <w:szCs w:val="28"/>
          <w:lang w:eastAsia="ru-RU"/>
        </w:rPr>
        <w:t>сельхозназначения</w:t>
      </w:r>
      <w:proofErr w:type="spellEnd"/>
      <w:r w:rsidRPr="0094706D">
        <w:rPr>
          <w:rFonts w:ascii="Times New Roman" w:eastAsia="Times New Roman" w:hAnsi="Times New Roman"/>
          <w:sz w:val="28"/>
          <w:szCs w:val="28"/>
          <w:lang w:eastAsia="ru-RU"/>
        </w:rPr>
        <w:t xml:space="preserve">, лесными ресурсами, пешеходная </w:t>
      </w:r>
      <w:r w:rsidR="00362B34">
        <w:rPr>
          <w:rFonts w:ascii="Times New Roman" w:eastAsia="Times New Roman" w:hAnsi="Times New Roman"/>
          <w:sz w:val="28"/>
          <w:szCs w:val="28"/>
          <w:lang w:eastAsia="ru-RU"/>
        </w:rPr>
        <w:br/>
      </w:r>
      <w:r w:rsidRPr="0094706D">
        <w:rPr>
          <w:rFonts w:ascii="Times New Roman" w:eastAsia="Times New Roman" w:hAnsi="Times New Roman"/>
          <w:sz w:val="28"/>
          <w:szCs w:val="28"/>
          <w:lang w:eastAsia="ru-RU"/>
        </w:rPr>
        <w:t>и транспортная доступность.</w:t>
      </w:r>
    </w:p>
    <w:p w14:paraId="27CAB7FB" w14:textId="77777777" w:rsidR="003C2458" w:rsidRPr="0094706D" w:rsidRDefault="003C2458" w:rsidP="0094706D">
      <w:pPr>
        <w:pStyle w:val="Default"/>
        <w:ind w:firstLine="709"/>
        <w:jc w:val="both"/>
        <w:rPr>
          <w:sz w:val="28"/>
          <w:szCs w:val="28"/>
        </w:rPr>
      </w:pPr>
      <w:r w:rsidRPr="0094706D">
        <w:rPr>
          <w:sz w:val="28"/>
          <w:szCs w:val="28"/>
        </w:rPr>
        <w:t xml:space="preserve">Вместе с тем на протяжении последних лет на территории Красноярского края в связи с повышением производительности труда </w:t>
      </w:r>
      <w:r w:rsidR="007F725D" w:rsidRPr="0094706D">
        <w:rPr>
          <w:sz w:val="28"/>
          <w:szCs w:val="28"/>
        </w:rPr>
        <w:br/>
      </w:r>
      <w:r w:rsidRPr="0094706D">
        <w:rPr>
          <w:sz w:val="28"/>
          <w:szCs w:val="28"/>
        </w:rPr>
        <w:t xml:space="preserve">и производства конкурентных товаров усматривалась объективная необходимость изменения сложившейся территориальной организации местного самоуправления в виде укрупнения муниципальных образований, соответствующая общероссийской тенденции последнего десятилетия. </w:t>
      </w:r>
      <w:r w:rsidR="007F725D" w:rsidRPr="0094706D">
        <w:rPr>
          <w:sz w:val="28"/>
          <w:szCs w:val="28"/>
        </w:rPr>
        <w:br/>
      </w:r>
      <w:r w:rsidRPr="0094706D">
        <w:rPr>
          <w:sz w:val="28"/>
          <w:szCs w:val="28"/>
        </w:rPr>
        <w:t xml:space="preserve">По данным Всероссийской переписи населения 2020 года в Красноярском крае проживает 2 862 387 человек (101,0% к 2010 году), из них городское население - 2 263 914 человек (105,0% к 2010 году), сельское население - 598 473 человек (89,6% к 2010 году). На увеличение численности населения </w:t>
      </w:r>
      <w:r w:rsidR="00362B34">
        <w:rPr>
          <w:sz w:val="28"/>
          <w:szCs w:val="28"/>
        </w:rPr>
        <w:br/>
      </w:r>
      <w:r w:rsidRPr="0094706D">
        <w:rPr>
          <w:sz w:val="28"/>
          <w:szCs w:val="28"/>
        </w:rPr>
        <w:t>в этот период влияет миграционный поток. Фактическая тенденция: численность населения края в 2000 г. – 3 000 891 человек, в 2025 г. – 2 837 988 человек, убыль составила 162 903 человека.</w:t>
      </w:r>
    </w:p>
    <w:p w14:paraId="2700DA6C" w14:textId="77777777" w:rsidR="003C2458" w:rsidRPr="0094706D" w:rsidRDefault="003C2458" w:rsidP="0094706D">
      <w:pPr>
        <w:pStyle w:val="Default"/>
        <w:ind w:firstLine="709"/>
        <w:jc w:val="both"/>
        <w:rPr>
          <w:sz w:val="28"/>
          <w:szCs w:val="28"/>
        </w:rPr>
      </w:pPr>
      <w:r w:rsidRPr="0094706D">
        <w:rPr>
          <w:sz w:val="28"/>
          <w:szCs w:val="28"/>
        </w:rPr>
        <w:t xml:space="preserve">В связи с сохранением темпов отрицательной демографической динамики сельского населения поселениям с малой численностью жителей труднее консолидировать </w:t>
      </w:r>
      <w:proofErr w:type="gramStart"/>
      <w:r w:rsidRPr="0094706D">
        <w:rPr>
          <w:sz w:val="28"/>
          <w:szCs w:val="28"/>
        </w:rPr>
        <w:t>ресурсы для исполнения полномочий и сохранения качества</w:t>
      </w:r>
      <w:proofErr w:type="gramEnd"/>
      <w:r w:rsidRPr="0094706D">
        <w:rPr>
          <w:sz w:val="28"/>
          <w:szCs w:val="28"/>
        </w:rPr>
        <w:t xml:space="preserve"> предоставляемых органами местного самоуправления услуг населению.</w:t>
      </w:r>
    </w:p>
    <w:p w14:paraId="66C82A96"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b/>
          <w:sz w:val="28"/>
          <w:szCs w:val="28"/>
        </w:rPr>
        <w:t xml:space="preserve">До принятия Закона </w:t>
      </w:r>
      <w:r w:rsidRPr="0094706D">
        <w:rPr>
          <w:rFonts w:ascii="Times New Roman" w:hAnsi="Times New Roman"/>
          <w:sz w:val="28"/>
          <w:szCs w:val="28"/>
        </w:rPr>
        <w:t xml:space="preserve">Красноярского края от 15.05.2025 № 9-3914 </w:t>
      </w:r>
      <w:r w:rsidR="007F725D" w:rsidRPr="0094706D">
        <w:rPr>
          <w:rFonts w:ascii="Times New Roman" w:hAnsi="Times New Roman"/>
          <w:sz w:val="28"/>
          <w:szCs w:val="28"/>
        </w:rPr>
        <w:br/>
      </w:r>
      <w:r w:rsidRPr="0094706D">
        <w:rPr>
          <w:rFonts w:ascii="Times New Roman" w:hAnsi="Times New Roman"/>
          <w:sz w:val="28"/>
          <w:szCs w:val="28"/>
        </w:rPr>
        <w:t xml:space="preserve">«О территориальной организации местного самоуправления в Красноярском крае» (далее - Закон края № 9-3914) по состоянию на 19.06.2025, с учетом ранее преобразованных муниципальных округов, местное самоуправление </w:t>
      </w:r>
      <w:r w:rsidR="007F725D" w:rsidRPr="0094706D">
        <w:rPr>
          <w:rFonts w:ascii="Times New Roman" w:hAnsi="Times New Roman"/>
          <w:sz w:val="28"/>
          <w:szCs w:val="28"/>
        </w:rPr>
        <w:br/>
      </w:r>
      <w:r w:rsidRPr="0094706D">
        <w:rPr>
          <w:rFonts w:ascii="Times New Roman" w:hAnsi="Times New Roman"/>
          <w:sz w:val="28"/>
          <w:szCs w:val="28"/>
        </w:rPr>
        <w:t xml:space="preserve">на территории края осуществлялось </w:t>
      </w:r>
      <w:r w:rsidRPr="0094706D">
        <w:rPr>
          <w:rFonts w:ascii="Times New Roman" w:hAnsi="Times New Roman"/>
          <w:b/>
          <w:sz w:val="28"/>
          <w:szCs w:val="28"/>
        </w:rPr>
        <w:t>в 472 муниципальных образованиях</w:t>
      </w:r>
      <w:r w:rsidRPr="0094706D">
        <w:rPr>
          <w:rFonts w:ascii="Times New Roman" w:hAnsi="Times New Roman"/>
          <w:sz w:val="28"/>
          <w:szCs w:val="28"/>
        </w:rPr>
        <w:t xml:space="preserve">, </w:t>
      </w:r>
      <w:r w:rsidR="007F725D" w:rsidRPr="0094706D">
        <w:rPr>
          <w:rFonts w:ascii="Times New Roman" w:hAnsi="Times New Roman"/>
          <w:sz w:val="28"/>
          <w:szCs w:val="28"/>
        </w:rPr>
        <w:br/>
      </w:r>
      <w:r w:rsidRPr="0094706D">
        <w:rPr>
          <w:rFonts w:ascii="Times New Roman" w:hAnsi="Times New Roman"/>
          <w:sz w:val="28"/>
          <w:szCs w:val="28"/>
        </w:rPr>
        <w:t>в том числе в:</w:t>
      </w:r>
    </w:p>
    <w:p w14:paraId="2816B607"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17 городских округах,</w:t>
      </w:r>
    </w:p>
    <w:p w14:paraId="0A51F5D9"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12 муниципальных округах,</w:t>
      </w:r>
    </w:p>
    <w:p w14:paraId="05514E5E"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32 муниципальных районах,</w:t>
      </w:r>
    </w:p>
    <w:p w14:paraId="1B381908"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389 сельских поселениях,</w:t>
      </w:r>
    </w:p>
    <w:p w14:paraId="52251A2D"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22 городских поселениях.</w:t>
      </w:r>
    </w:p>
    <w:p w14:paraId="746A1B1E"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b/>
          <w:sz w:val="28"/>
          <w:szCs w:val="28"/>
        </w:rPr>
        <w:t xml:space="preserve">С 19.06.2025 (т.е. по состоянию </w:t>
      </w:r>
      <w:r w:rsidRPr="0094706D">
        <w:rPr>
          <w:rFonts w:ascii="Times New Roman" w:hAnsi="Times New Roman"/>
          <w:b/>
          <w:bCs/>
          <w:sz w:val="28"/>
          <w:szCs w:val="28"/>
        </w:rPr>
        <w:t xml:space="preserve">на 01.01.2026, 01.06.2026) </w:t>
      </w:r>
      <w:r w:rsidR="007F725D" w:rsidRPr="0094706D">
        <w:rPr>
          <w:rFonts w:ascii="Times New Roman" w:hAnsi="Times New Roman"/>
          <w:b/>
          <w:bCs/>
          <w:sz w:val="28"/>
          <w:szCs w:val="28"/>
        </w:rPr>
        <w:br/>
      </w:r>
      <w:r w:rsidRPr="0094706D">
        <w:rPr>
          <w:rFonts w:ascii="Times New Roman" w:hAnsi="Times New Roman"/>
          <w:sz w:val="28"/>
          <w:szCs w:val="28"/>
        </w:rPr>
        <w:t xml:space="preserve">на территории Красноярского края местное самоуправление осуществляется уже </w:t>
      </w:r>
      <w:r w:rsidRPr="0094706D">
        <w:rPr>
          <w:rFonts w:ascii="Times New Roman" w:hAnsi="Times New Roman"/>
          <w:b/>
          <w:sz w:val="28"/>
          <w:szCs w:val="28"/>
        </w:rPr>
        <w:t>в 39 муниципальных образованиях</w:t>
      </w:r>
      <w:r w:rsidRPr="0094706D">
        <w:rPr>
          <w:rFonts w:ascii="Times New Roman" w:hAnsi="Times New Roman"/>
          <w:sz w:val="28"/>
          <w:szCs w:val="28"/>
        </w:rPr>
        <w:t>, в том числе:</w:t>
      </w:r>
    </w:p>
    <w:p w14:paraId="259F47E2"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 xml:space="preserve">в 6 городских округах, </w:t>
      </w:r>
    </w:p>
    <w:p w14:paraId="6A9577D9"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33 муниципальных округах.</w:t>
      </w:r>
    </w:p>
    <w:p w14:paraId="0323BC5E"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 xml:space="preserve">Из 39 муниципальных образований 33 являются вновь образованными, из которых: </w:t>
      </w:r>
    </w:p>
    <w:p w14:paraId="0CFE1148" w14:textId="1BF47413" w:rsidR="003C2458" w:rsidRPr="0094706D" w:rsidRDefault="008F2518" w:rsidP="0094706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C2458" w:rsidRPr="0094706D">
        <w:rPr>
          <w:rFonts w:ascii="Times New Roman" w:hAnsi="Times New Roman"/>
          <w:sz w:val="28"/>
          <w:szCs w:val="28"/>
        </w:rPr>
        <w:t>9 созданы в границах, совпадающих с границами муниципальных районов, существовавших по состоянию на день вступления в силу Федерального закона № 33-ФЗ;</w:t>
      </w:r>
    </w:p>
    <w:p w14:paraId="09E9B44E" w14:textId="37EB4199" w:rsidR="003C2458" w:rsidRPr="0094706D" w:rsidRDefault="008F2518" w:rsidP="0094706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C2458" w:rsidRPr="0094706D">
        <w:rPr>
          <w:rFonts w:ascii="Times New Roman" w:hAnsi="Times New Roman"/>
          <w:sz w:val="28"/>
          <w:szCs w:val="28"/>
        </w:rPr>
        <w:t xml:space="preserve">19 муниципальных округов и 1 городской округ, в состав которого входит населенный пункт, являющийся административным центром Красноярского края, созданы в границах нескольких муниципальных образований (например, городского округа и муниципального района, нескольких муниципальных районов, муниципального района </w:t>
      </w:r>
      <w:r w:rsidR="007F725D" w:rsidRPr="0094706D">
        <w:rPr>
          <w:rFonts w:ascii="Times New Roman" w:hAnsi="Times New Roman"/>
          <w:sz w:val="28"/>
          <w:szCs w:val="28"/>
        </w:rPr>
        <w:br/>
      </w:r>
      <w:r w:rsidR="003C2458" w:rsidRPr="0094706D">
        <w:rPr>
          <w:rFonts w:ascii="Times New Roman" w:hAnsi="Times New Roman"/>
          <w:sz w:val="28"/>
          <w:szCs w:val="28"/>
        </w:rPr>
        <w:t>и муниципального округа, городского округа и поселений и т.д.);</w:t>
      </w:r>
    </w:p>
    <w:p w14:paraId="65B6C0D5" w14:textId="012B8E46" w:rsidR="003C2458" w:rsidRPr="0094706D" w:rsidRDefault="008F2518" w:rsidP="0094706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C2458" w:rsidRPr="0094706D">
        <w:rPr>
          <w:rFonts w:ascii="Times New Roman" w:hAnsi="Times New Roman"/>
          <w:sz w:val="28"/>
          <w:szCs w:val="28"/>
        </w:rPr>
        <w:t xml:space="preserve">в 8 муниципальных округах из 19 указанных предусмотрены двойные наименования (например, </w:t>
      </w:r>
      <w:proofErr w:type="spellStart"/>
      <w:r w:rsidR="003C2458" w:rsidRPr="0094706D">
        <w:rPr>
          <w:rFonts w:ascii="Times New Roman" w:hAnsi="Times New Roman"/>
          <w:sz w:val="28"/>
          <w:szCs w:val="28"/>
        </w:rPr>
        <w:t>Балахтинско</w:t>
      </w:r>
      <w:proofErr w:type="spellEnd"/>
      <w:r w:rsidR="003C2458" w:rsidRPr="0094706D">
        <w:rPr>
          <w:rFonts w:ascii="Times New Roman" w:hAnsi="Times New Roman"/>
          <w:sz w:val="28"/>
          <w:szCs w:val="28"/>
        </w:rPr>
        <w:t xml:space="preserve">-Новоселовский, </w:t>
      </w:r>
      <w:proofErr w:type="spellStart"/>
      <w:r w:rsidR="003C2458" w:rsidRPr="0094706D">
        <w:rPr>
          <w:rFonts w:ascii="Times New Roman" w:hAnsi="Times New Roman"/>
          <w:sz w:val="28"/>
          <w:szCs w:val="28"/>
        </w:rPr>
        <w:t>Ирбейско</w:t>
      </w:r>
      <w:proofErr w:type="spellEnd"/>
      <w:r w:rsidR="003C2458" w:rsidRPr="0094706D">
        <w:rPr>
          <w:rFonts w:ascii="Times New Roman" w:hAnsi="Times New Roman"/>
          <w:sz w:val="28"/>
          <w:szCs w:val="28"/>
        </w:rPr>
        <w:t>-Саянский), в 1 - новое наименование муниципального образования (</w:t>
      </w:r>
      <w:proofErr w:type="spellStart"/>
      <w:r w:rsidR="003C2458" w:rsidRPr="0094706D">
        <w:rPr>
          <w:rFonts w:ascii="Times New Roman" w:hAnsi="Times New Roman"/>
          <w:sz w:val="28"/>
          <w:szCs w:val="28"/>
        </w:rPr>
        <w:t>Сосновоборский</w:t>
      </w:r>
      <w:proofErr w:type="spellEnd"/>
      <w:r w:rsidR="003C2458" w:rsidRPr="0094706D">
        <w:rPr>
          <w:rFonts w:ascii="Times New Roman" w:hAnsi="Times New Roman"/>
          <w:sz w:val="28"/>
          <w:szCs w:val="28"/>
        </w:rPr>
        <w:t>).</w:t>
      </w:r>
    </w:p>
    <w:p w14:paraId="2F109847" w14:textId="77777777" w:rsidR="003C2458" w:rsidRPr="0094706D" w:rsidRDefault="003C2458" w:rsidP="0094706D">
      <w:pPr>
        <w:spacing w:after="0" w:line="240" w:lineRule="auto"/>
        <w:ind w:firstLine="709"/>
        <w:jc w:val="both"/>
        <w:rPr>
          <w:rFonts w:ascii="Times New Roman" w:hAnsi="Times New Roman"/>
          <w:sz w:val="28"/>
          <w:szCs w:val="28"/>
        </w:rPr>
      </w:pPr>
      <w:r w:rsidRPr="0094706D">
        <w:rPr>
          <w:rFonts w:ascii="Times New Roman" w:hAnsi="Times New Roman"/>
          <w:sz w:val="28"/>
          <w:szCs w:val="28"/>
        </w:rPr>
        <w:t xml:space="preserve">В 25 муниципальных образованиях выделены опорные населенные пункты. Таким образом, доля муниципальных и городских округов, </w:t>
      </w:r>
      <w:r w:rsidRPr="0094706D">
        <w:rPr>
          <w:rFonts w:ascii="Times New Roman" w:hAnsi="Times New Roman"/>
          <w:sz w:val="28"/>
          <w:szCs w:val="28"/>
        </w:rPr>
        <w:br/>
        <w:t>на территории которых выделены опорные населенные пункты, от общего числа округов составила 64 %.</w:t>
      </w:r>
    </w:p>
    <w:p w14:paraId="2AAEBA21" w14:textId="77777777" w:rsidR="003C2458" w:rsidRPr="0094706D" w:rsidRDefault="003C2458" w:rsidP="0094706D">
      <w:pPr>
        <w:pStyle w:val="2"/>
        <w:spacing w:before="0" w:line="240" w:lineRule="auto"/>
        <w:ind w:firstLine="709"/>
        <w:jc w:val="both"/>
        <w:rPr>
          <w:rFonts w:ascii="Times New Roman" w:hAnsi="Times New Roman" w:cs="Times New Roman"/>
          <w:b/>
          <w:color w:val="auto"/>
          <w:sz w:val="28"/>
          <w:szCs w:val="28"/>
        </w:rPr>
      </w:pPr>
      <w:bookmarkStart w:id="2" w:name="_Toc228886133"/>
      <w:r w:rsidRPr="0094706D">
        <w:rPr>
          <w:rFonts w:ascii="Times New Roman" w:hAnsi="Times New Roman" w:cs="Times New Roman"/>
          <w:b/>
          <w:color w:val="auto"/>
          <w:sz w:val="28"/>
          <w:szCs w:val="28"/>
        </w:rPr>
        <w:t>1.2. Данные о территориальных изменениях в целях реализации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 33-ФЗ)</w:t>
      </w:r>
      <w:bookmarkEnd w:id="2"/>
    </w:p>
    <w:p w14:paraId="0C2751C4" w14:textId="77777777" w:rsidR="003C2458" w:rsidRPr="0094706D" w:rsidRDefault="003C2458" w:rsidP="0094706D">
      <w:pPr>
        <w:spacing w:after="0" w:line="240" w:lineRule="auto"/>
        <w:ind w:firstLine="709"/>
        <w:jc w:val="both"/>
        <w:rPr>
          <w:rFonts w:ascii="Times New Roman" w:hAnsi="Times New Roman"/>
          <w:sz w:val="28"/>
          <w:szCs w:val="28"/>
        </w:rPr>
      </w:pPr>
      <w:r w:rsidRPr="0094706D">
        <w:rPr>
          <w:rFonts w:ascii="Times New Roman" w:hAnsi="Times New Roman"/>
          <w:sz w:val="28"/>
          <w:szCs w:val="28"/>
        </w:rPr>
        <w:t xml:space="preserve">1.2.1. По состоянию на 01.06.2026 - принято решение об осуществлении местного самоуправления на всей территории Красноярского края только </w:t>
      </w:r>
      <w:r w:rsidR="007F725D" w:rsidRPr="0094706D">
        <w:rPr>
          <w:rFonts w:ascii="Times New Roman" w:hAnsi="Times New Roman"/>
          <w:sz w:val="28"/>
          <w:szCs w:val="28"/>
        </w:rPr>
        <w:br/>
      </w:r>
      <w:r w:rsidRPr="0094706D">
        <w:rPr>
          <w:rFonts w:ascii="Times New Roman" w:hAnsi="Times New Roman"/>
          <w:sz w:val="28"/>
          <w:szCs w:val="28"/>
        </w:rPr>
        <w:t>в муниципальных и городских округах (о переходе к одноуровневой системе местного самоуправления).</w:t>
      </w:r>
    </w:p>
    <w:p w14:paraId="5B789482" w14:textId="77777777" w:rsidR="003C2458" w:rsidRPr="0094706D" w:rsidRDefault="003C2458" w:rsidP="0094706D">
      <w:pPr>
        <w:spacing w:after="0" w:line="240" w:lineRule="auto"/>
        <w:ind w:firstLine="709"/>
        <w:jc w:val="both"/>
        <w:rPr>
          <w:rFonts w:ascii="Times New Roman" w:hAnsi="Times New Roman"/>
          <w:sz w:val="28"/>
          <w:szCs w:val="28"/>
        </w:rPr>
      </w:pPr>
      <w:r w:rsidRPr="0094706D">
        <w:rPr>
          <w:rFonts w:ascii="Times New Roman" w:hAnsi="Times New Roman"/>
          <w:sz w:val="28"/>
          <w:szCs w:val="28"/>
        </w:rPr>
        <w:t xml:space="preserve">Значительные территориальные изменения организации местного самоуправления на территории края стали возможными в 2025 году в связи </w:t>
      </w:r>
      <w:r w:rsidR="007F725D" w:rsidRPr="0094706D">
        <w:rPr>
          <w:rFonts w:ascii="Times New Roman" w:hAnsi="Times New Roman"/>
          <w:sz w:val="28"/>
          <w:szCs w:val="28"/>
        </w:rPr>
        <w:br/>
      </w:r>
      <w:r w:rsidRPr="0094706D">
        <w:rPr>
          <w:rFonts w:ascii="Times New Roman" w:hAnsi="Times New Roman"/>
          <w:sz w:val="28"/>
          <w:szCs w:val="28"/>
        </w:rPr>
        <w:t xml:space="preserve">с принятием и вступлением в силу с 19 июня 2025 года Федерального закона от 20.03.2025 № 33-ФЗ «Об общих принципах организации местного самоуправления в единой системе публичной власти» (далее – Федеральный закон № 33-ФЗ), принятого в развитие положений части 3 статьи </w:t>
      </w:r>
      <w:r w:rsidR="007F725D" w:rsidRPr="0094706D">
        <w:rPr>
          <w:rFonts w:ascii="Times New Roman" w:hAnsi="Times New Roman"/>
          <w:sz w:val="28"/>
          <w:szCs w:val="28"/>
        </w:rPr>
        <w:br/>
      </w:r>
      <w:r w:rsidRPr="0094706D">
        <w:rPr>
          <w:rFonts w:ascii="Times New Roman" w:hAnsi="Times New Roman"/>
          <w:sz w:val="28"/>
          <w:szCs w:val="28"/>
        </w:rPr>
        <w:t xml:space="preserve">132 Конституции Российской Федерации о единой системе публичной власти, </w:t>
      </w:r>
      <w:r w:rsidRPr="0094706D">
        <w:rPr>
          <w:rFonts w:ascii="Times New Roman" w:hAnsi="Times New Roman"/>
          <w:b/>
          <w:sz w:val="28"/>
          <w:szCs w:val="28"/>
        </w:rPr>
        <w:t>предусматривающего в качестве приоритетной одноуровневую систему организации местного самоуправления</w:t>
      </w:r>
      <w:r w:rsidRPr="0094706D">
        <w:rPr>
          <w:rFonts w:ascii="Times New Roman" w:hAnsi="Times New Roman"/>
          <w:sz w:val="28"/>
          <w:szCs w:val="28"/>
        </w:rPr>
        <w:t xml:space="preserve">. Закон предполагает формирование более централизованной модели МСУ с сохранением участия населения в его осуществлении. При этом также предполагается усиление роли органов государственной власти субъектов в формировании ОМСУ </w:t>
      </w:r>
      <w:r w:rsidR="00362B34">
        <w:rPr>
          <w:rFonts w:ascii="Times New Roman" w:hAnsi="Times New Roman"/>
          <w:sz w:val="28"/>
          <w:szCs w:val="28"/>
        </w:rPr>
        <w:br/>
      </w:r>
      <w:r w:rsidRPr="0094706D">
        <w:rPr>
          <w:rFonts w:ascii="Times New Roman" w:hAnsi="Times New Roman"/>
          <w:sz w:val="28"/>
          <w:szCs w:val="28"/>
        </w:rPr>
        <w:t>и усиление ответственности перед последними.</w:t>
      </w:r>
    </w:p>
    <w:p w14:paraId="3BE623EE"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 xml:space="preserve">В целях реализации вышеуказанных положений Федерального закона </w:t>
      </w:r>
      <w:r w:rsidR="007F725D" w:rsidRPr="0094706D">
        <w:rPr>
          <w:rFonts w:ascii="Times New Roman" w:hAnsi="Times New Roman"/>
          <w:sz w:val="28"/>
          <w:szCs w:val="28"/>
        </w:rPr>
        <w:br/>
      </w:r>
      <w:r w:rsidRPr="0094706D">
        <w:rPr>
          <w:rFonts w:ascii="Times New Roman" w:hAnsi="Times New Roman"/>
          <w:sz w:val="28"/>
          <w:szCs w:val="28"/>
        </w:rPr>
        <w:t xml:space="preserve">№ 33-ФЗ на территории края принят Закон Красноярского края от 15.05.2025 № 9-3914 «О территориальной организации местного самоуправления </w:t>
      </w:r>
      <w:r w:rsidR="007F725D" w:rsidRPr="0094706D">
        <w:rPr>
          <w:rFonts w:ascii="Times New Roman" w:hAnsi="Times New Roman"/>
          <w:sz w:val="28"/>
          <w:szCs w:val="28"/>
        </w:rPr>
        <w:br/>
      </w:r>
      <w:r w:rsidRPr="0094706D">
        <w:rPr>
          <w:rFonts w:ascii="Times New Roman" w:hAnsi="Times New Roman"/>
          <w:sz w:val="28"/>
          <w:szCs w:val="28"/>
        </w:rPr>
        <w:t>в Красноярском крае» (далее – Закон края № 9-3914), которым предусмотрено осуществление на территории Красноярского края местного самоуправления в городских и муниципальных округах.</w:t>
      </w:r>
    </w:p>
    <w:p w14:paraId="06FD4019"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 xml:space="preserve">В соответствии со статьей 30 Закона края № 9-3914 со дня </w:t>
      </w:r>
      <w:r w:rsidR="007F725D" w:rsidRPr="0094706D">
        <w:rPr>
          <w:rFonts w:ascii="Times New Roman" w:hAnsi="Times New Roman"/>
          <w:sz w:val="28"/>
          <w:szCs w:val="28"/>
        </w:rPr>
        <w:br/>
      </w:r>
      <w:r w:rsidRPr="0094706D">
        <w:rPr>
          <w:rFonts w:ascii="Times New Roman" w:hAnsi="Times New Roman"/>
          <w:sz w:val="28"/>
          <w:szCs w:val="28"/>
        </w:rPr>
        <w:t>его вступления в силу и по 31 декабря 2029 года устанавливается переходный период, в течение которого осуществляется формирование органов местного самоуправления образованных настоящим Законом муниципальных образований края, а также проводится урегулирование иных вопросов, связанных с установленной указанным законом края территориальной организацией местного самоуправления в Красноярском крае.</w:t>
      </w:r>
    </w:p>
    <w:p w14:paraId="3C90C25E"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 xml:space="preserve">С учетом положений части 5 статьи 91 Федерального закона № 33-ФЗ, статей 31, 32 Закона Красноярского края № 9-3914 предусмотрено формирование органов местного самоуправления вновь образованных муниципальных образований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w:t>
      </w:r>
      <w:r w:rsidR="00362B34">
        <w:rPr>
          <w:rFonts w:ascii="Times New Roman" w:hAnsi="Times New Roman"/>
          <w:sz w:val="28"/>
          <w:szCs w:val="28"/>
        </w:rPr>
        <w:br/>
      </w:r>
      <w:r w:rsidRPr="0094706D">
        <w:rPr>
          <w:rFonts w:ascii="Times New Roman" w:hAnsi="Times New Roman"/>
          <w:sz w:val="28"/>
          <w:szCs w:val="28"/>
        </w:rPr>
        <w:t>в связи с досрочным прекращением полномочий представительных органов муниципальных районов.</w:t>
      </w:r>
    </w:p>
    <w:p w14:paraId="187D6E56"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Таким образом, органы местного самоуправления вновь образованных муниципальных образований края формировались (формируются) следующим образом:</w:t>
      </w:r>
    </w:p>
    <w:p w14:paraId="1EFE9915" w14:textId="77777777" w:rsidR="003C2458" w:rsidRPr="0094706D" w:rsidRDefault="003C2458" w:rsidP="0094706D">
      <w:pPr>
        <w:pStyle w:val="ConsPlusNormal"/>
        <w:ind w:firstLine="709"/>
        <w:jc w:val="both"/>
        <w:rPr>
          <w:rFonts w:ascii="Times New Roman" w:eastAsiaTheme="minorHAnsi" w:hAnsi="Times New Roman" w:cs="Times New Roman"/>
          <w:sz w:val="28"/>
          <w:szCs w:val="28"/>
        </w:rPr>
      </w:pPr>
      <w:r w:rsidRPr="0094706D">
        <w:rPr>
          <w:rFonts w:ascii="Times New Roman" w:eastAsiaTheme="minorHAnsi" w:hAnsi="Times New Roman" w:cs="Times New Roman"/>
          <w:b/>
          <w:sz w:val="28"/>
          <w:szCs w:val="28"/>
        </w:rPr>
        <w:t>в 2025 году</w:t>
      </w:r>
      <w:r w:rsidRPr="0094706D">
        <w:rPr>
          <w:rFonts w:ascii="Times New Roman" w:eastAsiaTheme="minorHAnsi" w:hAnsi="Times New Roman" w:cs="Times New Roman"/>
          <w:sz w:val="28"/>
          <w:szCs w:val="28"/>
        </w:rPr>
        <w:t xml:space="preserve"> - органы местного самоуправления в </w:t>
      </w:r>
      <w:r w:rsidRPr="0094706D">
        <w:rPr>
          <w:rFonts w:ascii="Times New Roman" w:eastAsiaTheme="minorHAnsi" w:hAnsi="Times New Roman" w:cs="Times New Roman"/>
          <w:b/>
          <w:sz w:val="28"/>
          <w:szCs w:val="28"/>
        </w:rPr>
        <w:t>28 вновь образованных</w:t>
      </w:r>
      <w:r w:rsidRPr="0094706D">
        <w:rPr>
          <w:rFonts w:ascii="Times New Roman" w:eastAsiaTheme="minorHAnsi" w:hAnsi="Times New Roman" w:cs="Times New Roman"/>
          <w:sz w:val="28"/>
          <w:szCs w:val="28"/>
        </w:rPr>
        <w:t xml:space="preserve"> муниципальных округах (сформированы);</w:t>
      </w:r>
    </w:p>
    <w:p w14:paraId="28438B2E" w14:textId="77777777" w:rsidR="003C2458" w:rsidRPr="0094706D" w:rsidRDefault="003C2458" w:rsidP="0094706D">
      <w:pPr>
        <w:pStyle w:val="ConsPlusNormal"/>
        <w:ind w:firstLine="709"/>
        <w:jc w:val="both"/>
        <w:rPr>
          <w:rFonts w:ascii="Times New Roman" w:eastAsiaTheme="minorHAnsi" w:hAnsi="Times New Roman" w:cs="Times New Roman"/>
          <w:sz w:val="28"/>
          <w:szCs w:val="28"/>
        </w:rPr>
      </w:pPr>
      <w:r w:rsidRPr="0094706D">
        <w:rPr>
          <w:rFonts w:ascii="Times New Roman" w:eastAsiaTheme="minorHAnsi" w:hAnsi="Times New Roman" w:cs="Times New Roman"/>
          <w:b/>
          <w:sz w:val="28"/>
          <w:szCs w:val="28"/>
        </w:rPr>
        <w:t>в 2026 году</w:t>
      </w:r>
      <w:r w:rsidRPr="0094706D">
        <w:rPr>
          <w:rFonts w:ascii="Times New Roman" w:eastAsiaTheme="minorHAnsi" w:hAnsi="Times New Roman" w:cs="Times New Roman"/>
          <w:sz w:val="28"/>
          <w:szCs w:val="28"/>
        </w:rPr>
        <w:t xml:space="preserve"> - в </w:t>
      </w:r>
      <w:proofErr w:type="spellStart"/>
      <w:r w:rsidRPr="0094706D">
        <w:rPr>
          <w:rFonts w:ascii="Times New Roman" w:eastAsiaTheme="minorHAnsi" w:hAnsi="Times New Roman" w:cs="Times New Roman"/>
          <w:sz w:val="28"/>
          <w:szCs w:val="28"/>
        </w:rPr>
        <w:t>Манско-Уярском</w:t>
      </w:r>
      <w:proofErr w:type="spellEnd"/>
      <w:r w:rsidRPr="0094706D">
        <w:rPr>
          <w:rFonts w:ascii="Times New Roman" w:eastAsiaTheme="minorHAnsi" w:hAnsi="Times New Roman" w:cs="Times New Roman"/>
          <w:sz w:val="28"/>
          <w:szCs w:val="28"/>
        </w:rPr>
        <w:t xml:space="preserve">, Эвенкийском муниципальных округах; </w:t>
      </w:r>
    </w:p>
    <w:p w14:paraId="423F214D" w14:textId="77777777" w:rsidR="003C2458" w:rsidRPr="0094706D" w:rsidRDefault="003C2458" w:rsidP="0094706D">
      <w:pPr>
        <w:pStyle w:val="ConsPlusNormal"/>
        <w:ind w:firstLine="709"/>
        <w:jc w:val="both"/>
        <w:rPr>
          <w:rFonts w:ascii="Times New Roman" w:eastAsiaTheme="minorHAnsi" w:hAnsi="Times New Roman" w:cs="Times New Roman"/>
          <w:sz w:val="28"/>
          <w:szCs w:val="28"/>
        </w:rPr>
      </w:pPr>
      <w:r w:rsidRPr="0094706D">
        <w:rPr>
          <w:rFonts w:ascii="Times New Roman" w:eastAsiaTheme="minorHAnsi" w:hAnsi="Times New Roman" w:cs="Times New Roman"/>
          <w:b/>
          <w:sz w:val="28"/>
          <w:szCs w:val="28"/>
        </w:rPr>
        <w:t>в 2028 году</w:t>
      </w:r>
      <w:r w:rsidRPr="0094706D">
        <w:rPr>
          <w:rFonts w:ascii="Times New Roman" w:eastAsiaTheme="minorHAnsi" w:hAnsi="Times New Roman" w:cs="Times New Roman"/>
          <w:sz w:val="28"/>
          <w:szCs w:val="28"/>
        </w:rPr>
        <w:t xml:space="preserve"> - в Таймырском Долгано-Ненецком муниципальном округе и городском округе городе Красноярске;</w:t>
      </w:r>
    </w:p>
    <w:p w14:paraId="0AED6CA7" w14:textId="77777777" w:rsidR="003C2458" w:rsidRPr="0094706D" w:rsidRDefault="003C2458" w:rsidP="0094706D">
      <w:pPr>
        <w:pStyle w:val="ConsPlusNormal"/>
        <w:ind w:firstLine="709"/>
        <w:jc w:val="both"/>
        <w:rPr>
          <w:rFonts w:ascii="Times New Roman" w:eastAsiaTheme="minorHAnsi" w:hAnsi="Times New Roman" w:cs="Times New Roman"/>
          <w:sz w:val="28"/>
          <w:szCs w:val="28"/>
        </w:rPr>
      </w:pPr>
      <w:r w:rsidRPr="0094706D">
        <w:rPr>
          <w:rFonts w:ascii="Times New Roman" w:eastAsiaTheme="minorHAnsi" w:hAnsi="Times New Roman" w:cs="Times New Roman"/>
          <w:b/>
          <w:sz w:val="28"/>
          <w:szCs w:val="28"/>
        </w:rPr>
        <w:t>в 2029</w:t>
      </w:r>
      <w:r w:rsidRPr="0094706D">
        <w:rPr>
          <w:rFonts w:ascii="Times New Roman" w:eastAsiaTheme="minorHAnsi" w:hAnsi="Times New Roman" w:cs="Times New Roman"/>
          <w:sz w:val="28"/>
          <w:szCs w:val="28"/>
        </w:rPr>
        <w:t xml:space="preserve"> - в </w:t>
      </w:r>
      <w:proofErr w:type="spellStart"/>
      <w:r w:rsidRPr="0094706D">
        <w:rPr>
          <w:rFonts w:ascii="Times New Roman" w:eastAsiaTheme="minorHAnsi" w:hAnsi="Times New Roman" w:cs="Times New Roman"/>
          <w:sz w:val="28"/>
          <w:szCs w:val="28"/>
        </w:rPr>
        <w:t>Абанском</w:t>
      </w:r>
      <w:proofErr w:type="spellEnd"/>
      <w:r w:rsidRPr="0094706D">
        <w:rPr>
          <w:rFonts w:ascii="Times New Roman" w:eastAsiaTheme="minorHAnsi" w:hAnsi="Times New Roman" w:cs="Times New Roman"/>
          <w:sz w:val="28"/>
          <w:szCs w:val="28"/>
        </w:rPr>
        <w:t xml:space="preserve"> муниципальном округе.</w:t>
      </w:r>
    </w:p>
    <w:p w14:paraId="516E08CD" w14:textId="77777777" w:rsidR="003C2458" w:rsidRPr="0094706D" w:rsidRDefault="003C2458" w:rsidP="0094706D">
      <w:pPr>
        <w:pStyle w:val="ConsPlusNormal"/>
        <w:ind w:firstLine="709"/>
        <w:jc w:val="both"/>
        <w:rPr>
          <w:rFonts w:ascii="Times New Roman" w:eastAsiaTheme="minorHAnsi" w:hAnsi="Times New Roman" w:cs="Times New Roman"/>
          <w:sz w:val="28"/>
          <w:szCs w:val="28"/>
        </w:rPr>
      </w:pPr>
      <w:r w:rsidRPr="0094706D">
        <w:rPr>
          <w:rFonts w:ascii="Times New Roman" w:eastAsiaTheme="minorHAnsi" w:hAnsi="Times New Roman" w:cs="Times New Roman"/>
          <w:sz w:val="28"/>
          <w:szCs w:val="28"/>
        </w:rPr>
        <w:t>Большинство органов местного самоуправления вновь образованных муниципальных образований уже сформировано в 2025 году и с 01.01.2026 начали осуществление полномочий в новых условиях.</w:t>
      </w:r>
    </w:p>
    <w:p w14:paraId="05547AEA"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 xml:space="preserve">В первой половине 2026 года планируется завершить процедуры ликвидации как юридических лиц представительных органов и местных администраций, органов местных администраций в статусе юридических лиц, </w:t>
      </w:r>
      <w:proofErr w:type="gramStart"/>
      <w:r w:rsidRPr="0094706D">
        <w:rPr>
          <w:rFonts w:ascii="Times New Roman" w:hAnsi="Times New Roman"/>
          <w:sz w:val="28"/>
          <w:szCs w:val="28"/>
        </w:rPr>
        <w:t>контрольно-счетных органов</w:t>
      </w:r>
      <w:proofErr w:type="gramEnd"/>
      <w:r w:rsidRPr="0094706D">
        <w:rPr>
          <w:rFonts w:ascii="Times New Roman" w:hAnsi="Times New Roman"/>
          <w:sz w:val="28"/>
          <w:szCs w:val="28"/>
        </w:rPr>
        <w:t xml:space="preserve"> утративших статус муниципальных образований.</w:t>
      </w:r>
    </w:p>
    <w:p w14:paraId="14FC1FB4" w14:textId="57202EC9"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 xml:space="preserve">Органами местного самоуправления в период с октября по декабрь 2025 года осуществлялась работа по принятию уставов муниципальных образований (подготовлены проекты уставов муниципальных образований, назначены и проведены публичные слушания по ним, представительными органами первого созыва после избрания первых глав муниципальных округов приняты решения об утверждении уставов муниципальных образований, данные уставы направлены на регистрацию в Управление Минюста России по Красноярскому краю). В декабре уставы всех 28 вновь образованных муниципальных округов Управлением Минюста России </w:t>
      </w:r>
      <w:r w:rsidR="00CC1408">
        <w:rPr>
          <w:rFonts w:ascii="Times New Roman" w:hAnsi="Times New Roman"/>
          <w:sz w:val="28"/>
          <w:szCs w:val="28"/>
        </w:rPr>
        <w:br/>
      </w:r>
      <w:r w:rsidRPr="0094706D">
        <w:rPr>
          <w:rFonts w:ascii="Times New Roman" w:hAnsi="Times New Roman"/>
          <w:sz w:val="28"/>
          <w:szCs w:val="28"/>
        </w:rPr>
        <w:t xml:space="preserve">по Красноярскому краю зарегистрированы. </w:t>
      </w:r>
    </w:p>
    <w:p w14:paraId="2758F4D0" w14:textId="77777777" w:rsidR="003C2458" w:rsidRPr="0094706D" w:rsidRDefault="003C2458" w:rsidP="0094706D">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Бюджеты всех муниципальных образований края в конце 2025 года приняты представительными органами вновь образованных муниципальных образований и вступили в силу.</w:t>
      </w:r>
    </w:p>
    <w:p w14:paraId="1AB4A0CA" w14:textId="77777777" w:rsidR="003C2458" w:rsidRPr="0094706D" w:rsidRDefault="003C2458" w:rsidP="0094706D">
      <w:pPr>
        <w:spacing w:after="0" w:line="240" w:lineRule="auto"/>
        <w:ind w:firstLine="709"/>
        <w:jc w:val="both"/>
        <w:rPr>
          <w:rFonts w:ascii="Times New Roman" w:hAnsi="Times New Roman"/>
          <w:sz w:val="28"/>
          <w:szCs w:val="28"/>
        </w:rPr>
      </w:pPr>
      <w:r w:rsidRPr="0094706D">
        <w:rPr>
          <w:rFonts w:ascii="Times New Roman" w:hAnsi="Times New Roman"/>
          <w:sz w:val="28"/>
          <w:szCs w:val="28"/>
        </w:rPr>
        <w:t xml:space="preserve">Некоторые примеры. </w:t>
      </w:r>
    </w:p>
    <w:p w14:paraId="1E8914F7" w14:textId="77777777" w:rsidR="003C2458" w:rsidRPr="0094706D" w:rsidRDefault="003C2458" w:rsidP="0094706D">
      <w:pPr>
        <w:spacing w:after="0" w:line="240" w:lineRule="auto"/>
        <w:ind w:firstLine="709"/>
        <w:jc w:val="both"/>
        <w:rPr>
          <w:rFonts w:ascii="Times New Roman" w:hAnsi="Times New Roman"/>
          <w:b/>
          <w:bCs/>
          <w:sz w:val="28"/>
          <w:szCs w:val="28"/>
        </w:rPr>
      </w:pPr>
      <w:r w:rsidRPr="0094706D">
        <w:rPr>
          <w:rFonts w:ascii="Times New Roman" w:hAnsi="Times New Roman"/>
          <w:b/>
          <w:bCs/>
          <w:sz w:val="28"/>
          <w:szCs w:val="28"/>
          <w:u w:val="single"/>
        </w:rPr>
        <w:t xml:space="preserve">Город Красноярск. </w:t>
      </w:r>
      <w:r w:rsidRPr="0094706D">
        <w:rPr>
          <w:rFonts w:ascii="Times New Roman" w:hAnsi="Times New Roman"/>
          <w:sz w:val="28"/>
          <w:szCs w:val="28"/>
        </w:rPr>
        <w:t xml:space="preserve">В соответствии с Законом Красноярского края </w:t>
      </w:r>
      <w:r w:rsidR="007F725D" w:rsidRPr="0094706D">
        <w:rPr>
          <w:rFonts w:ascii="Times New Roman" w:hAnsi="Times New Roman"/>
          <w:sz w:val="28"/>
          <w:szCs w:val="28"/>
        </w:rPr>
        <w:br/>
      </w:r>
      <w:r w:rsidRPr="0094706D">
        <w:rPr>
          <w:rFonts w:ascii="Times New Roman" w:hAnsi="Times New Roman"/>
          <w:sz w:val="28"/>
          <w:szCs w:val="28"/>
        </w:rPr>
        <w:t>от 15.05.2025 № 9-3914 «О территориальной организации местного самоуправления в Красноярском крае» с 19.06.2026 образован городской округ город Красноярск Красноярского края в границах, объединяющих территории существовавших по состоянию на день вступления в силу Федерального закона «Об общих принципах организации местного самоуправления в единой системе публичной власти» следующих муниципальных образований:</w:t>
      </w:r>
    </w:p>
    <w:p w14:paraId="0BF60852" w14:textId="77777777" w:rsidR="003C2458" w:rsidRPr="0094706D" w:rsidRDefault="003C2458" w:rsidP="0094706D">
      <w:pPr>
        <w:autoSpaceDE w:val="0"/>
        <w:autoSpaceDN w:val="0"/>
        <w:adjustRightInd w:val="0"/>
        <w:spacing w:after="0" w:line="240" w:lineRule="auto"/>
        <w:ind w:firstLine="709"/>
        <w:jc w:val="both"/>
        <w:rPr>
          <w:rFonts w:ascii="Times New Roman" w:hAnsi="Times New Roman"/>
          <w:sz w:val="28"/>
          <w:szCs w:val="28"/>
        </w:rPr>
      </w:pPr>
      <w:r w:rsidRPr="0094706D">
        <w:rPr>
          <w:rFonts w:ascii="Times New Roman" w:hAnsi="Times New Roman"/>
          <w:sz w:val="28"/>
          <w:szCs w:val="28"/>
        </w:rPr>
        <w:t xml:space="preserve">городского округа город Красноярск Красноярского края в границах, установленных Законом Красноярского края от 06.07.2006 № 19-4986 </w:t>
      </w:r>
      <w:r w:rsidR="007F725D" w:rsidRPr="0094706D">
        <w:rPr>
          <w:rFonts w:ascii="Times New Roman" w:hAnsi="Times New Roman"/>
          <w:sz w:val="28"/>
          <w:szCs w:val="28"/>
        </w:rPr>
        <w:br/>
      </w:r>
      <w:r w:rsidRPr="0094706D">
        <w:rPr>
          <w:rFonts w:ascii="Times New Roman" w:hAnsi="Times New Roman"/>
          <w:sz w:val="28"/>
          <w:szCs w:val="28"/>
        </w:rPr>
        <w:t>«Об установлении границ муниципального образования город Красноярск»;</w:t>
      </w:r>
    </w:p>
    <w:p w14:paraId="78A9FB4A" w14:textId="77777777" w:rsidR="003C2458" w:rsidRPr="0094706D" w:rsidRDefault="003C2458" w:rsidP="0094706D">
      <w:pPr>
        <w:autoSpaceDE w:val="0"/>
        <w:autoSpaceDN w:val="0"/>
        <w:adjustRightInd w:val="0"/>
        <w:spacing w:after="0" w:line="240" w:lineRule="auto"/>
        <w:ind w:firstLine="709"/>
        <w:jc w:val="both"/>
        <w:rPr>
          <w:rFonts w:ascii="Times New Roman" w:hAnsi="Times New Roman"/>
          <w:sz w:val="28"/>
          <w:szCs w:val="28"/>
        </w:rPr>
      </w:pPr>
      <w:r w:rsidRPr="0094706D">
        <w:rPr>
          <w:rFonts w:ascii="Times New Roman" w:hAnsi="Times New Roman"/>
          <w:sz w:val="28"/>
          <w:szCs w:val="28"/>
        </w:rPr>
        <w:t xml:space="preserve">сельского поселения </w:t>
      </w:r>
      <w:proofErr w:type="spellStart"/>
      <w:r w:rsidRPr="0094706D">
        <w:rPr>
          <w:rFonts w:ascii="Times New Roman" w:hAnsi="Times New Roman"/>
          <w:sz w:val="28"/>
          <w:szCs w:val="28"/>
        </w:rPr>
        <w:t>Мининский</w:t>
      </w:r>
      <w:proofErr w:type="spellEnd"/>
      <w:r w:rsidRPr="0094706D">
        <w:rPr>
          <w:rFonts w:ascii="Times New Roman" w:hAnsi="Times New Roman"/>
          <w:sz w:val="28"/>
          <w:szCs w:val="28"/>
        </w:rPr>
        <w:t xml:space="preserve"> сельсовет Емельяновского муниципального района Красноярского края, сельского поселения </w:t>
      </w:r>
      <w:proofErr w:type="spellStart"/>
      <w:r w:rsidRPr="0094706D">
        <w:rPr>
          <w:rFonts w:ascii="Times New Roman" w:hAnsi="Times New Roman"/>
          <w:sz w:val="28"/>
          <w:szCs w:val="28"/>
        </w:rPr>
        <w:t>Солонцовский</w:t>
      </w:r>
      <w:proofErr w:type="spellEnd"/>
      <w:r w:rsidRPr="0094706D">
        <w:rPr>
          <w:rFonts w:ascii="Times New Roman" w:hAnsi="Times New Roman"/>
          <w:sz w:val="28"/>
          <w:szCs w:val="28"/>
        </w:rPr>
        <w:t xml:space="preserve"> сельсовет Емельяновского муниципального района Красноярского края, сельского поселения </w:t>
      </w:r>
      <w:proofErr w:type="spellStart"/>
      <w:r w:rsidRPr="0094706D">
        <w:rPr>
          <w:rFonts w:ascii="Times New Roman" w:hAnsi="Times New Roman"/>
          <w:sz w:val="28"/>
          <w:szCs w:val="28"/>
        </w:rPr>
        <w:t>Элитовский</w:t>
      </w:r>
      <w:proofErr w:type="spellEnd"/>
      <w:r w:rsidRPr="0094706D">
        <w:rPr>
          <w:rFonts w:ascii="Times New Roman" w:hAnsi="Times New Roman"/>
          <w:sz w:val="28"/>
          <w:szCs w:val="28"/>
        </w:rPr>
        <w:t xml:space="preserve"> сельсовет Емельяновского муниципального района Красноярского края в границах данных муниципальных образований, установленных Законом Красноярского края от 06.07.2006 № 19-4989 «Об установлении границ муниципального образования Емельяновский район и находящихся в его составе иных муниципальных образований»;</w:t>
      </w:r>
    </w:p>
    <w:p w14:paraId="2C1A4D5B" w14:textId="77777777" w:rsidR="003C2458" w:rsidRPr="0094706D" w:rsidRDefault="003C2458" w:rsidP="0094706D">
      <w:pPr>
        <w:autoSpaceDE w:val="0"/>
        <w:autoSpaceDN w:val="0"/>
        <w:adjustRightInd w:val="0"/>
        <w:spacing w:after="0" w:line="240" w:lineRule="auto"/>
        <w:ind w:firstLine="709"/>
        <w:jc w:val="both"/>
        <w:rPr>
          <w:rFonts w:ascii="Times New Roman" w:hAnsi="Times New Roman"/>
          <w:sz w:val="28"/>
          <w:szCs w:val="28"/>
        </w:rPr>
      </w:pPr>
      <w:r w:rsidRPr="0094706D">
        <w:rPr>
          <w:rFonts w:ascii="Times New Roman" w:hAnsi="Times New Roman"/>
          <w:sz w:val="28"/>
          <w:szCs w:val="28"/>
        </w:rPr>
        <w:t>городского поселения поселок Березовка Березовского муниципального района Красноярского края в границах данного муниципального образования, установленных Законом Красноярского края от 18.02.2005 № 13-3025 «Об установлении границ и наделении соответствующим статусом муниципального образования Березовский район и находящихся в его границах иных муниципальных образований».</w:t>
      </w:r>
    </w:p>
    <w:p w14:paraId="08165F20" w14:textId="77777777" w:rsidR="003C2458" w:rsidRPr="0094706D" w:rsidRDefault="003C2458" w:rsidP="0094706D">
      <w:pPr>
        <w:autoSpaceDE w:val="0"/>
        <w:autoSpaceDN w:val="0"/>
        <w:adjustRightInd w:val="0"/>
        <w:spacing w:after="0" w:line="240" w:lineRule="auto"/>
        <w:ind w:firstLine="709"/>
        <w:jc w:val="both"/>
        <w:rPr>
          <w:rFonts w:ascii="Times New Roman" w:hAnsi="Times New Roman"/>
          <w:sz w:val="28"/>
          <w:szCs w:val="28"/>
        </w:rPr>
      </w:pPr>
      <w:r w:rsidRPr="0094706D">
        <w:rPr>
          <w:rFonts w:ascii="Times New Roman" w:hAnsi="Times New Roman"/>
          <w:sz w:val="28"/>
          <w:szCs w:val="28"/>
        </w:rPr>
        <w:t xml:space="preserve">В состав вновь образованного муниципального образования городской округ город Красноярск Красноярского края вошли городские населенные пункты городской поселок Березовка, город Красноярск и сельские населенные пункты село </w:t>
      </w:r>
      <w:proofErr w:type="spellStart"/>
      <w:r w:rsidRPr="0094706D">
        <w:rPr>
          <w:rFonts w:ascii="Times New Roman" w:hAnsi="Times New Roman"/>
          <w:sz w:val="28"/>
          <w:szCs w:val="28"/>
        </w:rPr>
        <w:t>Арейское</w:t>
      </w:r>
      <w:proofErr w:type="spellEnd"/>
      <w:r w:rsidRPr="0094706D">
        <w:rPr>
          <w:rFonts w:ascii="Times New Roman" w:hAnsi="Times New Roman"/>
          <w:sz w:val="28"/>
          <w:szCs w:val="28"/>
        </w:rPr>
        <w:t xml:space="preserve">, деревня </w:t>
      </w:r>
      <w:proofErr w:type="spellStart"/>
      <w:r w:rsidRPr="0094706D">
        <w:rPr>
          <w:rFonts w:ascii="Times New Roman" w:hAnsi="Times New Roman"/>
          <w:sz w:val="28"/>
          <w:szCs w:val="28"/>
        </w:rPr>
        <w:t>Бугачево</w:t>
      </w:r>
      <w:proofErr w:type="spellEnd"/>
      <w:r w:rsidRPr="0094706D">
        <w:rPr>
          <w:rFonts w:ascii="Times New Roman" w:hAnsi="Times New Roman"/>
          <w:sz w:val="28"/>
          <w:szCs w:val="28"/>
        </w:rPr>
        <w:t xml:space="preserve">, село </w:t>
      </w:r>
      <w:proofErr w:type="spellStart"/>
      <w:r w:rsidRPr="0094706D">
        <w:rPr>
          <w:rFonts w:ascii="Times New Roman" w:hAnsi="Times New Roman"/>
          <w:sz w:val="28"/>
          <w:szCs w:val="28"/>
        </w:rPr>
        <w:t>Дрокино</w:t>
      </w:r>
      <w:proofErr w:type="spellEnd"/>
      <w:r w:rsidRPr="0094706D">
        <w:rPr>
          <w:rFonts w:ascii="Times New Roman" w:hAnsi="Times New Roman"/>
          <w:sz w:val="28"/>
          <w:szCs w:val="28"/>
        </w:rPr>
        <w:t xml:space="preserve">, поселок Каменный Яр, деревня </w:t>
      </w:r>
      <w:proofErr w:type="spellStart"/>
      <w:r w:rsidRPr="0094706D">
        <w:rPr>
          <w:rFonts w:ascii="Times New Roman" w:hAnsi="Times New Roman"/>
          <w:sz w:val="28"/>
          <w:szCs w:val="28"/>
        </w:rPr>
        <w:t>Минино</w:t>
      </w:r>
      <w:proofErr w:type="spellEnd"/>
      <w:r w:rsidRPr="0094706D">
        <w:rPr>
          <w:rFonts w:ascii="Times New Roman" w:hAnsi="Times New Roman"/>
          <w:sz w:val="28"/>
          <w:szCs w:val="28"/>
        </w:rPr>
        <w:t xml:space="preserve">, поселок </w:t>
      </w:r>
      <w:proofErr w:type="spellStart"/>
      <w:r w:rsidRPr="0094706D">
        <w:rPr>
          <w:rFonts w:ascii="Times New Roman" w:hAnsi="Times New Roman"/>
          <w:sz w:val="28"/>
          <w:szCs w:val="28"/>
        </w:rPr>
        <w:t>Минино</w:t>
      </w:r>
      <w:proofErr w:type="spellEnd"/>
      <w:r w:rsidRPr="0094706D">
        <w:rPr>
          <w:rFonts w:ascii="Times New Roman" w:hAnsi="Times New Roman"/>
          <w:sz w:val="28"/>
          <w:szCs w:val="28"/>
        </w:rPr>
        <w:t>, деревня Песчанка, поселок Снежница, поселок Солонцы, поселок Элита.</w:t>
      </w:r>
    </w:p>
    <w:p w14:paraId="5D4BF18A" w14:textId="77777777" w:rsidR="003C2458" w:rsidRPr="0094706D" w:rsidRDefault="003C2458" w:rsidP="0094706D">
      <w:pPr>
        <w:autoSpaceDE w:val="0"/>
        <w:autoSpaceDN w:val="0"/>
        <w:adjustRightInd w:val="0"/>
        <w:spacing w:after="0" w:line="240" w:lineRule="auto"/>
        <w:ind w:firstLine="709"/>
        <w:jc w:val="both"/>
        <w:rPr>
          <w:rFonts w:ascii="Times New Roman" w:hAnsi="Times New Roman"/>
          <w:sz w:val="28"/>
          <w:szCs w:val="28"/>
        </w:rPr>
      </w:pPr>
      <w:r w:rsidRPr="0094706D">
        <w:rPr>
          <w:rFonts w:ascii="Times New Roman" w:hAnsi="Times New Roman"/>
          <w:sz w:val="28"/>
          <w:szCs w:val="28"/>
        </w:rPr>
        <w:t>Город Красноярск определен административным центром вновь образованного муниципального образования городской округ город Красноярск Красноярского края.</w:t>
      </w:r>
    </w:p>
    <w:p w14:paraId="457E2DB3" w14:textId="77777777" w:rsidR="003C2458" w:rsidRPr="0094706D" w:rsidRDefault="003C2458" w:rsidP="0094706D">
      <w:pPr>
        <w:spacing w:after="0" w:line="240" w:lineRule="auto"/>
        <w:ind w:firstLine="709"/>
        <w:jc w:val="both"/>
        <w:rPr>
          <w:rFonts w:ascii="Times New Roman" w:eastAsia="Times New Roman" w:hAnsi="Times New Roman"/>
          <w:sz w:val="28"/>
          <w:szCs w:val="28"/>
          <w:lang w:eastAsia="ru-RU"/>
        </w:rPr>
      </w:pPr>
      <w:r w:rsidRPr="0094706D">
        <w:rPr>
          <w:rFonts w:ascii="Times New Roman" w:eastAsia="Times New Roman" w:hAnsi="Times New Roman"/>
          <w:sz w:val="28"/>
          <w:szCs w:val="28"/>
          <w:lang w:eastAsia="ru-RU"/>
        </w:rPr>
        <w:t xml:space="preserve">Площадь вновь образованного </w:t>
      </w:r>
      <w:r w:rsidRPr="0094706D">
        <w:rPr>
          <w:rFonts w:ascii="Times New Roman" w:hAnsi="Times New Roman"/>
          <w:sz w:val="28"/>
          <w:szCs w:val="28"/>
        </w:rPr>
        <w:t xml:space="preserve">муниципального образования городской округ город </w:t>
      </w:r>
      <w:proofErr w:type="spellStart"/>
      <w:r w:rsidRPr="0094706D">
        <w:rPr>
          <w:rFonts w:ascii="Times New Roman" w:hAnsi="Times New Roman"/>
          <w:sz w:val="28"/>
          <w:szCs w:val="28"/>
        </w:rPr>
        <w:t>Краснояр</w:t>
      </w:r>
      <w:proofErr w:type="spellEnd"/>
      <w:r w:rsidRPr="0094706D">
        <w:rPr>
          <w:rFonts w:ascii="Times New Roman" w:hAnsi="Times New Roman"/>
          <w:sz w:val="28"/>
          <w:szCs w:val="28"/>
          <w:lang w:val="en-US"/>
        </w:rPr>
        <w:t>c</w:t>
      </w:r>
      <w:r w:rsidRPr="0094706D">
        <w:rPr>
          <w:rFonts w:ascii="Times New Roman" w:hAnsi="Times New Roman"/>
          <w:sz w:val="28"/>
          <w:szCs w:val="28"/>
        </w:rPr>
        <w:t xml:space="preserve">к Красноярского края </w:t>
      </w:r>
      <w:r w:rsidRPr="0094706D">
        <w:rPr>
          <w:rFonts w:ascii="Times New Roman" w:eastAsia="Times New Roman" w:hAnsi="Times New Roman"/>
          <w:sz w:val="28"/>
          <w:szCs w:val="28"/>
          <w:lang w:eastAsia="ru-RU"/>
        </w:rPr>
        <w:t xml:space="preserve">составила </w:t>
      </w:r>
      <w:r w:rsidRPr="0094706D">
        <w:rPr>
          <w:rFonts w:ascii="Times New Roman" w:hAnsi="Times New Roman"/>
          <w:sz w:val="28"/>
          <w:szCs w:val="28"/>
        </w:rPr>
        <w:t>111,6 тыс. гектаров (увеличилась на 73,7 тыс. гектаров)</w:t>
      </w:r>
      <w:r w:rsidRPr="0094706D">
        <w:rPr>
          <w:rFonts w:ascii="Times New Roman" w:eastAsia="Times New Roman" w:hAnsi="Times New Roman"/>
          <w:sz w:val="28"/>
          <w:szCs w:val="28"/>
          <w:lang w:eastAsia="ru-RU"/>
        </w:rPr>
        <w:t>, численность населения за счет присоединения территорий увеличилась на 40 тыс. человек.</w:t>
      </w:r>
    </w:p>
    <w:p w14:paraId="14ABFB74" w14:textId="77777777" w:rsidR="003C2458" w:rsidRPr="0094706D" w:rsidRDefault="003C2458" w:rsidP="0094706D">
      <w:pPr>
        <w:spacing w:after="0" w:line="240" w:lineRule="auto"/>
        <w:ind w:firstLine="709"/>
        <w:jc w:val="both"/>
        <w:rPr>
          <w:rFonts w:ascii="Times New Roman" w:hAnsi="Times New Roman"/>
          <w:sz w:val="28"/>
          <w:szCs w:val="28"/>
        </w:rPr>
      </w:pPr>
      <w:r w:rsidRPr="0094706D">
        <w:rPr>
          <w:rFonts w:ascii="Times New Roman" w:hAnsi="Times New Roman"/>
          <w:b/>
          <w:bCs/>
          <w:sz w:val="28"/>
          <w:szCs w:val="28"/>
          <w:u w:val="single"/>
        </w:rPr>
        <w:t xml:space="preserve">На территории </w:t>
      </w:r>
      <w:proofErr w:type="spellStart"/>
      <w:r w:rsidRPr="0094706D">
        <w:rPr>
          <w:rFonts w:ascii="Times New Roman" w:hAnsi="Times New Roman"/>
          <w:b/>
          <w:bCs/>
          <w:sz w:val="28"/>
          <w:szCs w:val="28"/>
          <w:u w:val="single"/>
        </w:rPr>
        <w:t>Абанского</w:t>
      </w:r>
      <w:proofErr w:type="spellEnd"/>
      <w:r w:rsidRPr="0094706D">
        <w:rPr>
          <w:rFonts w:ascii="Times New Roman" w:hAnsi="Times New Roman"/>
          <w:b/>
          <w:bCs/>
          <w:sz w:val="28"/>
          <w:szCs w:val="28"/>
          <w:u w:val="single"/>
        </w:rPr>
        <w:t xml:space="preserve"> муниципального округа</w:t>
      </w:r>
      <w:r w:rsidRPr="0094706D">
        <w:rPr>
          <w:rFonts w:ascii="Times New Roman" w:hAnsi="Times New Roman"/>
          <w:sz w:val="28"/>
          <w:szCs w:val="28"/>
        </w:rPr>
        <w:t xml:space="preserve"> в соответствии </w:t>
      </w:r>
      <w:r w:rsidR="007F725D" w:rsidRPr="0094706D">
        <w:rPr>
          <w:rFonts w:ascii="Times New Roman" w:hAnsi="Times New Roman"/>
          <w:sz w:val="28"/>
          <w:szCs w:val="28"/>
        </w:rPr>
        <w:br/>
      </w:r>
      <w:r w:rsidRPr="0094706D">
        <w:rPr>
          <w:rFonts w:ascii="Times New Roman" w:hAnsi="Times New Roman"/>
          <w:sz w:val="28"/>
          <w:szCs w:val="28"/>
        </w:rPr>
        <w:t xml:space="preserve">с Федеральным законом «Об общих принципах организации местного самоуправления в единой системе публичной власти» начата работа </w:t>
      </w:r>
      <w:r w:rsidR="007F725D" w:rsidRPr="0094706D">
        <w:rPr>
          <w:rFonts w:ascii="Times New Roman" w:hAnsi="Times New Roman"/>
          <w:sz w:val="28"/>
          <w:szCs w:val="28"/>
        </w:rPr>
        <w:br/>
      </w:r>
      <w:r w:rsidRPr="0094706D">
        <w:rPr>
          <w:rFonts w:ascii="Times New Roman" w:hAnsi="Times New Roman"/>
          <w:sz w:val="28"/>
          <w:szCs w:val="28"/>
        </w:rPr>
        <w:t xml:space="preserve">с населением сельских территорий (бывшие депутаты, активные граждане, инициативные группы) по развитию территориального общественного самоуправления в целях вовлечения населения в развитие территорий. В 2025 года представительными органами приняты положения «О территориальном общественном самоуправлении», установлены границы ТОС. По состоянию на 01.01.2026 созданы 10 ТОС без образования юридического лица, проведены собрания, на которых выбраны председатели, секретари и члены ТОС, зарегистрированы Уставы. Работа в данном направлении продолжается </w:t>
      </w:r>
      <w:r w:rsidR="007F725D" w:rsidRPr="0094706D">
        <w:rPr>
          <w:rFonts w:ascii="Times New Roman" w:hAnsi="Times New Roman"/>
          <w:sz w:val="28"/>
          <w:szCs w:val="28"/>
        </w:rPr>
        <w:br/>
      </w:r>
      <w:r w:rsidRPr="0094706D">
        <w:rPr>
          <w:rFonts w:ascii="Times New Roman" w:hAnsi="Times New Roman"/>
          <w:sz w:val="28"/>
          <w:szCs w:val="28"/>
        </w:rPr>
        <w:t>и планируем организовать Ассоциацию ТОС.</w:t>
      </w:r>
    </w:p>
    <w:p w14:paraId="24DA594C" w14:textId="77777777" w:rsidR="003C2458" w:rsidRPr="0094706D" w:rsidRDefault="003C2458" w:rsidP="0094706D">
      <w:pPr>
        <w:spacing w:after="0" w:line="240" w:lineRule="auto"/>
        <w:ind w:firstLine="709"/>
        <w:jc w:val="both"/>
        <w:rPr>
          <w:rFonts w:ascii="Times New Roman" w:hAnsi="Times New Roman"/>
          <w:sz w:val="28"/>
          <w:szCs w:val="28"/>
        </w:rPr>
      </w:pPr>
      <w:r w:rsidRPr="0094706D">
        <w:rPr>
          <w:rFonts w:ascii="Times New Roman" w:hAnsi="Times New Roman"/>
          <w:sz w:val="28"/>
          <w:szCs w:val="28"/>
        </w:rPr>
        <w:t xml:space="preserve">Периодически сельсоветы округа продолжают участвовать в конкурсе «Лучший сельский староста населенного пункта Красноярского края» (Петропавловский, </w:t>
      </w:r>
      <w:proofErr w:type="spellStart"/>
      <w:r w:rsidRPr="0094706D">
        <w:rPr>
          <w:rFonts w:ascii="Times New Roman" w:hAnsi="Times New Roman"/>
          <w:sz w:val="28"/>
          <w:szCs w:val="28"/>
        </w:rPr>
        <w:t>Новоуспенский</w:t>
      </w:r>
      <w:proofErr w:type="spellEnd"/>
      <w:r w:rsidRPr="0094706D">
        <w:rPr>
          <w:rFonts w:ascii="Times New Roman" w:hAnsi="Times New Roman"/>
          <w:sz w:val="28"/>
          <w:szCs w:val="28"/>
        </w:rPr>
        <w:t xml:space="preserve">, Березовский сельсоветы), становились победителями краевого конкурса «Лучший сельский староста населенного пункта Красноярского края». Старостам сельсоветов были вручены денежные сертификаты. Участие в данном конкурсе помогло выявить </w:t>
      </w:r>
      <w:r w:rsidR="00362B34">
        <w:rPr>
          <w:rFonts w:ascii="Times New Roman" w:hAnsi="Times New Roman"/>
          <w:sz w:val="28"/>
          <w:szCs w:val="28"/>
        </w:rPr>
        <w:br/>
      </w:r>
      <w:r w:rsidRPr="0094706D">
        <w:rPr>
          <w:rFonts w:ascii="Times New Roman" w:hAnsi="Times New Roman"/>
          <w:sz w:val="28"/>
          <w:szCs w:val="28"/>
        </w:rPr>
        <w:t xml:space="preserve">и поддержать сельских старост, имеющих значительные достижения </w:t>
      </w:r>
      <w:r w:rsidR="00362B34">
        <w:rPr>
          <w:rFonts w:ascii="Times New Roman" w:hAnsi="Times New Roman"/>
          <w:sz w:val="28"/>
          <w:szCs w:val="28"/>
        </w:rPr>
        <w:br/>
      </w:r>
      <w:r w:rsidRPr="0094706D">
        <w:rPr>
          <w:rFonts w:ascii="Times New Roman" w:hAnsi="Times New Roman"/>
          <w:sz w:val="28"/>
          <w:szCs w:val="28"/>
        </w:rPr>
        <w:t xml:space="preserve">в общественной деятельности, повысить мотивацию и укрепить взаимодействие с органами местного самоуправления по вопросам благоустройства, проведения социальных, культурно-массовых, праздничных, спортивных мероприятий, информирование населения </w:t>
      </w:r>
      <w:r w:rsidR="00362B34">
        <w:rPr>
          <w:rFonts w:ascii="Times New Roman" w:hAnsi="Times New Roman"/>
          <w:sz w:val="28"/>
          <w:szCs w:val="28"/>
        </w:rPr>
        <w:br/>
      </w:r>
      <w:r w:rsidRPr="0094706D">
        <w:rPr>
          <w:rFonts w:ascii="Times New Roman" w:hAnsi="Times New Roman"/>
          <w:sz w:val="28"/>
          <w:szCs w:val="28"/>
        </w:rPr>
        <w:t xml:space="preserve">и других вопросов. </w:t>
      </w:r>
    </w:p>
    <w:p w14:paraId="67A08F60" w14:textId="77777777" w:rsidR="003C2458" w:rsidRPr="00747803" w:rsidRDefault="003C2458" w:rsidP="00747803">
      <w:pPr>
        <w:spacing w:after="0" w:line="240" w:lineRule="auto"/>
        <w:ind w:firstLine="709"/>
        <w:jc w:val="both"/>
        <w:rPr>
          <w:rFonts w:ascii="Times New Roman" w:hAnsi="Times New Roman"/>
          <w:sz w:val="28"/>
          <w:szCs w:val="28"/>
        </w:rPr>
      </w:pPr>
      <w:r w:rsidRPr="0094706D">
        <w:rPr>
          <w:rFonts w:ascii="Times New Roman" w:hAnsi="Times New Roman"/>
          <w:sz w:val="28"/>
          <w:szCs w:val="28"/>
        </w:rPr>
        <w:t xml:space="preserve">1.2.2. Данные о территориальных изменениях в 2025-2026 и органах управления в упраздненных городских и сельских поселениях, оценка </w:t>
      </w:r>
      <w:r w:rsidR="007F725D" w:rsidRPr="0094706D">
        <w:rPr>
          <w:rFonts w:ascii="Times New Roman" w:hAnsi="Times New Roman"/>
          <w:sz w:val="28"/>
          <w:szCs w:val="28"/>
        </w:rPr>
        <w:br/>
      </w:r>
      <w:r w:rsidRPr="0094706D">
        <w:rPr>
          <w:rFonts w:ascii="Times New Roman" w:hAnsi="Times New Roman"/>
          <w:sz w:val="28"/>
          <w:szCs w:val="28"/>
        </w:rPr>
        <w:t xml:space="preserve">их эффектов с указанием последствий преобразований в измеримых показателях, а также сведения об оценке жителями территориальных </w:t>
      </w:r>
      <w:r w:rsidR="00362B34">
        <w:rPr>
          <w:rFonts w:ascii="Times New Roman" w:hAnsi="Times New Roman"/>
          <w:sz w:val="28"/>
          <w:szCs w:val="28"/>
        </w:rPr>
        <w:br/>
      </w:r>
      <w:r w:rsidRPr="0094706D">
        <w:rPr>
          <w:rFonts w:ascii="Times New Roman" w:hAnsi="Times New Roman"/>
          <w:sz w:val="28"/>
          <w:szCs w:val="28"/>
        </w:rPr>
        <w:t xml:space="preserve">и организационных изменений, в отношении каждой из групп </w:t>
      </w:r>
      <w:r w:rsidRPr="00747803">
        <w:rPr>
          <w:rFonts w:ascii="Times New Roman" w:hAnsi="Times New Roman"/>
          <w:sz w:val="28"/>
          <w:szCs w:val="28"/>
        </w:rPr>
        <w:t>муниципальных образований:</w:t>
      </w:r>
    </w:p>
    <w:p w14:paraId="15A93CC1" w14:textId="77777777" w:rsidR="003C2458" w:rsidRPr="00747803" w:rsidRDefault="003C2458" w:rsidP="00747803">
      <w:pPr>
        <w:autoSpaceDE w:val="0"/>
        <w:autoSpaceDN w:val="0"/>
        <w:adjustRightInd w:val="0"/>
        <w:spacing w:after="0" w:line="240" w:lineRule="auto"/>
        <w:ind w:firstLine="709"/>
        <w:jc w:val="both"/>
        <w:rPr>
          <w:rFonts w:ascii="Times New Roman" w:eastAsia="Times New Roman" w:hAnsi="Times New Roman"/>
          <w:sz w:val="28"/>
          <w:szCs w:val="28"/>
        </w:rPr>
      </w:pPr>
      <w:r w:rsidRPr="00747803">
        <w:rPr>
          <w:rFonts w:ascii="Times New Roman" w:eastAsia="Times New Roman" w:hAnsi="Times New Roman"/>
          <w:sz w:val="28"/>
          <w:szCs w:val="28"/>
        </w:rPr>
        <w:t xml:space="preserve">Одноуровневая система местного самоуправления на территории Красноярского края реализуется с 2005 года на примере Северо-Енисейского муниципального округа Красноярского края, а с 2020 года на примере Пировского, </w:t>
      </w:r>
      <w:proofErr w:type="spellStart"/>
      <w:r w:rsidRPr="00747803">
        <w:rPr>
          <w:rFonts w:ascii="Times New Roman" w:eastAsia="Times New Roman" w:hAnsi="Times New Roman"/>
          <w:sz w:val="28"/>
          <w:szCs w:val="28"/>
        </w:rPr>
        <w:t>Тюхтетского</w:t>
      </w:r>
      <w:proofErr w:type="spellEnd"/>
      <w:r w:rsidRPr="00747803">
        <w:rPr>
          <w:rFonts w:ascii="Times New Roman" w:eastAsia="Times New Roman" w:hAnsi="Times New Roman"/>
          <w:sz w:val="28"/>
          <w:szCs w:val="28"/>
        </w:rPr>
        <w:t xml:space="preserve"> и </w:t>
      </w:r>
      <w:proofErr w:type="spellStart"/>
      <w:r w:rsidRPr="00747803">
        <w:rPr>
          <w:rFonts w:ascii="Times New Roman" w:eastAsia="Times New Roman" w:hAnsi="Times New Roman"/>
          <w:sz w:val="28"/>
          <w:szCs w:val="28"/>
        </w:rPr>
        <w:t>Шарыповского</w:t>
      </w:r>
      <w:proofErr w:type="spellEnd"/>
      <w:r w:rsidRPr="00747803">
        <w:rPr>
          <w:rFonts w:ascii="Times New Roman" w:eastAsia="Times New Roman" w:hAnsi="Times New Roman"/>
          <w:sz w:val="28"/>
          <w:szCs w:val="28"/>
        </w:rPr>
        <w:t xml:space="preserve"> муниципальных округов Красноярского края. Всего на территории Красноярского края на момент принятия Федерального закона № 33-ФЗ, Закона края № 9-3914 уже было создано 12 муниципальных округов, при этом практика создания муниципальных округов в Красноярском крае прошла проверку временем </w:t>
      </w:r>
      <w:r w:rsidR="007F725D" w:rsidRPr="00747803">
        <w:rPr>
          <w:rFonts w:ascii="Times New Roman" w:eastAsia="Times New Roman" w:hAnsi="Times New Roman"/>
          <w:sz w:val="28"/>
          <w:szCs w:val="28"/>
        </w:rPr>
        <w:br/>
      </w:r>
      <w:r w:rsidRPr="00747803">
        <w:rPr>
          <w:rFonts w:ascii="Times New Roman" w:eastAsia="Times New Roman" w:hAnsi="Times New Roman"/>
          <w:sz w:val="28"/>
          <w:szCs w:val="28"/>
        </w:rPr>
        <w:t xml:space="preserve">и признана положительной. </w:t>
      </w:r>
    </w:p>
    <w:p w14:paraId="188C7AA7" w14:textId="77777777" w:rsidR="003C2458" w:rsidRPr="00747803" w:rsidRDefault="003C2458" w:rsidP="00747803">
      <w:pPr>
        <w:tabs>
          <w:tab w:val="left" w:pos="0"/>
        </w:tabs>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 целом, объединение поселений и создание муниципальных округов позволяет повысить уровень сбалансированности местных бюджетов, консолидировать финансовые ресурсы и полномочия для планирования </w:t>
      </w:r>
      <w:r w:rsidR="007F725D" w:rsidRPr="00747803">
        <w:rPr>
          <w:rFonts w:ascii="Times New Roman" w:hAnsi="Times New Roman"/>
          <w:sz w:val="28"/>
          <w:szCs w:val="28"/>
        </w:rPr>
        <w:br/>
      </w:r>
      <w:r w:rsidRPr="00747803">
        <w:rPr>
          <w:rFonts w:ascii="Times New Roman" w:hAnsi="Times New Roman"/>
          <w:sz w:val="28"/>
          <w:szCs w:val="28"/>
        </w:rPr>
        <w:t>и реализации масштабных социально значимых проектов по строительству, капитальному ремонту объектов социальной инфраструктуры на территории округов, требующих существенных капиталовложений. В муниципальных районах имеющиеся небольшие денежные средства, как правило, были рассредоточены по бюджетам поселений, что не позволяло реализовать какой-либо крупный проект в одном населенном пункте, например, строительство и капитальный ремонт дорожной сети.</w:t>
      </w:r>
    </w:p>
    <w:p w14:paraId="604A1788" w14:textId="77777777" w:rsidR="003C2458" w:rsidRPr="00747803" w:rsidRDefault="003C2458" w:rsidP="0074780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747803">
        <w:rPr>
          <w:rFonts w:ascii="Times New Roman" w:eastAsiaTheme="minorEastAsia" w:hAnsi="Times New Roman"/>
          <w:sz w:val="28"/>
          <w:szCs w:val="28"/>
          <w:lang w:eastAsia="ru-RU"/>
        </w:rPr>
        <w:t>Преимуществами создания муниципальных округов также являются:</w:t>
      </w:r>
    </w:p>
    <w:p w14:paraId="1575A575" w14:textId="77777777" w:rsidR="003C2458" w:rsidRPr="00747803" w:rsidRDefault="003C2458" w:rsidP="00747803">
      <w:pPr>
        <w:autoSpaceDE w:val="0"/>
        <w:autoSpaceDN w:val="0"/>
        <w:adjustRightInd w:val="0"/>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консолидация полномочий органов местного самоуправления </w:t>
      </w:r>
      <w:r w:rsidR="007F725D" w:rsidRPr="00747803">
        <w:rPr>
          <w:rFonts w:ascii="Times New Roman" w:hAnsi="Times New Roman"/>
          <w:sz w:val="28"/>
          <w:szCs w:val="28"/>
        </w:rPr>
        <w:br/>
      </w:r>
      <w:r w:rsidRPr="00747803">
        <w:rPr>
          <w:rFonts w:ascii="Times New Roman" w:hAnsi="Times New Roman"/>
          <w:sz w:val="28"/>
          <w:szCs w:val="28"/>
        </w:rPr>
        <w:t xml:space="preserve">и ответственности за их реализацию на уровне муниципального округа, </w:t>
      </w:r>
      <w:r w:rsidR="007F725D" w:rsidRPr="00747803">
        <w:rPr>
          <w:rFonts w:ascii="Times New Roman" w:hAnsi="Times New Roman"/>
          <w:sz w:val="28"/>
          <w:szCs w:val="28"/>
        </w:rPr>
        <w:br/>
      </w:r>
      <w:r w:rsidRPr="00747803">
        <w:rPr>
          <w:rFonts w:ascii="Times New Roman" w:hAnsi="Times New Roman"/>
          <w:sz w:val="28"/>
          <w:szCs w:val="28"/>
        </w:rPr>
        <w:t>что способствует сокращению сроков реализации управленческих решений;</w:t>
      </w:r>
    </w:p>
    <w:p w14:paraId="5D59464E" w14:textId="77777777" w:rsidR="003C2458" w:rsidRPr="00747803" w:rsidRDefault="003C2458" w:rsidP="00747803">
      <w:pPr>
        <w:autoSpaceDE w:val="0"/>
        <w:autoSpaceDN w:val="0"/>
        <w:adjustRightInd w:val="0"/>
        <w:spacing w:after="0" w:line="240" w:lineRule="auto"/>
        <w:ind w:firstLine="709"/>
        <w:jc w:val="both"/>
        <w:rPr>
          <w:rFonts w:ascii="Times New Roman" w:hAnsi="Times New Roman"/>
          <w:sz w:val="28"/>
          <w:szCs w:val="28"/>
        </w:rPr>
      </w:pPr>
      <w:r w:rsidRPr="00747803">
        <w:rPr>
          <w:rFonts w:ascii="Times New Roman" w:eastAsiaTheme="minorEastAsia" w:hAnsi="Times New Roman"/>
          <w:sz w:val="28"/>
          <w:szCs w:val="28"/>
          <w:lang w:eastAsia="ru-RU"/>
        </w:rPr>
        <w:t xml:space="preserve">оптимизация системы муниципального управления, следствием чего является сокращение расходов </w:t>
      </w:r>
      <w:r w:rsidRPr="00747803">
        <w:rPr>
          <w:rFonts w:ascii="Times New Roman" w:hAnsi="Times New Roman"/>
          <w:color w:val="000000"/>
          <w:sz w:val="28"/>
          <w:szCs w:val="28"/>
          <w:lang w:eastAsia="ru-RU"/>
        </w:rPr>
        <w:t>на проведение муниципальных выборов,</w:t>
      </w:r>
      <w:r w:rsidRPr="00747803">
        <w:rPr>
          <w:rFonts w:ascii="Times New Roman" w:eastAsiaTheme="minorEastAsia" w:hAnsi="Times New Roman"/>
          <w:sz w:val="28"/>
          <w:szCs w:val="28"/>
          <w:lang w:eastAsia="ru-RU"/>
        </w:rPr>
        <w:t xml:space="preserve"> </w:t>
      </w:r>
      <w:r w:rsidR="007F725D" w:rsidRPr="00747803">
        <w:rPr>
          <w:rFonts w:ascii="Times New Roman" w:eastAsiaTheme="minorEastAsia" w:hAnsi="Times New Roman"/>
          <w:sz w:val="28"/>
          <w:szCs w:val="28"/>
          <w:lang w:eastAsia="ru-RU"/>
        </w:rPr>
        <w:br/>
      </w:r>
      <w:r w:rsidRPr="00747803">
        <w:rPr>
          <w:rFonts w:ascii="Times New Roman" w:eastAsiaTheme="minorEastAsia" w:hAnsi="Times New Roman"/>
          <w:sz w:val="28"/>
          <w:szCs w:val="28"/>
          <w:lang w:eastAsia="ru-RU"/>
        </w:rPr>
        <w:t xml:space="preserve">что в условиях остродефицитных бюджетов является </w:t>
      </w:r>
      <w:r w:rsidRPr="00747803">
        <w:rPr>
          <w:rFonts w:ascii="Times New Roman" w:hAnsi="Times New Roman"/>
          <w:color w:val="000000"/>
          <w:sz w:val="28"/>
          <w:szCs w:val="28"/>
          <w:lang w:eastAsia="ru-RU"/>
        </w:rPr>
        <w:t>значимым</w:t>
      </w:r>
      <w:r w:rsidRPr="00747803">
        <w:rPr>
          <w:rFonts w:ascii="Times New Roman" w:eastAsiaTheme="minorEastAsia" w:hAnsi="Times New Roman"/>
          <w:sz w:val="28"/>
          <w:szCs w:val="28"/>
          <w:lang w:eastAsia="ru-RU"/>
        </w:rPr>
        <w:t>;</w:t>
      </w:r>
    </w:p>
    <w:p w14:paraId="44EAFF25" w14:textId="77777777" w:rsidR="003C2458" w:rsidRPr="00747803" w:rsidRDefault="003C2458" w:rsidP="0074780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747803">
        <w:rPr>
          <w:rFonts w:ascii="Times New Roman" w:eastAsiaTheme="minorEastAsia" w:hAnsi="Times New Roman"/>
          <w:sz w:val="28"/>
          <w:szCs w:val="28"/>
          <w:lang w:eastAsia="ru-RU"/>
        </w:rPr>
        <w:t>наличие единого генерального плана, определяющего единые условия проживания для всего населения округа, единые направления территориального развития, застройки и благоустройства территории;</w:t>
      </w:r>
    </w:p>
    <w:p w14:paraId="064AFBFF" w14:textId="77777777" w:rsidR="003C2458" w:rsidRPr="00747803" w:rsidRDefault="003C2458" w:rsidP="0074780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747803">
        <w:rPr>
          <w:rFonts w:ascii="Times New Roman" w:hAnsi="Times New Roman"/>
          <w:sz w:val="28"/>
          <w:szCs w:val="28"/>
        </w:rPr>
        <w:t xml:space="preserve">возможность </w:t>
      </w:r>
      <w:r w:rsidRPr="00747803">
        <w:rPr>
          <w:rFonts w:ascii="Times New Roman" w:eastAsiaTheme="minorEastAsia" w:hAnsi="Times New Roman"/>
          <w:sz w:val="28"/>
          <w:szCs w:val="28"/>
          <w:lang w:eastAsia="ru-RU"/>
        </w:rPr>
        <w:t>реализации единых подходов к тарифной и налоговой политике на территории муниципального округа;</w:t>
      </w:r>
    </w:p>
    <w:p w14:paraId="05B2190B" w14:textId="77777777" w:rsidR="003C2458" w:rsidRPr="00747803" w:rsidRDefault="003C2458" w:rsidP="0074780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747803">
        <w:rPr>
          <w:rFonts w:ascii="Times New Roman" w:eastAsiaTheme="minorEastAsia" w:hAnsi="Times New Roman"/>
          <w:sz w:val="28"/>
          <w:szCs w:val="28"/>
          <w:lang w:eastAsia="ru-RU"/>
        </w:rPr>
        <w:t>универсальное решение проблемы постоянной нехватки специалистов;</w:t>
      </w:r>
    </w:p>
    <w:p w14:paraId="1C775F57" w14:textId="77777777" w:rsidR="003C2458" w:rsidRPr="00747803" w:rsidRDefault="003C2458" w:rsidP="0074780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747803">
        <w:rPr>
          <w:rFonts w:ascii="Times New Roman" w:hAnsi="Times New Roman"/>
          <w:sz w:val="28"/>
          <w:szCs w:val="28"/>
        </w:rPr>
        <w:t xml:space="preserve">повышение инвестиционной привлекательности единой территории </w:t>
      </w:r>
      <w:r w:rsidR="007F725D" w:rsidRPr="00747803">
        <w:rPr>
          <w:rFonts w:ascii="Times New Roman" w:hAnsi="Times New Roman"/>
          <w:sz w:val="28"/>
          <w:szCs w:val="28"/>
        </w:rPr>
        <w:br/>
      </w:r>
      <w:r w:rsidRPr="00747803">
        <w:rPr>
          <w:rFonts w:ascii="Times New Roman" w:hAnsi="Times New Roman"/>
          <w:sz w:val="28"/>
          <w:szCs w:val="28"/>
        </w:rPr>
        <w:t>с единым бюджетом</w:t>
      </w:r>
      <w:r w:rsidRPr="00747803">
        <w:rPr>
          <w:rFonts w:ascii="Times New Roman" w:eastAsiaTheme="minorEastAsia" w:hAnsi="Times New Roman"/>
          <w:sz w:val="28"/>
          <w:szCs w:val="28"/>
          <w:lang w:eastAsia="ru-RU"/>
        </w:rPr>
        <w:t>.</w:t>
      </w:r>
    </w:p>
    <w:p w14:paraId="2A9143C1" w14:textId="77777777" w:rsidR="003C2458" w:rsidRPr="00747803" w:rsidRDefault="003C2458" w:rsidP="00747803">
      <w:pPr>
        <w:autoSpaceDE w:val="0"/>
        <w:autoSpaceDN w:val="0"/>
        <w:adjustRightInd w:val="0"/>
        <w:spacing w:after="0" w:line="240" w:lineRule="auto"/>
        <w:ind w:firstLine="709"/>
        <w:jc w:val="both"/>
        <w:rPr>
          <w:rFonts w:ascii="Times New Roman" w:eastAsia="Times New Roman" w:hAnsi="Times New Roman"/>
          <w:sz w:val="28"/>
          <w:szCs w:val="28"/>
        </w:rPr>
      </w:pPr>
      <w:r w:rsidRPr="00747803">
        <w:rPr>
          <w:rFonts w:ascii="Times New Roman" w:eastAsia="Times New Roman" w:hAnsi="Times New Roman"/>
          <w:sz w:val="28"/>
          <w:szCs w:val="28"/>
        </w:rPr>
        <w:t xml:space="preserve">Муниципальный округ имеет единый бюджет, единую нормативную правовую базу, единый генеральный план, определяющий в интересах населения в соответствии с едиными правилами для всей территории муниципального округа условия проживания, направления и границы территориального развития, функциональное зонирование, застройку </w:t>
      </w:r>
      <w:r w:rsidR="007F725D" w:rsidRPr="00747803">
        <w:rPr>
          <w:rFonts w:ascii="Times New Roman" w:eastAsia="Times New Roman" w:hAnsi="Times New Roman"/>
          <w:sz w:val="28"/>
          <w:szCs w:val="28"/>
        </w:rPr>
        <w:br/>
      </w:r>
      <w:r w:rsidRPr="00747803">
        <w:rPr>
          <w:rFonts w:ascii="Times New Roman" w:eastAsia="Times New Roman" w:hAnsi="Times New Roman"/>
          <w:sz w:val="28"/>
          <w:szCs w:val="28"/>
        </w:rPr>
        <w:t xml:space="preserve">и благоустройство территории. </w:t>
      </w:r>
      <w:bookmarkStart w:id="3" w:name="_Toc179964269"/>
    </w:p>
    <w:p w14:paraId="21E110F7" w14:textId="77777777" w:rsidR="003C2458" w:rsidRPr="00747803" w:rsidRDefault="003C2458" w:rsidP="00747803">
      <w:pPr>
        <w:autoSpaceDE w:val="0"/>
        <w:autoSpaceDN w:val="0"/>
        <w:adjustRightInd w:val="0"/>
        <w:spacing w:after="0" w:line="240" w:lineRule="auto"/>
        <w:ind w:firstLine="709"/>
        <w:jc w:val="both"/>
        <w:rPr>
          <w:rFonts w:ascii="Times New Roman" w:eastAsia="Times New Roman" w:hAnsi="Times New Roman"/>
          <w:sz w:val="28"/>
          <w:szCs w:val="28"/>
        </w:rPr>
      </w:pPr>
      <w:r w:rsidRPr="00747803">
        <w:rPr>
          <w:rFonts w:ascii="Times New Roman" w:eastAsia="Times New Roman" w:hAnsi="Times New Roman"/>
          <w:sz w:val="28"/>
          <w:szCs w:val="28"/>
        </w:rPr>
        <w:t>Необходимым условием и залогом развития местного самоуправления как части единой системы публичной власти помимо прочего становится массовое и прямое участие жителей в развитии территорий</w:t>
      </w:r>
      <w:bookmarkEnd w:id="3"/>
      <w:r w:rsidRPr="00747803">
        <w:rPr>
          <w:rFonts w:ascii="Times New Roman" w:eastAsia="Times New Roman" w:hAnsi="Times New Roman"/>
          <w:sz w:val="28"/>
          <w:szCs w:val="28"/>
        </w:rPr>
        <w:t xml:space="preserve">, в решении управленческих вопросов и задач посредством таких форм участия населения в осуществлении местного самоуправления, как территориальное общественное самоуправление (далее - ТОС), институт старост сельского населенного пункта и инициативные проекты. Например, практика ТОС получила максимально широкое распространение (до 100% охвата населения) и уже дала ощутимые результаты в Северо-Енисейском </w:t>
      </w:r>
      <w:r w:rsidR="00362B34" w:rsidRPr="00747803">
        <w:rPr>
          <w:rFonts w:ascii="Times New Roman" w:eastAsia="Times New Roman" w:hAnsi="Times New Roman"/>
          <w:sz w:val="28"/>
          <w:szCs w:val="28"/>
        </w:rPr>
        <w:br/>
      </w:r>
      <w:r w:rsidRPr="00747803">
        <w:rPr>
          <w:rFonts w:ascii="Times New Roman" w:eastAsia="Times New Roman" w:hAnsi="Times New Roman"/>
          <w:sz w:val="28"/>
          <w:szCs w:val="28"/>
        </w:rPr>
        <w:t xml:space="preserve">и </w:t>
      </w:r>
      <w:proofErr w:type="spellStart"/>
      <w:r w:rsidRPr="00747803">
        <w:rPr>
          <w:rFonts w:ascii="Times New Roman" w:eastAsia="Times New Roman" w:hAnsi="Times New Roman"/>
          <w:sz w:val="28"/>
          <w:szCs w:val="28"/>
        </w:rPr>
        <w:t>Шарыповском</w:t>
      </w:r>
      <w:proofErr w:type="spellEnd"/>
      <w:r w:rsidRPr="00747803">
        <w:rPr>
          <w:rFonts w:ascii="Times New Roman" w:eastAsia="Times New Roman" w:hAnsi="Times New Roman"/>
          <w:sz w:val="28"/>
          <w:szCs w:val="28"/>
        </w:rPr>
        <w:t xml:space="preserve"> муниципальных округах.</w:t>
      </w:r>
    </w:p>
    <w:p w14:paraId="5254A301" w14:textId="77777777" w:rsidR="003C2458" w:rsidRPr="00747803" w:rsidRDefault="003C2458" w:rsidP="00747803">
      <w:pPr>
        <w:spacing w:after="0" w:line="240" w:lineRule="auto"/>
        <w:ind w:firstLine="709"/>
        <w:jc w:val="both"/>
        <w:rPr>
          <w:rFonts w:ascii="Times New Roman" w:hAnsi="Times New Roman"/>
          <w:color w:val="222222"/>
          <w:sz w:val="28"/>
          <w:szCs w:val="28"/>
          <w:shd w:val="clear" w:color="auto" w:fill="FFFFFF"/>
        </w:rPr>
      </w:pPr>
      <w:r w:rsidRPr="00747803">
        <w:rPr>
          <w:rFonts w:ascii="Times New Roman" w:hAnsi="Times New Roman"/>
          <w:color w:val="222222"/>
          <w:sz w:val="28"/>
          <w:szCs w:val="28"/>
          <w:shd w:val="clear" w:color="auto" w:fill="FFFFFF"/>
        </w:rPr>
        <w:t>Для учета интересов населенных пунктов вновь образованного муниципального округа должно быть продолжено использование механизма инициативного бюджетирования, позволяющего жителям соответствующей территории определить первостепенные насущные проблемы и принимать непосредственное участие в распределении части бюджета муниципального округа.</w:t>
      </w:r>
    </w:p>
    <w:p w14:paraId="13FE3DF3" w14:textId="77777777" w:rsidR="003C2458" w:rsidRPr="00747803" w:rsidRDefault="003C2458" w:rsidP="00747803">
      <w:pPr>
        <w:spacing w:after="0" w:line="240" w:lineRule="auto"/>
        <w:ind w:firstLine="709"/>
        <w:contextualSpacing/>
        <w:jc w:val="both"/>
        <w:rPr>
          <w:rFonts w:ascii="Times New Roman" w:eastAsia="Times New Roman" w:hAnsi="Times New Roman"/>
          <w:sz w:val="28"/>
          <w:szCs w:val="28"/>
        </w:rPr>
      </w:pPr>
      <w:r w:rsidRPr="00747803">
        <w:rPr>
          <w:rFonts w:ascii="Times New Roman" w:hAnsi="Times New Roman"/>
          <w:sz w:val="28"/>
          <w:szCs w:val="28"/>
        </w:rPr>
        <w:t>В целом, изменение территориальной организации местного самоуправления в Красноярском крае призвано дать новый импульс развития местного самоуправления прежде всего на сельских территориях. У</w:t>
      </w:r>
      <w:r w:rsidRPr="00747803">
        <w:rPr>
          <w:rFonts w:ascii="Times New Roman" w:eastAsia="Times New Roman" w:hAnsi="Times New Roman"/>
          <w:sz w:val="28"/>
          <w:szCs w:val="28"/>
        </w:rPr>
        <w:t xml:space="preserve">читывая высокую </w:t>
      </w:r>
      <w:proofErr w:type="spellStart"/>
      <w:r w:rsidRPr="00747803">
        <w:rPr>
          <w:rFonts w:ascii="Times New Roman" w:eastAsia="Times New Roman" w:hAnsi="Times New Roman"/>
          <w:sz w:val="28"/>
          <w:szCs w:val="28"/>
        </w:rPr>
        <w:t>дотационность</w:t>
      </w:r>
      <w:proofErr w:type="spellEnd"/>
      <w:r w:rsidRPr="00747803">
        <w:rPr>
          <w:rFonts w:ascii="Times New Roman" w:eastAsia="Times New Roman" w:hAnsi="Times New Roman"/>
          <w:sz w:val="28"/>
          <w:szCs w:val="28"/>
        </w:rPr>
        <w:t xml:space="preserve"> большинства муниципальных образований края, реформа местного самоуправления позволяет оптимизировать систему управления в муниципальном образовании, сократить сроки реализации управленческих решений, позволяет консолидировать материальные </w:t>
      </w:r>
      <w:r w:rsidR="007F725D" w:rsidRPr="00747803">
        <w:rPr>
          <w:rFonts w:ascii="Times New Roman" w:eastAsia="Times New Roman" w:hAnsi="Times New Roman"/>
          <w:sz w:val="28"/>
          <w:szCs w:val="28"/>
        </w:rPr>
        <w:br/>
      </w:r>
      <w:r w:rsidRPr="00747803">
        <w:rPr>
          <w:rFonts w:ascii="Times New Roman" w:eastAsia="Times New Roman" w:hAnsi="Times New Roman"/>
          <w:sz w:val="28"/>
          <w:szCs w:val="28"/>
        </w:rPr>
        <w:t>и финансовые ресурсы муниципальных образований, полномочия органов местного самоуправления и ответственность за их реализацию на уровне муниципального округа.</w:t>
      </w:r>
    </w:p>
    <w:p w14:paraId="1B9B4BED" w14:textId="77777777" w:rsidR="003C2458" w:rsidRPr="00747803" w:rsidRDefault="003C2458" w:rsidP="00747803">
      <w:pPr>
        <w:spacing w:after="0" w:line="240" w:lineRule="auto"/>
        <w:ind w:firstLine="709"/>
        <w:contextualSpacing/>
        <w:jc w:val="both"/>
        <w:rPr>
          <w:rFonts w:ascii="Times New Roman" w:eastAsia="Times New Roman" w:hAnsi="Times New Roman"/>
          <w:sz w:val="28"/>
          <w:szCs w:val="28"/>
        </w:rPr>
      </w:pPr>
      <w:r w:rsidRPr="00747803">
        <w:rPr>
          <w:rFonts w:ascii="Times New Roman" w:eastAsia="Times New Roman" w:hAnsi="Times New Roman"/>
          <w:sz w:val="28"/>
          <w:szCs w:val="28"/>
        </w:rPr>
        <w:t>Важно, что существующая сеть муниципальных учреждений образования, здравоохранения, культуры, спорта по большей части сохранена или оптимизирована с учетом новой территориальной организации местного самоуправления, но с учетом критерия доступности для населения муниципальных услуг в каждой сфере. Сохраняются так же различные льготы и меры поддержки, которые получали жители сельских населенных пунктов и работники бюджетной сферы до принятия законов.</w:t>
      </w:r>
    </w:p>
    <w:p w14:paraId="2FBC82DD" w14:textId="77777777" w:rsidR="003C2458" w:rsidRPr="00747803" w:rsidRDefault="003C2458" w:rsidP="00747803">
      <w:pPr>
        <w:spacing w:after="0" w:line="240" w:lineRule="auto"/>
        <w:ind w:firstLine="709"/>
        <w:contextualSpacing/>
        <w:jc w:val="both"/>
        <w:rPr>
          <w:rFonts w:ascii="Times New Roman" w:hAnsi="Times New Roman"/>
          <w:sz w:val="28"/>
          <w:szCs w:val="28"/>
        </w:rPr>
      </w:pPr>
      <w:r w:rsidRPr="00747803">
        <w:rPr>
          <w:rFonts w:ascii="Times New Roman" w:hAnsi="Times New Roman"/>
          <w:sz w:val="28"/>
          <w:szCs w:val="28"/>
        </w:rPr>
        <w:t xml:space="preserve">Также обеспечивается </w:t>
      </w:r>
      <w:r w:rsidRPr="00747803">
        <w:rPr>
          <w:rFonts w:ascii="Times New Roman" w:eastAsia="Times New Roman" w:hAnsi="Times New Roman"/>
          <w:sz w:val="28"/>
          <w:szCs w:val="28"/>
        </w:rPr>
        <w:t xml:space="preserve">сохранение объемов финансирования </w:t>
      </w:r>
      <w:r w:rsidR="007F725D" w:rsidRPr="00747803">
        <w:rPr>
          <w:rFonts w:ascii="Times New Roman" w:eastAsia="Times New Roman" w:hAnsi="Times New Roman"/>
          <w:sz w:val="28"/>
          <w:szCs w:val="28"/>
        </w:rPr>
        <w:br/>
      </w:r>
      <w:r w:rsidRPr="00747803">
        <w:rPr>
          <w:rFonts w:ascii="Times New Roman" w:eastAsia="Times New Roman" w:hAnsi="Times New Roman"/>
          <w:color w:val="000000"/>
          <w:sz w:val="28"/>
          <w:szCs w:val="28"/>
        </w:rPr>
        <w:t>на содержание и ремонт автомобильных дорог, на проектировани</w:t>
      </w:r>
      <w:r w:rsidRPr="00747803">
        <w:rPr>
          <w:rFonts w:ascii="Times New Roman" w:eastAsia="Times New Roman" w:hAnsi="Times New Roman"/>
          <w:sz w:val="28"/>
          <w:szCs w:val="28"/>
        </w:rPr>
        <w:t xml:space="preserve">е, </w:t>
      </w:r>
      <w:r w:rsidRPr="00747803">
        <w:rPr>
          <w:rFonts w:ascii="Times New Roman" w:eastAsia="Times New Roman" w:hAnsi="Times New Roman"/>
          <w:color w:val="000000"/>
          <w:sz w:val="28"/>
          <w:szCs w:val="28"/>
        </w:rPr>
        <w:t>строительст</w:t>
      </w:r>
      <w:r w:rsidRPr="00747803">
        <w:rPr>
          <w:rFonts w:ascii="Times New Roman" w:eastAsia="Times New Roman" w:hAnsi="Times New Roman"/>
          <w:sz w:val="28"/>
          <w:szCs w:val="28"/>
        </w:rPr>
        <w:t>во</w:t>
      </w:r>
      <w:r w:rsidRPr="00747803">
        <w:rPr>
          <w:rFonts w:ascii="Times New Roman" w:eastAsia="Times New Roman" w:hAnsi="Times New Roman"/>
          <w:color w:val="000000"/>
          <w:sz w:val="28"/>
          <w:szCs w:val="28"/>
        </w:rPr>
        <w:t xml:space="preserve"> (реконструкци</w:t>
      </w:r>
      <w:r w:rsidRPr="00747803">
        <w:rPr>
          <w:rFonts w:ascii="Times New Roman" w:eastAsia="Times New Roman" w:hAnsi="Times New Roman"/>
          <w:sz w:val="28"/>
          <w:szCs w:val="28"/>
        </w:rPr>
        <w:t>ю</w:t>
      </w:r>
      <w:r w:rsidRPr="00747803">
        <w:rPr>
          <w:rFonts w:ascii="Times New Roman" w:eastAsia="Times New Roman" w:hAnsi="Times New Roman"/>
          <w:color w:val="000000"/>
          <w:sz w:val="28"/>
          <w:szCs w:val="28"/>
        </w:rPr>
        <w:t xml:space="preserve">), содержание объектов образования, здравоохранения, культуры, спорта, жилищно-коммунального хозяйства, иных социально значимых объектов, на </w:t>
      </w:r>
      <w:r w:rsidRPr="00747803">
        <w:rPr>
          <w:rFonts w:ascii="Times New Roman" w:hAnsi="Times New Roman"/>
          <w:sz w:val="28"/>
          <w:szCs w:val="28"/>
        </w:rPr>
        <w:t>обновление материально-технической базы социальных учреждений.</w:t>
      </w:r>
    </w:p>
    <w:p w14:paraId="6DF521DD" w14:textId="77777777" w:rsidR="003C2458" w:rsidRPr="00747803" w:rsidRDefault="003C2458" w:rsidP="00747803">
      <w:pPr>
        <w:spacing w:after="0" w:line="240" w:lineRule="auto"/>
        <w:ind w:firstLine="709"/>
        <w:contextualSpacing/>
        <w:jc w:val="both"/>
        <w:rPr>
          <w:rFonts w:ascii="Times New Roman" w:hAnsi="Times New Roman"/>
          <w:sz w:val="28"/>
          <w:szCs w:val="28"/>
        </w:rPr>
      </w:pPr>
      <w:r w:rsidRPr="00747803">
        <w:rPr>
          <w:rFonts w:ascii="Times New Roman" w:hAnsi="Times New Roman"/>
          <w:sz w:val="28"/>
          <w:szCs w:val="28"/>
        </w:rPr>
        <w:t xml:space="preserve">Оперативное решение отдельных вопросов организации регулярного транспортного сообщения между населенными пунктами вновь образованного муниципального округа и его административным центром </w:t>
      </w:r>
      <w:r w:rsidR="00362B34" w:rsidRPr="00747803">
        <w:rPr>
          <w:rFonts w:ascii="Times New Roman" w:hAnsi="Times New Roman"/>
          <w:sz w:val="28"/>
          <w:szCs w:val="28"/>
        </w:rPr>
        <w:br/>
      </w:r>
      <w:r w:rsidRPr="00747803">
        <w:rPr>
          <w:rFonts w:ascii="Times New Roman" w:hAnsi="Times New Roman"/>
          <w:sz w:val="28"/>
          <w:szCs w:val="28"/>
        </w:rPr>
        <w:t xml:space="preserve">(в том числе увеличение рейсов, открытие новых маршрутов, увеличение </w:t>
      </w:r>
      <w:r w:rsidR="007F725D" w:rsidRPr="00747803">
        <w:rPr>
          <w:rFonts w:ascii="Times New Roman" w:hAnsi="Times New Roman"/>
          <w:sz w:val="28"/>
          <w:szCs w:val="28"/>
        </w:rPr>
        <w:br/>
      </w:r>
      <w:r w:rsidRPr="00747803">
        <w:rPr>
          <w:rFonts w:ascii="Times New Roman" w:hAnsi="Times New Roman"/>
          <w:sz w:val="28"/>
          <w:szCs w:val="28"/>
        </w:rPr>
        <w:t xml:space="preserve">их протяженности, ремонтные работы), проведение особо-значимых культурно-просветительских, общественных мероприятий, направленных </w:t>
      </w:r>
      <w:r w:rsidR="00362B34" w:rsidRPr="00747803">
        <w:rPr>
          <w:rFonts w:ascii="Times New Roman" w:hAnsi="Times New Roman"/>
          <w:sz w:val="28"/>
          <w:szCs w:val="28"/>
        </w:rPr>
        <w:br/>
      </w:r>
      <w:r w:rsidRPr="00747803">
        <w:rPr>
          <w:rFonts w:ascii="Times New Roman" w:hAnsi="Times New Roman"/>
          <w:sz w:val="28"/>
          <w:szCs w:val="28"/>
        </w:rPr>
        <w:t>на сохранение самобытности и традиций территорий, в границах которых образуется муниципальный округ, обеспечивается Правительством Красноярского края, с привлечением специалистов отраслевых министерств края, в приоритетном порядке.</w:t>
      </w:r>
    </w:p>
    <w:p w14:paraId="7021035C" w14:textId="77777777" w:rsidR="003C2458" w:rsidRPr="00747803" w:rsidRDefault="003C2458" w:rsidP="00747803">
      <w:pPr>
        <w:spacing w:after="0" w:line="240" w:lineRule="auto"/>
        <w:ind w:firstLine="709"/>
        <w:contextualSpacing/>
        <w:jc w:val="both"/>
        <w:rPr>
          <w:rFonts w:ascii="Times New Roman" w:hAnsi="Times New Roman"/>
          <w:sz w:val="28"/>
          <w:szCs w:val="28"/>
        </w:rPr>
      </w:pPr>
      <w:r w:rsidRPr="00747803">
        <w:rPr>
          <w:rFonts w:ascii="Times New Roman" w:hAnsi="Times New Roman"/>
          <w:sz w:val="28"/>
          <w:szCs w:val="28"/>
        </w:rPr>
        <w:t xml:space="preserve">Также следует отметить, что изменение территориальной организации местного самоуправления в Красноярском крае вовсе не означает упразднение и ликвидацию тех ключевых исторических символов </w:t>
      </w:r>
      <w:r w:rsidR="00362B34" w:rsidRPr="00747803">
        <w:rPr>
          <w:rFonts w:ascii="Times New Roman" w:hAnsi="Times New Roman"/>
          <w:sz w:val="28"/>
          <w:szCs w:val="28"/>
        </w:rPr>
        <w:br/>
      </w:r>
      <w:r w:rsidRPr="00747803">
        <w:rPr>
          <w:rFonts w:ascii="Times New Roman" w:hAnsi="Times New Roman"/>
          <w:sz w:val="28"/>
          <w:szCs w:val="28"/>
        </w:rPr>
        <w:t>и объектов, которые отражают уникальность территории и оказывают влияние на её социальный и экономический потенциал.</w:t>
      </w:r>
    </w:p>
    <w:p w14:paraId="3D8AC5CD" w14:textId="77777777" w:rsidR="003C2458" w:rsidRPr="00747803" w:rsidRDefault="003C2458" w:rsidP="00747803">
      <w:pPr>
        <w:spacing w:after="0" w:line="240" w:lineRule="auto"/>
        <w:ind w:firstLine="709"/>
        <w:contextualSpacing/>
        <w:jc w:val="both"/>
        <w:rPr>
          <w:rFonts w:ascii="Times New Roman" w:hAnsi="Times New Roman"/>
          <w:sz w:val="28"/>
          <w:szCs w:val="28"/>
        </w:rPr>
      </w:pPr>
      <w:r w:rsidRPr="00747803">
        <w:rPr>
          <w:rFonts w:ascii="Times New Roman" w:hAnsi="Times New Roman"/>
          <w:sz w:val="28"/>
          <w:szCs w:val="28"/>
        </w:rPr>
        <w:t xml:space="preserve">Уникальность территории в части географического расположения, климатических, историко-культурных и социальных и других особенностей не исчезает с момента вступления в силу соответствующих законов, </w:t>
      </w:r>
      <w:r w:rsidR="007F725D" w:rsidRPr="00747803">
        <w:rPr>
          <w:rFonts w:ascii="Times New Roman" w:hAnsi="Times New Roman"/>
          <w:sz w:val="28"/>
          <w:szCs w:val="28"/>
        </w:rPr>
        <w:br/>
      </w:r>
      <w:r w:rsidRPr="00747803">
        <w:rPr>
          <w:rFonts w:ascii="Times New Roman" w:hAnsi="Times New Roman"/>
          <w:sz w:val="28"/>
          <w:szCs w:val="28"/>
        </w:rPr>
        <w:t>а сохраняется и транслируется за пределы административных границ при наличии активной заинтересованности в этом самих местных жителей, предпринимателей и местной власти.</w:t>
      </w:r>
    </w:p>
    <w:p w14:paraId="0FD31A2C" w14:textId="77777777" w:rsidR="003C2458" w:rsidRPr="00747803" w:rsidRDefault="003C2458" w:rsidP="00747803">
      <w:pPr>
        <w:spacing w:after="0" w:line="240" w:lineRule="auto"/>
        <w:ind w:firstLine="709"/>
        <w:contextualSpacing/>
        <w:jc w:val="both"/>
        <w:rPr>
          <w:rFonts w:ascii="Times New Roman" w:hAnsi="Times New Roman"/>
          <w:sz w:val="28"/>
          <w:szCs w:val="28"/>
        </w:rPr>
      </w:pPr>
      <w:r w:rsidRPr="00747803">
        <w:rPr>
          <w:rFonts w:ascii="Times New Roman" w:hAnsi="Times New Roman"/>
          <w:sz w:val="28"/>
          <w:szCs w:val="28"/>
        </w:rPr>
        <w:t xml:space="preserve">Для сохранения территориальной идентичности, традиций и символов муниципальных образований, которые вошли во вновь образованные муниципальные округа, Губернатором края издан указ от 20.05.2025 № 144-уг «О мерах по сохранению исторической идентичности, традиций </w:t>
      </w:r>
      <w:r w:rsidR="0054196C" w:rsidRPr="00747803">
        <w:rPr>
          <w:rFonts w:ascii="Times New Roman" w:hAnsi="Times New Roman"/>
          <w:sz w:val="28"/>
          <w:szCs w:val="28"/>
        </w:rPr>
        <w:br/>
      </w:r>
      <w:r w:rsidRPr="00747803">
        <w:rPr>
          <w:rFonts w:ascii="Times New Roman" w:hAnsi="Times New Roman"/>
          <w:sz w:val="28"/>
          <w:szCs w:val="28"/>
        </w:rPr>
        <w:t xml:space="preserve">и символов муниципальных образований Красноярского края и их социально-экономическому развитию», предусматривающий комплекс мер, направленных на обеспечение преемственности исторических традиций, сохранения культурного многообразия и укрепления гражданского согласия </w:t>
      </w:r>
      <w:r w:rsidR="007F725D" w:rsidRPr="00747803">
        <w:rPr>
          <w:rFonts w:ascii="Times New Roman" w:hAnsi="Times New Roman"/>
          <w:sz w:val="28"/>
          <w:szCs w:val="28"/>
        </w:rPr>
        <w:br/>
      </w:r>
      <w:r w:rsidRPr="00747803">
        <w:rPr>
          <w:rFonts w:ascii="Times New Roman" w:hAnsi="Times New Roman"/>
          <w:sz w:val="28"/>
          <w:szCs w:val="28"/>
        </w:rPr>
        <w:t>в Красноярском крае.</w:t>
      </w:r>
    </w:p>
    <w:p w14:paraId="309FD583" w14:textId="77777777" w:rsidR="003C2458" w:rsidRPr="00747803" w:rsidRDefault="003C2458" w:rsidP="00747803">
      <w:pPr>
        <w:spacing w:after="0" w:line="240" w:lineRule="auto"/>
        <w:ind w:firstLine="709"/>
        <w:contextualSpacing/>
        <w:jc w:val="both"/>
        <w:rPr>
          <w:rFonts w:ascii="Times New Roman" w:hAnsi="Times New Roman"/>
          <w:sz w:val="28"/>
          <w:szCs w:val="28"/>
        </w:rPr>
      </w:pPr>
      <w:r w:rsidRPr="00747803">
        <w:rPr>
          <w:rFonts w:ascii="Times New Roman" w:hAnsi="Times New Roman"/>
          <w:sz w:val="28"/>
          <w:szCs w:val="28"/>
        </w:rPr>
        <w:t xml:space="preserve">В соответствии со статьей 30 Закона края № 9-3914 по 31 декабря 2029 года установлен переходный период, в течение которого осуществляется формирование органов местного самоуправления образованных настоящим Законом муниципальных образований края (далее - вновь образованные муниципальные образования), </w:t>
      </w:r>
      <w:r w:rsidRPr="00747803">
        <w:rPr>
          <w:rFonts w:ascii="Times New Roman" w:hAnsi="Times New Roman"/>
          <w:b/>
          <w:sz w:val="28"/>
          <w:szCs w:val="28"/>
        </w:rPr>
        <w:t xml:space="preserve">а также проводится урегулирование иных вопросов, связанных с установленной настоящим Законом территориальной организацией местного самоуправления </w:t>
      </w:r>
      <w:r w:rsidR="00362B34" w:rsidRPr="00747803">
        <w:rPr>
          <w:rFonts w:ascii="Times New Roman" w:hAnsi="Times New Roman"/>
          <w:b/>
          <w:sz w:val="28"/>
          <w:szCs w:val="28"/>
        </w:rPr>
        <w:br/>
      </w:r>
      <w:r w:rsidRPr="00747803">
        <w:rPr>
          <w:rFonts w:ascii="Times New Roman" w:hAnsi="Times New Roman"/>
          <w:b/>
          <w:sz w:val="28"/>
          <w:szCs w:val="28"/>
        </w:rPr>
        <w:t>в Красноярском крае</w:t>
      </w:r>
      <w:r w:rsidRPr="00747803">
        <w:rPr>
          <w:rFonts w:ascii="Times New Roman" w:hAnsi="Times New Roman"/>
          <w:sz w:val="28"/>
          <w:szCs w:val="28"/>
        </w:rPr>
        <w:t>.</w:t>
      </w:r>
    </w:p>
    <w:p w14:paraId="7ECEE006" w14:textId="77777777" w:rsidR="003C2458" w:rsidRPr="00747803" w:rsidRDefault="003C2458" w:rsidP="00747803">
      <w:pPr>
        <w:spacing w:after="0" w:line="240" w:lineRule="auto"/>
        <w:ind w:firstLine="709"/>
        <w:contextualSpacing/>
        <w:jc w:val="both"/>
        <w:rPr>
          <w:rFonts w:ascii="Times New Roman" w:hAnsi="Times New Roman"/>
          <w:sz w:val="28"/>
          <w:szCs w:val="28"/>
        </w:rPr>
      </w:pPr>
      <w:r w:rsidRPr="00747803">
        <w:rPr>
          <w:rFonts w:ascii="Times New Roman" w:hAnsi="Times New Roman"/>
          <w:sz w:val="28"/>
          <w:szCs w:val="28"/>
        </w:rPr>
        <w:t xml:space="preserve">В настоящее время органы местного самоуправления вновь образованных муниципальных образования только сформированы </w:t>
      </w:r>
      <w:r w:rsidR="007F725D" w:rsidRPr="00747803">
        <w:rPr>
          <w:rFonts w:ascii="Times New Roman" w:hAnsi="Times New Roman"/>
          <w:sz w:val="28"/>
          <w:szCs w:val="28"/>
        </w:rPr>
        <w:br/>
      </w:r>
      <w:r w:rsidRPr="00747803">
        <w:rPr>
          <w:rFonts w:ascii="Times New Roman" w:hAnsi="Times New Roman"/>
          <w:sz w:val="28"/>
          <w:szCs w:val="28"/>
        </w:rPr>
        <w:t>и приступили к решению вопросов местного значения в новых условиях, соответственно, в целом преждевременно говорить об оценке проводимых преобразований, их экономических, правовых, социальных эффектах.</w:t>
      </w:r>
    </w:p>
    <w:p w14:paraId="6175336C" w14:textId="77777777" w:rsidR="003C2458" w:rsidRPr="00747803" w:rsidRDefault="003C2458" w:rsidP="00747803">
      <w:pPr>
        <w:pStyle w:val="ConsPlusNormal"/>
        <w:ind w:firstLine="709"/>
        <w:jc w:val="both"/>
        <w:rPr>
          <w:rFonts w:ascii="Times New Roman" w:eastAsiaTheme="minorHAnsi" w:hAnsi="Times New Roman" w:cs="Times New Roman"/>
          <w:sz w:val="28"/>
          <w:szCs w:val="28"/>
        </w:rPr>
      </w:pPr>
      <w:r w:rsidRPr="00747803">
        <w:rPr>
          <w:rFonts w:ascii="Times New Roman" w:eastAsiaTheme="minorHAnsi" w:hAnsi="Times New Roman" w:cs="Times New Roman"/>
          <w:sz w:val="28"/>
          <w:szCs w:val="28"/>
        </w:rPr>
        <w:t xml:space="preserve">В ноябре-декабре 2025 года местные администрации вновь образованных муниципальных округов созданы и сформированы представительными органами первого созыва, утверждены их структуры. Местные администрации приступили к исполнению полномочий </w:t>
      </w:r>
      <w:r w:rsidR="0054196C" w:rsidRPr="00747803">
        <w:rPr>
          <w:rFonts w:ascii="Times New Roman" w:eastAsiaTheme="minorHAnsi" w:hAnsi="Times New Roman" w:cs="Times New Roman"/>
          <w:sz w:val="28"/>
          <w:szCs w:val="28"/>
        </w:rPr>
        <w:br/>
      </w:r>
      <w:r w:rsidRPr="00747803">
        <w:rPr>
          <w:rFonts w:ascii="Times New Roman" w:eastAsiaTheme="minorHAnsi" w:hAnsi="Times New Roman" w:cs="Times New Roman"/>
          <w:sz w:val="28"/>
          <w:szCs w:val="28"/>
        </w:rPr>
        <w:t xml:space="preserve">с 01.01.2026, до указанной даты осуществлены организационно-штатные мероприятия по приему муниципальных служащих. </w:t>
      </w:r>
    </w:p>
    <w:p w14:paraId="6842B024" w14:textId="77777777" w:rsidR="003C2458" w:rsidRPr="00747803" w:rsidRDefault="003C2458" w:rsidP="00747803">
      <w:pPr>
        <w:pStyle w:val="ConsPlusNormal"/>
        <w:ind w:firstLine="709"/>
        <w:jc w:val="both"/>
        <w:rPr>
          <w:rFonts w:ascii="Times New Roman" w:eastAsiaTheme="minorHAnsi" w:hAnsi="Times New Roman" w:cs="Times New Roman"/>
          <w:sz w:val="28"/>
          <w:szCs w:val="28"/>
        </w:rPr>
      </w:pPr>
      <w:r w:rsidRPr="00747803">
        <w:rPr>
          <w:rFonts w:ascii="Times New Roman" w:eastAsiaTheme="minorHAnsi" w:hAnsi="Times New Roman" w:cs="Times New Roman"/>
          <w:sz w:val="28"/>
          <w:szCs w:val="28"/>
        </w:rPr>
        <w:t>Пунктом 6 статьи 32 Закона края от 15.05.2025 № 9-3914</w:t>
      </w:r>
      <w:r w:rsidRPr="00747803">
        <w:rPr>
          <w:rFonts w:ascii="Times New Roman" w:eastAsiaTheme="minorHAnsi" w:hAnsi="Times New Roman" w:cs="Times New Roman"/>
          <w:sz w:val="28"/>
          <w:szCs w:val="28"/>
        </w:rPr>
        <w:br/>
        <w:t xml:space="preserve">также предусмотрено образование в административных центрах поселений, на территориях которых образуются в соответствии с указанным законом муниципальные образования, территориальных органов, входящих </w:t>
      </w:r>
      <w:r w:rsidR="007F725D" w:rsidRPr="00747803">
        <w:rPr>
          <w:rFonts w:ascii="Times New Roman" w:eastAsiaTheme="minorHAnsi" w:hAnsi="Times New Roman" w:cs="Times New Roman"/>
          <w:sz w:val="28"/>
          <w:szCs w:val="28"/>
        </w:rPr>
        <w:br/>
      </w:r>
      <w:r w:rsidRPr="00747803">
        <w:rPr>
          <w:rFonts w:ascii="Times New Roman" w:eastAsiaTheme="minorHAnsi" w:hAnsi="Times New Roman" w:cs="Times New Roman"/>
          <w:sz w:val="28"/>
          <w:szCs w:val="28"/>
        </w:rPr>
        <w:t>в структуру местных администраций вновь образованных муниципальных образований.</w:t>
      </w:r>
    </w:p>
    <w:p w14:paraId="616C4339" w14:textId="77777777" w:rsidR="003C2458" w:rsidRPr="00747803" w:rsidRDefault="003C2458" w:rsidP="00747803">
      <w:pPr>
        <w:pStyle w:val="ConsPlusNormal"/>
        <w:ind w:firstLine="709"/>
        <w:jc w:val="both"/>
        <w:rPr>
          <w:rFonts w:ascii="Times New Roman" w:eastAsiaTheme="minorHAnsi" w:hAnsi="Times New Roman" w:cs="Times New Roman"/>
          <w:sz w:val="28"/>
          <w:szCs w:val="28"/>
        </w:rPr>
      </w:pPr>
      <w:r w:rsidRPr="00747803">
        <w:rPr>
          <w:rFonts w:ascii="Times New Roman" w:eastAsiaTheme="minorHAnsi" w:hAnsi="Times New Roman" w:cs="Times New Roman"/>
          <w:sz w:val="28"/>
          <w:szCs w:val="28"/>
        </w:rPr>
        <w:t xml:space="preserve">В целях сохранения для населения бывших поселений возможности </w:t>
      </w:r>
      <w:r w:rsidR="007F725D" w:rsidRPr="00747803">
        <w:rPr>
          <w:rFonts w:ascii="Times New Roman" w:eastAsiaTheme="minorHAnsi" w:hAnsi="Times New Roman" w:cs="Times New Roman"/>
          <w:sz w:val="28"/>
          <w:szCs w:val="28"/>
        </w:rPr>
        <w:br/>
      </w:r>
      <w:r w:rsidRPr="00747803">
        <w:rPr>
          <w:rFonts w:ascii="Times New Roman" w:eastAsiaTheme="minorHAnsi" w:hAnsi="Times New Roman" w:cs="Times New Roman"/>
          <w:sz w:val="28"/>
          <w:szCs w:val="28"/>
        </w:rPr>
        <w:t>в полном объеме получать необходимые муниципальные услуги в структуре местных администраций муниципальных округов созданы территориальные подразделения, на которые возложено осуществление части функций местной администрации на соответствующей территории.</w:t>
      </w:r>
    </w:p>
    <w:p w14:paraId="115BBC00" w14:textId="77777777" w:rsidR="003C2458" w:rsidRPr="00747803" w:rsidRDefault="003C2458" w:rsidP="00747803">
      <w:pPr>
        <w:spacing w:after="0" w:line="240" w:lineRule="auto"/>
        <w:ind w:firstLine="709"/>
        <w:contextualSpacing/>
        <w:jc w:val="both"/>
        <w:rPr>
          <w:rFonts w:ascii="Times New Roman" w:hAnsi="Times New Roman"/>
          <w:sz w:val="28"/>
          <w:szCs w:val="28"/>
        </w:rPr>
      </w:pPr>
      <w:r w:rsidRPr="00747803">
        <w:rPr>
          <w:rFonts w:ascii="Times New Roman" w:hAnsi="Times New Roman"/>
          <w:sz w:val="28"/>
          <w:szCs w:val="28"/>
        </w:rPr>
        <w:t xml:space="preserve">Критерием создания в структуре местной администрации территориальных органов </w:t>
      </w:r>
      <w:r w:rsidRPr="00747803">
        <w:rPr>
          <w:rFonts w:ascii="Times New Roman" w:eastAsia="Calibri" w:hAnsi="Times New Roman"/>
          <w:iCs/>
          <w:sz w:val="28"/>
          <w:szCs w:val="28"/>
        </w:rPr>
        <w:t xml:space="preserve">является </w:t>
      </w:r>
      <w:r w:rsidRPr="00747803">
        <w:rPr>
          <w:rFonts w:ascii="Times New Roman" w:hAnsi="Times New Roman"/>
          <w:sz w:val="28"/>
          <w:szCs w:val="28"/>
        </w:rPr>
        <w:t xml:space="preserve">обеспечение пешеходной доступности </w:t>
      </w:r>
      <w:r w:rsidR="007F725D" w:rsidRPr="00747803">
        <w:rPr>
          <w:rFonts w:ascii="Times New Roman" w:hAnsi="Times New Roman"/>
          <w:sz w:val="28"/>
          <w:szCs w:val="28"/>
        </w:rPr>
        <w:br/>
      </w:r>
      <w:r w:rsidRPr="00747803">
        <w:rPr>
          <w:rFonts w:ascii="Times New Roman" w:hAnsi="Times New Roman"/>
          <w:sz w:val="28"/>
          <w:szCs w:val="28"/>
        </w:rPr>
        <w:t xml:space="preserve">до административного центра муниципального образования или </w:t>
      </w:r>
      <w:r w:rsidR="007F725D" w:rsidRPr="00747803">
        <w:rPr>
          <w:rFonts w:ascii="Times New Roman" w:hAnsi="Times New Roman"/>
          <w:sz w:val="28"/>
          <w:szCs w:val="28"/>
        </w:rPr>
        <w:br/>
      </w:r>
      <w:r w:rsidRPr="00747803">
        <w:rPr>
          <w:rFonts w:ascii="Times New Roman" w:hAnsi="Times New Roman"/>
          <w:sz w:val="28"/>
          <w:szCs w:val="28"/>
        </w:rPr>
        <w:t>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 (</w:t>
      </w:r>
      <w:r w:rsidRPr="00747803">
        <w:rPr>
          <w:rFonts w:ascii="Times New Roman" w:eastAsia="Calibri" w:hAnsi="Times New Roman"/>
          <w:iCs/>
          <w:sz w:val="28"/>
          <w:szCs w:val="28"/>
        </w:rPr>
        <w:t>часть 17 статьи 22 Федерального закона № 33-ФЗ)</w:t>
      </w:r>
      <w:r w:rsidRPr="00747803">
        <w:rPr>
          <w:rFonts w:ascii="Times New Roman" w:hAnsi="Times New Roman"/>
          <w:sz w:val="28"/>
          <w:szCs w:val="28"/>
        </w:rPr>
        <w:t>.</w:t>
      </w:r>
    </w:p>
    <w:p w14:paraId="0747FAC2" w14:textId="77777777" w:rsidR="003C2458" w:rsidRPr="00747803" w:rsidRDefault="003C2458" w:rsidP="00747803">
      <w:pPr>
        <w:pStyle w:val="ConsPlusNormal"/>
        <w:ind w:firstLine="709"/>
        <w:contextualSpacing/>
        <w:jc w:val="both"/>
        <w:rPr>
          <w:rFonts w:ascii="Times New Roman" w:eastAsiaTheme="minorHAnsi" w:hAnsi="Times New Roman" w:cs="Times New Roman"/>
          <w:sz w:val="28"/>
          <w:szCs w:val="28"/>
        </w:rPr>
      </w:pPr>
      <w:r w:rsidRPr="00747803">
        <w:rPr>
          <w:rFonts w:ascii="Times New Roman" w:eastAsiaTheme="minorHAnsi" w:hAnsi="Times New Roman" w:cs="Times New Roman"/>
          <w:sz w:val="28"/>
          <w:szCs w:val="28"/>
        </w:rPr>
        <w:t xml:space="preserve">Муниципальными правовыми актами, определяющими порядок создания территориальных подразделений, было предусмотрено, что они осуществляют функции управления сельским населенным пунктом </w:t>
      </w:r>
      <w:r w:rsidR="007F725D" w:rsidRPr="00747803">
        <w:rPr>
          <w:rFonts w:ascii="Times New Roman" w:eastAsiaTheme="minorHAnsi" w:hAnsi="Times New Roman" w:cs="Times New Roman"/>
          <w:sz w:val="28"/>
          <w:szCs w:val="28"/>
        </w:rPr>
        <w:br/>
      </w:r>
      <w:r w:rsidRPr="00747803">
        <w:rPr>
          <w:rFonts w:ascii="Times New Roman" w:eastAsiaTheme="minorHAnsi" w:hAnsi="Times New Roman" w:cs="Times New Roman"/>
          <w:sz w:val="28"/>
          <w:szCs w:val="28"/>
        </w:rPr>
        <w:t>или несколькими сельскими населенными пунктами в границах муниципального округа, образуются (создаются) и упраздняются (ликвидируются) в соответствии с утвержденной решением представительного органа структурой администрации округа.</w:t>
      </w:r>
    </w:p>
    <w:p w14:paraId="6F6BA523" w14:textId="77777777" w:rsidR="003C2458" w:rsidRPr="00747803" w:rsidRDefault="003C2458" w:rsidP="00747803">
      <w:pPr>
        <w:spacing w:after="0" w:line="240" w:lineRule="auto"/>
        <w:ind w:firstLine="709"/>
        <w:contextualSpacing/>
        <w:jc w:val="both"/>
        <w:rPr>
          <w:rFonts w:ascii="Times New Roman" w:hAnsi="Times New Roman"/>
          <w:sz w:val="28"/>
          <w:szCs w:val="28"/>
        </w:rPr>
      </w:pPr>
      <w:r w:rsidRPr="00747803">
        <w:rPr>
          <w:rFonts w:ascii="Times New Roman" w:hAnsi="Times New Roman"/>
          <w:sz w:val="28"/>
          <w:szCs w:val="28"/>
        </w:rPr>
        <w:t xml:space="preserve">При назначении на должности руководителей территориальных органов окружных администраций лиц, замещавших по состоянию на день вступления в силу закона края должности глав поселений, осуществлялось </w:t>
      </w:r>
      <w:r w:rsidR="0054196C" w:rsidRPr="00747803">
        <w:rPr>
          <w:rFonts w:ascii="Times New Roman" w:hAnsi="Times New Roman"/>
          <w:sz w:val="28"/>
          <w:szCs w:val="28"/>
        </w:rPr>
        <w:br/>
      </w:r>
      <w:r w:rsidRPr="00747803">
        <w:rPr>
          <w:rFonts w:ascii="Times New Roman" w:hAnsi="Times New Roman"/>
          <w:sz w:val="28"/>
          <w:szCs w:val="28"/>
        </w:rPr>
        <w:t xml:space="preserve">с учетом квалификационных требований, установленных в соответствии </w:t>
      </w:r>
      <w:r w:rsidR="007F725D" w:rsidRPr="00747803">
        <w:rPr>
          <w:rFonts w:ascii="Times New Roman" w:hAnsi="Times New Roman"/>
          <w:sz w:val="28"/>
          <w:szCs w:val="28"/>
        </w:rPr>
        <w:br/>
      </w:r>
      <w:r w:rsidRPr="00747803">
        <w:rPr>
          <w:rFonts w:ascii="Times New Roman" w:hAnsi="Times New Roman"/>
          <w:sz w:val="28"/>
          <w:szCs w:val="28"/>
        </w:rPr>
        <w:t xml:space="preserve">с Федеральным </w:t>
      </w:r>
      <w:hyperlink r:id="rId10" w:history="1">
        <w:r w:rsidRPr="00747803">
          <w:rPr>
            <w:rFonts w:ascii="Times New Roman" w:hAnsi="Times New Roman"/>
            <w:sz w:val="28"/>
            <w:szCs w:val="28"/>
          </w:rPr>
          <w:t>законом</w:t>
        </w:r>
      </w:hyperlink>
      <w:r w:rsidRPr="00747803">
        <w:rPr>
          <w:rFonts w:ascii="Times New Roman" w:hAnsi="Times New Roman"/>
          <w:sz w:val="28"/>
          <w:szCs w:val="28"/>
        </w:rPr>
        <w:t xml:space="preserve"> от 2 марта 2007 года № 25-ФЗ «О муниципальной службе в Российской Федерации», Законом Красноярского края от 24.04.2008 № 5-1565 «Об особенностях правового регулирования муниципальной службы в Красноярском крае» (в ред. Законов Красноярского края </w:t>
      </w:r>
      <w:r w:rsidR="0054196C" w:rsidRPr="00747803">
        <w:rPr>
          <w:rFonts w:ascii="Times New Roman" w:hAnsi="Times New Roman"/>
          <w:sz w:val="28"/>
          <w:szCs w:val="28"/>
        </w:rPr>
        <w:br/>
      </w:r>
      <w:r w:rsidRPr="00747803">
        <w:rPr>
          <w:rFonts w:ascii="Times New Roman" w:hAnsi="Times New Roman"/>
          <w:sz w:val="28"/>
          <w:szCs w:val="28"/>
        </w:rPr>
        <w:t xml:space="preserve">от 18.12.2025 № 10-4672, от 19.03.2026 № 11-4906). Так, для замещения высшей должности муниципальной службы категории «руководители» </w:t>
      </w:r>
      <w:r w:rsidR="0054196C" w:rsidRPr="00747803">
        <w:rPr>
          <w:rFonts w:ascii="Times New Roman" w:hAnsi="Times New Roman"/>
          <w:sz w:val="28"/>
          <w:szCs w:val="28"/>
        </w:rPr>
        <w:br/>
      </w:r>
      <w:r w:rsidRPr="00747803">
        <w:rPr>
          <w:rFonts w:ascii="Times New Roman" w:hAnsi="Times New Roman"/>
          <w:sz w:val="28"/>
          <w:szCs w:val="28"/>
        </w:rPr>
        <w:t>в территориальном подразделении местной администрации, сформированном в административном центре поселения, утратившего статус муниципального образования, не требуется наличие высшего образования, достаточно иметь профессиональное образование. Указанные положения закона позволили назначать на должности руководителей территориальных органов местных администраций вновь образованных муниципальных округов наиболее эффективных специалистов как из числа бывших глав сельских поселений, пользующихся уважением и доверием среди населения, знающих специфику своей территории, так и иных лиц, имеющих опыт управленческой работы, но не имеющих высшее образование.</w:t>
      </w:r>
    </w:p>
    <w:p w14:paraId="0FAB268E"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Некоторые примеры.</w:t>
      </w:r>
    </w:p>
    <w:p w14:paraId="33F2CC5C" w14:textId="77777777" w:rsidR="003C2458" w:rsidRPr="00747803" w:rsidRDefault="003C2458" w:rsidP="00747803">
      <w:pPr>
        <w:spacing w:after="0" w:line="240" w:lineRule="auto"/>
        <w:ind w:firstLine="709"/>
        <w:jc w:val="both"/>
        <w:rPr>
          <w:rFonts w:ascii="Times New Roman" w:hAnsi="Times New Roman"/>
          <w:sz w:val="28"/>
          <w:szCs w:val="28"/>
        </w:rPr>
      </w:pPr>
      <w:proofErr w:type="spellStart"/>
      <w:r w:rsidRPr="00747803">
        <w:rPr>
          <w:rFonts w:ascii="Times New Roman" w:hAnsi="Times New Roman"/>
          <w:b/>
          <w:bCs/>
          <w:sz w:val="28"/>
          <w:szCs w:val="28"/>
          <w:u w:val="single"/>
        </w:rPr>
        <w:t>Бирилюсский</w:t>
      </w:r>
      <w:proofErr w:type="spellEnd"/>
      <w:r w:rsidRPr="00747803">
        <w:rPr>
          <w:rFonts w:ascii="Times New Roman" w:hAnsi="Times New Roman"/>
          <w:b/>
          <w:bCs/>
          <w:sz w:val="28"/>
          <w:szCs w:val="28"/>
          <w:u w:val="single"/>
        </w:rPr>
        <w:t xml:space="preserve"> муниципальный округ.</w:t>
      </w:r>
      <w:r w:rsidRPr="006416C7">
        <w:rPr>
          <w:rFonts w:ascii="Times New Roman" w:hAnsi="Times New Roman"/>
          <w:sz w:val="28"/>
          <w:szCs w:val="28"/>
        </w:rPr>
        <w:t xml:space="preserve"> </w:t>
      </w:r>
      <w:r w:rsidRPr="00747803">
        <w:rPr>
          <w:rFonts w:ascii="Times New Roman" w:hAnsi="Times New Roman"/>
          <w:sz w:val="28"/>
          <w:szCs w:val="28"/>
        </w:rPr>
        <w:t xml:space="preserve">В новой структуре введена должность заместитель главы округа по территориальному управлению, который возглавил отдел по хозяйственному обеспечению территорий. </w:t>
      </w:r>
    </w:p>
    <w:p w14:paraId="0496B6CC"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Отдел отвечает за хозяйственную деятельность, транспортное </w:t>
      </w:r>
      <w:r w:rsidR="00172060" w:rsidRPr="00747803">
        <w:rPr>
          <w:rFonts w:ascii="Times New Roman" w:hAnsi="Times New Roman"/>
          <w:sz w:val="28"/>
          <w:szCs w:val="28"/>
        </w:rPr>
        <w:br/>
      </w:r>
      <w:r w:rsidRPr="00747803">
        <w:rPr>
          <w:rFonts w:ascii="Times New Roman" w:hAnsi="Times New Roman"/>
          <w:sz w:val="28"/>
          <w:szCs w:val="28"/>
        </w:rPr>
        <w:t xml:space="preserve">и дорожное обслуживание, безопасность движения, пожарную безопасность, организацию отдыха жителей, содержание кладбищ и контроль благоустройства в территориальных подразделениях </w:t>
      </w:r>
      <w:proofErr w:type="spellStart"/>
      <w:r w:rsidRPr="00747803">
        <w:rPr>
          <w:rFonts w:ascii="Times New Roman" w:hAnsi="Times New Roman"/>
          <w:sz w:val="28"/>
          <w:szCs w:val="28"/>
        </w:rPr>
        <w:t>Бирилюсского</w:t>
      </w:r>
      <w:proofErr w:type="spellEnd"/>
      <w:r w:rsidRPr="00747803">
        <w:rPr>
          <w:rFonts w:ascii="Times New Roman" w:hAnsi="Times New Roman"/>
          <w:sz w:val="28"/>
          <w:szCs w:val="28"/>
        </w:rPr>
        <w:t xml:space="preserve"> муниципального округа. В отдел также перешли все водители и трактористы, ранее работавшие в сельсоветах.</w:t>
      </w:r>
    </w:p>
    <w:p w14:paraId="24EF6DA1"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Кроме этого, в структуре администрации округа появились новые отделы - отдел правового обеспечения и отдел организации закупок.</w:t>
      </w:r>
    </w:p>
    <w:p w14:paraId="104D71D6"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В ноябре 2025 года были учреждены отраслевые органы администрации округа: Управление образования, отдел культуры, молодежной политики и спорта и финансово-экономическое управление, разработаны и утверждены Положения о них.</w:t>
      </w:r>
    </w:p>
    <w:p w14:paraId="0614E900"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29 декабря 2025 года были приняты постановления главы округа </w:t>
      </w:r>
      <w:r w:rsidRPr="00747803">
        <w:rPr>
          <w:rFonts w:ascii="Times New Roman" w:hAnsi="Times New Roman"/>
          <w:sz w:val="28"/>
          <w:szCs w:val="28"/>
        </w:rPr>
        <w:br/>
        <w:t xml:space="preserve">о ликвидации отраслевых органов администрации района, также принято решение окружного Совета депутатов о ликвидации администрации района </w:t>
      </w:r>
      <w:r w:rsidR="00172060" w:rsidRPr="00747803">
        <w:rPr>
          <w:rFonts w:ascii="Times New Roman" w:hAnsi="Times New Roman"/>
          <w:sz w:val="28"/>
          <w:szCs w:val="28"/>
        </w:rPr>
        <w:br/>
      </w:r>
      <w:r w:rsidRPr="00747803">
        <w:rPr>
          <w:rFonts w:ascii="Times New Roman" w:hAnsi="Times New Roman"/>
          <w:sz w:val="28"/>
          <w:szCs w:val="28"/>
        </w:rPr>
        <w:t>и местных администраций поселений.</w:t>
      </w:r>
    </w:p>
    <w:p w14:paraId="6B3B58B3"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31 декабря 2025 года сотрудники администраций района </w:t>
      </w:r>
      <w:r w:rsidR="00172060" w:rsidRPr="00747803">
        <w:rPr>
          <w:rFonts w:ascii="Times New Roman" w:hAnsi="Times New Roman"/>
          <w:sz w:val="28"/>
          <w:szCs w:val="28"/>
        </w:rPr>
        <w:br/>
      </w:r>
      <w:r w:rsidRPr="00747803">
        <w:rPr>
          <w:rFonts w:ascii="Times New Roman" w:hAnsi="Times New Roman"/>
          <w:sz w:val="28"/>
          <w:szCs w:val="28"/>
        </w:rPr>
        <w:t xml:space="preserve">и администраций сельсоветов были уволены в порядке согласованного перевода в связи с их ликвидацией. С 1 января 2026 года эти сотрудники приняты на работу в администрацию </w:t>
      </w:r>
      <w:proofErr w:type="spellStart"/>
      <w:r w:rsidRPr="00747803">
        <w:rPr>
          <w:rFonts w:ascii="Times New Roman" w:hAnsi="Times New Roman"/>
          <w:sz w:val="28"/>
          <w:szCs w:val="28"/>
        </w:rPr>
        <w:t>Бирилюсского</w:t>
      </w:r>
      <w:proofErr w:type="spellEnd"/>
      <w:r w:rsidRPr="00747803">
        <w:rPr>
          <w:rFonts w:ascii="Times New Roman" w:hAnsi="Times New Roman"/>
          <w:sz w:val="28"/>
          <w:szCs w:val="28"/>
        </w:rPr>
        <w:t xml:space="preserve"> муниципального округа. Всем работникам заранее вручили приглашения, и те, кто их принял, продолжили трудиться в округе и его территориальных подразделениях.</w:t>
      </w:r>
    </w:p>
    <w:p w14:paraId="5EC6B19A"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Центральным достижением стал отказ от сложной системы межбюджетных трансфертов между муниципальными районами и сельскими поселениями, что упростило бюджетный процесс.</w:t>
      </w:r>
    </w:p>
    <w:p w14:paraId="0798546A"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Повышение прозрачности формирования и исполнения бюджета способствовало оптимизации затрат и сокращению расходов на проведение выборов, что позволило направить больше средств на социальные нужды.</w:t>
      </w:r>
    </w:p>
    <w:p w14:paraId="79EB1675"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Эффективность управления возросла за счет создания единой нормативной базы, исключившей дублирование правовых актов </w:t>
      </w:r>
      <w:r w:rsidR="0054196C" w:rsidRPr="00747803">
        <w:rPr>
          <w:rFonts w:ascii="Times New Roman" w:hAnsi="Times New Roman"/>
          <w:sz w:val="28"/>
          <w:szCs w:val="28"/>
        </w:rPr>
        <w:br/>
      </w:r>
      <w:r w:rsidRPr="00747803">
        <w:rPr>
          <w:rFonts w:ascii="Times New Roman" w:hAnsi="Times New Roman"/>
          <w:sz w:val="28"/>
          <w:szCs w:val="28"/>
        </w:rPr>
        <w:t xml:space="preserve">и пересечение полномочий органов власти. </w:t>
      </w:r>
    </w:p>
    <w:p w14:paraId="4AC9904C" w14:textId="77777777" w:rsidR="003C2458" w:rsidRPr="00747803" w:rsidRDefault="003C2458" w:rsidP="00747803">
      <w:pPr>
        <w:spacing w:after="0" w:line="240" w:lineRule="auto"/>
        <w:ind w:firstLine="709"/>
        <w:jc w:val="both"/>
        <w:rPr>
          <w:rFonts w:ascii="Times New Roman" w:hAnsi="Times New Roman"/>
          <w:sz w:val="28"/>
          <w:szCs w:val="28"/>
        </w:rPr>
      </w:pPr>
      <w:proofErr w:type="spellStart"/>
      <w:r w:rsidRPr="00747803">
        <w:rPr>
          <w:rFonts w:ascii="Times New Roman" w:hAnsi="Times New Roman"/>
          <w:b/>
          <w:bCs/>
          <w:sz w:val="28"/>
          <w:szCs w:val="28"/>
          <w:u w:val="single"/>
        </w:rPr>
        <w:t>Боготольский</w:t>
      </w:r>
      <w:proofErr w:type="spellEnd"/>
      <w:r w:rsidRPr="00747803">
        <w:rPr>
          <w:rFonts w:ascii="Times New Roman" w:hAnsi="Times New Roman"/>
          <w:b/>
          <w:bCs/>
          <w:sz w:val="28"/>
          <w:szCs w:val="28"/>
          <w:u w:val="single"/>
        </w:rPr>
        <w:t xml:space="preserve"> муниципальный округ.</w:t>
      </w:r>
      <w:r w:rsidRPr="006416C7">
        <w:rPr>
          <w:rFonts w:ascii="Times New Roman" w:hAnsi="Times New Roman"/>
          <w:sz w:val="28"/>
          <w:szCs w:val="28"/>
        </w:rPr>
        <w:t xml:space="preserve"> </w:t>
      </w:r>
      <w:r w:rsidRPr="00747803">
        <w:rPr>
          <w:rFonts w:ascii="Times New Roman" w:hAnsi="Times New Roman"/>
          <w:sz w:val="28"/>
          <w:szCs w:val="28"/>
        </w:rPr>
        <w:t>Инструменты эффективного пе</w:t>
      </w:r>
      <w:r w:rsidR="0054196C" w:rsidRPr="00747803">
        <w:rPr>
          <w:rFonts w:ascii="Times New Roman" w:hAnsi="Times New Roman"/>
          <w:sz w:val="28"/>
          <w:szCs w:val="28"/>
        </w:rPr>
        <w:t xml:space="preserve">рехода к одноуровневой системе: </w:t>
      </w:r>
      <w:r w:rsidRPr="00747803">
        <w:rPr>
          <w:rFonts w:ascii="Times New Roman" w:hAnsi="Times New Roman"/>
          <w:sz w:val="28"/>
          <w:szCs w:val="28"/>
        </w:rPr>
        <w:t>в структуре Администрации округа созданы 15 территориальных подразделений, в 10 из которых на должности руководителей назначены главы бывших сельсоветов;</w:t>
      </w:r>
    </w:p>
    <w:p w14:paraId="31B18EF3"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Для участия населения в осуществлении местного самоуправления </w:t>
      </w:r>
      <w:r w:rsidR="00172060" w:rsidRPr="00747803">
        <w:rPr>
          <w:rFonts w:ascii="Times New Roman" w:hAnsi="Times New Roman"/>
          <w:sz w:val="28"/>
          <w:szCs w:val="28"/>
        </w:rPr>
        <w:br/>
      </w:r>
      <w:r w:rsidRPr="00747803">
        <w:rPr>
          <w:rFonts w:ascii="Times New Roman" w:hAnsi="Times New Roman"/>
          <w:sz w:val="28"/>
          <w:szCs w:val="28"/>
        </w:rPr>
        <w:t xml:space="preserve">в </w:t>
      </w:r>
      <w:proofErr w:type="spellStart"/>
      <w:r w:rsidRPr="00747803">
        <w:rPr>
          <w:rFonts w:ascii="Times New Roman" w:hAnsi="Times New Roman"/>
          <w:sz w:val="28"/>
          <w:szCs w:val="28"/>
        </w:rPr>
        <w:t>Боготольском</w:t>
      </w:r>
      <w:proofErr w:type="spellEnd"/>
      <w:r w:rsidRPr="00747803">
        <w:rPr>
          <w:rFonts w:ascii="Times New Roman" w:hAnsi="Times New Roman"/>
          <w:sz w:val="28"/>
          <w:szCs w:val="28"/>
        </w:rPr>
        <w:t xml:space="preserve"> округе создано три территориальных общественных самоуправления (ТОС) - «Раздольное» п. Каштан, «Одно сердце» с. Боготол, «Сила Сибири» с. Большая Косуль, 12 активных волонтерских групп.</w:t>
      </w:r>
    </w:p>
    <w:p w14:paraId="03C5C3DE"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Некоторые направления деятельности ТОС в округе:</w:t>
      </w:r>
    </w:p>
    <w:p w14:paraId="54F7C8FB"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обустройство и благоустройство места проживания. Организация мест отдыха, озеленение территории;  </w:t>
      </w:r>
    </w:p>
    <w:p w14:paraId="40E61AE7"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сохранение культурно-исторического наследия. Организация </w:t>
      </w:r>
      <w:r w:rsidR="00172060" w:rsidRPr="00747803">
        <w:rPr>
          <w:rFonts w:ascii="Times New Roman" w:hAnsi="Times New Roman"/>
          <w:sz w:val="28"/>
          <w:szCs w:val="28"/>
        </w:rPr>
        <w:br/>
      </w:r>
      <w:r w:rsidRPr="00747803">
        <w:rPr>
          <w:rFonts w:ascii="Times New Roman" w:hAnsi="Times New Roman"/>
          <w:sz w:val="28"/>
          <w:szCs w:val="28"/>
        </w:rPr>
        <w:t xml:space="preserve">и проведение культурных мероприятий, соревнований, музейной деятельности;  </w:t>
      </w:r>
    </w:p>
    <w:p w14:paraId="56A2E1F7"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помощь нуждающимся. Помощь пожилым и одиноким людям, инвалидам, одиноким матерям и т.д.</w:t>
      </w:r>
    </w:p>
    <w:p w14:paraId="41C39699"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Основным направлением деятельности </w:t>
      </w:r>
      <w:proofErr w:type="spellStart"/>
      <w:r w:rsidRPr="00747803">
        <w:rPr>
          <w:rFonts w:ascii="Times New Roman" w:hAnsi="Times New Roman"/>
          <w:sz w:val="28"/>
          <w:szCs w:val="28"/>
        </w:rPr>
        <w:t>ТОСов</w:t>
      </w:r>
      <w:proofErr w:type="spellEnd"/>
      <w:r w:rsidRPr="00747803">
        <w:rPr>
          <w:rFonts w:ascii="Times New Roman" w:hAnsi="Times New Roman"/>
          <w:sz w:val="28"/>
          <w:szCs w:val="28"/>
        </w:rPr>
        <w:t xml:space="preserve"> в 2025 году было оказание помощи семьям и участникам специальной военной операции. Члены </w:t>
      </w:r>
      <w:proofErr w:type="spellStart"/>
      <w:r w:rsidRPr="00747803">
        <w:rPr>
          <w:rFonts w:ascii="Times New Roman" w:hAnsi="Times New Roman"/>
          <w:sz w:val="28"/>
          <w:szCs w:val="28"/>
        </w:rPr>
        <w:t>ТОСов</w:t>
      </w:r>
      <w:proofErr w:type="spellEnd"/>
      <w:r w:rsidRPr="00747803">
        <w:rPr>
          <w:rFonts w:ascii="Times New Roman" w:hAnsi="Times New Roman"/>
          <w:sz w:val="28"/>
          <w:szCs w:val="28"/>
        </w:rPr>
        <w:t xml:space="preserve"> изготавливают сухие супы, плетут браслеты для выживания, осуществляют пошив маскировочных костюмов, толстовок, плетение маскировочных сетей и т.д.).</w:t>
      </w:r>
    </w:p>
    <w:p w14:paraId="07754B92"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 тридцати семи поселениях округа выбраны сельские старосты. Главное предназначение старост - содействовать участию населения </w:t>
      </w:r>
      <w:r w:rsidR="00172060" w:rsidRPr="00747803">
        <w:rPr>
          <w:rFonts w:ascii="Times New Roman" w:hAnsi="Times New Roman"/>
          <w:sz w:val="28"/>
          <w:szCs w:val="28"/>
        </w:rPr>
        <w:br/>
      </w:r>
      <w:r w:rsidRPr="00747803">
        <w:rPr>
          <w:rFonts w:ascii="Times New Roman" w:hAnsi="Times New Roman"/>
          <w:sz w:val="28"/>
          <w:szCs w:val="28"/>
        </w:rPr>
        <w:t xml:space="preserve">в осуществлении местного самоуправления. Староста с. </w:t>
      </w:r>
      <w:proofErr w:type="spellStart"/>
      <w:r w:rsidRPr="00747803">
        <w:rPr>
          <w:rFonts w:ascii="Times New Roman" w:hAnsi="Times New Roman"/>
          <w:sz w:val="28"/>
          <w:szCs w:val="28"/>
        </w:rPr>
        <w:t>Медяково</w:t>
      </w:r>
      <w:proofErr w:type="spellEnd"/>
      <w:r w:rsidRPr="00747803">
        <w:rPr>
          <w:rFonts w:ascii="Times New Roman" w:hAnsi="Times New Roman"/>
          <w:sz w:val="28"/>
          <w:szCs w:val="28"/>
        </w:rPr>
        <w:t xml:space="preserve"> приняла участие в конкурсе «Лучший сельский староста Красноярского края» Совета муниципальных образований Красноярского края, заняла второе место </w:t>
      </w:r>
      <w:r w:rsidR="00172060" w:rsidRPr="00747803">
        <w:rPr>
          <w:rFonts w:ascii="Times New Roman" w:hAnsi="Times New Roman"/>
          <w:sz w:val="28"/>
          <w:szCs w:val="28"/>
        </w:rPr>
        <w:br/>
      </w:r>
      <w:r w:rsidRPr="00747803">
        <w:rPr>
          <w:rFonts w:ascii="Times New Roman" w:hAnsi="Times New Roman"/>
          <w:sz w:val="28"/>
          <w:szCs w:val="28"/>
        </w:rPr>
        <w:t>с вручением диплома победителя и денежного сертификата.</w:t>
      </w:r>
    </w:p>
    <w:p w14:paraId="39E0C74D"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Старосты активно принимают участие в организации людей для ликвидации последствий чрезвычайных ситуаций; в обеспечение пожарной безопасности; в работе добровольных формирований населения по охране общественного порядка; участие в благоустройстве, в уборке территорий.</w:t>
      </w:r>
    </w:p>
    <w:p w14:paraId="7F4AB5B4"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b/>
          <w:bCs/>
          <w:sz w:val="28"/>
          <w:szCs w:val="28"/>
          <w:u w:val="single"/>
        </w:rPr>
        <w:t>На территории Емельяновского муниципального округа</w:t>
      </w:r>
      <w:r w:rsidRPr="00747803">
        <w:rPr>
          <w:rFonts w:ascii="Times New Roman" w:hAnsi="Times New Roman"/>
          <w:sz w:val="28"/>
          <w:szCs w:val="28"/>
        </w:rPr>
        <w:t xml:space="preserve"> осуществлен переход к одноуровневой системе управления. В 2025 году ликвидированы 13 Советов депутатов сельских поселений и 1 районный Совет депутатов. Избран Емельяновский окружной Совет депутатов, состоящий из 30 депутатов. Из 30 вновь избранных депутатов 5 из числа бывших депутатов сельских советов.</w:t>
      </w:r>
    </w:p>
    <w:p w14:paraId="7029A755"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 декабре 2025 году прекратили свою деятельность 13 сельских советов, 13 глав сложили полномочия. Сформирована администрация Емельяновского муниципального округа. Вместо существующих администраций сельских советов в структуре администрации округа предусмотрены территориальные подразделения (ТП) в количестве 11. Назначены руководители ТП, которые осуществляют деятельность непосредственно в территориях округа. Руководителями ТП назначены бывшие главы поселений. Проводимые преобразования не должны ухудшить жизнь населения, поэтому, в территориальных подразделениях имеются ставки муниципальных служащих, а также ставки для рабочих профессий. </w:t>
      </w:r>
    </w:p>
    <w:p w14:paraId="09056C48"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В результате количество муниципальных служащих в округе сохранены в полном объеме с учетом переданных государственных полномочий и составляет 171 ставку.</w:t>
      </w:r>
    </w:p>
    <w:p w14:paraId="3017B822"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Создана централизованная бухгалтерия, а также учреждение жизнеобеспечения и благоустройства.</w:t>
      </w:r>
    </w:p>
    <w:p w14:paraId="18FFD01D"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Учитывая, что местных депутатов упразднили, есть необходимость </w:t>
      </w:r>
      <w:r w:rsidR="00172060" w:rsidRPr="00747803">
        <w:rPr>
          <w:rFonts w:ascii="Times New Roman" w:hAnsi="Times New Roman"/>
          <w:sz w:val="28"/>
          <w:szCs w:val="28"/>
        </w:rPr>
        <w:br/>
      </w:r>
      <w:r w:rsidRPr="00747803">
        <w:rPr>
          <w:rFonts w:ascii="Times New Roman" w:hAnsi="Times New Roman"/>
          <w:sz w:val="28"/>
          <w:szCs w:val="28"/>
        </w:rPr>
        <w:t xml:space="preserve">в организации территориального общественного самоуправления (ТОС) </w:t>
      </w:r>
      <w:r w:rsidR="00172060" w:rsidRPr="00747803">
        <w:rPr>
          <w:rFonts w:ascii="Times New Roman" w:hAnsi="Times New Roman"/>
          <w:sz w:val="28"/>
          <w:szCs w:val="28"/>
        </w:rPr>
        <w:br/>
      </w:r>
      <w:r w:rsidRPr="00747803">
        <w:rPr>
          <w:rFonts w:ascii="Times New Roman" w:hAnsi="Times New Roman"/>
          <w:sz w:val="28"/>
          <w:szCs w:val="28"/>
        </w:rPr>
        <w:t xml:space="preserve">и сельских старост. С этой целью в том числе в отдел по работе с населением ввели ставку по работе с ТОС и общественными объединениями. Работа </w:t>
      </w:r>
      <w:r w:rsidR="00362B34" w:rsidRPr="00747803">
        <w:rPr>
          <w:rFonts w:ascii="Times New Roman" w:hAnsi="Times New Roman"/>
          <w:sz w:val="28"/>
          <w:szCs w:val="28"/>
        </w:rPr>
        <w:br/>
      </w:r>
      <w:r w:rsidRPr="00747803">
        <w:rPr>
          <w:rFonts w:ascii="Times New Roman" w:hAnsi="Times New Roman"/>
          <w:sz w:val="28"/>
          <w:szCs w:val="28"/>
        </w:rPr>
        <w:t xml:space="preserve">по созданию ТОС будет активизирована после принятия специалиста. </w:t>
      </w:r>
    </w:p>
    <w:p w14:paraId="28DFA142"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Муниципальное образование </w:t>
      </w:r>
      <w:r w:rsidRPr="00747803">
        <w:rPr>
          <w:rFonts w:ascii="Times New Roman" w:hAnsi="Times New Roman"/>
          <w:b/>
          <w:bCs/>
          <w:sz w:val="28"/>
          <w:szCs w:val="28"/>
          <w:u w:val="single"/>
        </w:rPr>
        <w:t>Северо-Енисейский муниципальный округ</w:t>
      </w:r>
      <w:r w:rsidRPr="006416C7">
        <w:rPr>
          <w:rFonts w:ascii="Times New Roman" w:hAnsi="Times New Roman"/>
          <w:b/>
          <w:bCs/>
          <w:sz w:val="28"/>
          <w:szCs w:val="28"/>
        </w:rPr>
        <w:t xml:space="preserve"> </w:t>
      </w:r>
      <w:r w:rsidRPr="00747803">
        <w:rPr>
          <w:rFonts w:ascii="Times New Roman" w:hAnsi="Times New Roman"/>
          <w:sz w:val="28"/>
          <w:szCs w:val="28"/>
        </w:rPr>
        <w:t xml:space="preserve">Красноярского края не является вновь образованным муниципальным образованием, наделено статусом муниципального округа на основании Закона Красноярского края от 05.12.2024 № 8-3416 «О наделении муниципального образования Северо-Енисейский муниципальный район статусом муниципального округа и внесении изменений в отдельные Законы края». </w:t>
      </w:r>
    </w:p>
    <w:p w14:paraId="263A27B6"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Переход на одноуровневую систему местного самоуправления </w:t>
      </w:r>
      <w:r w:rsidR="00172060" w:rsidRPr="00747803">
        <w:rPr>
          <w:rFonts w:ascii="Times New Roman" w:hAnsi="Times New Roman"/>
          <w:sz w:val="28"/>
          <w:szCs w:val="28"/>
        </w:rPr>
        <w:br/>
      </w:r>
      <w:r w:rsidRPr="00747803">
        <w:rPr>
          <w:rFonts w:ascii="Times New Roman" w:hAnsi="Times New Roman"/>
          <w:sz w:val="28"/>
          <w:szCs w:val="28"/>
        </w:rPr>
        <w:t>в муниципальном образовании совершен практически 30 лет назад.</w:t>
      </w:r>
    </w:p>
    <w:p w14:paraId="20123694"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 связи с этим значимых экономических и социальных эффектов </w:t>
      </w:r>
      <w:r w:rsidR="00172060" w:rsidRPr="00747803">
        <w:rPr>
          <w:rFonts w:ascii="Times New Roman" w:hAnsi="Times New Roman"/>
          <w:sz w:val="28"/>
          <w:szCs w:val="28"/>
        </w:rPr>
        <w:br/>
      </w:r>
      <w:r w:rsidRPr="00747803">
        <w:rPr>
          <w:rFonts w:ascii="Times New Roman" w:hAnsi="Times New Roman"/>
          <w:sz w:val="28"/>
          <w:szCs w:val="28"/>
        </w:rPr>
        <w:t>в муниципальном образовании проводимые в стране и регионе преобразования не произвели, произошли «</w:t>
      </w:r>
      <w:proofErr w:type="spellStart"/>
      <w:r w:rsidRPr="00747803">
        <w:rPr>
          <w:rFonts w:ascii="Times New Roman" w:hAnsi="Times New Roman"/>
          <w:sz w:val="28"/>
          <w:szCs w:val="28"/>
        </w:rPr>
        <w:t>бесшовно</w:t>
      </w:r>
      <w:proofErr w:type="spellEnd"/>
      <w:r w:rsidRPr="00747803">
        <w:rPr>
          <w:rFonts w:ascii="Times New Roman" w:hAnsi="Times New Roman"/>
          <w:sz w:val="28"/>
          <w:szCs w:val="28"/>
        </w:rPr>
        <w:t xml:space="preserve">», на экономику </w:t>
      </w:r>
      <w:r w:rsidR="00172060" w:rsidRPr="00747803">
        <w:rPr>
          <w:rFonts w:ascii="Times New Roman" w:hAnsi="Times New Roman"/>
          <w:sz w:val="28"/>
          <w:szCs w:val="28"/>
        </w:rPr>
        <w:br/>
      </w:r>
      <w:r w:rsidRPr="00747803">
        <w:rPr>
          <w:rFonts w:ascii="Times New Roman" w:hAnsi="Times New Roman"/>
          <w:sz w:val="28"/>
          <w:szCs w:val="28"/>
        </w:rPr>
        <w:t>и жителей не повлияли.</w:t>
      </w:r>
    </w:p>
    <w:p w14:paraId="75C48DD9"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Предельная штатная численность муниципальных служащих в органах местного самоуправления округа не изменилась.</w:t>
      </w:r>
    </w:p>
    <w:p w14:paraId="1082C5FB"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Количество лиц, замещающих муниципальные должности </w:t>
      </w:r>
      <w:r w:rsidR="00172060" w:rsidRPr="00747803">
        <w:rPr>
          <w:rFonts w:ascii="Times New Roman" w:hAnsi="Times New Roman"/>
          <w:sz w:val="28"/>
          <w:szCs w:val="28"/>
        </w:rPr>
        <w:br/>
      </w:r>
      <w:r w:rsidRPr="00747803">
        <w:rPr>
          <w:rFonts w:ascii="Times New Roman" w:hAnsi="Times New Roman"/>
          <w:sz w:val="28"/>
          <w:szCs w:val="28"/>
        </w:rPr>
        <w:t>на непостоянной основе (депутатов), увеличилось с 16 до 22, изменение было связано с новой схемой избирательных округов.</w:t>
      </w:r>
    </w:p>
    <w:p w14:paraId="03F1E350"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 рамках перехода на одноуровневую модель МСУ создан </w:t>
      </w:r>
      <w:proofErr w:type="spellStart"/>
      <w:r w:rsidRPr="00747803">
        <w:rPr>
          <w:rFonts w:ascii="Times New Roman" w:hAnsi="Times New Roman"/>
          <w:b/>
          <w:bCs/>
          <w:sz w:val="28"/>
          <w:szCs w:val="28"/>
          <w:u w:val="single"/>
        </w:rPr>
        <w:t>Сосновоборский</w:t>
      </w:r>
      <w:proofErr w:type="spellEnd"/>
      <w:r w:rsidRPr="00747803">
        <w:rPr>
          <w:rFonts w:ascii="Times New Roman" w:hAnsi="Times New Roman"/>
          <w:b/>
          <w:bCs/>
          <w:sz w:val="28"/>
          <w:szCs w:val="28"/>
          <w:u w:val="single"/>
        </w:rPr>
        <w:t xml:space="preserve"> муниципальный округ</w:t>
      </w:r>
      <w:r w:rsidRPr="00747803">
        <w:rPr>
          <w:rFonts w:ascii="Times New Roman" w:hAnsi="Times New Roman"/>
          <w:sz w:val="28"/>
          <w:szCs w:val="28"/>
        </w:rPr>
        <w:t>, в который вошли город Сосновоборск и 5 сельсоветов Березовского района. В 2025 году сформированы органы местного самоуправления округа (избраны депутаты, глава округа, созданы администрация округа и ее структурные подразделения, территориальные органы, сформирована контрольно-счетная палата.</w:t>
      </w:r>
    </w:p>
    <w:p w14:paraId="71AA1F38"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Общее количество лиц, замещающих муниципальные должности </w:t>
      </w:r>
      <w:r w:rsidR="00172060" w:rsidRPr="00747803">
        <w:rPr>
          <w:rFonts w:ascii="Times New Roman" w:hAnsi="Times New Roman"/>
          <w:sz w:val="28"/>
          <w:szCs w:val="28"/>
        </w:rPr>
        <w:br/>
      </w:r>
      <w:r w:rsidRPr="00747803">
        <w:rPr>
          <w:rFonts w:ascii="Times New Roman" w:hAnsi="Times New Roman"/>
          <w:sz w:val="28"/>
          <w:szCs w:val="28"/>
        </w:rPr>
        <w:t>в округе, составило 33 человека, в том числе 5 - на оплачиваемой основе. Одна треть от избранных депутатов округа представляет интересы жителей сельских населенных пунктов.</w:t>
      </w:r>
    </w:p>
    <w:p w14:paraId="267C9929"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Предельная численность работников органов местного самоуправления сформирована путем суммирования численности ранее существовавших ОМСУ объединенных муниципальных образований.</w:t>
      </w:r>
    </w:p>
    <w:p w14:paraId="150C9071"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 настоящий момент продолжается процесс адаптации к работе </w:t>
      </w:r>
      <w:r w:rsidR="0054196C" w:rsidRPr="00747803">
        <w:rPr>
          <w:rFonts w:ascii="Times New Roman" w:hAnsi="Times New Roman"/>
          <w:sz w:val="28"/>
          <w:szCs w:val="28"/>
        </w:rPr>
        <w:br/>
      </w:r>
      <w:r w:rsidRPr="00747803">
        <w:rPr>
          <w:rFonts w:ascii="Times New Roman" w:hAnsi="Times New Roman"/>
          <w:sz w:val="28"/>
          <w:szCs w:val="28"/>
        </w:rPr>
        <w:t xml:space="preserve">в новых условиях, решение организационных вопросов, в том числе по линии взаимодействия с жителями. Администрация округа исходит </w:t>
      </w:r>
      <w:r w:rsidR="00172060" w:rsidRPr="00747803">
        <w:rPr>
          <w:rFonts w:ascii="Times New Roman" w:hAnsi="Times New Roman"/>
          <w:sz w:val="28"/>
          <w:szCs w:val="28"/>
        </w:rPr>
        <w:br/>
      </w:r>
      <w:r w:rsidRPr="00747803">
        <w:rPr>
          <w:rFonts w:ascii="Times New Roman" w:hAnsi="Times New Roman"/>
          <w:sz w:val="28"/>
          <w:szCs w:val="28"/>
        </w:rPr>
        <w:t>из необходимости минимизации возможных неудобств для граждан.</w:t>
      </w:r>
    </w:p>
    <w:p w14:paraId="1E0DEAA9"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В структуре администрации сформированы 5 территориальных подразделений в административных центрах бывших сельсоветов. 3 главы сельсоветов были назначены руководителями соответствующих подразделений. Также на территории упраздненных сельских советов совместно с указанными территориальными подразделениями предусмотрены штатные сотрудники отраслевых структурных подразделений администрации, способствующие оказанию муниципальных услуг населению (в сфере имущественных, земельных отношений и т.д.).</w:t>
      </w:r>
    </w:p>
    <w:p w14:paraId="16F0244C" w14:textId="77777777" w:rsidR="003C2458" w:rsidRPr="00747803" w:rsidRDefault="003C2458" w:rsidP="00747803">
      <w:pPr>
        <w:pStyle w:val="2"/>
        <w:spacing w:before="0" w:line="240" w:lineRule="auto"/>
        <w:ind w:firstLine="709"/>
        <w:jc w:val="both"/>
        <w:rPr>
          <w:rFonts w:ascii="Times New Roman" w:hAnsi="Times New Roman" w:cs="Times New Roman"/>
          <w:b/>
          <w:color w:val="auto"/>
          <w:sz w:val="28"/>
          <w:szCs w:val="28"/>
        </w:rPr>
      </w:pPr>
      <w:bookmarkStart w:id="4" w:name="_Toc228886134"/>
      <w:r w:rsidRPr="00747803">
        <w:rPr>
          <w:rFonts w:ascii="Times New Roman" w:hAnsi="Times New Roman" w:cs="Times New Roman"/>
          <w:b/>
          <w:color w:val="auto"/>
          <w:sz w:val="28"/>
          <w:szCs w:val="28"/>
        </w:rPr>
        <w:t xml:space="preserve">1.3. Данные о территориальных изменениях, которые начаты </w:t>
      </w:r>
      <w:r w:rsidRPr="00747803">
        <w:rPr>
          <w:rFonts w:ascii="Times New Roman" w:hAnsi="Times New Roman" w:cs="Times New Roman"/>
          <w:b/>
          <w:color w:val="auto"/>
          <w:sz w:val="28"/>
          <w:szCs w:val="28"/>
        </w:rPr>
        <w:br/>
        <w:t xml:space="preserve">до принятия Федерального закона от 20 марта 2025 года № 33-ФЗ </w:t>
      </w:r>
      <w:r w:rsidR="0054196C" w:rsidRPr="00747803">
        <w:rPr>
          <w:rFonts w:ascii="Times New Roman" w:hAnsi="Times New Roman" w:cs="Times New Roman"/>
          <w:b/>
          <w:color w:val="auto"/>
          <w:sz w:val="28"/>
          <w:szCs w:val="28"/>
        </w:rPr>
        <w:br/>
      </w:r>
      <w:r w:rsidRPr="00747803">
        <w:rPr>
          <w:rFonts w:ascii="Times New Roman" w:hAnsi="Times New Roman" w:cs="Times New Roman"/>
          <w:b/>
          <w:color w:val="auto"/>
          <w:sz w:val="28"/>
          <w:szCs w:val="28"/>
        </w:rPr>
        <w:t>«Об общих принципах организации местного самоуправления в единой системе публичной власти» и завершались в 2025-2026 гг.</w:t>
      </w:r>
      <w:bookmarkEnd w:id="4"/>
    </w:p>
    <w:p w14:paraId="15AD355A" w14:textId="77777777" w:rsidR="003C2458" w:rsidRPr="00747803" w:rsidRDefault="003C2458" w:rsidP="007478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Начиная с 2019 года (</w:t>
      </w:r>
      <w:r w:rsidRPr="00747803">
        <w:rPr>
          <w:rFonts w:ascii="Times New Roman" w:eastAsia="Times New Roman" w:hAnsi="Times New Roman"/>
          <w:i/>
          <w:sz w:val="28"/>
          <w:szCs w:val="28"/>
          <w:lang w:eastAsia="ru-RU"/>
        </w:rPr>
        <w:t xml:space="preserve">после </w:t>
      </w:r>
      <w:r w:rsidRPr="00747803">
        <w:rPr>
          <w:rFonts w:ascii="Times New Roman" w:hAnsi="Times New Roman"/>
          <w:i/>
          <w:sz w:val="28"/>
          <w:szCs w:val="28"/>
        </w:rPr>
        <w:t xml:space="preserve">внесения изменений в Федеральный закон «Об общих принципах организации местного самоуправления в Российской Федерации», предусмотревших возможность осуществления местного самоуправления в такой форме муниципальных образований </w:t>
      </w:r>
      <w:r w:rsidR="0054196C" w:rsidRPr="00747803">
        <w:rPr>
          <w:rFonts w:ascii="Times New Roman" w:hAnsi="Times New Roman"/>
          <w:i/>
          <w:sz w:val="28"/>
          <w:szCs w:val="28"/>
        </w:rPr>
        <w:br/>
      </w:r>
      <w:r w:rsidRPr="00747803">
        <w:rPr>
          <w:rFonts w:ascii="Times New Roman" w:hAnsi="Times New Roman"/>
          <w:i/>
          <w:sz w:val="28"/>
          <w:szCs w:val="28"/>
        </w:rPr>
        <w:t>как муниципальный округ</w:t>
      </w:r>
      <w:r w:rsidRPr="00747803">
        <w:rPr>
          <w:rFonts w:ascii="Times New Roman" w:hAnsi="Times New Roman"/>
          <w:sz w:val="28"/>
          <w:szCs w:val="28"/>
        </w:rPr>
        <w:t xml:space="preserve">) </w:t>
      </w:r>
      <w:r w:rsidRPr="00747803">
        <w:rPr>
          <w:rFonts w:ascii="Times New Roman" w:eastAsia="Times New Roman" w:hAnsi="Times New Roman"/>
          <w:sz w:val="28"/>
          <w:szCs w:val="28"/>
          <w:lang w:eastAsia="ru-RU"/>
        </w:rPr>
        <w:t>соответствующими законами края отдельные муниципальные районы были преобразованы в муниципальные округа.</w:t>
      </w:r>
    </w:p>
    <w:p w14:paraId="30E48AF3" w14:textId="77777777" w:rsidR="003C2458" w:rsidRPr="00747803" w:rsidRDefault="003C2458" w:rsidP="00747803">
      <w:pPr>
        <w:pStyle w:val="ConsPlusNormal"/>
        <w:ind w:firstLine="709"/>
        <w:jc w:val="both"/>
        <w:rPr>
          <w:rFonts w:ascii="Times New Roman" w:hAnsi="Times New Roman" w:cs="Times New Roman"/>
          <w:sz w:val="28"/>
          <w:szCs w:val="28"/>
        </w:rPr>
      </w:pPr>
      <w:r w:rsidRPr="00747803">
        <w:rPr>
          <w:rFonts w:ascii="Times New Roman" w:hAnsi="Times New Roman" w:cs="Times New Roman"/>
          <w:sz w:val="28"/>
          <w:szCs w:val="28"/>
        </w:rPr>
        <w:t xml:space="preserve">Так, </w:t>
      </w:r>
      <w:r w:rsidRPr="00747803">
        <w:rPr>
          <w:rFonts w:ascii="Times New Roman" w:hAnsi="Times New Roman" w:cs="Times New Roman"/>
          <w:bCs/>
          <w:sz w:val="28"/>
          <w:szCs w:val="28"/>
        </w:rPr>
        <w:t xml:space="preserve">в конце </w:t>
      </w:r>
      <w:r w:rsidRPr="00747803">
        <w:rPr>
          <w:rFonts w:ascii="Times New Roman" w:hAnsi="Times New Roman" w:cs="Times New Roman"/>
          <w:sz w:val="28"/>
          <w:szCs w:val="28"/>
        </w:rPr>
        <w:t xml:space="preserve">2019 года – в начале 2020 года преобразовано 9 сельских поселений Пировского района в Пировский муниципальный округ, 7 сельских поселений </w:t>
      </w:r>
      <w:proofErr w:type="spellStart"/>
      <w:r w:rsidRPr="00747803">
        <w:rPr>
          <w:rFonts w:ascii="Times New Roman" w:hAnsi="Times New Roman" w:cs="Times New Roman"/>
          <w:sz w:val="28"/>
          <w:szCs w:val="28"/>
        </w:rPr>
        <w:t>Шарыповского</w:t>
      </w:r>
      <w:proofErr w:type="spellEnd"/>
      <w:r w:rsidRPr="00747803">
        <w:rPr>
          <w:rFonts w:ascii="Times New Roman" w:hAnsi="Times New Roman" w:cs="Times New Roman"/>
          <w:sz w:val="28"/>
          <w:szCs w:val="28"/>
        </w:rPr>
        <w:t xml:space="preserve"> района в </w:t>
      </w:r>
      <w:proofErr w:type="spellStart"/>
      <w:r w:rsidRPr="00747803">
        <w:rPr>
          <w:rFonts w:ascii="Times New Roman" w:hAnsi="Times New Roman" w:cs="Times New Roman"/>
          <w:sz w:val="28"/>
          <w:szCs w:val="28"/>
        </w:rPr>
        <w:t>Шарыповский</w:t>
      </w:r>
      <w:proofErr w:type="spellEnd"/>
      <w:r w:rsidRPr="00747803">
        <w:rPr>
          <w:rFonts w:ascii="Times New Roman" w:hAnsi="Times New Roman" w:cs="Times New Roman"/>
          <w:sz w:val="28"/>
          <w:szCs w:val="28"/>
        </w:rPr>
        <w:t xml:space="preserve"> муниципальный округ, 9 сельских поселений </w:t>
      </w:r>
      <w:proofErr w:type="spellStart"/>
      <w:r w:rsidRPr="00747803">
        <w:rPr>
          <w:rFonts w:ascii="Times New Roman" w:hAnsi="Times New Roman" w:cs="Times New Roman"/>
          <w:sz w:val="28"/>
          <w:szCs w:val="28"/>
        </w:rPr>
        <w:t>Тюхтетского</w:t>
      </w:r>
      <w:proofErr w:type="spellEnd"/>
      <w:r w:rsidRPr="00747803">
        <w:rPr>
          <w:rFonts w:ascii="Times New Roman" w:hAnsi="Times New Roman" w:cs="Times New Roman"/>
          <w:sz w:val="28"/>
          <w:szCs w:val="28"/>
        </w:rPr>
        <w:t xml:space="preserve"> района в </w:t>
      </w:r>
      <w:proofErr w:type="spellStart"/>
      <w:r w:rsidRPr="00747803">
        <w:rPr>
          <w:rFonts w:ascii="Times New Roman" w:hAnsi="Times New Roman" w:cs="Times New Roman"/>
          <w:sz w:val="28"/>
          <w:szCs w:val="28"/>
        </w:rPr>
        <w:t>Тюхтетский</w:t>
      </w:r>
      <w:proofErr w:type="spellEnd"/>
      <w:r w:rsidRPr="00747803">
        <w:rPr>
          <w:rFonts w:ascii="Times New Roman" w:hAnsi="Times New Roman" w:cs="Times New Roman"/>
          <w:sz w:val="28"/>
          <w:szCs w:val="28"/>
        </w:rPr>
        <w:t xml:space="preserve"> муниципальный округ. Данные преобразования осуществлены следующими законами Красноярского края:</w:t>
      </w:r>
    </w:p>
    <w:p w14:paraId="4AB34A2B" w14:textId="77777777" w:rsidR="003C2458" w:rsidRPr="00747803" w:rsidRDefault="003C2458" w:rsidP="00747803">
      <w:pPr>
        <w:autoSpaceDE w:val="0"/>
        <w:autoSpaceDN w:val="0"/>
        <w:adjustRightInd w:val="0"/>
        <w:spacing w:after="0" w:line="240" w:lineRule="auto"/>
        <w:ind w:firstLine="709"/>
        <w:jc w:val="both"/>
        <w:rPr>
          <w:rFonts w:ascii="Times New Roman" w:hAnsi="Times New Roman"/>
          <w:sz w:val="28"/>
          <w:szCs w:val="28"/>
        </w:rPr>
      </w:pPr>
      <w:r w:rsidRPr="00747803">
        <w:rPr>
          <w:rFonts w:ascii="Times New Roman" w:eastAsia="Times New Roman" w:hAnsi="Times New Roman"/>
          <w:sz w:val="28"/>
          <w:szCs w:val="28"/>
          <w:lang w:eastAsia="ru-RU"/>
        </w:rPr>
        <w:t xml:space="preserve">от 05.12.2019 № 8-3431 «Об объединении всех поселений, входящих </w:t>
      </w:r>
      <w:r w:rsidR="00172060" w:rsidRPr="00747803">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в состав Пировского района Красноярского края, и наделении вновь образованного муниципального образования статусом муниципального округа</w:t>
      </w:r>
      <w:r w:rsidRPr="00747803">
        <w:rPr>
          <w:rFonts w:ascii="Times New Roman" w:hAnsi="Times New Roman"/>
          <w:sz w:val="28"/>
          <w:szCs w:val="28"/>
        </w:rPr>
        <w:t>»;</w:t>
      </w:r>
    </w:p>
    <w:p w14:paraId="5B312ECF" w14:textId="77777777" w:rsidR="003C2458" w:rsidRPr="00747803" w:rsidRDefault="003C2458"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от 19.12.2019 № 8-3522 «Об объединении всех поселений, входящих </w:t>
      </w:r>
      <w:r w:rsidR="00172060" w:rsidRPr="00747803">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 xml:space="preserve">в состав </w:t>
      </w:r>
      <w:proofErr w:type="spellStart"/>
      <w:r w:rsidRPr="00747803">
        <w:rPr>
          <w:rFonts w:ascii="Times New Roman" w:eastAsia="Times New Roman" w:hAnsi="Times New Roman"/>
          <w:sz w:val="28"/>
          <w:szCs w:val="28"/>
          <w:lang w:eastAsia="ru-RU"/>
        </w:rPr>
        <w:t>Шарыповского</w:t>
      </w:r>
      <w:proofErr w:type="spellEnd"/>
      <w:r w:rsidRPr="00747803">
        <w:rPr>
          <w:rFonts w:ascii="Times New Roman" w:eastAsia="Times New Roman" w:hAnsi="Times New Roman"/>
          <w:sz w:val="28"/>
          <w:szCs w:val="28"/>
          <w:lang w:eastAsia="ru-RU"/>
        </w:rPr>
        <w:t xml:space="preserve"> района Красноярского края, и наделении вновь образованного муниципального образования статусом муниципального округа»;</w:t>
      </w:r>
    </w:p>
    <w:p w14:paraId="08DD9737" w14:textId="77777777" w:rsidR="003C2458" w:rsidRPr="00747803" w:rsidRDefault="003C2458" w:rsidP="00747803">
      <w:pPr>
        <w:autoSpaceDE w:val="0"/>
        <w:autoSpaceDN w:val="0"/>
        <w:adjustRightInd w:val="0"/>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от 20.02.2020 № 9-3646 «Об объединении всех поселений, входящих </w:t>
      </w:r>
      <w:r w:rsidR="00172060" w:rsidRPr="00747803">
        <w:rPr>
          <w:rFonts w:ascii="Times New Roman" w:hAnsi="Times New Roman"/>
          <w:sz w:val="28"/>
          <w:szCs w:val="28"/>
        </w:rPr>
        <w:br/>
      </w:r>
      <w:r w:rsidRPr="00747803">
        <w:rPr>
          <w:rFonts w:ascii="Times New Roman" w:hAnsi="Times New Roman"/>
          <w:sz w:val="28"/>
          <w:szCs w:val="28"/>
        </w:rPr>
        <w:t xml:space="preserve">в состав </w:t>
      </w:r>
      <w:proofErr w:type="spellStart"/>
      <w:r w:rsidRPr="00747803">
        <w:rPr>
          <w:rFonts w:ascii="Times New Roman" w:hAnsi="Times New Roman"/>
          <w:sz w:val="28"/>
          <w:szCs w:val="28"/>
        </w:rPr>
        <w:t>Тюхтетского</w:t>
      </w:r>
      <w:proofErr w:type="spellEnd"/>
      <w:r w:rsidRPr="00747803">
        <w:rPr>
          <w:rFonts w:ascii="Times New Roman" w:hAnsi="Times New Roman"/>
          <w:sz w:val="28"/>
          <w:szCs w:val="28"/>
        </w:rPr>
        <w:t xml:space="preserve"> района Красноярского края, и наделении вновь образованного муниципального образования статусом муниципального округа».</w:t>
      </w:r>
    </w:p>
    <w:p w14:paraId="37FECE8E" w14:textId="77777777" w:rsidR="003C2458" w:rsidRPr="00747803" w:rsidRDefault="003C2458" w:rsidP="00747803">
      <w:pPr>
        <w:pStyle w:val="ConsPlusNormal"/>
        <w:ind w:firstLine="709"/>
        <w:jc w:val="both"/>
        <w:rPr>
          <w:rFonts w:ascii="Times New Roman" w:hAnsi="Times New Roman" w:cs="Times New Roman"/>
          <w:sz w:val="28"/>
          <w:szCs w:val="28"/>
        </w:rPr>
      </w:pPr>
      <w:r w:rsidRPr="00747803">
        <w:rPr>
          <w:rFonts w:ascii="Times New Roman" w:hAnsi="Times New Roman" w:cs="Times New Roman"/>
          <w:sz w:val="28"/>
          <w:szCs w:val="28"/>
        </w:rPr>
        <w:t xml:space="preserve">Процесс преобразования муниципальных районов и входящих </w:t>
      </w:r>
      <w:r w:rsidR="00172060" w:rsidRPr="00747803">
        <w:rPr>
          <w:rFonts w:ascii="Times New Roman" w:hAnsi="Times New Roman" w:cs="Times New Roman"/>
          <w:sz w:val="28"/>
          <w:szCs w:val="28"/>
        </w:rPr>
        <w:br/>
      </w:r>
      <w:r w:rsidRPr="00747803">
        <w:rPr>
          <w:rFonts w:ascii="Times New Roman" w:hAnsi="Times New Roman" w:cs="Times New Roman"/>
          <w:sz w:val="28"/>
          <w:szCs w:val="28"/>
        </w:rPr>
        <w:t>в их состав поселений в муниципальные округа</w:t>
      </w:r>
      <w:r w:rsidRPr="00747803">
        <w:rPr>
          <w:rFonts w:ascii="Times New Roman" w:hAnsi="Times New Roman" w:cs="Times New Roman"/>
          <w:b/>
          <w:sz w:val="28"/>
          <w:szCs w:val="28"/>
        </w:rPr>
        <w:t xml:space="preserve"> </w:t>
      </w:r>
      <w:r w:rsidRPr="00747803">
        <w:rPr>
          <w:rFonts w:ascii="Times New Roman" w:hAnsi="Times New Roman" w:cs="Times New Roman"/>
          <w:sz w:val="28"/>
          <w:szCs w:val="28"/>
        </w:rPr>
        <w:t xml:space="preserve">продолжился в 2024 году. </w:t>
      </w:r>
      <w:r w:rsidR="00172060" w:rsidRPr="00747803">
        <w:rPr>
          <w:rFonts w:ascii="Times New Roman" w:hAnsi="Times New Roman" w:cs="Times New Roman"/>
          <w:sz w:val="28"/>
          <w:szCs w:val="28"/>
        </w:rPr>
        <w:br/>
      </w:r>
      <w:r w:rsidRPr="00747803">
        <w:rPr>
          <w:rFonts w:ascii="Times New Roman" w:hAnsi="Times New Roman" w:cs="Times New Roman"/>
          <w:sz w:val="28"/>
          <w:szCs w:val="28"/>
        </w:rPr>
        <w:t xml:space="preserve">По инициативе органов местного самоуправления муниципальных районов преобразовано 11 поселений </w:t>
      </w:r>
      <w:proofErr w:type="spellStart"/>
      <w:r w:rsidRPr="00747803">
        <w:rPr>
          <w:rFonts w:ascii="Times New Roman" w:hAnsi="Times New Roman" w:cs="Times New Roman"/>
          <w:sz w:val="28"/>
          <w:szCs w:val="28"/>
        </w:rPr>
        <w:t>Бирилюсского</w:t>
      </w:r>
      <w:proofErr w:type="spellEnd"/>
      <w:r w:rsidRPr="00747803">
        <w:rPr>
          <w:rFonts w:ascii="Times New Roman" w:hAnsi="Times New Roman" w:cs="Times New Roman"/>
          <w:sz w:val="28"/>
          <w:szCs w:val="28"/>
        </w:rPr>
        <w:t xml:space="preserve"> муниципального района, </w:t>
      </w:r>
      <w:r w:rsidR="00172060" w:rsidRPr="00747803">
        <w:rPr>
          <w:rFonts w:ascii="Times New Roman" w:hAnsi="Times New Roman" w:cs="Times New Roman"/>
          <w:sz w:val="28"/>
          <w:szCs w:val="28"/>
        </w:rPr>
        <w:br/>
      </w:r>
      <w:r w:rsidRPr="00747803">
        <w:rPr>
          <w:rFonts w:ascii="Times New Roman" w:hAnsi="Times New Roman" w:cs="Times New Roman"/>
          <w:sz w:val="28"/>
          <w:szCs w:val="28"/>
        </w:rPr>
        <w:t xml:space="preserve">8 поселений </w:t>
      </w:r>
      <w:proofErr w:type="spellStart"/>
      <w:r w:rsidRPr="00747803">
        <w:rPr>
          <w:rFonts w:ascii="Times New Roman" w:hAnsi="Times New Roman" w:cs="Times New Roman"/>
          <w:sz w:val="28"/>
          <w:szCs w:val="28"/>
        </w:rPr>
        <w:t>Боготольского</w:t>
      </w:r>
      <w:proofErr w:type="spellEnd"/>
      <w:r w:rsidRPr="00747803">
        <w:rPr>
          <w:rFonts w:ascii="Times New Roman" w:hAnsi="Times New Roman" w:cs="Times New Roman"/>
          <w:sz w:val="28"/>
          <w:szCs w:val="28"/>
        </w:rPr>
        <w:t xml:space="preserve"> муниципального района, 10 поселений Иланского муниципального района, 6 поселений </w:t>
      </w:r>
      <w:proofErr w:type="spellStart"/>
      <w:r w:rsidRPr="00747803">
        <w:rPr>
          <w:rFonts w:ascii="Times New Roman" w:hAnsi="Times New Roman" w:cs="Times New Roman"/>
          <w:sz w:val="28"/>
          <w:szCs w:val="28"/>
        </w:rPr>
        <w:t>Козульского</w:t>
      </w:r>
      <w:proofErr w:type="spellEnd"/>
      <w:r w:rsidRPr="00747803">
        <w:rPr>
          <w:rFonts w:ascii="Times New Roman" w:hAnsi="Times New Roman" w:cs="Times New Roman"/>
          <w:sz w:val="28"/>
          <w:szCs w:val="28"/>
        </w:rPr>
        <w:t xml:space="preserve"> муниципального района, </w:t>
      </w:r>
      <w:r w:rsidR="00172060" w:rsidRPr="00747803">
        <w:rPr>
          <w:rFonts w:ascii="Times New Roman" w:hAnsi="Times New Roman" w:cs="Times New Roman"/>
          <w:sz w:val="28"/>
          <w:szCs w:val="28"/>
        </w:rPr>
        <w:br/>
      </w:r>
      <w:r w:rsidRPr="00747803">
        <w:rPr>
          <w:rFonts w:ascii="Times New Roman" w:hAnsi="Times New Roman" w:cs="Times New Roman"/>
          <w:sz w:val="28"/>
          <w:szCs w:val="28"/>
        </w:rPr>
        <w:t>8 поселений Новоселовского муниципального района. Данные преобразования осуществлены следующими законами Красноярского края:</w:t>
      </w:r>
    </w:p>
    <w:p w14:paraId="4546F28E" w14:textId="7C123CBA" w:rsidR="003C2458" w:rsidRPr="00747803" w:rsidRDefault="008A75A0" w:rsidP="007478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C2458" w:rsidRPr="00747803">
        <w:rPr>
          <w:rFonts w:ascii="Times New Roman" w:eastAsia="Times New Roman" w:hAnsi="Times New Roman"/>
          <w:sz w:val="28"/>
          <w:szCs w:val="28"/>
          <w:lang w:eastAsia="ru-RU"/>
        </w:rPr>
        <w:t>от 21.11.2024 № 8-3267 «О</w:t>
      </w:r>
      <w:r w:rsidR="003C2458" w:rsidRPr="00747803">
        <w:rPr>
          <w:rFonts w:ascii="Times New Roman" w:eastAsia="Times New Roman" w:hAnsi="Times New Roman"/>
          <w:bCs/>
          <w:sz w:val="28"/>
          <w:szCs w:val="28"/>
          <w:lang w:eastAsia="ru-RU"/>
        </w:rPr>
        <w:t xml:space="preserve">б объединении всех поселений, входящих </w:t>
      </w:r>
      <w:r w:rsidR="00172060" w:rsidRPr="00747803">
        <w:rPr>
          <w:rFonts w:ascii="Times New Roman" w:eastAsia="Times New Roman" w:hAnsi="Times New Roman"/>
          <w:bCs/>
          <w:sz w:val="28"/>
          <w:szCs w:val="28"/>
          <w:lang w:eastAsia="ru-RU"/>
        </w:rPr>
        <w:br/>
      </w:r>
      <w:r w:rsidR="003C2458" w:rsidRPr="00747803">
        <w:rPr>
          <w:rFonts w:ascii="Times New Roman" w:eastAsia="Times New Roman" w:hAnsi="Times New Roman"/>
          <w:bCs/>
          <w:sz w:val="28"/>
          <w:szCs w:val="28"/>
          <w:lang w:eastAsia="ru-RU"/>
        </w:rPr>
        <w:t xml:space="preserve">в состав </w:t>
      </w:r>
      <w:proofErr w:type="spellStart"/>
      <w:r w:rsidR="003C2458" w:rsidRPr="00747803">
        <w:rPr>
          <w:rFonts w:ascii="Times New Roman" w:eastAsia="Times New Roman" w:hAnsi="Times New Roman"/>
          <w:bCs/>
          <w:sz w:val="28"/>
          <w:szCs w:val="28"/>
          <w:lang w:eastAsia="ru-RU"/>
        </w:rPr>
        <w:t>Бирилюсского</w:t>
      </w:r>
      <w:proofErr w:type="spellEnd"/>
      <w:r w:rsidR="003C2458" w:rsidRPr="00747803">
        <w:rPr>
          <w:rFonts w:ascii="Times New Roman" w:eastAsia="Times New Roman" w:hAnsi="Times New Roman"/>
          <w:bCs/>
          <w:sz w:val="28"/>
          <w:szCs w:val="28"/>
          <w:lang w:eastAsia="ru-RU"/>
        </w:rPr>
        <w:t xml:space="preserve"> района Красноярского края, и наделении вновь образованного муниципального образования статусом муниципального округа</w:t>
      </w:r>
      <w:r w:rsidR="003C2458" w:rsidRPr="00747803">
        <w:rPr>
          <w:rFonts w:ascii="Times New Roman" w:eastAsia="Times New Roman" w:hAnsi="Times New Roman"/>
          <w:sz w:val="28"/>
          <w:szCs w:val="28"/>
          <w:lang w:eastAsia="ru-RU"/>
        </w:rPr>
        <w:t>»;</w:t>
      </w:r>
    </w:p>
    <w:p w14:paraId="4DD40AAD" w14:textId="2DF445AD" w:rsidR="003C2458" w:rsidRPr="00747803" w:rsidRDefault="008A75A0" w:rsidP="007478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C2458" w:rsidRPr="00747803">
        <w:rPr>
          <w:rFonts w:ascii="Times New Roman" w:eastAsia="Times New Roman" w:hAnsi="Times New Roman"/>
          <w:sz w:val="28"/>
          <w:szCs w:val="28"/>
          <w:lang w:eastAsia="ru-RU"/>
        </w:rPr>
        <w:t xml:space="preserve">от 21.11.2024 № 8-3271 «Об объединении всех поселений, входящих </w:t>
      </w:r>
      <w:r w:rsidR="00172060" w:rsidRPr="00747803">
        <w:rPr>
          <w:rFonts w:ascii="Times New Roman" w:eastAsia="Times New Roman" w:hAnsi="Times New Roman"/>
          <w:sz w:val="28"/>
          <w:szCs w:val="28"/>
          <w:lang w:eastAsia="ru-RU"/>
        </w:rPr>
        <w:br/>
      </w:r>
      <w:r w:rsidR="003C2458" w:rsidRPr="00747803">
        <w:rPr>
          <w:rFonts w:ascii="Times New Roman" w:eastAsia="Times New Roman" w:hAnsi="Times New Roman"/>
          <w:sz w:val="28"/>
          <w:szCs w:val="28"/>
          <w:lang w:eastAsia="ru-RU"/>
        </w:rPr>
        <w:t xml:space="preserve">в состав </w:t>
      </w:r>
      <w:proofErr w:type="spellStart"/>
      <w:r w:rsidR="003C2458" w:rsidRPr="00747803">
        <w:rPr>
          <w:rFonts w:ascii="Times New Roman" w:eastAsia="Times New Roman" w:hAnsi="Times New Roman"/>
          <w:sz w:val="28"/>
          <w:szCs w:val="28"/>
          <w:lang w:eastAsia="ru-RU"/>
        </w:rPr>
        <w:t>Боготольского</w:t>
      </w:r>
      <w:proofErr w:type="spellEnd"/>
      <w:r w:rsidR="003C2458" w:rsidRPr="00747803">
        <w:rPr>
          <w:rFonts w:ascii="Times New Roman" w:eastAsia="Times New Roman" w:hAnsi="Times New Roman"/>
          <w:sz w:val="28"/>
          <w:szCs w:val="28"/>
          <w:lang w:eastAsia="ru-RU"/>
        </w:rPr>
        <w:t xml:space="preserve"> района Красноярского края, и наделении вновь образованного муниципального образования статусом муниципального округа»;</w:t>
      </w:r>
    </w:p>
    <w:p w14:paraId="5AAA6790" w14:textId="1F007C43" w:rsidR="003C2458" w:rsidRPr="00747803" w:rsidRDefault="008A75A0" w:rsidP="007478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C2458" w:rsidRPr="00747803">
        <w:rPr>
          <w:rFonts w:ascii="Times New Roman" w:eastAsia="Times New Roman" w:hAnsi="Times New Roman"/>
          <w:sz w:val="28"/>
          <w:szCs w:val="28"/>
          <w:lang w:eastAsia="ru-RU"/>
        </w:rPr>
        <w:t xml:space="preserve">от 05.12.2024 № 8-3414 «Об объединении всех поселений, входящих </w:t>
      </w:r>
      <w:r w:rsidR="00172060" w:rsidRPr="00747803">
        <w:rPr>
          <w:rFonts w:ascii="Times New Roman" w:eastAsia="Times New Roman" w:hAnsi="Times New Roman"/>
          <w:sz w:val="28"/>
          <w:szCs w:val="28"/>
          <w:lang w:eastAsia="ru-RU"/>
        </w:rPr>
        <w:br/>
      </w:r>
      <w:r w:rsidR="003C2458" w:rsidRPr="00747803">
        <w:rPr>
          <w:rFonts w:ascii="Times New Roman" w:eastAsia="Times New Roman" w:hAnsi="Times New Roman"/>
          <w:sz w:val="28"/>
          <w:szCs w:val="28"/>
          <w:lang w:eastAsia="ru-RU"/>
        </w:rPr>
        <w:t>в состав Иланского района Красноярского края, и наделении вновь образованного муниципального образования статусом муниципального округа»;</w:t>
      </w:r>
    </w:p>
    <w:p w14:paraId="5653DB8C" w14:textId="09560982" w:rsidR="003C2458" w:rsidRPr="00747803" w:rsidRDefault="008A75A0" w:rsidP="007478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C2458" w:rsidRPr="00747803">
        <w:rPr>
          <w:rFonts w:ascii="Times New Roman" w:eastAsia="Times New Roman" w:hAnsi="Times New Roman"/>
          <w:sz w:val="28"/>
          <w:szCs w:val="28"/>
          <w:lang w:eastAsia="ru-RU"/>
        </w:rPr>
        <w:t xml:space="preserve">от 21.11.2024 № 8-3277 «Об объединении всех поселений, входящих </w:t>
      </w:r>
      <w:r w:rsidR="00172060" w:rsidRPr="00747803">
        <w:rPr>
          <w:rFonts w:ascii="Times New Roman" w:eastAsia="Times New Roman" w:hAnsi="Times New Roman"/>
          <w:sz w:val="28"/>
          <w:szCs w:val="28"/>
          <w:lang w:eastAsia="ru-RU"/>
        </w:rPr>
        <w:br/>
      </w:r>
      <w:r w:rsidR="003C2458" w:rsidRPr="00747803">
        <w:rPr>
          <w:rFonts w:ascii="Times New Roman" w:eastAsia="Times New Roman" w:hAnsi="Times New Roman"/>
          <w:sz w:val="28"/>
          <w:szCs w:val="28"/>
          <w:lang w:eastAsia="ru-RU"/>
        </w:rPr>
        <w:t xml:space="preserve">в состав </w:t>
      </w:r>
      <w:proofErr w:type="spellStart"/>
      <w:r w:rsidR="003C2458" w:rsidRPr="00747803">
        <w:rPr>
          <w:rFonts w:ascii="Times New Roman" w:eastAsia="Times New Roman" w:hAnsi="Times New Roman"/>
          <w:sz w:val="28"/>
          <w:szCs w:val="28"/>
          <w:lang w:eastAsia="ru-RU"/>
        </w:rPr>
        <w:t>Козульского</w:t>
      </w:r>
      <w:proofErr w:type="spellEnd"/>
      <w:r w:rsidR="003C2458" w:rsidRPr="00747803">
        <w:rPr>
          <w:rFonts w:ascii="Times New Roman" w:eastAsia="Times New Roman" w:hAnsi="Times New Roman"/>
          <w:sz w:val="28"/>
          <w:szCs w:val="28"/>
          <w:lang w:eastAsia="ru-RU"/>
        </w:rPr>
        <w:t xml:space="preserve"> района Красноярского края, и наделении вновь образованного муниципального образования статусом муниципального округа»;</w:t>
      </w:r>
    </w:p>
    <w:p w14:paraId="6A1A7AB3" w14:textId="4B632322" w:rsidR="003C2458" w:rsidRPr="00747803" w:rsidRDefault="008A75A0" w:rsidP="007478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C2458" w:rsidRPr="00747803">
        <w:rPr>
          <w:rFonts w:ascii="Times New Roman" w:eastAsia="Times New Roman" w:hAnsi="Times New Roman"/>
          <w:sz w:val="28"/>
          <w:szCs w:val="28"/>
          <w:lang w:eastAsia="ru-RU"/>
        </w:rPr>
        <w:t xml:space="preserve">от 05.12.2024 № 8-3410 «Об объединении всех поселений, входящих </w:t>
      </w:r>
      <w:r w:rsidR="00172060" w:rsidRPr="00747803">
        <w:rPr>
          <w:rFonts w:ascii="Times New Roman" w:eastAsia="Times New Roman" w:hAnsi="Times New Roman"/>
          <w:sz w:val="28"/>
          <w:szCs w:val="28"/>
          <w:lang w:eastAsia="ru-RU"/>
        </w:rPr>
        <w:br/>
      </w:r>
      <w:r w:rsidR="003C2458" w:rsidRPr="00747803">
        <w:rPr>
          <w:rFonts w:ascii="Times New Roman" w:eastAsia="Times New Roman" w:hAnsi="Times New Roman"/>
          <w:sz w:val="28"/>
          <w:szCs w:val="28"/>
          <w:lang w:eastAsia="ru-RU"/>
        </w:rPr>
        <w:t xml:space="preserve">в состав Новоселовского муниципального района Красноярского края, </w:t>
      </w:r>
      <w:r w:rsidR="00172060" w:rsidRPr="00747803">
        <w:rPr>
          <w:rFonts w:ascii="Times New Roman" w:eastAsia="Times New Roman" w:hAnsi="Times New Roman"/>
          <w:sz w:val="28"/>
          <w:szCs w:val="28"/>
          <w:lang w:eastAsia="ru-RU"/>
        </w:rPr>
        <w:br/>
      </w:r>
      <w:r w:rsidR="003C2458" w:rsidRPr="00747803">
        <w:rPr>
          <w:rFonts w:ascii="Times New Roman" w:eastAsia="Times New Roman" w:hAnsi="Times New Roman"/>
          <w:sz w:val="28"/>
          <w:szCs w:val="28"/>
          <w:lang w:eastAsia="ru-RU"/>
        </w:rPr>
        <w:t>и наделении вновь образованного муниципального образования статусом муниципального округа».</w:t>
      </w:r>
    </w:p>
    <w:p w14:paraId="14E21400" w14:textId="77777777" w:rsidR="003C2458" w:rsidRPr="00747803" w:rsidRDefault="003C2458" w:rsidP="007478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В 2024 году Законом Красноярского края от 05.12.2024 № 8-3416</w:t>
      </w:r>
      <w:r w:rsidRPr="00747803">
        <w:rPr>
          <w:rFonts w:ascii="Times New Roman" w:eastAsia="Times New Roman" w:hAnsi="Times New Roman"/>
          <w:sz w:val="28"/>
          <w:szCs w:val="28"/>
          <w:lang w:eastAsia="ru-RU"/>
        </w:rPr>
        <w:br/>
        <w:t>«О наделении муниципального образования Северо-</w:t>
      </w:r>
      <w:r w:rsidRPr="00747803">
        <w:rPr>
          <w:rFonts w:ascii="Times New Roman" w:eastAsia="Times New Roman" w:hAnsi="Times New Roman"/>
          <w:sz w:val="28"/>
          <w:szCs w:val="28"/>
          <w:lang w:eastAsia="ru-RU"/>
        </w:rPr>
        <w:tab/>
        <w:t>Енисейский муниципальный район Красноярского края статусом муниципального округа и внесении изменений в отдельные законы края» с 14.12.2024 Северо-Енисейский муниципальный район также наделен статусом муниципального округа.</w:t>
      </w:r>
    </w:p>
    <w:p w14:paraId="4025F7DA" w14:textId="77777777" w:rsidR="003C2458" w:rsidRPr="00747803" w:rsidRDefault="003C2458" w:rsidP="00747803">
      <w:pPr>
        <w:autoSpaceDE w:val="0"/>
        <w:autoSpaceDN w:val="0"/>
        <w:adjustRightInd w:val="0"/>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Указанные преобразования осуществлялись в соответствии </w:t>
      </w:r>
      <w:r w:rsidRPr="00747803">
        <w:rPr>
          <w:rFonts w:ascii="Times New Roman" w:hAnsi="Times New Roman"/>
          <w:sz w:val="28"/>
          <w:szCs w:val="28"/>
        </w:rPr>
        <w:br/>
        <w:t xml:space="preserve">с </w:t>
      </w:r>
      <w:r w:rsidRPr="00747803">
        <w:rPr>
          <w:rFonts w:ascii="Times New Roman" w:eastAsia="Calibri" w:hAnsi="Times New Roman"/>
          <w:sz w:val="28"/>
          <w:szCs w:val="28"/>
        </w:rPr>
        <w:t xml:space="preserve">государственной </w:t>
      </w:r>
      <w:hyperlink r:id="rId11" w:history="1">
        <w:r w:rsidRPr="00747803">
          <w:rPr>
            <w:rFonts w:ascii="Times New Roman" w:eastAsia="Calibri" w:hAnsi="Times New Roman"/>
            <w:sz w:val="28"/>
            <w:szCs w:val="28"/>
          </w:rPr>
          <w:t>программ</w:t>
        </w:r>
      </w:hyperlink>
      <w:r w:rsidRPr="00747803">
        <w:rPr>
          <w:rFonts w:ascii="Times New Roman" w:eastAsia="Calibri" w:hAnsi="Times New Roman"/>
          <w:sz w:val="28"/>
          <w:szCs w:val="28"/>
        </w:rPr>
        <w:t xml:space="preserve">ой Красноярского края «Содействие развитию местного самоуправления», утвержденной постановлением Правительства Красноярского края от 30.09.2013 № 517-п. Указанная программа </w:t>
      </w:r>
      <w:r w:rsidRPr="00747803">
        <w:rPr>
          <w:rFonts w:ascii="Times New Roman" w:hAnsi="Times New Roman"/>
          <w:sz w:val="28"/>
          <w:szCs w:val="28"/>
        </w:rPr>
        <w:t xml:space="preserve">содержала такое мероприятие, как совершенствование территориальной организации местного самоуправления и предусматривала межбюджетные трансферты </w:t>
      </w:r>
      <w:r w:rsidR="00172060" w:rsidRPr="00747803">
        <w:rPr>
          <w:rFonts w:ascii="Times New Roman" w:hAnsi="Times New Roman"/>
          <w:sz w:val="28"/>
          <w:szCs w:val="28"/>
        </w:rPr>
        <w:br/>
      </w:r>
      <w:r w:rsidRPr="00747803">
        <w:rPr>
          <w:rFonts w:ascii="Times New Roman" w:hAnsi="Times New Roman"/>
          <w:sz w:val="28"/>
          <w:szCs w:val="28"/>
        </w:rPr>
        <w:t xml:space="preserve">на решение вопросов местного значения поселений в случае принятия решений об объединении муниципальных образований. Данная программа действовала до 01.01.2025. </w:t>
      </w:r>
    </w:p>
    <w:p w14:paraId="0BA23459" w14:textId="77777777" w:rsidR="003C2458" w:rsidRPr="00747803" w:rsidRDefault="003C2458" w:rsidP="00747803">
      <w:pPr>
        <w:autoSpaceDE w:val="0"/>
        <w:autoSpaceDN w:val="0"/>
        <w:adjustRightInd w:val="0"/>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С 01.01.2025 аналогичное мероприятие и аналогичные меры финансовой поддержки были включены в государственную программу Красноярского края «Комплексное территориальное развитие Красноярского края», утвержденную постановлением Правительства Красноярского края </w:t>
      </w:r>
      <w:r w:rsidR="00172060" w:rsidRPr="00747803">
        <w:rPr>
          <w:rFonts w:ascii="Times New Roman" w:hAnsi="Times New Roman"/>
          <w:sz w:val="28"/>
          <w:szCs w:val="28"/>
        </w:rPr>
        <w:br/>
      </w:r>
      <w:r w:rsidRPr="00747803">
        <w:rPr>
          <w:rFonts w:ascii="Times New Roman" w:hAnsi="Times New Roman"/>
          <w:sz w:val="28"/>
          <w:szCs w:val="28"/>
        </w:rPr>
        <w:t>от 29.09.2021 № 686-п.</w:t>
      </w:r>
    </w:p>
    <w:p w14:paraId="68BEFF1D" w14:textId="77777777" w:rsidR="003C2458" w:rsidRPr="00747803" w:rsidRDefault="003C2458" w:rsidP="00747803">
      <w:pPr>
        <w:autoSpaceDE w:val="0"/>
        <w:autoSpaceDN w:val="0"/>
        <w:adjustRightInd w:val="0"/>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 январе 2025 года органами местного самоуправления Каратузского, </w:t>
      </w:r>
      <w:proofErr w:type="spellStart"/>
      <w:r w:rsidRPr="00747803">
        <w:rPr>
          <w:rFonts w:ascii="Times New Roman" w:hAnsi="Times New Roman"/>
          <w:sz w:val="28"/>
          <w:szCs w:val="28"/>
        </w:rPr>
        <w:t>Кежемского</w:t>
      </w:r>
      <w:proofErr w:type="spellEnd"/>
      <w:r w:rsidRPr="00747803">
        <w:rPr>
          <w:rFonts w:ascii="Times New Roman" w:hAnsi="Times New Roman"/>
          <w:sz w:val="28"/>
          <w:szCs w:val="28"/>
        </w:rPr>
        <w:t>, Шушенского муниципальных районов была инициирована процедура преобразования в муниципальные округа, по итогам которой были приняты следующие законы:</w:t>
      </w:r>
    </w:p>
    <w:p w14:paraId="024DF200" w14:textId="3DA8BDB7" w:rsidR="003C2458" w:rsidRPr="00747803" w:rsidRDefault="0092624C" w:rsidP="007478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C2458" w:rsidRPr="00747803">
        <w:rPr>
          <w:rFonts w:ascii="Times New Roman" w:eastAsia="Times New Roman" w:hAnsi="Times New Roman"/>
          <w:sz w:val="28"/>
          <w:szCs w:val="28"/>
          <w:lang w:eastAsia="ru-RU"/>
        </w:rPr>
        <w:t>от 20.03.2025 № 9-3729 «О</w:t>
      </w:r>
      <w:r w:rsidR="003C2458" w:rsidRPr="00747803">
        <w:rPr>
          <w:rFonts w:ascii="Times New Roman" w:eastAsia="Times New Roman" w:hAnsi="Times New Roman"/>
          <w:bCs/>
          <w:sz w:val="28"/>
          <w:szCs w:val="28"/>
          <w:lang w:eastAsia="ru-RU"/>
        </w:rPr>
        <w:t xml:space="preserve">б объединении всех поселений, входящих </w:t>
      </w:r>
      <w:r w:rsidR="00172060" w:rsidRPr="00747803">
        <w:rPr>
          <w:rFonts w:ascii="Times New Roman" w:eastAsia="Times New Roman" w:hAnsi="Times New Roman"/>
          <w:bCs/>
          <w:sz w:val="28"/>
          <w:szCs w:val="28"/>
          <w:lang w:eastAsia="ru-RU"/>
        </w:rPr>
        <w:br/>
      </w:r>
      <w:r w:rsidR="003C2458" w:rsidRPr="00747803">
        <w:rPr>
          <w:rFonts w:ascii="Times New Roman" w:eastAsia="Times New Roman" w:hAnsi="Times New Roman"/>
          <w:bCs/>
          <w:sz w:val="28"/>
          <w:szCs w:val="28"/>
          <w:lang w:eastAsia="ru-RU"/>
        </w:rPr>
        <w:t>в состав Каратузского района Красноярского края, и наделении вновь образованного муниципального образования статусом муниципального округа</w:t>
      </w:r>
      <w:r w:rsidR="003C2458" w:rsidRPr="00747803">
        <w:rPr>
          <w:rFonts w:ascii="Times New Roman" w:eastAsia="Times New Roman" w:hAnsi="Times New Roman"/>
          <w:sz w:val="28"/>
          <w:szCs w:val="28"/>
          <w:lang w:eastAsia="ru-RU"/>
        </w:rPr>
        <w:t>»;</w:t>
      </w:r>
    </w:p>
    <w:p w14:paraId="0349A426" w14:textId="72664DFF" w:rsidR="003C2458" w:rsidRPr="00747803" w:rsidRDefault="0092624C" w:rsidP="007478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C2458" w:rsidRPr="00747803">
        <w:rPr>
          <w:rFonts w:ascii="Times New Roman" w:eastAsia="Times New Roman" w:hAnsi="Times New Roman"/>
          <w:sz w:val="28"/>
          <w:szCs w:val="28"/>
          <w:lang w:eastAsia="ru-RU"/>
        </w:rPr>
        <w:t xml:space="preserve">от 20.03.2025 № 9-3733 «Об объединении всех поселений, входящих </w:t>
      </w:r>
      <w:r w:rsidR="00172060" w:rsidRPr="00747803">
        <w:rPr>
          <w:rFonts w:ascii="Times New Roman" w:eastAsia="Times New Roman" w:hAnsi="Times New Roman"/>
          <w:sz w:val="28"/>
          <w:szCs w:val="28"/>
          <w:lang w:eastAsia="ru-RU"/>
        </w:rPr>
        <w:br/>
      </w:r>
      <w:r w:rsidR="003C2458" w:rsidRPr="00747803">
        <w:rPr>
          <w:rFonts w:ascii="Times New Roman" w:eastAsia="Times New Roman" w:hAnsi="Times New Roman"/>
          <w:sz w:val="28"/>
          <w:szCs w:val="28"/>
          <w:lang w:eastAsia="ru-RU"/>
        </w:rPr>
        <w:t xml:space="preserve">в состав </w:t>
      </w:r>
      <w:proofErr w:type="spellStart"/>
      <w:r w:rsidR="003C2458" w:rsidRPr="00747803">
        <w:rPr>
          <w:rFonts w:ascii="Times New Roman" w:eastAsia="Times New Roman" w:hAnsi="Times New Roman"/>
          <w:sz w:val="28"/>
          <w:szCs w:val="28"/>
          <w:lang w:eastAsia="ru-RU"/>
        </w:rPr>
        <w:t>Кежемского</w:t>
      </w:r>
      <w:proofErr w:type="spellEnd"/>
      <w:r w:rsidR="003C2458" w:rsidRPr="00747803">
        <w:rPr>
          <w:rFonts w:ascii="Times New Roman" w:eastAsia="Times New Roman" w:hAnsi="Times New Roman"/>
          <w:sz w:val="28"/>
          <w:szCs w:val="28"/>
          <w:lang w:eastAsia="ru-RU"/>
        </w:rPr>
        <w:t xml:space="preserve"> района Красноярского края, и наделении вновь образованного муниципального образования статусом муниципального округа»;</w:t>
      </w:r>
    </w:p>
    <w:p w14:paraId="3B2AF77C" w14:textId="620E4767" w:rsidR="003C2458" w:rsidRPr="00747803" w:rsidRDefault="0092624C" w:rsidP="007478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C2458" w:rsidRPr="00747803">
        <w:rPr>
          <w:rFonts w:ascii="Times New Roman" w:eastAsia="Times New Roman" w:hAnsi="Times New Roman"/>
          <w:sz w:val="28"/>
          <w:szCs w:val="28"/>
          <w:lang w:eastAsia="ru-RU"/>
        </w:rPr>
        <w:t xml:space="preserve">от 20.03.2025 № 8-3737 «Об объединении всех поселений, входящих </w:t>
      </w:r>
      <w:r w:rsidR="00172060" w:rsidRPr="00747803">
        <w:rPr>
          <w:rFonts w:ascii="Times New Roman" w:eastAsia="Times New Roman" w:hAnsi="Times New Roman"/>
          <w:sz w:val="28"/>
          <w:szCs w:val="28"/>
          <w:lang w:eastAsia="ru-RU"/>
        </w:rPr>
        <w:br/>
      </w:r>
      <w:r w:rsidR="003C2458" w:rsidRPr="00747803">
        <w:rPr>
          <w:rFonts w:ascii="Times New Roman" w:eastAsia="Times New Roman" w:hAnsi="Times New Roman"/>
          <w:sz w:val="28"/>
          <w:szCs w:val="28"/>
          <w:lang w:eastAsia="ru-RU"/>
        </w:rPr>
        <w:t>в состав Шушенского района Красноярского края, и наделении вновь образованного муниципального образования статусом муниципального округа».</w:t>
      </w:r>
    </w:p>
    <w:p w14:paraId="7A652AED" w14:textId="77777777" w:rsidR="003C2458" w:rsidRPr="00747803" w:rsidRDefault="003C2458" w:rsidP="00747803">
      <w:pPr>
        <w:spacing w:after="0" w:line="240" w:lineRule="auto"/>
        <w:ind w:firstLine="709"/>
        <w:jc w:val="both"/>
        <w:rPr>
          <w:rFonts w:ascii="Times New Roman" w:eastAsia="Calibri" w:hAnsi="Times New Roman"/>
          <w:bCs/>
          <w:sz w:val="28"/>
          <w:szCs w:val="28"/>
        </w:rPr>
      </w:pPr>
      <w:r w:rsidRPr="00747803">
        <w:rPr>
          <w:rFonts w:ascii="Times New Roman" w:eastAsia="Calibri" w:hAnsi="Times New Roman"/>
          <w:bCs/>
          <w:sz w:val="28"/>
          <w:szCs w:val="28"/>
        </w:rPr>
        <w:t xml:space="preserve">Все ранее изданные законы края об образовании муниципальных округов принимались с согласия населения муниципальных районов </w:t>
      </w:r>
      <w:r w:rsidR="00172060" w:rsidRPr="00747803">
        <w:rPr>
          <w:rFonts w:ascii="Times New Roman" w:eastAsia="Calibri" w:hAnsi="Times New Roman"/>
          <w:bCs/>
          <w:sz w:val="28"/>
          <w:szCs w:val="28"/>
        </w:rPr>
        <w:br/>
      </w:r>
      <w:r w:rsidRPr="00747803">
        <w:rPr>
          <w:rFonts w:ascii="Times New Roman" w:eastAsia="Calibri" w:hAnsi="Times New Roman"/>
          <w:bCs/>
          <w:sz w:val="28"/>
          <w:szCs w:val="28"/>
        </w:rPr>
        <w:t xml:space="preserve">и поселений, входящих в их состав, выраженного представительными органами данных муниципальных образований. Всеми представительными органами муниципальных образований были приняты решения о согласии </w:t>
      </w:r>
      <w:r w:rsidR="00172060" w:rsidRPr="00747803">
        <w:rPr>
          <w:rFonts w:ascii="Times New Roman" w:eastAsia="Calibri" w:hAnsi="Times New Roman"/>
          <w:bCs/>
          <w:sz w:val="28"/>
          <w:szCs w:val="28"/>
        </w:rPr>
        <w:br/>
      </w:r>
      <w:r w:rsidRPr="00747803">
        <w:rPr>
          <w:rFonts w:ascii="Times New Roman" w:eastAsia="Calibri" w:hAnsi="Times New Roman"/>
          <w:bCs/>
          <w:sz w:val="28"/>
          <w:szCs w:val="28"/>
        </w:rPr>
        <w:t>на объединение. При принятии решений представительные органы руководствовались мнением населения, выявленного при проведении публичных слушаний. Практически во всех муниципальных образованиях края население высказывалось за объединение поселений в муниципальный округ.</w:t>
      </w:r>
    </w:p>
    <w:p w14:paraId="162CCB53" w14:textId="77777777" w:rsidR="003C2458" w:rsidRPr="00747803" w:rsidRDefault="003C2458"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Всеми ранее изданными законами края об образовании устанавливался переходный период (для Каратузского, </w:t>
      </w:r>
      <w:proofErr w:type="spellStart"/>
      <w:r w:rsidRPr="00747803">
        <w:rPr>
          <w:rFonts w:ascii="Times New Roman" w:hAnsi="Times New Roman"/>
          <w:sz w:val="28"/>
          <w:szCs w:val="28"/>
        </w:rPr>
        <w:t>Кежемского</w:t>
      </w:r>
      <w:proofErr w:type="spellEnd"/>
      <w:r w:rsidRPr="00747803">
        <w:rPr>
          <w:rFonts w:ascii="Times New Roman" w:hAnsi="Times New Roman"/>
          <w:sz w:val="28"/>
          <w:szCs w:val="28"/>
        </w:rPr>
        <w:t xml:space="preserve">, Шушенского муниципальных округов переходный период устанавливался до 01.01.2026), </w:t>
      </w:r>
      <w:r w:rsidR="00172060" w:rsidRPr="00747803">
        <w:rPr>
          <w:rFonts w:ascii="Times New Roman" w:hAnsi="Times New Roman"/>
          <w:sz w:val="28"/>
          <w:szCs w:val="28"/>
        </w:rPr>
        <w:br/>
      </w:r>
      <w:r w:rsidRPr="00747803">
        <w:rPr>
          <w:rFonts w:ascii="Times New Roman" w:hAnsi="Times New Roman"/>
          <w:sz w:val="28"/>
          <w:szCs w:val="28"/>
        </w:rPr>
        <w:t>в течение которого должны быть сформированы органы местного самоуправления муниципальных округов. В течение переходного периода органы местного самоуправления преобразованных муниципальных образований продолжали осуществлять свои полномочия до формирования органов местного самоуправления муниципальных округов.</w:t>
      </w:r>
    </w:p>
    <w:p w14:paraId="4F80E121" w14:textId="77777777" w:rsidR="003C2458" w:rsidRPr="00747803" w:rsidRDefault="003C2458" w:rsidP="00747803">
      <w:pPr>
        <w:spacing w:after="0" w:line="240" w:lineRule="auto"/>
        <w:ind w:firstLine="709"/>
        <w:jc w:val="both"/>
        <w:rPr>
          <w:rFonts w:ascii="Times New Roman" w:hAnsi="Times New Roman"/>
          <w:bCs/>
          <w:iCs/>
          <w:sz w:val="28"/>
          <w:szCs w:val="28"/>
        </w:rPr>
      </w:pPr>
      <w:r w:rsidRPr="00747803">
        <w:rPr>
          <w:rFonts w:ascii="Times New Roman" w:eastAsia="Times New Roman" w:hAnsi="Times New Roman"/>
          <w:sz w:val="28"/>
          <w:szCs w:val="28"/>
          <w:lang w:eastAsia="ru-RU"/>
        </w:rPr>
        <w:t xml:space="preserve">Важно отметить, что бюджеты Каратузского, </w:t>
      </w:r>
      <w:proofErr w:type="spellStart"/>
      <w:r w:rsidRPr="00747803">
        <w:rPr>
          <w:rFonts w:ascii="Times New Roman" w:eastAsia="Times New Roman" w:hAnsi="Times New Roman"/>
          <w:sz w:val="28"/>
          <w:szCs w:val="28"/>
          <w:lang w:eastAsia="ru-RU"/>
        </w:rPr>
        <w:t>Кежемского</w:t>
      </w:r>
      <w:proofErr w:type="spellEnd"/>
      <w:r w:rsidRPr="00747803">
        <w:rPr>
          <w:rFonts w:ascii="Times New Roman" w:eastAsia="Times New Roman" w:hAnsi="Times New Roman"/>
          <w:sz w:val="28"/>
          <w:szCs w:val="28"/>
          <w:lang w:eastAsia="ru-RU"/>
        </w:rPr>
        <w:t xml:space="preserve"> </w:t>
      </w:r>
      <w:r w:rsidR="00172060" w:rsidRPr="00747803">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 xml:space="preserve">и Шушенского муниципальных округов также получили иные межбюджетные трансферты из краевого бюджета в связи с преобразованием в соответствии с </w:t>
      </w:r>
      <w:r w:rsidRPr="00747803">
        <w:rPr>
          <w:rFonts w:ascii="Times New Roman" w:hAnsi="Times New Roman"/>
          <w:sz w:val="28"/>
          <w:szCs w:val="28"/>
        </w:rPr>
        <w:t xml:space="preserve">постановлением Правительства Красноярского края </w:t>
      </w:r>
      <w:r w:rsidR="00362B34" w:rsidRPr="00747803">
        <w:rPr>
          <w:rFonts w:ascii="Times New Roman" w:hAnsi="Times New Roman"/>
          <w:sz w:val="28"/>
          <w:szCs w:val="28"/>
        </w:rPr>
        <w:br/>
      </w:r>
      <w:r w:rsidRPr="00747803">
        <w:rPr>
          <w:rFonts w:ascii="Times New Roman" w:hAnsi="Times New Roman"/>
          <w:sz w:val="28"/>
          <w:szCs w:val="28"/>
        </w:rPr>
        <w:t xml:space="preserve">от 29.09.2021 № 686-п «Об утверждении государственной программы Красноярского края «Поддержка комплексного развития территорий </w:t>
      </w:r>
      <w:r w:rsidR="00362B34" w:rsidRPr="00747803">
        <w:rPr>
          <w:rFonts w:ascii="Times New Roman" w:hAnsi="Times New Roman"/>
          <w:sz w:val="28"/>
          <w:szCs w:val="28"/>
        </w:rPr>
        <w:br/>
      </w:r>
      <w:r w:rsidRPr="00747803">
        <w:rPr>
          <w:rFonts w:ascii="Times New Roman" w:hAnsi="Times New Roman"/>
          <w:sz w:val="28"/>
          <w:szCs w:val="28"/>
        </w:rPr>
        <w:t>и содействие развитию местного самоуправления»,</w:t>
      </w:r>
      <w:r w:rsidRPr="00747803">
        <w:rPr>
          <w:rFonts w:ascii="Times New Roman" w:hAnsi="Times New Roman"/>
          <w:bCs/>
          <w:iCs/>
          <w:sz w:val="28"/>
          <w:szCs w:val="28"/>
        </w:rPr>
        <w:t xml:space="preserve"> постановлением Правительства Красноярского края от 15.01.2020 № 9-п «Об утверждении Порядка предоставления и распределения иных межбюджетных трансфертов бюджетам муниципальных районов Красноярского края </w:t>
      </w:r>
      <w:r w:rsidR="00362B34" w:rsidRPr="00747803">
        <w:rPr>
          <w:rFonts w:ascii="Times New Roman" w:hAnsi="Times New Roman"/>
          <w:bCs/>
          <w:iCs/>
          <w:sz w:val="28"/>
          <w:szCs w:val="28"/>
        </w:rPr>
        <w:br/>
      </w:r>
      <w:r w:rsidRPr="00747803">
        <w:rPr>
          <w:rFonts w:ascii="Times New Roman" w:hAnsi="Times New Roman"/>
          <w:bCs/>
          <w:iCs/>
          <w:sz w:val="28"/>
          <w:szCs w:val="28"/>
        </w:rPr>
        <w:t>за совершенствование территориальной организации местного самоуправления».</w:t>
      </w:r>
    </w:p>
    <w:p w14:paraId="1E498EC0" w14:textId="77777777" w:rsidR="003C2458" w:rsidRPr="00747803" w:rsidRDefault="003C2458" w:rsidP="00747803">
      <w:pPr>
        <w:tabs>
          <w:tab w:val="left" w:pos="0"/>
        </w:tabs>
        <w:spacing w:after="0" w:line="240" w:lineRule="auto"/>
        <w:ind w:firstLine="709"/>
        <w:jc w:val="both"/>
        <w:rPr>
          <w:rFonts w:ascii="Times New Roman" w:eastAsia="Times New Roman" w:hAnsi="Times New Roman"/>
          <w:b/>
          <w:sz w:val="28"/>
          <w:szCs w:val="28"/>
        </w:rPr>
      </w:pPr>
      <w:r w:rsidRPr="00747803">
        <w:rPr>
          <w:rFonts w:ascii="Times New Roman" w:eastAsia="Times New Roman" w:hAnsi="Times New Roman"/>
          <w:sz w:val="28"/>
          <w:szCs w:val="28"/>
        </w:rPr>
        <w:t xml:space="preserve">В целом, на тот момент в Красноярском крае реализовывалась процедура преобразования муниципальных районов путем объединения всех поселений, входящих в состав района, и последующего создания муниципального округа </w:t>
      </w:r>
      <w:r w:rsidRPr="00747803">
        <w:rPr>
          <w:rFonts w:ascii="Times New Roman" w:eastAsia="Times New Roman" w:hAnsi="Times New Roman"/>
          <w:b/>
          <w:sz w:val="28"/>
          <w:szCs w:val="28"/>
        </w:rPr>
        <w:t>по инициативе, исходящей от органов местного самоуправления, в связи с чем какая-либо концепция или перспективный план преобразования муниципальных образований Красноярского края на тот момент отсутствовал.</w:t>
      </w:r>
    </w:p>
    <w:p w14:paraId="06F61479" w14:textId="77777777" w:rsidR="003C2458" w:rsidRPr="00747803" w:rsidRDefault="003C2458" w:rsidP="00747803">
      <w:pPr>
        <w:spacing w:after="0" w:line="240" w:lineRule="auto"/>
        <w:ind w:firstLine="709"/>
        <w:jc w:val="both"/>
        <w:rPr>
          <w:rFonts w:ascii="Times New Roman" w:hAnsi="Times New Roman"/>
          <w:sz w:val="28"/>
          <w:szCs w:val="28"/>
        </w:rPr>
      </w:pPr>
      <w:proofErr w:type="spellStart"/>
      <w:r w:rsidRPr="00747803">
        <w:rPr>
          <w:rFonts w:ascii="Times New Roman" w:hAnsi="Times New Roman"/>
          <w:b/>
          <w:bCs/>
          <w:sz w:val="28"/>
          <w:szCs w:val="28"/>
          <w:u w:val="single"/>
        </w:rPr>
        <w:t>Шарыповский</w:t>
      </w:r>
      <w:proofErr w:type="spellEnd"/>
      <w:r w:rsidRPr="00747803">
        <w:rPr>
          <w:rFonts w:ascii="Times New Roman" w:hAnsi="Times New Roman"/>
          <w:b/>
          <w:bCs/>
          <w:sz w:val="28"/>
          <w:szCs w:val="28"/>
          <w:u w:val="single"/>
        </w:rPr>
        <w:t xml:space="preserve"> муниципальный округ</w:t>
      </w:r>
      <w:r w:rsidRPr="00747803">
        <w:rPr>
          <w:rFonts w:ascii="Times New Roman" w:hAnsi="Times New Roman"/>
          <w:sz w:val="28"/>
          <w:szCs w:val="28"/>
          <w:u w:val="single"/>
        </w:rPr>
        <w:t>.</w:t>
      </w:r>
      <w:r w:rsidRPr="00747803">
        <w:rPr>
          <w:rFonts w:ascii="Times New Roman" w:hAnsi="Times New Roman"/>
          <w:sz w:val="28"/>
          <w:szCs w:val="28"/>
        </w:rPr>
        <w:t xml:space="preserve"> Инструменты эффективного перехода к одноуровневой системе в 2020 году заключались в следующем: после формирования органов местного самоуправления муниципального округа доступность для населения исполнительно-распорядительного </w:t>
      </w:r>
      <w:r w:rsidR="00172060" w:rsidRPr="00747803">
        <w:rPr>
          <w:rFonts w:ascii="Times New Roman" w:hAnsi="Times New Roman"/>
          <w:sz w:val="28"/>
          <w:szCs w:val="28"/>
        </w:rPr>
        <w:br/>
      </w:r>
      <w:r w:rsidRPr="00747803">
        <w:rPr>
          <w:rFonts w:ascii="Times New Roman" w:hAnsi="Times New Roman"/>
          <w:sz w:val="28"/>
          <w:szCs w:val="28"/>
        </w:rPr>
        <w:t xml:space="preserve">и представительного органов местного самоуправления обеспечена через территориальные подразделения местной администрации, расположенные </w:t>
      </w:r>
      <w:r w:rsidR="00172060" w:rsidRPr="00747803">
        <w:rPr>
          <w:rFonts w:ascii="Times New Roman" w:hAnsi="Times New Roman"/>
          <w:sz w:val="28"/>
          <w:szCs w:val="28"/>
        </w:rPr>
        <w:br/>
      </w:r>
      <w:r w:rsidRPr="00747803">
        <w:rPr>
          <w:rFonts w:ascii="Times New Roman" w:hAnsi="Times New Roman"/>
          <w:sz w:val="28"/>
          <w:szCs w:val="28"/>
        </w:rPr>
        <w:t xml:space="preserve">в населенных пунктах, являвшихся административными центрами сельских поселений (должности руководителей и специалистов территориальных подразделений замещены бывшими главами и должностными лицами органов местного самоуправления поселений), а также через депутатов представительного органа от соответствующей территории </w:t>
      </w:r>
      <w:r w:rsidR="00172060" w:rsidRPr="00747803">
        <w:rPr>
          <w:rFonts w:ascii="Times New Roman" w:hAnsi="Times New Roman"/>
          <w:sz w:val="28"/>
          <w:szCs w:val="28"/>
        </w:rPr>
        <w:br/>
      </w:r>
      <w:r w:rsidRPr="00747803">
        <w:rPr>
          <w:rFonts w:ascii="Times New Roman" w:hAnsi="Times New Roman"/>
          <w:sz w:val="28"/>
          <w:szCs w:val="28"/>
        </w:rPr>
        <w:t xml:space="preserve">и территориальные органы местного самоуправления (ТОС), созданные </w:t>
      </w:r>
      <w:r w:rsidR="00172060" w:rsidRPr="00747803">
        <w:rPr>
          <w:rFonts w:ascii="Times New Roman" w:hAnsi="Times New Roman"/>
          <w:sz w:val="28"/>
          <w:szCs w:val="28"/>
        </w:rPr>
        <w:br/>
      </w:r>
      <w:r w:rsidRPr="00747803">
        <w:rPr>
          <w:rFonts w:ascii="Times New Roman" w:hAnsi="Times New Roman"/>
          <w:sz w:val="28"/>
          <w:szCs w:val="28"/>
        </w:rPr>
        <w:t xml:space="preserve">в каждом населенном пункте. Услуги оказываются через сеть муниципальных и государственных учреждений (филиалы расположены </w:t>
      </w:r>
      <w:r w:rsidR="0054196C" w:rsidRPr="00747803">
        <w:rPr>
          <w:rFonts w:ascii="Times New Roman" w:hAnsi="Times New Roman"/>
          <w:sz w:val="28"/>
          <w:szCs w:val="28"/>
        </w:rPr>
        <w:br/>
      </w:r>
      <w:r w:rsidRPr="00747803">
        <w:rPr>
          <w:rFonts w:ascii="Times New Roman" w:hAnsi="Times New Roman"/>
          <w:sz w:val="28"/>
          <w:szCs w:val="28"/>
        </w:rPr>
        <w:t xml:space="preserve">на территории населенных пунктов) - образовательные учреждения, учреждения дополнительного образования, клубы, библиотеки, </w:t>
      </w:r>
      <w:proofErr w:type="spellStart"/>
      <w:r w:rsidRPr="00747803">
        <w:rPr>
          <w:rFonts w:ascii="Times New Roman" w:hAnsi="Times New Roman"/>
          <w:sz w:val="28"/>
          <w:szCs w:val="28"/>
        </w:rPr>
        <w:t>ФАПы</w:t>
      </w:r>
      <w:proofErr w:type="spellEnd"/>
      <w:r w:rsidRPr="00747803">
        <w:rPr>
          <w:rFonts w:ascii="Times New Roman" w:hAnsi="Times New Roman"/>
          <w:sz w:val="28"/>
          <w:szCs w:val="28"/>
        </w:rPr>
        <w:t xml:space="preserve">. Представители многофункционального центра (МФЦ) осуществляют выездную работу на территории населенных пунктов на базе созданных для них рабочих мест. Уровень доступности и качества государственных </w:t>
      </w:r>
      <w:r w:rsidR="0054196C" w:rsidRPr="00747803">
        <w:rPr>
          <w:rFonts w:ascii="Times New Roman" w:hAnsi="Times New Roman"/>
          <w:sz w:val="28"/>
          <w:szCs w:val="28"/>
        </w:rPr>
        <w:br/>
      </w:r>
      <w:r w:rsidRPr="00747803">
        <w:rPr>
          <w:rFonts w:ascii="Times New Roman" w:hAnsi="Times New Roman"/>
          <w:sz w:val="28"/>
          <w:szCs w:val="28"/>
        </w:rPr>
        <w:t>и муниципальных услуг для жителей населенных пунктов муниципального округа сохранен.</w:t>
      </w:r>
    </w:p>
    <w:p w14:paraId="297C2CB1" w14:textId="77777777" w:rsidR="003C2458" w:rsidRPr="00747803" w:rsidRDefault="00EB5836" w:rsidP="00747803">
      <w:pPr>
        <w:pStyle w:val="2"/>
        <w:spacing w:before="0" w:line="240" w:lineRule="auto"/>
        <w:ind w:firstLine="709"/>
        <w:jc w:val="both"/>
        <w:rPr>
          <w:rFonts w:ascii="Times New Roman" w:hAnsi="Times New Roman" w:cs="Times New Roman"/>
          <w:b/>
          <w:color w:val="auto"/>
          <w:sz w:val="28"/>
          <w:szCs w:val="28"/>
        </w:rPr>
      </w:pPr>
      <w:bookmarkStart w:id="5" w:name="_Toc228886135"/>
      <w:r w:rsidRPr="00747803">
        <w:rPr>
          <w:rFonts w:ascii="Times New Roman" w:hAnsi="Times New Roman" w:cs="Times New Roman"/>
          <w:b/>
          <w:color w:val="auto"/>
          <w:sz w:val="28"/>
          <w:szCs w:val="28"/>
        </w:rPr>
        <w:t>1.</w:t>
      </w:r>
      <w:r w:rsidR="003C2458" w:rsidRPr="00747803">
        <w:rPr>
          <w:rFonts w:ascii="Times New Roman" w:hAnsi="Times New Roman" w:cs="Times New Roman"/>
          <w:b/>
          <w:color w:val="auto"/>
          <w:sz w:val="28"/>
          <w:szCs w:val="28"/>
        </w:rPr>
        <w:t>4</w:t>
      </w:r>
      <w:r w:rsidRPr="00747803">
        <w:rPr>
          <w:rFonts w:ascii="Times New Roman" w:hAnsi="Times New Roman" w:cs="Times New Roman"/>
          <w:b/>
          <w:color w:val="auto"/>
          <w:sz w:val="28"/>
          <w:szCs w:val="28"/>
        </w:rPr>
        <w:t xml:space="preserve">. </w:t>
      </w:r>
      <w:r w:rsidR="00747803" w:rsidRPr="00747803">
        <w:rPr>
          <w:rFonts w:ascii="Times New Roman" w:hAnsi="Times New Roman" w:cs="Times New Roman"/>
          <w:b/>
          <w:color w:val="auto"/>
          <w:sz w:val="28"/>
          <w:szCs w:val="28"/>
        </w:rPr>
        <w:t>Пространственное развитие муниципальных образований</w:t>
      </w:r>
      <w:bookmarkEnd w:id="5"/>
    </w:p>
    <w:p w14:paraId="1BCB47C3" w14:textId="74E21C28" w:rsidR="00B6467B" w:rsidRDefault="00B6467B" w:rsidP="00747803">
      <w:pPr>
        <w:spacing w:after="0" w:line="240" w:lineRule="auto"/>
        <w:ind w:firstLine="709"/>
        <w:jc w:val="both"/>
        <w:rPr>
          <w:rFonts w:ascii="Times New Roman" w:hAnsi="Times New Roman"/>
          <w:sz w:val="28"/>
          <w:szCs w:val="28"/>
        </w:rPr>
      </w:pPr>
      <w:r w:rsidRPr="00B6467B">
        <w:rPr>
          <w:rFonts w:ascii="Times New Roman" w:hAnsi="Times New Roman"/>
          <w:sz w:val="28"/>
          <w:szCs w:val="28"/>
        </w:rPr>
        <w:t xml:space="preserve">Красноярский край имеет для России особое стратегическое </w:t>
      </w:r>
      <w:r>
        <w:rPr>
          <w:rFonts w:ascii="Times New Roman" w:hAnsi="Times New Roman"/>
          <w:sz w:val="28"/>
          <w:szCs w:val="28"/>
        </w:rPr>
        <w:br/>
      </w:r>
      <w:r w:rsidRPr="00B6467B">
        <w:rPr>
          <w:rFonts w:ascii="Times New Roman" w:hAnsi="Times New Roman"/>
          <w:sz w:val="28"/>
          <w:szCs w:val="28"/>
        </w:rPr>
        <w:t>и экономическое значение. Это связано с его выгодным экономико-географическим положением, богатым природно-ресурсным потенциалом и высоким уровнем индустриального развития. По данным региональной программы повышени</w:t>
      </w:r>
      <w:r>
        <w:rPr>
          <w:rFonts w:ascii="Times New Roman" w:hAnsi="Times New Roman"/>
          <w:sz w:val="28"/>
          <w:szCs w:val="28"/>
        </w:rPr>
        <w:t>я мобильности трудовых ресурсов</w:t>
      </w:r>
      <w:r w:rsidRPr="00B6467B">
        <w:rPr>
          <w:rFonts w:ascii="Times New Roman" w:hAnsi="Times New Roman"/>
          <w:sz w:val="28"/>
          <w:szCs w:val="28"/>
        </w:rPr>
        <w:t xml:space="preserve">, на протяжении ряда лет в крае аккумулируется почти четверть всех сибирских инвестиций и свыше 2% долгосрочных вложений в экономику России. Такая экономика не может развиваться без прочного пространственного каркаса: нужны населенные пункты, которые удерживают людей на территории, поддерживают транспортную связанность, обеспечивают доступ к базовым услугам и создают комфортные условия для жизни и деловой активности. Эту роль в крае призваны выполнять </w:t>
      </w:r>
      <w:r w:rsidR="00352D15">
        <w:rPr>
          <w:rFonts w:ascii="Times New Roman" w:hAnsi="Times New Roman"/>
          <w:sz w:val="28"/>
          <w:szCs w:val="28"/>
        </w:rPr>
        <w:t xml:space="preserve">территории с особым статусом </w:t>
      </w:r>
      <w:r w:rsidR="00352D15">
        <w:rPr>
          <w:rFonts w:ascii="Times New Roman" w:hAnsi="Times New Roman"/>
          <w:sz w:val="28"/>
          <w:szCs w:val="28"/>
        </w:rPr>
        <w:br/>
        <w:t xml:space="preserve">и </w:t>
      </w:r>
      <w:r w:rsidRPr="00B6467B">
        <w:rPr>
          <w:rFonts w:ascii="Times New Roman" w:hAnsi="Times New Roman"/>
          <w:sz w:val="28"/>
          <w:szCs w:val="28"/>
        </w:rPr>
        <w:t>опорные населенные пункты (далее - ОНП)</w:t>
      </w:r>
    </w:p>
    <w:p w14:paraId="608CC5ED" w14:textId="77777777" w:rsid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1.4.1. Особенности организации МСУ в муниципальных образованиях, в границах которых расположены территории с особым статусом</w:t>
      </w:r>
    </w:p>
    <w:p w14:paraId="1391F6E2" w14:textId="77777777" w:rsidR="00747803" w:rsidRPr="00747803" w:rsidRDefault="00747803" w:rsidP="00747803">
      <w:pPr>
        <w:spacing w:after="0" w:line="240" w:lineRule="auto"/>
        <w:ind w:firstLine="709"/>
        <w:jc w:val="right"/>
        <w:rPr>
          <w:rFonts w:ascii="Times New Roman" w:hAnsi="Times New Roman"/>
          <w:sz w:val="28"/>
          <w:szCs w:val="28"/>
          <w:u w:val="single"/>
        </w:rPr>
      </w:pPr>
      <w:r>
        <w:rPr>
          <w:rFonts w:ascii="Times New Roman" w:hAnsi="Times New Roman"/>
          <w:sz w:val="28"/>
          <w:szCs w:val="28"/>
        </w:rPr>
        <w:t>Таблица 1</w:t>
      </w:r>
    </w:p>
    <w:tbl>
      <w:tblPr>
        <w:tblStyle w:val="aa"/>
        <w:tblW w:w="10349" w:type="dxa"/>
        <w:tblInd w:w="-856" w:type="dxa"/>
        <w:tblLayout w:type="fixed"/>
        <w:tblLook w:val="04A0" w:firstRow="1" w:lastRow="0" w:firstColumn="1" w:lastColumn="0" w:noHBand="0" w:noVBand="1"/>
      </w:tblPr>
      <w:tblGrid>
        <w:gridCol w:w="1985"/>
        <w:gridCol w:w="2694"/>
        <w:gridCol w:w="5670"/>
      </w:tblGrid>
      <w:tr w:rsidR="00747803" w:rsidRPr="00747803" w14:paraId="78661D46" w14:textId="77777777" w:rsidTr="00747803">
        <w:tc>
          <w:tcPr>
            <w:tcW w:w="1985" w:type="dxa"/>
          </w:tcPr>
          <w:p w14:paraId="61B8F126" w14:textId="77777777" w:rsidR="00747803" w:rsidRPr="00747803" w:rsidRDefault="00747803" w:rsidP="00747803">
            <w:pPr>
              <w:jc w:val="both"/>
              <w:rPr>
                <w:rFonts w:ascii="Times New Roman" w:hAnsi="Times New Roman"/>
                <w:b/>
                <w:bCs/>
                <w:sz w:val="24"/>
                <w:szCs w:val="24"/>
              </w:rPr>
            </w:pPr>
            <w:r w:rsidRPr="00747803">
              <w:rPr>
                <w:rFonts w:ascii="Times New Roman" w:hAnsi="Times New Roman"/>
                <w:b/>
                <w:bCs/>
                <w:sz w:val="24"/>
                <w:szCs w:val="24"/>
              </w:rPr>
              <w:t>Особый статус территории</w:t>
            </w:r>
          </w:p>
        </w:tc>
        <w:tc>
          <w:tcPr>
            <w:tcW w:w="2694" w:type="dxa"/>
          </w:tcPr>
          <w:p w14:paraId="0F082FBA" w14:textId="77777777" w:rsidR="00747803" w:rsidRPr="00747803" w:rsidRDefault="00747803" w:rsidP="00747803">
            <w:pPr>
              <w:jc w:val="both"/>
              <w:rPr>
                <w:rFonts w:ascii="Times New Roman" w:hAnsi="Times New Roman"/>
                <w:b/>
                <w:bCs/>
                <w:sz w:val="24"/>
                <w:szCs w:val="24"/>
              </w:rPr>
            </w:pPr>
            <w:r w:rsidRPr="00747803">
              <w:rPr>
                <w:rFonts w:ascii="Times New Roman" w:hAnsi="Times New Roman"/>
                <w:b/>
                <w:bCs/>
                <w:sz w:val="24"/>
                <w:szCs w:val="24"/>
              </w:rPr>
              <w:t>Наименование МО</w:t>
            </w:r>
          </w:p>
          <w:p w14:paraId="481B9BC8" w14:textId="77777777" w:rsidR="00747803" w:rsidRPr="00747803" w:rsidRDefault="00747803" w:rsidP="00747803">
            <w:pPr>
              <w:jc w:val="both"/>
              <w:rPr>
                <w:rFonts w:ascii="Times New Roman" w:hAnsi="Times New Roman"/>
                <w:b/>
                <w:bCs/>
                <w:i/>
                <w:iCs/>
                <w:sz w:val="24"/>
                <w:szCs w:val="24"/>
              </w:rPr>
            </w:pPr>
            <w:r w:rsidRPr="00747803">
              <w:rPr>
                <w:rFonts w:ascii="Times New Roman" w:hAnsi="Times New Roman"/>
                <w:b/>
                <w:bCs/>
                <w:i/>
                <w:iCs/>
                <w:sz w:val="24"/>
                <w:szCs w:val="24"/>
              </w:rPr>
              <w:t xml:space="preserve">(перечисление </w:t>
            </w:r>
            <w:r w:rsidR="006416C7">
              <w:rPr>
                <w:rFonts w:ascii="Times New Roman" w:hAnsi="Times New Roman"/>
                <w:b/>
                <w:bCs/>
                <w:i/>
                <w:iCs/>
                <w:sz w:val="24"/>
                <w:szCs w:val="24"/>
              </w:rPr>
              <w:br/>
            </w:r>
            <w:r w:rsidRPr="00747803">
              <w:rPr>
                <w:rFonts w:ascii="Times New Roman" w:hAnsi="Times New Roman"/>
                <w:b/>
                <w:bCs/>
                <w:i/>
                <w:iCs/>
                <w:sz w:val="24"/>
                <w:szCs w:val="24"/>
              </w:rPr>
              <w:t>в столбик)</w:t>
            </w:r>
          </w:p>
        </w:tc>
        <w:tc>
          <w:tcPr>
            <w:tcW w:w="5670" w:type="dxa"/>
          </w:tcPr>
          <w:p w14:paraId="66341DBF" w14:textId="77777777" w:rsidR="00747803" w:rsidRPr="00747803" w:rsidRDefault="00747803" w:rsidP="00747803">
            <w:pPr>
              <w:jc w:val="both"/>
              <w:rPr>
                <w:rFonts w:ascii="Times New Roman" w:hAnsi="Times New Roman"/>
                <w:sz w:val="24"/>
                <w:szCs w:val="24"/>
              </w:rPr>
            </w:pPr>
            <w:r w:rsidRPr="00747803">
              <w:rPr>
                <w:rFonts w:ascii="Times New Roman" w:hAnsi="Times New Roman"/>
                <w:b/>
                <w:bCs/>
                <w:sz w:val="24"/>
                <w:szCs w:val="24"/>
              </w:rPr>
              <w:t>Особенности организации и осуществления МСУ</w:t>
            </w:r>
          </w:p>
        </w:tc>
      </w:tr>
      <w:tr w:rsidR="00747803" w:rsidRPr="00747803" w14:paraId="1815F237" w14:textId="77777777" w:rsidTr="00747803">
        <w:tc>
          <w:tcPr>
            <w:tcW w:w="1985" w:type="dxa"/>
          </w:tcPr>
          <w:p w14:paraId="007DEE0F" w14:textId="77777777" w:rsidR="00747803" w:rsidRPr="00747803" w:rsidRDefault="00747803" w:rsidP="00747803">
            <w:pPr>
              <w:jc w:val="both"/>
              <w:rPr>
                <w:rFonts w:ascii="Times New Roman" w:hAnsi="Times New Roman"/>
                <w:sz w:val="24"/>
                <w:szCs w:val="24"/>
                <w:u w:val="single"/>
              </w:rPr>
            </w:pPr>
            <w:r w:rsidRPr="00747803">
              <w:rPr>
                <w:rFonts w:ascii="Times New Roman" w:hAnsi="Times New Roman"/>
                <w:sz w:val="24"/>
                <w:szCs w:val="24"/>
              </w:rPr>
              <w:t>ЗАТО</w:t>
            </w:r>
          </w:p>
        </w:tc>
        <w:tc>
          <w:tcPr>
            <w:tcW w:w="2694" w:type="dxa"/>
          </w:tcPr>
          <w:p w14:paraId="7A227104" w14:textId="77777777" w:rsidR="00747803" w:rsidRPr="00747803" w:rsidRDefault="00747803" w:rsidP="00747803">
            <w:pPr>
              <w:jc w:val="both"/>
              <w:rPr>
                <w:rFonts w:ascii="Times New Roman" w:hAnsi="Times New Roman"/>
                <w:sz w:val="24"/>
                <w:szCs w:val="24"/>
              </w:rPr>
            </w:pPr>
            <w:r w:rsidRPr="00747803">
              <w:rPr>
                <w:rFonts w:ascii="Times New Roman" w:hAnsi="Times New Roman"/>
                <w:sz w:val="24"/>
                <w:szCs w:val="24"/>
              </w:rPr>
              <w:t>ЗАТО г. Железногорск,</w:t>
            </w:r>
          </w:p>
          <w:p w14:paraId="16568FCE" w14:textId="77777777" w:rsidR="00747803" w:rsidRPr="00747803" w:rsidRDefault="00747803" w:rsidP="00747803">
            <w:pPr>
              <w:jc w:val="both"/>
              <w:rPr>
                <w:rFonts w:ascii="Times New Roman" w:hAnsi="Times New Roman"/>
                <w:sz w:val="24"/>
                <w:szCs w:val="24"/>
                <w:u w:val="single"/>
              </w:rPr>
            </w:pPr>
            <w:r w:rsidRPr="00747803">
              <w:rPr>
                <w:rFonts w:ascii="Times New Roman" w:hAnsi="Times New Roman"/>
                <w:sz w:val="24"/>
                <w:szCs w:val="24"/>
              </w:rPr>
              <w:t>ЗАТО г. Зеленогорск, ЗАТО п. Солнечный</w:t>
            </w:r>
          </w:p>
        </w:tc>
        <w:tc>
          <w:tcPr>
            <w:tcW w:w="5670" w:type="dxa"/>
          </w:tcPr>
          <w:p w14:paraId="11D79FB1" w14:textId="77777777" w:rsidR="00747803" w:rsidRPr="00747803" w:rsidRDefault="00747803" w:rsidP="006416C7">
            <w:pPr>
              <w:jc w:val="both"/>
              <w:rPr>
                <w:rFonts w:ascii="Times New Roman" w:hAnsi="Times New Roman"/>
                <w:sz w:val="24"/>
                <w:szCs w:val="24"/>
                <w:u w:val="single"/>
              </w:rPr>
            </w:pPr>
            <w:r w:rsidRPr="00747803">
              <w:rPr>
                <w:rFonts w:ascii="Times New Roman" w:hAnsi="Times New Roman"/>
                <w:color w:val="000000"/>
                <w:sz w:val="24"/>
                <w:szCs w:val="24"/>
                <w:shd w:val="clear" w:color="auto" w:fill="FFFFFF"/>
              </w:rPr>
              <w:t>Структура, порядок формирования, полномочия и ответственность органов местного самоуправления городского округа закрытого административно-территориального образования определяются в соответствии с </w:t>
            </w:r>
            <w:hyperlink r:id="rId12" w:anchor="dst100377" w:history="1">
              <w:r w:rsidRPr="00747803">
                <w:rPr>
                  <w:rFonts w:ascii="Times New Roman" w:hAnsi="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законодательством</w:t>
              </w:r>
            </w:hyperlink>
            <w:r w:rsidRPr="00747803">
              <w:rPr>
                <w:rFonts w:ascii="Times New Roman" w:hAnsi="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747803">
              <w:rPr>
                <w:rFonts w:ascii="Times New Roman" w:hAnsi="Times New Roman"/>
                <w:color w:val="000000"/>
                <w:sz w:val="24"/>
                <w:szCs w:val="24"/>
                <w:shd w:val="clear" w:color="auto" w:fill="FFFFFF"/>
              </w:rPr>
              <w:t>по вопросам местного самоуправления с учетом особенностей, установленных </w:t>
            </w:r>
            <w:r w:rsidRPr="00747803">
              <w:rPr>
                <w:rFonts w:ascii="Times New Roman" w:hAnsi="Times New Roman"/>
                <w:color w:val="22272F"/>
                <w:sz w:val="24"/>
                <w:szCs w:val="24"/>
                <w:shd w:val="clear" w:color="auto" w:fill="FFFFFF"/>
              </w:rPr>
              <w:t>Закон РФ от 14 июля 1992 г. N </w:t>
            </w:r>
            <w:r w:rsidRPr="00747803">
              <w:rPr>
                <w:rStyle w:val="aff4"/>
                <w:rFonts w:ascii="Times New Roman" w:hAnsi="Times New Roman"/>
                <w:color w:val="22272F"/>
                <w:sz w:val="24"/>
                <w:szCs w:val="24"/>
                <w:shd w:val="clear" w:color="auto" w:fill="FFFFFF"/>
              </w:rPr>
              <w:t>3297</w:t>
            </w:r>
            <w:r w:rsidRPr="00747803">
              <w:rPr>
                <w:rFonts w:ascii="Times New Roman" w:hAnsi="Times New Roman"/>
                <w:color w:val="22272F"/>
                <w:sz w:val="24"/>
                <w:szCs w:val="24"/>
                <w:shd w:val="clear" w:color="auto" w:fill="FFFFFF"/>
              </w:rPr>
              <w:t>-</w:t>
            </w:r>
            <w:r w:rsidRPr="00747803">
              <w:rPr>
                <w:rStyle w:val="aff4"/>
                <w:rFonts w:ascii="Times New Roman" w:hAnsi="Times New Roman"/>
                <w:color w:val="22272F"/>
                <w:sz w:val="24"/>
                <w:szCs w:val="24"/>
                <w:shd w:val="clear" w:color="auto" w:fill="FFFFFF"/>
              </w:rPr>
              <w:t>1</w:t>
            </w:r>
            <w:r w:rsidR="006416C7">
              <w:rPr>
                <w:rFonts w:ascii="Times New Roman" w:hAnsi="Times New Roman"/>
                <w:color w:val="22272F"/>
                <w:sz w:val="24"/>
                <w:szCs w:val="24"/>
              </w:rPr>
              <w:t xml:space="preserve"> </w:t>
            </w:r>
            <w:r w:rsidRPr="00747803">
              <w:rPr>
                <w:rFonts w:ascii="Times New Roman" w:hAnsi="Times New Roman"/>
                <w:color w:val="22272F"/>
                <w:sz w:val="24"/>
                <w:szCs w:val="24"/>
                <w:shd w:val="clear" w:color="auto" w:fill="FFFFFF"/>
              </w:rPr>
              <w:t>"О закрытом административно-территориальном образовании".</w:t>
            </w:r>
          </w:p>
        </w:tc>
      </w:tr>
      <w:tr w:rsidR="00747803" w:rsidRPr="00747803" w14:paraId="4548436D" w14:textId="77777777" w:rsidTr="00747803">
        <w:tc>
          <w:tcPr>
            <w:tcW w:w="1985" w:type="dxa"/>
          </w:tcPr>
          <w:p w14:paraId="1CF9E234" w14:textId="41C377BA" w:rsidR="00747803" w:rsidRPr="00747803" w:rsidRDefault="00747803" w:rsidP="00747803">
            <w:pPr>
              <w:jc w:val="both"/>
              <w:rPr>
                <w:rFonts w:ascii="Times New Roman" w:hAnsi="Times New Roman"/>
                <w:sz w:val="24"/>
                <w:szCs w:val="24"/>
                <w:u w:val="single"/>
              </w:rPr>
            </w:pPr>
            <w:r w:rsidRPr="00747803">
              <w:rPr>
                <w:rFonts w:ascii="Times New Roman" w:hAnsi="Times New Roman"/>
                <w:sz w:val="24"/>
                <w:szCs w:val="24"/>
              </w:rPr>
              <w:t>Приграничные территории</w:t>
            </w:r>
          </w:p>
        </w:tc>
        <w:tc>
          <w:tcPr>
            <w:tcW w:w="2694" w:type="dxa"/>
          </w:tcPr>
          <w:p w14:paraId="39679D8A" w14:textId="77777777" w:rsidR="00747803" w:rsidRPr="00747803" w:rsidRDefault="00747803" w:rsidP="00747803">
            <w:pPr>
              <w:jc w:val="both"/>
              <w:rPr>
                <w:rFonts w:ascii="Times New Roman" w:hAnsi="Times New Roman"/>
                <w:sz w:val="24"/>
                <w:szCs w:val="24"/>
              </w:rPr>
            </w:pPr>
            <w:r w:rsidRPr="00747803">
              <w:rPr>
                <w:rFonts w:ascii="Times New Roman" w:hAnsi="Times New Roman"/>
                <w:sz w:val="24"/>
                <w:szCs w:val="24"/>
              </w:rPr>
              <w:t xml:space="preserve">Таймырский  </w:t>
            </w:r>
            <w:proofErr w:type="spellStart"/>
            <w:r w:rsidRPr="00747803">
              <w:rPr>
                <w:rFonts w:ascii="Times New Roman" w:hAnsi="Times New Roman"/>
                <w:sz w:val="24"/>
                <w:szCs w:val="24"/>
              </w:rPr>
              <w:t>Долгано-ненецкий</w:t>
            </w:r>
            <w:proofErr w:type="spellEnd"/>
            <w:r w:rsidRPr="00747803">
              <w:rPr>
                <w:rFonts w:ascii="Times New Roman" w:hAnsi="Times New Roman"/>
                <w:sz w:val="24"/>
                <w:szCs w:val="24"/>
              </w:rPr>
              <w:t xml:space="preserve"> муниципальный округ </w:t>
            </w:r>
          </w:p>
        </w:tc>
        <w:tc>
          <w:tcPr>
            <w:tcW w:w="5670" w:type="dxa"/>
          </w:tcPr>
          <w:p w14:paraId="571376E5" w14:textId="77777777" w:rsidR="00747803" w:rsidRPr="00747803" w:rsidRDefault="00747803" w:rsidP="00747803">
            <w:pPr>
              <w:jc w:val="both"/>
              <w:rPr>
                <w:rFonts w:ascii="Times New Roman" w:hAnsi="Times New Roman"/>
                <w:sz w:val="24"/>
                <w:szCs w:val="24"/>
              </w:rPr>
            </w:pPr>
            <w:r w:rsidRPr="00747803">
              <w:rPr>
                <w:rFonts w:ascii="Times New Roman" w:hAnsi="Times New Roman"/>
                <w:sz w:val="24"/>
                <w:szCs w:val="24"/>
              </w:rPr>
              <w:t>Особенностей организации и осуществления МСУ не имеется.</w:t>
            </w:r>
          </w:p>
          <w:p w14:paraId="20C51F23" w14:textId="77777777" w:rsidR="00747803" w:rsidRPr="00747803" w:rsidRDefault="00747803" w:rsidP="00747803">
            <w:pPr>
              <w:jc w:val="both"/>
              <w:rPr>
                <w:rFonts w:ascii="Times New Roman" w:hAnsi="Times New Roman"/>
                <w:sz w:val="24"/>
                <w:szCs w:val="24"/>
              </w:rPr>
            </w:pPr>
          </w:p>
        </w:tc>
      </w:tr>
      <w:tr w:rsidR="00747803" w:rsidRPr="00747803" w14:paraId="03596A7A" w14:textId="77777777" w:rsidTr="00747803">
        <w:tc>
          <w:tcPr>
            <w:tcW w:w="1985" w:type="dxa"/>
          </w:tcPr>
          <w:p w14:paraId="004F91E8" w14:textId="77777777" w:rsidR="00747803" w:rsidRPr="00747803" w:rsidRDefault="00747803" w:rsidP="00747803">
            <w:pPr>
              <w:jc w:val="both"/>
              <w:rPr>
                <w:rFonts w:ascii="Times New Roman" w:hAnsi="Times New Roman"/>
                <w:sz w:val="24"/>
                <w:szCs w:val="24"/>
              </w:rPr>
            </w:pPr>
            <w:r w:rsidRPr="00747803">
              <w:rPr>
                <w:rFonts w:ascii="Times New Roman" w:hAnsi="Times New Roman"/>
                <w:sz w:val="24"/>
                <w:szCs w:val="24"/>
              </w:rPr>
              <w:t>ТОР, ОЭЗ</w:t>
            </w:r>
          </w:p>
        </w:tc>
        <w:tc>
          <w:tcPr>
            <w:tcW w:w="2694" w:type="dxa"/>
          </w:tcPr>
          <w:p w14:paraId="079D1494" w14:textId="77777777" w:rsidR="00747803" w:rsidRPr="00747803" w:rsidRDefault="00747803" w:rsidP="00747803">
            <w:pPr>
              <w:jc w:val="both"/>
              <w:rPr>
                <w:rFonts w:ascii="Times New Roman" w:hAnsi="Times New Roman"/>
                <w:sz w:val="24"/>
                <w:szCs w:val="24"/>
              </w:rPr>
            </w:pPr>
            <w:r w:rsidRPr="00747803">
              <w:rPr>
                <w:rFonts w:ascii="Times New Roman" w:hAnsi="Times New Roman"/>
                <w:sz w:val="24"/>
                <w:szCs w:val="24"/>
              </w:rPr>
              <w:t>ТОР «Железногорск»,</w:t>
            </w:r>
          </w:p>
          <w:p w14:paraId="302B1416" w14:textId="77777777" w:rsidR="00747803" w:rsidRPr="00747803" w:rsidRDefault="00747803" w:rsidP="00747803">
            <w:pPr>
              <w:jc w:val="both"/>
              <w:rPr>
                <w:rFonts w:ascii="Times New Roman" w:hAnsi="Times New Roman"/>
                <w:sz w:val="24"/>
                <w:szCs w:val="24"/>
              </w:rPr>
            </w:pPr>
          </w:p>
          <w:p w14:paraId="7FAE592F" w14:textId="77777777" w:rsidR="00747803" w:rsidRPr="00747803" w:rsidRDefault="00747803" w:rsidP="00747803">
            <w:pPr>
              <w:jc w:val="both"/>
              <w:rPr>
                <w:rFonts w:ascii="Times New Roman" w:hAnsi="Times New Roman"/>
                <w:sz w:val="24"/>
                <w:szCs w:val="24"/>
              </w:rPr>
            </w:pPr>
          </w:p>
          <w:p w14:paraId="5EA062C9" w14:textId="77777777" w:rsidR="00747803" w:rsidRPr="00747803" w:rsidRDefault="00747803" w:rsidP="00747803">
            <w:pPr>
              <w:jc w:val="both"/>
              <w:rPr>
                <w:rFonts w:ascii="Times New Roman" w:hAnsi="Times New Roman"/>
                <w:sz w:val="24"/>
                <w:szCs w:val="24"/>
              </w:rPr>
            </w:pPr>
          </w:p>
          <w:p w14:paraId="49FAA13F" w14:textId="77777777" w:rsidR="00747803" w:rsidRPr="00747803" w:rsidRDefault="00747803" w:rsidP="00747803">
            <w:pPr>
              <w:jc w:val="both"/>
              <w:rPr>
                <w:rFonts w:ascii="Times New Roman" w:hAnsi="Times New Roman"/>
                <w:sz w:val="24"/>
                <w:szCs w:val="24"/>
              </w:rPr>
            </w:pPr>
          </w:p>
          <w:p w14:paraId="2F08BAC4" w14:textId="77777777" w:rsidR="00747803" w:rsidRPr="00747803" w:rsidRDefault="00747803" w:rsidP="00747803">
            <w:pPr>
              <w:jc w:val="both"/>
              <w:rPr>
                <w:rFonts w:ascii="Times New Roman" w:hAnsi="Times New Roman"/>
                <w:sz w:val="24"/>
                <w:szCs w:val="24"/>
              </w:rPr>
            </w:pPr>
          </w:p>
          <w:p w14:paraId="7CF1B29D" w14:textId="77777777" w:rsidR="00747803" w:rsidRPr="00747803" w:rsidRDefault="00747803" w:rsidP="00747803">
            <w:pPr>
              <w:jc w:val="both"/>
              <w:rPr>
                <w:rFonts w:ascii="Times New Roman" w:hAnsi="Times New Roman"/>
                <w:sz w:val="24"/>
                <w:szCs w:val="24"/>
              </w:rPr>
            </w:pPr>
          </w:p>
          <w:p w14:paraId="5F5E20D4" w14:textId="77777777" w:rsidR="00747803" w:rsidRPr="00747803" w:rsidRDefault="00747803" w:rsidP="00747803">
            <w:pPr>
              <w:jc w:val="both"/>
              <w:rPr>
                <w:rFonts w:ascii="Times New Roman" w:hAnsi="Times New Roman"/>
                <w:sz w:val="24"/>
                <w:szCs w:val="24"/>
              </w:rPr>
            </w:pPr>
          </w:p>
          <w:p w14:paraId="391E3F28" w14:textId="77777777" w:rsidR="00747803" w:rsidRPr="00747803" w:rsidRDefault="00747803" w:rsidP="00747803">
            <w:pPr>
              <w:jc w:val="both"/>
              <w:rPr>
                <w:rFonts w:ascii="Times New Roman" w:hAnsi="Times New Roman"/>
                <w:sz w:val="24"/>
                <w:szCs w:val="24"/>
              </w:rPr>
            </w:pPr>
          </w:p>
          <w:p w14:paraId="5869A8B6" w14:textId="77777777" w:rsidR="00747803" w:rsidRPr="00747803" w:rsidRDefault="00747803" w:rsidP="00747803">
            <w:pPr>
              <w:jc w:val="both"/>
              <w:rPr>
                <w:rFonts w:ascii="Times New Roman" w:hAnsi="Times New Roman"/>
                <w:sz w:val="24"/>
                <w:szCs w:val="24"/>
              </w:rPr>
            </w:pPr>
          </w:p>
          <w:p w14:paraId="687A3D62" w14:textId="77777777" w:rsidR="00747803" w:rsidRPr="00747803" w:rsidRDefault="00747803" w:rsidP="00747803">
            <w:pPr>
              <w:jc w:val="both"/>
              <w:rPr>
                <w:rFonts w:ascii="Times New Roman" w:hAnsi="Times New Roman"/>
                <w:sz w:val="24"/>
                <w:szCs w:val="24"/>
              </w:rPr>
            </w:pPr>
          </w:p>
          <w:p w14:paraId="3491CEB1" w14:textId="77777777" w:rsidR="00747803" w:rsidRPr="00747803" w:rsidRDefault="00747803" w:rsidP="00747803">
            <w:pPr>
              <w:jc w:val="both"/>
              <w:rPr>
                <w:rFonts w:ascii="Times New Roman" w:hAnsi="Times New Roman"/>
                <w:sz w:val="24"/>
                <w:szCs w:val="24"/>
              </w:rPr>
            </w:pPr>
          </w:p>
          <w:p w14:paraId="58B319F7" w14:textId="77777777" w:rsidR="00747803" w:rsidRPr="00747803" w:rsidRDefault="00747803" w:rsidP="00747803">
            <w:pPr>
              <w:jc w:val="both"/>
              <w:rPr>
                <w:rFonts w:ascii="Times New Roman" w:hAnsi="Times New Roman"/>
                <w:sz w:val="24"/>
                <w:szCs w:val="24"/>
              </w:rPr>
            </w:pPr>
          </w:p>
          <w:p w14:paraId="69F80560" w14:textId="77777777" w:rsidR="00747803" w:rsidRPr="00747803" w:rsidRDefault="00747803" w:rsidP="00747803">
            <w:pPr>
              <w:jc w:val="both"/>
              <w:rPr>
                <w:rFonts w:ascii="Times New Roman" w:hAnsi="Times New Roman"/>
                <w:sz w:val="24"/>
                <w:szCs w:val="24"/>
              </w:rPr>
            </w:pPr>
          </w:p>
          <w:p w14:paraId="6AF31C3F" w14:textId="77777777" w:rsidR="00747803" w:rsidRPr="00747803" w:rsidRDefault="00747803" w:rsidP="00747803">
            <w:pPr>
              <w:jc w:val="both"/>
              <w:rPr>
                <w:rFonts w:ascii="Times New Roman" w:hAnsi="Times New Roman"/>
                <w:sz w:val="24"/>
                <w:szCs w:val="24"/>
              </w:rPr>
            </w:pPr>
          </w:p>
          <w:p w14:paraId="0B8F9E11" w14:textId="77777777" w:rsidR="00747803" w:rsidRPr="00747803" w:rsidRDefault="00747803" w:rsidP="00747803">
            <w:pPr>
              <w:jc w:val="both"/>
              <w:rPr>
                <w:rFonts w:ascii="Times New Roman" w:hAnsi="Times New Roman"/>
                <w:sz w:val="24"/>
                <w:szCs w:val="24"/>
              </w:rPr>
            </w:pPr>
          </w:p>
          <w:p w14:paraId="1FAFAB59" w14:textId="77777777" w:rsidR="00747803" w:rsidRPr="00747803" w:rsidRDefault="00747803" w:rsidP="00747803">
            <w:pPr>
              <w:jc w:val="both"/>
              <w:rPr>
                <w:rFonts w:ascii="Times New Roman" w:hAnsi="Times New Roman"/>
                <w:sz w:val="24"/>
                <w:szCs w:val="24"/>
              </w:rPr>
            </w:pPr>
          </w:p>
          <w:p w14:paraId="314D3F83" w14:textId="77777777" w:rsidR="00747803" w:rsidRPr="00747803" w:rsidRDefault="00747803" w:rsidP="00747803">
            <w:pPr>
              <w:jc w:val="both"/>
              <w:rPr>
                <w:rFonts w:ascii="Times New Roman" w:hAnsi="Times New Roman"/>
                <w:sz w:val="24"/>
                <w:szCs w:val="24"/>
              </w:rPr>
            </w:pPr>
          </w:p>
          <w:p w14:paraId="7B8A57AF" w14:textId="77777777" w:rsidR="00747803" w:rsidRPr="00747803" w:rsidRDefault="00747803" w:rsidP="00747803">
            <w:pPr>
              <w:jc w:val="both"/>
              <w:rPr>
                <w:rFonts w:ascii="Times New Roman" w:hAnsi="Times New Roman"/>
                <w:sz w:val="24"/>
                <w:szCs w:val="24"/>
              </w:rPr>
            </w:pPr>
          </w:p>
          <w:p w14:paraId="0552BF47" w14:textId="77777777" w:rsidR="00747803" w:rsidRPr="00747803" w:rsidRDefault="00747803" w:rsidP="00747803">
            <w:pPr>
              <w:jc w:val="both"/>
              <w:rPr>
                <w:rFonts w:ascii="Times New Roman" w:hAnsi="Times New Roman"/>
                <w:sz w:val="24"/>
                <w:szCs w:val="24"/>
              </w:rPr>
            </w:pPr>
          </w:p>
          <w:p w14:paraId="5280AD15" w14:textId="77777777" w:rsidR="00747803" w:rsidRPr="00747803" w:rsidRDefault="00747803" w:rsidP="00747803">
            <w:pPr>
              <w:jc w:val="both"/>
              <w:rPr>
                <w:rFonts w:ascii="Times New Roman" w:hAnsi="Times New Roman"/>
                <w:sz w:val="24"/>
                <w:szCs w:val="24"/>
              </w:rPr>
            </w:pPr>
          </w:p>
          <w:p w14:paraId="2D7CD180" w14:textId="77777777" w:rsidR="00747803" w:rsidRPr="00747803" w:rsidRDefault="00747803" w:rsidP="00747803">
            <w:pPr>
              <w:jc w:val="both"/>
              <w:rPr>
                <w:rFonts w:ascii="Times New Roman" w:hAnsi="Times New Roman"/>
                <w:sz w:val="24"/>
                <w:szCs w:val="24"/>
              </w:rPr>
            </w:pPr>
          </w:p>
          <w:p w14:paraId="287DF14B" w14:textId="77777777" w:rsidR="00747803" w:rsidRPr="00747803" w:rsidRDefault="00747803" w:rsidP="00747803">
            <w:pPr>
              <w:jc w:val="both"/>
              <w:rPr>
                <w:rFonts w:ascii="Times New Roman" w:hAnsi="Times New Roman"/>
                <w:sz w:val="24"/>
                <w:szCs w:val="24"/>
              </w:rPr>
            </w:pPr>
          </w:p>
          <w:p w14:paraId="029EA344" w14:textId="77777777" w:rsidR="00747803" w:rsidRPr="00747803" w:rsidRDefault="00747803" w:rsidP="00747803">
            <w:pPr>
              <w:jc w:val="both"/>
              <w:rPr>
                <w:rFonts w:ascii="Times New Roman" w:hAnsi="Times New Roman"/>
                <w:sz w:val="24"/>
                <w:szCs w:val="24"/>
              </w:rPr>
            </w:pPr>
          </w:p>
          <w:p w14:paraId="1AEA1317" w14:textId="77777777" w:rsidR="00747803" w:rsidRPr="00747803" w:rsidRDefault="00747803" w:rsidP="00747803">
            <w:pPr>
              <w:jc w:val="both"/>
              <w:rPr>
                <w:rFonts w:ascii="Times New Roman" w:hAnsi="Times New Roman"/>
                <w:sz w:val="24"/>
                <w:szCs w:val="24"/>
              </w:rPr>
            </w:pPr>
          </w:p>
          <w:p w14:paraId="20EB135B" w14:textId="77777777" w:rsidR="00747803" w:rsidRPr="00747803" w:rsidRDefault="00747803" w:rsidP="00747803">
            <w:pPr>
              <w:jc w:val="both"/>
              <w:rPr>
                <w:rFonts w:ascii="Times New Roman" w:hAnsi="Times New Roman"/>
                <w:sz w:val="24"/>
                <w:szCs w:val="24"/>
              </w:rPr>
            </w:pPr>
          </w:p>
          <w:p w14:paraId="755244CD" w14:textId="77777777" w:rsidR="00747803" w:rsidRPr="00747803" w:rsidRDefault="00747803" w:rsidP="00747803">
            <w:pPr>
              <w:jc w:val="both"/>
              <w:rPr>
                <w:rFonts w:ascii="Times New Roman" w:hAnsi="Times New Roman"/>
                <w:sz w:val="24"/>
                <w:szCs w:val="24"/>
              </w:rPr>
            </w:pPr>
          </w:p>
          <w:p w14:paraId="702655E5" w14:textId="77777777" w:rsidR="00747803" w:rsidRPr="00747803" w:rsidRDefault="00747803" w:rsidP="00747803">
            <w:pPr>
              <w:jc w:val="both"/>
              <w:rPr>
                <w:rFonts w:ascii="Times New Roman" w:hAnsi="Times New Roman"/>
                <w:sz w:val="24"/>
                <w:szCs w:val="24"/>
              </w:rPr>
            </w:pPr>
          </w:p>
          <w:p w14:paraId="09BA21EA" w14:textId="77777777" w:rsidR="00747803" w:rsidRPr="00747803" w:rsidRDefault="00747803" w:rsidP="00747803">
            <w:pPr>
              <w:jc w:val="both"/>
              <w:rPr>
                <w:rFonts w:ascii="Times New Roman" w:hAnsi="Times New Roman"/>
                <w:sz w:val="24"/>
                <w:szCs w:val="24"/>
              </w:rPr>
            </w:pPr>
          </w:p>
          <w:p w14:paraId="44B3BAE4" w14:textId="77777777" w:rsidR="00747803" w:rsidRPr="00747803" w:rsidRDefault="00747803" w:rsidP="00747803">
            <w:pPr>
              <w:jc w:val="both"/>
              <w:rPr>
                <w:rFonts w:ascii="Times New Roman" w:hAnsi="Times New Roman"/>
                <w:sz w:val="24"/>
                <w:szCs w:val="24"/>
              </w:rPr>
            </w:pPr>
          </w:p>
          <w:p w14:paraId="3E158F1A" w14:textId="77777777" w:rsidR="00747803" w:rsidRPr="00747803" w:rsidRDefault="00747803" w:rsidP="00747803">
            <w:pPr>
              <w:jc w:val="both"/>
              <w:rPr>
                <w:rFonts w:ascii="Times New Roman" w:hAnsi="Times New Roman"/>
                <w:sz w:val="24"/>
                <w:szCs w:val="24"/>
              </w:rPr>
            </w:pPr>
          </w:p>
          <w:p w14:paraId="5C1F9CDA" w14:textId="77777777" w:rsidR="00747803" w:rsidRPr="00747803" w:rsidRDefault="00747803" w:rsidP="00747803">
            <w:pPr>
              <w:jc w:val="both"/>
              <w:rPr>
                <w:rFonts w:ascii="Times New Roman" w:hAnsi="Times New Roman"/>
                <w:sz w:val="24"/>
                <w:szCs w:val="24"/>
              </w:rPr>
            </w:pPr>
          </w:p>
          <w:p w14:paraId="43D1512E" w14:textId="77777777" w:rsidR="00747803" w:rsidRPr="00747803" w:rsidRDefault="00747803" w:rsidP="00747803">
            <w:pPr>
              <w:jc w:val="both"/>
              <w:rPr>
                <w:rFonts w:ascii="Times New Roman" w:hAnsi="Times New Roman"/>
                <w:sz w:val="24"/>
                <w:szCs w:val="24"/>
              </w:rPr>
            </w:pPr>
          </w:p>
          <w:p w14:paraId="50242076" w14:textId="77777777" w:rsidR="00747803" w:rsidRPr="00747803" w:rsidRDefault="00747803" w:rsidP="00747803">
            <w:pPr>
              <w:jc w:val="both"/>
              <w:rPr>
                <w:rFonts w:ascii="Times New Roman" w:hAnsi="Times New Roman"/>
                <w:sz w:val="24"/>
                <w:szCs w:val="24"/>
              </w:rPr>
            </w:pPr>
          </w:p>
          <w:p w14:paraId="14FE250A" w14:textId="77777777" w:rsidR="00747803" w:rsidRPr="00747803" w:rsidRDefault="00747803" w:rsidP="00747803">
            <w:pPr>
              <w:jc w:val="both"/>
              <w:rPr>
                <w:rFonts w:ascii="Times New Roman" w:hAnsi="Times New Roman"/>
                <w:sz w:val="24"/>
                <w:szCs w:val="24"/>
              </w:rPr>
            </w:pPr>
          </w:p>
          <w:p w14:paraId="74DF9FC3" w14:textId="77777777" w:rsidR="00747803" w:rsidRPr="00747803" w:rsidRDefault="00747803" w:rsidP="00747803">
            <w:pPr>
              <w:jc w:val="both"/>
              <w:rPr>
                <w:rFonts w:ascii="Times New Roman" w:hAnsi="Times New Roman"/>
                <w:sz w:val="24"/>
                <w:szCs w:val="24"/>
              </w:rPr>
            </w:pPr>
          </w:p>
          <w:p w14:paraId="4200DF58" w14:textId="77777777" w:rsidR="00747803" w:rsidRPr="00747803" w:rsidRDefault="00747803" w:rsidP="00747803">
            <w:pPr>
              <w:jc w:val="both"/>
              <w:rPr>
                <w:rFonts w:ascii="Times New Roman" w:hAnsi="Times New Roman"/>
                <w:sz w:val="24"/>
                <w:szCs w:val="24"/>
              </w:rPr>
            </w:pPr>
          </w:p>
          <w:p w14:paraId="36851533" w14:textId="77777777" w:rsidR="00747803" w:rsidRPr="00747803" w:rsidRDefault="00747803" w:rsidP="00747803">
            <w:pPr>
              <w:jc w:val="both"/>
              <w:rPr>
                <w:rFonts w:ascii="Times New Roman" w:hAnsi="Times New Roman"/>
                <w:sz w:val="24"/>
                <w:szCs w:val="24"/>
              </w:rPr>
            </w:pPr>
          </w:p>
          <w:p w14:paraId="2A8B2463" w14:textId="77777777" w:rsidR="00747803" w:rsidRPr="00747803" w:rsidRDefault="00747803" w:rsidP="00747803">
            <w:pPr>
              <w:jc w:val="both"/>
              <w:rPr>
                <w:rFonts w:ascii="Times New Roman" w:hAnsi="Times New Roman"/>
                <w:sz w:val="24"/>
                <w:szCs w:val="24"/>
              </w:rPr>
            </w:pPr>
          </w:p>
          <w:p w14:paraId="36FFC228" w14:textId="77777777" w:rsidR="00747803" w:rsidRPr="00747803" w:rsidRDefault="00747803" w:rsidP="00747803">
            <w:pPr>
              <w:jc w:val="both"/>
              <w:rPr>
                <w:rFonts w:ascii="Times New Roman" w:hAnsi="Times New Roman"/>
                <w:sz w:val="24"/>
                <w:szCs w:val="24"/>
              </w:rPr>
            </w:pPr>
          </w:p>
          <w:p w14:paraId="0CC84A5B" w14:textId="77777777" w:rsidR="00747803" w:rsidRPr="00747803" w:rsidRDefault="00747803" w:rsidP="00747803">
            <w:pPr>
              <w:jc w:val="both"/>
              <w:rPr>
                <w:rFonts w:ascii="Times New Roman" w:hAnsi="Times New Roman"/>
                <w:sz w:val="24"/>
                <w:szCs w:val="24"/>
              </w:rPr>
            </w:pPr>
          </w:p>
          <w:p w14:paraId="7AD94605" w14:textId="77777777" w:rsidR="00747803" w:rsidRPr="00747803" w:rsidRDefault="00747803" w:rsidP="00747803">
            <w:pPr>
              <w:jc w:val="both"/>
              <w:rPr>
                <w:rFonts w:ascii="Times New Roman" w:hAnsi="Times New Roman"/>
                <w:sz w:val="24"/>
                <w:szCs w:val="24"/>
              </w:rPr>
            </w:pPr>
          </w:p>
          <w:p w14:paraId="7C601A29" w14:textId="77777777" w:rsidR="00747803" w:rsidRPr="00747803" w:rsidRDefault="00747803" w:rsidP="00747803">
            <w:pPr>
              <w:jc w:val="both"/>
              <w:rPr>
                <w:rFonts w:ascii="Times New Roman" w:hAnsi="Times New Roman"/>
                <w:sz w:val="24"/>
                <w:szCs w:val="24"/>
              </w:rPr>
            </w:pPr>
          </w:p>
          <w:p w14:paraId="0DD889EA" w14:textId="77777777" w:rsidR="00747803" w:rsidRPr="00747803" w:rsidRDefault="00747803" w:rsidP="00747803">
            <w:pPr>
              <w:jc w:val="both"/>
              <w:rPr>
                <w:rFonts w:ascii="Times New Roman" w:hAnsi="Times New Roman"/>
                <w:sz w:val="24"/>
                <w:szCs w:val="24"/>
              </w:rPr>
            </w:pPr>
          </w:p>
          <w:p w14:paraId="472F8297" w14:textId="77777777" w:rsidR="00747803" w:rsidRPr="00747803" w:rsidRDefault="00747803" w:rsidP="00747803">
            <w:pPr>
              <w:jc w:val="both"/>
              <w:rPr>
                <w:rFonts w:ascii="Times New Roman" w:hAnsi="Times New Roman"/>
                <w:sz w:val="24"/>
                <w:szCs w:val="24"/>
              </w:rPr>
            </w:pPr>
          </w:p>
          <w:p w14:paraId="04B1B79F" w14:textId="77777777" w:rsidR="00747803" w:rsidRPr="00747803" w:rsidRDefault="00747803" w:rsidP="00747803">
            <w:pPr>
              <w:jc w:val="both"/>
              <w:rPr>
                <w:rFonts w:ascii="Times New Roman" w:hAnsi="Times New Roman"/>
                <w:sz w:val="24"/>
                <w:szCs w:val="24"/>
              </w:rPr>
            </w:pPr>
          </w:p>
          <w:p w14:paraId="30DDFD4B" w14:textId="77777777" w:rsidR="00747803" w:rsidRPr="00747803" w:rsidRDefault="00747803" w:rsidP="00747803">
            <w:pPr>
              <w:jc w:val="both"/>
              <w:rPr>
                <w:rFonts w:ascii="Times New Roman" w:hAnsi="Times New Roman"/>
                <w:sz w:val="24"/>
                <w:szCs w:val="24"/>
              </w:rPr>
            </w:pPr>
          </w:p>
          <w:p w14:paraId="4F4AF85E" w14:textId="77777777" w:rsidR="00747803" w:rsidRPr="00747803" w:rsidRDefault="00747803" w:rsidP="00747803">
            <w:pPr>
              <w:jc w:val="both"/>
              <w:rPr>
                <w:rFonts w:ascii="Times New Roman" w:hAnsi="Times New Roman"/>
                <w:sz w:val="24"/>
                <w:szCs w:val="24"/>
              </w:rPr>
            </w:pPr>
          </w:p>
          <w:p w14:paraId="0A270AFD" w14:textId="77777777" w:rsidR="00747803" w:rsidRPr="00747803" w:rsidRDefault="00747803" w:rsidP="00747803">
            <w:pPr>
              <w:jc w:val="both"/>
              <w:rPr>
                <w:rFonts w:ascii="Times New Roman" w:hAnsi="Times New Roman"/>
                <w:sz w:val="24"/>
                <w:szCs w:val="24"/>
              </w:rPr>
            </w:pPr>
          </w:p>
          <w:p w14:paraId="16DD4169" w14:textId="77777777" w:rsidR="00747803" w:rsidRPr="00747803" w:rsidRDefault="00747803" w:rsidP="00747803">
            <w:pPr>
              <w:jc w:val="both"/>
              <w:rPr>
                <w:rFonts w:ascii="Times New Roman" w:hAnsi="Times New Roman"/>
                <w:sz w:val="24"/>
                <w:szCs w:val="24"/>
              </w:rPr>
            </w:pPr>
          </w:p>
          <w:p w14:paraId="41232725" w14:textId="77777777" w:rsidR="00747803" w:rsidRPr="00747803" w:rsidRDefault="00747803" w:rsidP="00747803">
            <w:pPr>
              <w:jc w:val="both"/>
              <w:rPr>
                <w:rFonts w:ascii="Times New Roman" w:hAnsi="Times New Roman"/>
                <w:sz w:val="24"/>
                <w:szCs w:val="24"/>
              </w:rPr>
            </w:pPr>
          </w:p>
          <w:p w14:paraId="7CA193A6" w14:textId="77777777" w:rsidR="00747803" w:rsidRPr="00747803" w:rsidRDefault="00747803" w:rsidP="00747803">
            <w:pPr>
              <w:jc w:val="both"/>
              <w:rPr>
                <w:rFonts w:ascii="Times New Roman" w:hAnsi="Times New Roman"/>
                <w:sz w:val="24"/>
                <w:szCs w:val="24"/>
              </w:rPr>
            </w:pPr>
          </w:p>
          <w:p w14:paraId="5DAA4602" w14:textId="77777777" w:rsidR="00747803" w:rsidRPr="00747803" w:rsidRDefault="00747803" w:rsidP="00747803">
            <w:pPr>
              <w:jc w:val="both"/>
              <w:rPr>
                <w:rFonts w:ascii="Times New Roman" w:hAnsi="Times New Roman"/>
                <w:sz w:val="24"/>
                <w:szCs w:val="24"/>
              </w:rPr>
            </w:pPr>
          </w:p>
          <w:p w14:paraId="684C9A8F" w14:textId="77777777" w:rsidR="00747803" w:rsidRPr="00747803" w:rsidRDefault="00747803" w:rsidP="00747803">
            <w:pPr>
              <w:jc w:val="both"/>
              <w:rPr>
                <w:rFonts w:ascii="Times New Roman" w:hAnsi="Times New Roman"/>
                <w:sz w:val="24"/>
                <w:szCs w:val="24"/>
              </w:rPr>
            </w:pPr>
          </w:p>
          <w:p w14:paraId="5DD24600" w14:textId="77777777" w:rsidR="00747803" w:rsidRPr="00747803" w:rsidRDefault="00747803" w:rsidP="00747803">
            <w:pPr>
              <w:jc w:val="both"/>
              <w:rPr>
                <w:rFonts w:ascii="Times New Roman" w:hAnsi="Times New Roman"/>
                <w:sz w:val="24"/>
                <w:szCs w:val="24"/>
              </w:rPr>
            </w:pPr>
          </w:p>
          <w:p w14:paraId="66D456F9" w14:textId="77777777" w:rsidR="00747803" w:rsidRPr="00747803" w:rsidRDefault="00747803" w:rsidP="00747803">
            <w:pPr>
              <w:jc w:val="both"/>
              <w:rPr>
                <w:rFonts w:ascii="Times New Roman" w:hAnsi="Times New Roman"/>
                <w:sz w:val="24"/>
                <w:szCs w:val="24"/>
              </w:rPr>
            </w:pPr>
          </w:p>
          <w:p w14:paraId="7B197AA6" w14:textId="77777777" w:rsidR="00747803" w:rsidRPr="00747803" w:rsidRDefault="00747803" w:rsidP="00747803">
            <w:pPr>
              <w:jc w:val="both"/>
              <w:rPr>
                <w:rFonts w:ascii="Times New Roman" w:hAnsi="Times New Roman"/>
                <w:sz w:val="24"/>
                <w:szCs w:val="24"/>
              </w:rPr>
            </w:pPr>
          </w:p>
          <w:p w14:paraId="1B833D99" w14:textId="77777777" w:rsidR="00747803" w:rsidRPr="00747803" w:rsidRDefault="00747803" w:rsidP="00747803">
            <w:pPr>
              <w:jc w:val="both"/>
              <w:rPr>
                <w:rFonts w:ascii="Times New Roman" w:hAnsi="Times New Roman"/>
                <w:sz w:val="24"/>
                <w:szCs w:val="24"/>
              </w:rPr>
            </w:pPr>
          </w:p>
          <w:p w14:paraId="14DEE3D6" w14:textId="77777777" w:rsidR="00747803" w:rsidRPr="00747803" w:rsidRDefault="00747803" w:rsidP="00747803">
            <w:pPr>
              <w:jc w:val="both"/>
              <w:rPr>
                <w:rFonts w:ascii="Times New Roman" w:hAnsi="Times New Roman"/>
                <w:sz w:val="24"/>
                <w:szCs w:val="24"/>
              </w:rPr>
            </w:pPr>
          </w:p>
          <w:p w14:paraId="45D746A2" w14:textId="77777777" w:rsidR="00747803" w:rsidRPr="00747803" w:rsidRDefault="00747803" w:rsidP="00747803">
            <w:pPr>
              <w:jc w:val="both"/>
              <w:rPr>
                <w:rFonts w:ascii="Times New Roman" w:hAnsi="Times New Roman"/>
                <w:sz w:val="24"/>
                <w:szCs w:val="24"/>
              </w:rPr>
            </w:pPr>
          </w:p>
          <w:p w14:paraId="6EBD9009" w14:textId="77777777" w:rsidR="00747803" w:rsidRPr="00747803" w:rsidRDefault="00747803" w:rsidP="00747803">
            <w:pPr>
              <w:jc w:val="both"/>
              <w:rPr>
                <w:rFonts w:ascii="Times New Roman" w:hAnsi="Times New Roman"/>
                <w:sz w:val="24"/>
                <w:szCs w:val="24"/>
              </w:rPr>
            </w:pPr>
          </w:p>
          <w:p w14:paraId="794BABA4" w14:textId="77777777" w:rsidR="00747803" w:rsidRPr="00747803" w:rsidRDefault="00747803" w:rsidP="00747803">
            <w:pPr>
              <w:jc w:val="both"/>
              <w:rPr>
                <w:rFonts w:ascii="Times New Roman" w:hAnsi="Times New Roman"/>
                <w:sz w:val="24"/>
                <w:szCs w:val="24"/>
              </w:rPr>
            </w:pPr>
          </w:p>
          <w:p w14:paraId="6704B4E0" w14:textId="77777777" w:rsidR="00747803" w:rsidRPr="00747803" w:rsidRDefault="00747803" w:rsidP="00747803">
            <w:pPr>
              <w:jc w:val="both"/>
              <w:rPr>
                <w:rFonts w:ascii="Times New Roman" w:hAnsi="Times New Roman"/>
                <w:sz w:val="24"/>
                <w:szCs w:val="24"/>
              </w:rPr>
            </w:pPr>
          </w:p>
          <w:p w14:paraId="3A9BF0C8" w14:textId="77777777" w:rsidR="00747803" w:rsidRPr="00747803" w:rsidRDefault="00747803" w:rsidP="00747803">
            <w:pPr>
              <w:jc w:val="both"/>
              <w:rPr>
                <w:rFonts w:ascii="Times New Roman" w:hAnsi="Times New Roman"/>
                <w:iCs/>
                <w:sz w:val="24"/>
                <w:szCs w:val="24"/>
              </w:rPr>
            </w:pPr>
            <w:r w:rsidRPr="00747803">
              <w:rPr>
                <w:rFonts w:ascii="Times New Roman" w:eastAsia="Times New Roman" w:hAnsi="Times New Roman"/>
                <w:iCs/>
                <w:sz w:val="24"/>
                <w:szCs w:val="24"/>
              </w:rPr>
              <w:t>Особая экономическая зона промышленно-производственного типа «Красноярская технологическая долина»</w:t>
            </w:r>
          </w:p>
          <w:p w14:paraId="0B7108B8" w14:textId="77777777" w:rsidR="00747803" w:rsidRPr="00747803" w:rsidRDefault="00747803" w:rsidP="00747803">
            <w:pPr>
              <w:jc w:val="both"/>
              <w:rPr>
                <w:rFonts w:ascii="Times New Roman" w:hAnsi="Times New Roman"/>
                <w:iCs/>
                <w:sz w:val="24"/>
                <w:szCs w:val="24"/>
              </w:rPr>
            </w:pPr>
          </w:p>
          <w:p w14:paraId="0A682914" w14:textId="77777777" w:rsidR="00747803" w:rsidRPr="00747803" w:rsidRDefault="00747803" w:rsidP="00747803">
            <w:pPr>
              <w:jc w:val="both"/>
              <w:rPr>
                <w:rFonts w:ascii="Times New Roman" w:hAnsi="Times New Roman"/>
                <w:sz w:val="24"/>
                <w:szCs w:val="24"/>
              </w:rPr>
            </w:pPr>
          </w:p>
          <w:p w14:paraId="58FC9A83" w14:textId="77777777" w:rsidR="00747803" w:rsidRPr="00747803" w:rsidRDefault="00747803" w:rsidP="00747803">
            <w:pPr>
              <w:jc w:val="both"/>
              <w:rPr>
                <w:rFonts w:ascii="Times New Roman" w:hAnsi="Times New Roman"/>
                <w:sz w:val="24"/>
                <w:szCs w:val="24"/>
              </w:rPr>
            </w:pPr>
          </w:p>
          <w:p w14:paraId="6DC080E8" w14:textId="77777777" w:rsidR="00747803" w:rsidRPr="00747803" w:rsidRDefault="00747803" w:rsidP="00747803">
            <w:pPr>
              <w:jc w:val="both"/>
              <w:rPr>
                <w:rFonts w:ascii="Times New Roman" w:hAnsi="Times New Roman"/>
                <w:sz w:val="24"/>
                <w:szCs w:val="24"/>
              </w:rPr>
            </w:pPr>
          </w:p>
          <w:p w14:paraId="0D1E4503" w14:textId="77777777" w:rsidR="00747803" w:rsidRPr="00747803" w:rsidRDefault="00747803" w:rsidP="00747803">
            <w:pPr>
              <w:jc w:val="both"/>
              <w:rPr>
                <w:rFonts w:ascii="Times New Roman" w:hAnsi="Times New Roman"/>
                <w:sz w:val="24"/>
                <w:szCs w:val="24"/>
                <w:u w:val="single"/>
              </w:rPr>
            </w:pPr>
          </w:p>
        </w:tc>
        <w:tc>
          <w:tcPr>
            <w:tcW w:w="5670" w:type="dxa"/>
          </w:tcPr>
          <w:p w14:paraId="5D4A39F6" w14:textId="77777777" w:rsidR="00747803" w:rsidRPr="00747803" w:rsidRDefault="00747803" w:rsidP="00747803">
            <w:pPr>
              <w:jc w:val="both"/>
              <w:rPr>
                <w:rFonts w:ascii="Times New Roman" w:eastAsia="Calibri" w:hAnsi="Times New Roman"/>
                <w:sz w:val="24"/>
                <w:szCs w:val="24"/>
              </w:rPr>
            </w:pPr>
            <w:r w:rsidRPr="00747803">
              <w:rPr>
                <w:rFonts w:ascii="Times New Roman" w:eastAsia="Calibri" w:hAnsi="Times New Roman"/>
                <w:sz w:val="24"/>
                <w:szCs w:val="24"/>
              </w:rPr>
              <w:t>Площадь ТОР «Железногорск» составляет более 70 га. Приказом Минэкономразвития России создан коллегиальный орган управления ТОР «Железногорск» – наблюдательный совет. Управляющая компания – АО «Атом-ТОР» (в 2021 году создано дочернее общество ООО «Атом-ТОР-Железногорск»).</w:t>
            </w:r>
          </w:p>
          <w:p w14:paraId="039E8337" w14:textId="77777777" w:rsidR="00747803" w:rsidRPr="00747803" w:rsidRDefault="00747803" w:rsidP="00747803">
            <w:pPr>
              <w:contextualSpacing/>
              <w:jc w:val="both"/>
              <w:rPr>
                <w:rFonts w:ascii="Times New Roman" w:eastAsia="Calibri" w:hAnsi="Times New Roman"/>
                <w:sz w:val="24"/>
                <w:szCs w:val="24"/>
              </w:rPr>
            </w:pPr>
            <w:r w:rsidRPr="00747803">
              <w:rPr>
                <w:rFonts w:ascii="Times New Roman" w:eastAsia="Calibri" w:hAnsi="Times New Roman"/>
                <w:sz w:val="24"/>
                <w:szCs w:val="24"/>
              </w:rPr>
              <w:t>На ТОР «Железногорск» д</w:t>
            </w:r>
            <w:r w:rsidR="006416C7">
              <w:rPr>
                <w:rFonts w:ascii="Times New Roman" w:eastAsia="Calibri" w:hAnsi="Times New Roman"/>
                <w:sz w:val="24"/>
                <w:szCs w:val="24"/>
              </w:rPr>
              <w:t xml:space="preserve">ействуют следующие преференции </w:t>
            </w:r>
            <w:r w:rsidRPr="00747803">
              <w:rPr>
                <w:rFonts w:ascii="Times New Roman" w:eastAsia="Calibri" w:hAnsi="Times New Roman"/>
                <w:sz w:val="24"/>
                <w:szCs w:val="24"/>
              </w:rPr>
              <w:t>для резидентов:</w:t>
            </w:r>
          </w:p>
          <w:p w14:paraId="731C7738" w14:textId="77777777" w:rsidR="00747803" w:rsidRPr="00747803" w:rsidRDefault="00747803" w:rsidP="00747803">
            <w:pPr>
              <w:contextualSpacing/>
              <w:jc w:val="both"/>
              <w:rPr>
                <w:rFonts w:ascii="Times New Roman" w:eastAsia="Calibri" w:hAnsi="Times New Roman"/>
                <w:sz w:val="24"/>
                <w:szCs w:val="24"/>
              </w:rPr>
            </w:pPr>
            <w:r w:rsidRPr="00747803">
              <w:rPr>
                <w:rFonts w:ascii="Times New Roman" w:eastAsia="Calibri" w:hAnsi="Times New Roman"/>
                <w:sz w:val="24"/>
                <w:szCs w:val="24"/>
              </w:rPr>
              <w:t>- налог на прибыль – 5% (первы</w:t>
            </w:r>
            <w:r w:rsidR="006416C7">
              <w:rPr>
                <w:rFonts w:ascii="Times New Roman" w:eastAsia="Calibri" w:hAnsi="Times New Roman"/>
                <w:sz w:val="24"/>
                <w:szCs w:val="24"/>
              </w:rPr>
              <w:t xml:space="preserve">е пять налоговых периодов), 12% </w:t>
            </w:r>
            <w:r w:rsidRPr="00747803">
              <w:rPr>
                <w:rFonts w:ascii="Times New Roman" w:eastAsia="Calibri" w:hAnsi="Times New Roman"/>
                <w:sz w:val="24"/>
                <w:szCs w:val="24"/>
              </w:rPr>
              <w:t>(5-10 налоговые периоды);</w:t>
            </w:r>
          </w:p>
          <w:p w14:paraId="26169FEC" w14:textId="77777777" w:rsidR="00747803" w:rsidRPr="00747803" w:rsidRDefault="00747803" w:rsidP="00747803">
            <w:pPr>
              <w:contextualSpacing/>
              <w:jc w:val="both"/>
              <w:rPr>
                <w:rFonts w:ascii="Times New Roman" w:eastAsia="Calibri" w:hAnsi="Times New Roman"/>
                <w:sz w:val="24"/>
                <w:szCs w:val="24"/>
              </w:rPr>
            </w:pPr>
            <w:r w:rsidRPr="00747803">
              <w:rPr>
                <w:rFonts w:ascii="Times New Roman" w:eastAsia="Calibri" w:hAnsi="Times New Roman"/>
                <w:sz w:val="24"/>
                <w:szCs w:val="24"/>
              </w:rPr>
              <w:t>- налог на имущество – 0% (10 налоговых периодов);</w:t>
            </w:r>
          </w:p>
          <w:p w14:paraId="4D01EEE2" w14:textId="77777777" w:rsidR="00747803" w:rsidRPr="00747803" w:rsidRDefault="00747803" w:rsidP="00747803">
            <w:pPr>
              <w:contextualSpacing/>
              <w:jc w:val="both"/>
              <w:rPr>
                <w:rFonts w:ascii="Times New Roman" w:eastAsia="Calibri" w:hAnsi="Times New Roman"/>
                <w:sz w:val="24"/>
                <w:szCs w:val="24"/>
              </w:rPr>
            </w:pPr>
            <w:r w:rsidRPr="00747803">
              <w:rPr>
                <w:rFonts w:ascii="Times New Roman" w:eastAsia="Calibri" w:hAnsi="Times New Roman"/>
                <w:sz w:val="24"/>
                <w:szCs w:val="24"/>
              </w:rPr>
              <w:t>- административные и таможенные преференции.</w:t>
            </w:r>
          </w:p>
          <w:p w14:paraId="5E363F3F" w14:textId="77777777" w:rsidR="00747803" w:rsidRPr="00747803" w:rsidRDefault="00747803" w:rsidP="00747803">
            <w:pPr>
              <w:jc w:val="both"/>
              <w:rPr>
                <w:rFonts w:ascii="Times New Roman" w:eastAsia="Calibri" w:hAnsi="Times New Roman"/>
                <w:sz w:val="24"/>
                <w:szCs w:val="24"/>
              </w:rPr>
            </w:pPr>
            <w:r w:rsidRPr="00747803">
              <w:rPr>
                <w:rFonts w:ascii="Times New Roman" w:eastAsia="Calibri" w:hAnsi="Times New Roman"/>
                <w:sz w:val="24"/>
                <w:szCs w:val="24"/>
              </w:rPr>
              <w:tab/>
              <w:t xml:space="preserve">В настоящее время на территории ТОР «Железногорск» зарегистрировано 28 резидентов с общим объемом инвестиций 1 065,6 млн рублей, из которых фактически уже вложено 563,0 млн рублей. Планируется создать 484 рабочих места, фактически создано 395. </w:t>
            </w:r>
          </w:p>
          <w:p w14:paraId="62254A59" w14:textId="77777777" w:rsidR="00747803" w:rsidRPr="00747803" w:rsidRDefault="00747803" w:rsidP="00747803">
            <w:pPr>
              <w:jc w:val="both"/>
              <w:rPr>
                <w:rFonts w:ascii="Times New Roman" w:eastAsia="Calibri" w:hAnsi="Times New Roman"/>
                <w:sz w:val="24"/>
                <w:szCs w:val="24"/>
              </w:rPr>
            </w:pPr>
            <w:r w:rsidRPr="00747803">
              <w:rPr>
                <w:rFonts w:ascii="Times New Roman" w:eastAsia="Calibri" w:hAnsi="Times New Roman"/>
                <w:sz w:val="24"/>
                <w:szCs w:val="24"/>
              </w:rPr>
              <w:tab/>
              <w:t xml:space="preserve">По состоянию на 01.01.2026 резидентами ТОР «Железногорск» осуществлено налоговых платежей на сумму 475,3 млн рублей </w:t>
            </w:r>
            <w:r w:rsidRPr="00747803">
              <w:rPr>
                <w:rFonts w:ascii="Times New Roman" w:eastAsia="Calibri" w:hAnsi="Times New Roman"/>
                <w:i/>
                <w:sz w:val="24"/>
                <w:szCs w:val="24"/>
              </w:rPr>
              <w:t>(нарастающим итогом с 2018 года)</w:t>
            </w:r>
            <w:r w:rsidRPr="00747803">
              <w:rPr>
                <w:rFonts w:ascii="Times New Roman" w:eastAsia="Calibri" w:hAnsi="Times New Roman"/>
                <w:sz w:val="24"/>
                <w:szCs w:val="24"/>
              </w:rPr>
              <w:t>, в том числе в бюджет края 121,4 млн рублей. Получено налоговых льгот на сумму 100,9 млн рублей, в том числе региональная часть налога на прибыль в сумме 25,74 млн рублей. Объем выпуска продукции (оказанных услуг) резидентами составил 5 056,4 млн рублей.</w:t>
            </w:r>
          </w:p>
          <w:p w14:paraId="4BA218D7" w14:textId="77777777" w:rsidR="00747803" w:rsidRPr="00747803" w:rsidRDefault="00747803" w:rsidP="00747803">
            <w:pPr>
              <w:jc w:val="both"/>
              <w:rPr>
                <w:rFonts w:ascii="Times New Roman" w:eastAsia="Calibri" w:hAnsi="Times New Roman"/>
                <w:sz w:val="24"/>
                <w:szCs w:val="24"/>
              </w:rPr>
            </w:pPr>
            <w:r w:rsidRPr="00747803">
              <w:rPr>
                <w:rFonts w:ascii="Times New Roman" w:eastAsia="Calibri" w:hAnsi="Times New Roman"/>
                <w:sz w:val="24"/>
                <w:szCs w:val="24"/>
              </w:rPr>
              <w:tab/>
              <w:t xml:space="preserve">Пятнадцать компаний полностью запустили производство, две компании – частично, одиннадцать компаний находятся на стадии проектирования и (или) НИОКР, и (или) привлечения финансирования, и (или) покупки оборудования. </w:t>
            </w:r>
          </w:p>
          <w:p w14:paraId="249FC826" w14:textId="77777777" w:rsidR="00747803" w:rsidRPr="00747803" w:rsidRDefault="00747803" w:rsidP="00747803">
            <w:pPr>
              <w:jc w:val="both"/>
              <w:rPr>
                <w:rFonts w:ascii="Times New Roman" w:eastAsia="Calibri" w:hAnsi="Times New Roman"/>
                <w:sz w:val="24"/>
                <w:szCs w:val="24"/>
              </w:rPr>
            </w:pPr>
            <w:r w:rsidRPr="00747803">
              <w:rPr>
                <w:rFonts w:ascii="Times New Roman" w:eastAsia="Calibri" w:hAnsi="Times New Roman"/>
                <w:sz w:val="24"/>
                <w:szCs w:val="24"/>
              </w:rPr>
              <w:tab/>
              <w:t>Почти все проекты резидентов – инновационные: 17 – осуществляют НИОКР, 8 – имеют патенты на изобретения, 4 – имеют статус малой технологической компании, 2 – имеют статус резидентов «</w:t>
            </w:r>
            <w:proofErr w:type="spellStart"/>
            <w:r w:rsidRPr="00747803">
              <w:rPr>
                <w:rFonts w:ascii="Times New Roman" w:eastAsia="Calibri" w:hAnsi="Times New Roman"/>
                <w:sz w:val="24"/>
                <w:szCs w:val="24"/>
              </w:rPr>
              <w:t>Сколково</w:t>
            </w:r>
            <w:proofErr w:type="spellEnd"/>
            <w:r w:rsidRPr="00747803">
              <w:rPr>
                <w:rFonts w:ascii="Times New Roman" w:eastAsia="Calibri" w:hAnsi="Times New Roman"/>
                <w:sz w:val="24"/>
                <w:szCs w:val="24"/>
              </w:rPr>
              <w:t xml:space="preserve">», 4 – получали финансирование в Фонде содействия инновациям, 7 компаний заинтересованы в получении статуса малой технологической компании. </w:t>
            </w:r>
          </w:p>
          <w:p w14:paraId="20CE1DB1" w14:textId="77777777" w:rsidR="00747803" w:rsidRPr="00747803" w:rsidRDefault="00747803" w:rsidP="00747803">
            <w:pPr>
              <w:jc w:val="both"/>
              <w:rPr>
                <w:rFonts w:ascii="Times New Roman" w:eastAsia="Calibri" w:hAnsi="Times New Roman"/>
                <w:sz w:val="24"/>
                <w:szCs w:val="24"/>
              </w:rPr>
            </w:pPr>
            <w:r w:rsidRPr="00747803">
              <w:rPr>
                <w:rFonts w:ascii="Times New Roman" w:eastAsia="Calibri" w:hAnsi="Times New Roman"/>
                <w:sz w:val="24"/>
                <w:szCs w:val="24"/>
              </w:rPr>
              <w:t>Среди резидентов ТОР сформировался производственный кластер, компании тесно сотрудничают между собой, осуществляют взаимные поставки производимых товаров и услуг. У пяти резидентов налажено сотрудничество с ФГУП «ГХК», три резидента – сотрудничают с АО «</w:t>
            </w:r>
            <w:proofErr w:type="spellStart"/>
            <w:r w:rsidRPr="00747803">
              <w:rPr>
                <w:rFonts w:ascii="Times New Roman" w:eastAsia="Calibri" w:hAnsi="Times New Roman"/>
                <w:sz w:val="24"/>
                <w:szCs w:val="24"/>
              </w:rPr>
              <w:t>Решетнев</w:t>
            </w:r>
            <w:proofErr w:type="spellEnd"/>
            <w:r w:rsidRPr="00747803">
              <w:rPr>
                <w:rFonts w:ascii="Times New Roman" w:eastAsia="Calibri" w:hAnsi="Times New Roman"/>
                <w:sz w:val="24"/>
                <w:szCs w:val="24"/>
              </w:rPr>
              <w:t>», три резидента сотрудничают с Министерством обороны РФ.</w:t>
            </w:r>
          </w:p>
          <w:p w14:paraId="1E55D882" w14:textId="77777777" w:rsidR="00747803" w:rsidRPr="00747803" w:rsidRDefault="00747803" w:rsidP="00747803">
            <w:pPr>
              <w:jc w:val="both"/>
              <w:rPr>
                <w:rFonts w:ascii="Times New Roman" w:eastAsia="Calibri" w:hAnsi="Times New Roman"/>
                <w:sz w:val="24"/>
                <w:szCs w:val="24"/>
              </w:rPr>
            </w:pPr>
          </w:p>
          <w:p w14:paraId="5E5FB875" w14:textId="77777777" w:rsidR="00747803" w:rsidRPr="00747803" w:rsidRDefault="00747803" w:rsidP="00747803">
            <w:pPr>
              <w:autoSpaceDE w:val="0"/>
              <w:autoSpaceDN w:val="0"/>
              <w:adjustRightInd w:val="0"/>
              <w:jc w:val="both"/>
              <w:rPr>
                <w:rFonts w:ascii="Times New Roman" w:eastAsia="Times New Roman" w:hAnsi="Times New Roman"/>
                <w:sz w:val="24"/>
                <w:szCs w:val="24"/>
                <w:lang w:eastAsia="ru-RU"/>
              </w:rPr>
            </w:pPr>
            <w:r w:rsidRPr="00747803">
              <w:rPr>
                <w:rFonts w:ascii="Times New Roman" w:eastAsia="Times New Roman" w:hAnsi="Times New Roman"/>
                <w:sz w:val="24"/>
                <w:szCs w:val="24"/>
                <w:lang w:eastAsia="ru-RU"/>
              </w:rPr>
              <w:t>Постановлением Правительства РФ от 29.12.2020 № 2332 на территории города Красноярска создана особая экономическая зона промышленно-производственного типа «Красноярская технологическая долина» (далее – ОЭЗ, проект) – как инструмент государственной поддержки инвестиционных проектов российских и иностранных компаний, направленных на локализацию и развитие производств высоких переделов таких отраслей промышленности, как цветная металлургия, машиностроение и связанных с ними производств.</w:t>
            </w:r>
          </w:p>
          <w:p w14:paraId="19345A6A" w14:textId="77777777" w:rsidR="00747803" w:rsidRPr="00747803" w:rsidRDefault="00747803" w:rsidP="00747803">
            <w:pPr>
              <w:autoSpaceDE w:val="0"/>
              <w:autoSpaceDN w:val="0"/>
              <w:adjustRightInd w:val="0"/>
              <w:jc w:val="both"/>
              <w:rPr>
                <w:rFonts w:ascii="Times New Roman" w:eastAsia="Times New Roman" w:hAnsi="Times New Roman"/>
                <w:sz w:val="24"/>
                <w:szCs w:val="24"/>
                <w:lang w:eastAsia="ru-RU"/>
              </w:rPr>
            </w:pPr>
            <w:r w:rsidRPr="00747803">
              <w:rPr>
                <w:rFonts w:ascii="Times New Roman" w:eastAsia="Times New Roman" w:hAnsi="Times New Roman"/>
                <w:sz w:val="24"/>
                <w:szCs w:val="24"/>
                <w:lang w:eastAsia="ru-RU"/>
              </w:rPr>
              <w:t>ОЭЗ расположена на шести участках, общей площадью 247,4 га. Срок действия ОЭЗ – 49 лет. Срок окончания действия ОЭЗ – до 2070 года.</w:t>
            </w:r>
          </w:p>
          <w:p w14:paraId="087D5C4B" w14:textId="77777777" w:rsidR="00747803" w:rsidRPr="00747803" w:rsidRDefault="00747803" w:rsidP="00747803">
            <w:pPr>
              <w:autoSpaceDE w:val="0"/>
              <w:autoSpaceDN w:val="0"/>
              <w:adjustRightInd w:val="0"/>
              <w:jc w:val="both"/>
              <w:rPr>
                <w:rFonts w:ascii="Times New Roman" w:eastAsia="Times New Roman" w:hAnsi="Times New Roman"/>
                <w:sz w:val="24"/>
                <w:szCs w:val="24"/>
                <w:lang w:eastAsia="ru-RU"/>
              </w:rPr>
            </w:pPr>
            <w:r w:rsidRPr="00747803">
              <w:rPr>
                <w:rFonts w:ascii="Times New Roman" w:eastAsia="Times New Roman" w:hAnsi="Times New Roman"/>
                <w:sz w:val="24"/>
                <w:szCs w:val="24"/>
                <w:lang w:eastAsia="ru-RU"/>
              </w:rPr>
              <w:t>Для резидентов ОЭЗ на региональном уровне предусмотрены особые налоговые условия, согласно полномочиям, в крае принят Закон Красноярского края от 08.07.2021 №11-5238 «О внесении изменений в Закон края «О ставке налога на прибыль организаций, зачисляемого в бюджет края, для отдельных категорий налогоплательщиков», устанавливающий пониженные ставки по налогу на прибыль организаций (в части, зачисляемой в бюджет края) в размере 0% – первые 10 лет с года получения прибыли, 13,5% – последующие налоговые периоды.</w:t>
            </w:r>
          </w:p>
          <w:p w14:paraId="4C4A5D2C" w14:textId="77777777" w:rsidR="00747803" w:rsidRPr="00747803" w:rsidRDefault="00747803" w:rsidP="00747803">
            <w:pPr>
              <w:jc w:val="both"/>
              <w:rPr>
                <w:rFonts w:ascii="Times New Roman" w:eastAsia="Calibri" w:hAnsi="Times New Roman"/>
                <w:sz w:val="24"/>
                <w:szCs w:val="24"/>
              </w:rPr>
            </w:pPr>
            <w:r w:rsidRPr="00747803">
              <w:rPr>
                <w:rFonts w:ascii="Times New Roman" w:eastAsia="Times New Roman" w:hAnsi="Times New Roman"/>
                <w:sz w:val="24"/>
                <w:szCs w:val="24"/>
                <w:lang w:eastAsia="ru-RU"/>
              </w:rPr>
              <w:t>В настоящее время заключены соглашения с 6-ю резидентами ОЭЗ.</w:t>
            </w:r>
          </w:p>
          <w:p w14:paraId="5BE5361A" w14:textId="77777777" w:rsidR="00747803" w:rsidRPr="00747803" w:rsidRDefault="00747803" w:rsidP="00747803">
            <w:pPr>
              <w:jc w:val="both"/>
              <w:rPr>
                <w:rFonts w:ascii="Times New Roman" w:hAnsi="Times New Roman"/>
                <w:sz w:val="24"/>
                <w:szCs w:val="24"/>
                <w:u w:val="single"/>
              </w:rPr>
            </w:pPr>
          </w:p>
        </w:tc>
      </w:tr>
      <w:tr w:rsidR="00747803" w:rsidRPr="00747803" w14:paraId="4123CCFE" w14:textId="77777777" w:rsidTr="00747803">
        <w:tc>
          <w:tcPr>
            <w:tcW w:w="1985" w:type="dxa"/>
          </w:tcPr>
          <w:p w14:paraId="1856746F" w14:textId="77777777" w:rsidR="00747803" w:rsidRPr="00747803" w:rsidRDefault="00747803" w:rsidP="00747803">
            <w:pPr>
              <w:jc w:val="both"/>
              <w:rPr>
                <w:rFonts w:ascii="Times New Roman" w:hAnsi="Times New Roman"/>
                <w:sz w:val="24"/>
                <w:szCs w:val="24"/>
                <w:u w:val="single"/>
              </w:rPr>
            </w:pPr>
            <w:r w:rsidRPr="00747803">
              <w:rPr>
                <w:rFonts w:ascii="Times New Roman" w:hAnsi="Times New Roman"/>
                <w:sz w:val="24"/>
                <w:szCs w:val="24"/>
              </w:rPr>
              <w:t>Территории, относящиеся к Арктической зоне РФ</w:t>
            </w:r>
          </w:p>
        </w:tc>
        <w:tc>
          <w:tcPr>
            <w:tcW w:w="2694" w:type="dxa"/>
          </w:tcPr>
          <w:p w14:paraId="47BD7CF2" w14:textId="77777777" w:rsidR="00747803" w:rsidRPr="00747803" w:rsidRDefault="00747803" w:rsidP="00747803">
            <w:pPr>
              <w:pStyle w:val="ac"/>
              <w:shd w:val="clear" w:color="auto" w:fill="FFFFFF"/>
              <w:spacing w:before="0" w:beforeAutospacing="0" w:after="0" w:afterAutospacing="0"/>
              <w:jc w:val="both"/>
              <w:rPr>
                <w:color w:val="000000"/>
              </w:rPr>
            </w:pPr>
            <w:r w:rsidRPr="00747803">
              <w:rPr>
                <w:color w:val="000000"/>
              </w:rPr>
              <w:t>Городской округ город Норильск;</w:t>
            </w:r>
          </w:p>
          <w:p w14:paraId="4B6F39B6" w14:textId="77777777" w:rsidR="00747803" w:rsidRPr="00747803" w:rsidRDefault="00747803" w:rsidP="00747803">
            <w:pPr>
              <w:pStyle w:val="ac"/>
              <w:shd w:val="clear" w:color="auto" w:fill="FFFFFF"/>
              <w:spacing w:before="0" w:beforeAutospacing="0" w:after="0" w:afterAutospacing="0"/>
              <w:jc w:val="both"/>
              <w:rPr>
                <w:color w:val="000000"/>
              </w:rPr>
            </w:pPr>
            <w:r w:rsidRPr="00747803">
              <w:rPr>
                <w:color w:val="000000"/>
              </w:rPr>
              <w:t>Таймырский Долгано-Ненецкий муниципальный округ;</w:t>
            </w:r>
          </w:p>
          <w:p w14:paraId="0505E73E" w14:textId="77777777" w:rsidR="00747803" w:rsidRPr="00747803" w:rsidRDefault="00747803" w:rsidP="00747803">
            <w:pPr>
              <w:pStyle w:val="ac"/>
              <w:shd w:val="clear" w:color="auto" w:fill="FFFFFF"/>
              <w:spacing w:before="0" w:beforeAutospacing="0" w:after="0" w:afterAutospacing="0"/>
              <w:jc w:val="both"/>
              <w:rPr>
                <w:color w:val="000000"/>
              </w:rPr>
            </w:pPr>
            <w:r w:rsidRPr="00747803">
              <w:rPr>
                <w:color w:val="000000"/>
              </w:rPr>
              <w:t>Туруханский муниципальный округ;</w:t>
            </w:r>
          </w:p>
          <w:p w14:paraId="4E84ED1F" w14:textId="77777777" w:rsidR="00747803" w:rsidRPr="00747803" w:rsidRDefault="00747803" w:rsidP="00747803">
            <w:pPr>
              <w:pStyle w:val="ac"/>
              <w:shd w:val="clear" w:color="auto" w:fill="FFFFFF"/>
              <w:spacing w:before="0" w:beforeAutospacing="0" w:after="0" w:afterAutospacing="0"/>
              <w:jc w:val="both"/>
              <w:rPr>
                <w:u w:val="single"/>
              </w:rPr>
            </w:pPr>
            <w:r w:rsidRPr="00747803">
              <w:rPr>
                <w:color w:val="000000"/>
              </w:rPr>
              <w:t xml:space="preserve">сельское поселение поселок </w:t>
            </w:r>
            <w:proofErr w:type="spellStart"/>
            <w:r w:rsidRPr="00747803">
              <w:rPr>
                <w:color w:val="000000"/>
              </w:rPr>
              <w:t>Суринда</w:t>
            </w:r>
            <w:proofErr w:type="spellEnd"/>
            <w:r w:rsidRPr="00747803">
              <w:rPr>
                <w:color w:val="000000"/>
              </w:rPr>
              <w:t xml:space="preserve">, сельское поселение поселок Тура, сельское поселение поселок </w:t>
            </w:r>
            <w:proofErr w:type="spellStart"/>
            <w:r w:rsidRPr="00747803">
              <w:rPr>
                <w:color w:val="000000"/>
              </w:rPr>
              <w:t>Нидым</w:t>
            </w:r>
            <w:proofErr w:type="spellEnd"/>
            <w:r w:rsidRPr="00747803">
              <w:rPr>
                <w:color w:val="000000"/>
              </w:rPr>
              <w:t xml:space="preserve">, сельское поселение поселок </w:t>
            </w:r>
            <w:proofErr w:type="spellStart"/>
            <w:r w:rsidRPr="00747803">
              <w:rPr>
                <w:color w:val="000000"/>
              </w:rPr>
              <w:t>Учами</w:t>
            </w:r>
            <w:proofErr w:type="spellEnd"/>
            <w:r w:rsidRPr="00747803">
              <w:rPr>
                <w:color w:val="000000"/>
              </w:rPr>
              <w:t xml:space="preserve">, сельское поселение поселок </w:t>
            </w:r>
            <w:proofErr w:type="spellStart"/>
            <w:r w:rsidRPr="00747803">
              <w:rPr>
                <w:color w:val="000000"/>
              </w:rPr>
              <w:t>Тутончаны</w:t>
            </w:r>
            <w:proofErr w:type="spellEnd"/>
            <w:r w:rsidRPr="00747803">
              <w:rPr>
                <w:color w:val="000000"/>
              </w:rPr>
              <w:t xml:space="preserve">, сельское поселение поселок Ессей, сельское поселение поселок </w:t>
            </w:r>
            <w:proofErr w:type="spellStart"/>
            <w:r w:rsidRPr="00747803">
              <w:rPr>
                <w:color w:val="000000"/>
              </w:rPr>
              <w:t>Чиринда</w:t>
            </w:r>
            <w:proofErr w:type="spellEnd"/>
            <w:r w:rsidRPr="00747803">
              <w:rPr>
                <w:color w:val="000000"/>
              </w:rPr>
              <w:t xml:space="preserve">, сельское поселение поселок </w:t>
            </w:r>
            <w:proofErr w:type="spellStart"/>
            <w:r w:rsidRPr="00747803">
              <w:rPr>
                <w:color w:val="000000"/>
              </w:rPr>
              <w:t>Эконда</w:t>
            </w:r>
            <w:proofErr w:type="spellEnd"/>
            <w:r w:rsidRPr="00747803">
              <w:rPr>
                <w:color w:val="000000"/>
              </w:rPr>
              <w:t xml:space="preserve">, сельское поселение поселок </w:t>
            </w:r>
            <w:proofErr w:type="spellStart"/>
            <w:r w:rsidRPr="00747803">
              <w:rPr>
                <w:color w:val="000000"/>
              </w:rPr>
              <w:t>Кислокан</w:t>
            </w:r>
            <w:proofErr w:type="spellEnd"/>
            <w:r w:rsidRPr="00747803">
              <w:rPr>
                <w:color w:val="000000"/>
              </w:rPr>
              <w:t xml:space="preserve">, сельское поселение поселок </w:t>
            </w:r>
            <w:proofErr w:type="spellStart"/>
            <w:r w:rsidRPr="00747803">
              <w:rPr>
                <w:color w:val="000000"/>
              </w:rPr>
              <w:t>Юкта</w:t>
            </w:r>
            <w:proofErr w:type="spellEnd"/>
            <w:r w:rsidRPr="00747803">
              <w:rPr>
                <w:color w:val="000000"/>
              </w:rPr>
              <w:t xml:space="preserve"> Эвенкийского муниципального округа.</w:t>
            </w:r>
          </w:p>
        </w:tc>
        <w:tc>
          <w:tcPr>
            <w:tcW w:w="5670" w:type="dxa"/>
          </w:tcPr>
          <w:p w14:paraId="5C898F8F" w14:textId="77777777" w:rsidR="00747803" w:rsidRPr="00747803" w:rsidRDefault="00747803" w:rsidP="00747803">
            <w:pPr>
              <w:jc w:val="both"/>
              <w:rPr>
                <w:rFonts w:ascii="Times New Roman" w:hAnsi="Times New Roman"/>
                <w:sz w:val="24"/>
                <w:szCs w:val="24"/>
              </w:rPr>
            </w:pPr>
            <w:r w:rsidRPr="00747803">
              <w:rPr>
                <w:rFonts w:ascii="Times New Roman" w:hAnsi="Times New Roman"/>
                <w:sz w:val="24"/>
                <w:szCs w:val="24"/>
              </w:rPr>
              <w:t>Особенностей организации и осуществления МСУ не имеется.</w:t>
            </w:r>
          </w:p>
          <w:p w14:paraId="24553DDD" w14:textId="77777777" w:rsidR="00747803" w:rsidRPr="00747803" w:rsidRDefault="00747803" w:rsidP="00747803">
            <w:pPr>
              <w:pStyle w:val="ac"/>
              <w:shd w:val="clear" w:color="auto" w:fill="FFFFFF"/>
              <w:spacing w:before="0" w:beforeAutospacing="0" w:after="0" w:afterAutospacing="0"/>
              <w:jc w:val="both"/>
              <w:rPr>
                <w:color w:val="000000"/>
              </w:rPr>
            </w:pPr>
          </w:p>
          <w:p w14:paraId="753303C0" w14:textId="77777777" w:rsidR="00747803" w:rsidRPr="00747803" w:rsidRDefault="00747803" w:rsidP="00747803">
            <w:pPr>
              <w:jc w:val="both"/>
              <w:rPr>
                <w:rFonts w:ascii="Times New Roman" w:hAnsi="Times New Roman"/>
                <w:sz w:val="24"/>
                <w:szCs w:val="24"/>
                <w:u w:val="single"/>
              </w:rPr>
            </w:pPr>
          </w:p>
        </w:tc>
      </w:tr>
      <w:tr w:rsidR="00747803" w:rsidRPr="00747803" w14:paraId="08B395EF" w14:textId="77777777" w:rsidTr="00747803">
        <w:tc>
          <w:tcPr>
            <w:tcW w:w="1985" w:type="dxa"/>
          </w:tcPr>
          <w:p w14:paraId="157C0A03" w14:textId="77777777" w:rsidR="00747803" w:rsidRPr="00747803" w:rsidRDefault="00747803" w:rsidP="00747803">
            <w:pPr>
              <w:jc w:val="both"/>
              <w:rPr>
                <w:rFonts w:ascii="Times New Roman" w:hAnsi="Times New Roman"/>
                <w:sz w:val="24"/>
                <w:szCs w:val="24"/>
                <w:u w:val="single"/>
              </w:rPr>
            </w:pPr>
            <w:r w:rsidRPr="00747803">
              <w:rPr>
                <w:rFonts w:ascii="Times New Roman" w:hAnsi="Times New Roman"/>
                <w:sz w:val="24"/>
                <w:szCs w:val="24"/>
              </w:rPr>
              <w:t xml:space="preserve">Территории с </w:t>
            </w:r>
            <w:proofErr w:type="spellStart"/>
            <w:r w:rsidRPr="00747803">
              <w:rPr>
                <w:rFonts w:ascii="Times New Roman" w:hAnsi="Times New Roman"/>
                <w:sz w:val="24"/>
                <w:szCs w:val="24"/>
              </w:rPr>
              <w:t>низк</w:t>
            </w:r>
            <w:proofErr w:type="spellEnd"/>
            <w:r w:rsidRPr="00747803">
              <w:rPr>
                <w:rFonts w:ascii="Times New Roman" w:hAnsi="Times New Roman"/>
                <w:sz w:val="24"/>
                <w:szCs w:val="24"/>
              </w:rPr>
              <w:t xml:space="preserve">. плотностью </w:t>
            </w:r>
            <w:proofErr w:type="spellStart"/>
            <w:r w:rsidRPr="00747803">
              <w:rPr>
                <w:rFonts w:ascii="Times New Roman" w:hAnsi="Times New Roman"/>
                <w:sz w:val="24"/>
                <w:szCs w:val="24"/>
              </w:rPr>
              <w:t>сельск</w:t>
            </w:r>
            <w:proofErr w:type="spellEnd"/>
            <w:r w:rsidRPr="00747803">
              <w:rPr>
                <w:rFonts w:ascii="Times New Roman" w:hAnsi="Times New Roman"/>
                <w:sz w:val="24"/>
                <w:szCs w:val="24"/>
              </w:rPr>
              <w:t xml:space="preserve">. населения, отдаленных и </w:t>
            </w:r>
            <w:proofErr w:type="spellStart"/>
            <w:r w:rsidRPr="00747803">
              <w:rPr>
                <w:rFonts w:ascii="Times New Roman" w:hAnsi="Times New Roman"/>
                <w:sz w:val="24"/>
                <w:szCs w:val="24"/>
              </w:rPr>
              <w:t>труднодос-тупных</w:t>
            </w:r>
            <w:proofErr w:type="spellEnd"/>
            <w:r w:rsidRPr="00747803">
              <w:rPr>
                <w:rFonts w:ascii="Times New Roman" w:hAnsi="Times New Roman"/>
                <w:sz w:val="24"/>
                <w:szCs w:val="24"/>
              </w:rPr>
              <w:t xml:space="preserve"> </w:t>
            </w:r>
            <w:proofErr w:type="spellStart"/>
            <w:r w:rsidRPr="00747803">
              <w:rPr>
                <w:rFonts w:ascii="Times New Roman" w:hAnsi="Times New Roman"/>
                <w:sz w:val="24"/>
                <w:szCs w:val="24"/>
              </w:rPr>
              <w:t>местносте</w:t>
            </w:r>
            <w:proofErr w:type="spellEnd"/>
          </w:p>
        </w:tc>
        <w:tc>
          <w:tcPr>
            <w:tcW w:w="2694" w:type="dxa"/>
          </w:tcPr>
          <w:p w14:paraId="5298D17B" w14:textId="77777777" w:rsidR="00747803" w:rsidRPr="00747803" w:rsidRDefault="00747803" w:rsidP="00747803">
            <w:pPr>
              <w:pStyle w:val="ac"/>
              <w:shd w:val="clear" w:color="auto" w:fill="FFFFFF"/>
              <w:spacing w:before="0" w:beforeAutospacing="0" w:after="0" w:afterAutospacing="0"/>
              <w:jc w:val="both"/>
              <w:rPr>
                <w:color w:val="000000"/>
              </w:rPr>
            </w:pPr>
            <w:r w:rsidRPr="00747803">
              <w:rPr>
                <w:color w:val="000000"/>
              </w:rPr>
              <w:t>Таймырский Долгано-Ненецкий муниципальный округ;</w:t>
            </w:r>
          </w:p>
          <w:p w14:paraId="4BA944F5" w14:textId="77777777" w:rsidR="00747803" w:rsidRPr="00747803" w:rsidRDefault="00747803" w:rsidP="00747803">
            <w:pPr>
              <w:jc w:val="both"/>
              <w:rPr>
                <w:rFonts w:ascii="Times New Roman" w:hAnsi="Times New Roman"/>
                <w:sz w:val="24"/>
                <w:szCs w:val="24"/>
              </w:rPr>
            </w:pPr>
            <w:r w:rsidRPr="00747803">
              <w:rPr>
                <w:rFonts w:ascii="Times New Roman" w:hAnsi="Times New Roman"/>
                <w:sz w:val="24"/>
                <w:szCs w:val="24"/>
              </w:rPr>
              <w:t>Эвенкийский муниципальный округ;</w:t>
            </w:r>
          </w:p>
          <w:p w14:paraId="37C74CB6" w14:textId="77777777" w:rsidR="00747803" w:rsidRPr="00747803" w:rsidRDefault="00747803" w:rsidP="00747803">
            <w:pPr>
              <w:jc w:val="both"/>
              <w:rPr>
                <w:rFonts w:ascii="Times New Roman" w:hAnsi="Times New Roman"/>
                <w:sz w:val="24"/>
                <w:szCs w:val="24"/>
              </w:rPr>
            </w:pPr>
            <w:r w:rsidRPr="00747803">
              <w:rPr>
                <w:rFonts w:ascii="Times New Roman" w:hAnsi="Times New Roman"/>
                <w:sz w:val="24"/>
                <w:szCs w:val="24"/>
              </w:rPr>
              <w:t>Туруханский муниципальный округ,</w:t>
            </w:r>
          </w:p>
          <w:p w14:paraId="73D6B68F" w14:textId="77777777" w:rsidR="00747803" w:rsidRPr="00747803" w:rsidRDefault="00747803" w:rsidP="00747803">
            <w:pPr>
              <w:jc w:val="both"/>
              <w:rPr>
                <w:rFonts w:ascii="Times New Roman" w:hAnsi="Times New Roman"/>
                <w:sz w:val="24"/>
                <w:szCs w:val="24"/>
              </w:rPr>
            </w:pPr>
            <w:r w:rsidRPr="00747803">
              <w:rPr>
                <w:rFonts w:ascii="Times New Roman" w:hAnsi="Times New Roman"/>
                <w:sz w:val="24"/>
                <w:szCs w:val="24"/>
              </w:rPr>
              <w:t>Северо-Енисейский муниципальный округ,</w:t>
            </w:r>
          </w:p>
          <w:p w14:paraId="0F2680FE" w14:textId="77777777" w:rsidR="00747803" w:rsidRPr="00747803" w:rsidRDefault="00747803" w:rsidP="00747803">
            <w:pPr>
              <w:jc w:val="both"/>
              <w:rPr>
                <w:rFonts w:ascii="Times New Roman" w:hAnsi="Times New Roman"/>
                <w:sz w:val="24"/>
                <w:szCs w:val="24"/>
                <w:u w:val="single"/>
              </w:rPr>
            </w:pPr>
          </w:p>
        </w:tc>
        <w:tc>
          <w:tcPr>
            <w:tcW w:w="5670" w:type="dxa"/>
          </w:tcPr>
          <w:p w14:paraId="532F3942" w14:textId="77777777" w:rsidR="00747803" w:rsidRPr="00747803" w:rsidRDefault="00747803" w:rsidP="00747803">
            <w:pPr>
              <w:jc w:val="both"/>
              <w:rPr>
                <w:rFonts w:ascii="Times New Roman" w:hAnsi="Times New Roman"/>
                <w:sz w:val="24"/>
                <w:szCs w:val="24"/>
              </w:rPr>
            </w:pPr>
            <w:r w:rsidRPr="00747803">
              <w:rPr>
                <w:rFonts w:ascii="Times New Roman" w:hAnsi="Times New Roman"/>
                <w:sz w:val="24"/>
                <w:szCs w:val="24"/>
              </w:rPr>
              <w:t>Особенностей организации и осуществления МСУ не имеется.</w:t>
            </w:r>
          </w:p>
          <w:p w14:paraId="55B48087" w14:textId="77777777" w:rsidR="00747803" w:rsidRPr="00747803" w:rsidRDefault="00747803" w:rsidP="00747803">
            <w:pPr>
              <w:jc w:val="both"/>
              <w:rPr>
                <w:rFonts w:ascii="Times New Roman" w:hAnsi="Times New Roman"/>
                <w:sz w:val="24"/>
                <w:szCs w:val="24"/>
                <w:u w:val="single"/>
              </w:rPr>
            </w:pPr>
          </w:p>
        </w:tc>
      </w:tr>
    </w:tbl>
    <w:p w14:paraId="6C8BB1F6"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1.4.</w:t>
      </w:r>
      <w:r w:rsidR="00652CCD">
        <w:rPr>
          <w:rFonts w:ascii="Times New Roman" w:hAnsi="Times New Roman"/>
          <w:sz w:val="28"/>
          <w:szCs w:val="28"/>
        </w:rPr>
        <w:t>2</w:t>
      </w:r>
      <w:r w:rsidRPr="00747803">
        <w:rPr>
          <w:rFonts w:ascii="Times New Roman" w:hAnsi="Times New Roman"/>
          <w:sz w:val="28"/>
          <w:szCs w:val="28"/>
        </w:rPr>
        <w:t xml:space="preserve">. Меры по развитию опорных населенных пунктов </w:t>
      </w:r>
    </w:p>
    <w:p w14:paraId="463716CA" w14:textId="77777777" w:rsid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Во исполнение Указа Президента Российской Федерации от 07.05.2024 № 309 «О национальных целях развития Российской Федерации на период до 2030 года и на перспективу до 2036 года» осуществляется реализация национального проекта «Инфраструктура для жизни», в структуру которого входит федеральный проект «Развитие инфраструктуры в населенных пунктах» (далее – федеральный проект). Федеральным проектом определена цель – улучшение качества среды для жизни в опорных населенных пунктах (далее – Показатель). Показатель является интегральным и включает в себя отраслевые мероприятия по реновации жилого фонда, модернизации инженерной и коммунальной инфраструктуры, строительству объектов образования, культуры, здравоохранения, спорта.</w:t>
      </w:r>
    </w:p>
    <w:p w14:paraId="4A7216ED" w14:textId="4FA4FBC1" w:rsidR="00B6467B" w:rsidRPr="00747803" w:rsidRDefault="00B6467B" w:rsidP="00747803">
      <w:pPr>
        <w:spacing w:after="0" w:line="240" w:lineRule="auto"/>
        <w:ind w:firstLine="709"/>
        <w:jc w:val="both"/>
        <w:rPr>
          <w:rFonts w:ascii="Times New Roman" w:eastAsia="Times New Roman" w:hAnsi="Times New Roman"/>
          <w:sz w:val="28"/>
          <w:szCs w:val="28"/>
          <w:lang w:eastAsia="ru-RU"/>
        </w:rPr>
      </w:pPr>
      <w:r w:rsidRPr="00B6467B">
        <w:rPr>
          <w:rFonts w:ascii="Times New Roman" w:eastAsia="Times New Roman" w:hAnsi="Times New Roman"/>
          <w:sz w:val="28"/>
          <w:szCs w:val="28"/>
          <w:lang w:eastAsia="ru-RU"/>
        </w:rPr>
        <w:t xml:space="preserve">Красноярский край - один из самых </w:t>
      </w:r>
      <w:proofErr w:type="spellStart"/>
      <w:r w:rsidRPr="00B6467B">
        <w:rPr>
          <w:rFonts w:ascii="Times New Roman" w:eastAsia="Times New Roman" w:hAnsi="Times New Roman"/>
          <w:sz w:val="28"/>
          <w:szCs w:val="28"/>
          <w:lang w:eastAsia="ru-RU"/>
        </w:rPr>
        <w:t>пространственно</w:t>
      </w:r>
      <w:proofErr w:type="spellEnd"/>
      <w:r w:rsidRPr="00B6467B">
        <w:rPr>
          <w:rFonts w:ascii="Times New Roman" w:eastAsia="Times New Roman" w:hAnsi="Times New Roman"/>
          <w:sz w:val="28"/>
          <w:szCs w:val="28"/>
          <w:lang w:eastAsia="ru-RU"/>
        </w:rPr>
        <w:t xml:space="preserve"> сложных субъектов России и для него расстояние не географическая характеристика, а фактор, который напрямую влияет на стоимость и организацию строительства, логистику и эксплуатацию объектов.  Выполнять опорную функцию в таких условиях существенно дороже и сложнее, чем </w:t>
      </w:r>
      <w:r>
        <w:rPr>
          <w:rFonts w:ascii="Times New Roman" w:eastAsia="Times New Roman" w:hAnsi="Times New Roman"/>
          <w:sz w:val="28"/>
          <w:szCs w:val="28"/>
          <w:lang w:eastAsia="ru-RU"/>
        </w:rPr>
        <w:br/>
      </w:r>
      <w:r w:rsidRPr="00B6467B">
        <w:rPr>
          <w:rFonts w:ascii="Times New Roman" w:eastAsia="Times New Roman" w:hAnsi="Times New Roman"/>
          <w:sz w:val="28"/>
          <w:szCs w:val="28"/>
          <w:lang w:eastAsia="ru-RU"/>
        </w:rPr>
        <w:t xml:space="preserve">в большинстве регионов страны. Поэтому здесь устойчивость ОНП зависит не только от перспективных экономических проектов </w:t>
      </w:r>
      <w:r w:rsidR="00CC1408">
        <w:rPr>
          <w:rFonts w:ascii="Times New Roman" w:eastAsia="Times New Roman" w:hAnsi="Times New Roman"/>
          <w:sz w:val="28"/>
          <w:szCs w:val="28"/>
          <w:lang w:eastAsia="ru-RU"/>
        </w:rPr>
        <w:br/>
      </w:r>
      <w:r w:rsidRPr="00B6467B">
        <w:rPr>
          <w:rFonts w:ascii="Times New Roman" w:eastAsia="Times New Roman" w:hAnsi="Times New Roman"/>
          <w:sz w:val="28"/>
          <w:szCs w:val="28"/>
          <w:lang w:eastAsia="ru-RU"/>
        </w:rPr>
        <w:t>и предпринимательской активности на местах, но и от способности региона обеспечить систему строительства, расселения и инфраструктурного обеспечения, рассчитанную на большие расстояния, низкую плотность населения и суровые природные условия.</w:t>
      </w:r>
    </w:p>
    <w:p w14:paraId="15E6703F"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Для участия в федеральном проекте протоколом заочного голосования президиума (штаба) Правительственной комиссии по региональному развитию в Российской Федерации от 16.12.2024 № 143пр утвержден перечень опорных населенных пунктов (далее – ОНП) Российской Федерации, включающий 29 ОНП Красноярского края (г. Красноярск, г. Лесосибирск, г. Норильск, с. </w:t>
      </w:r>
      <w:proofErr w:type="spellStart"/>
      <w:r w:rsidRPr="00747803">
        <w:rPr>
          <w:rFonts w:ascii="Times New Roman" w:eastAsia="Times New Roman" w:hAnsi="Times New Roman"/>
          <w:sz w:val="28"/>
          <w:szCs w:val="28"/>
          <w:lang w:eastAsia="ru-RU"/>
        </w:rPr>
        <w:t>Богучаны</w:t>
      </w:r>
      <w:proofErr w:type="spellEnd"/>
      <w:r w:rsidRPr="00747803">
        <w:rPr>
          <w:rFonts w:ascii="Times New Roman" w:eastAsia="Times New Roman" w:hAnsi="Times New Roman"/>
          <w:sz w:val="28"/>
          <w:szCs w:val="28"/>
          <w:lang w:eastAsia="ru-RU"/>
        </w:rPr>
        <w:t xml:space="preserve">, г. Боготол, г. Енисейск, г. Зеленогорск, г. Железногорск, п. Солнечный, г. Иланский, </w:t>
      </w:r>
      <w:proofErr w:type="spellStart"/>
      <w:r w:rsidRPr="00747803">
        <w:rPr>
          <w:rFonts w:ascii="Times New Roman" w:eastAsia="Times New Roman" w:hAnsi="Times New Roman"/>
          <w:sz w:val="28"/>
          <w:szCs w:val="28"/>
          <w:lang w:eastAsia="ru-RU"/>
        </w:rPr>
        <w:t>пгт</w:t>
      </w:r>
      <w:proofErr w:type="spellEnd"/>
      <w:r w:rsidRPr="00747803">
        <w:rPr>
          <w:rFonts w:ascii="Times New Roman" w:eastAsia="Times New Roman" w:hAnsi="Times New Roman"/>
          <w:sz w:val="28"/>
          <w:szCs w:val="28"/>
          <w:lang w:eastAsia="ru-RU"/>
        </w:rPr>
        <w:t>. </w:t>
      </w:r>
      <w:proofErr w:type="spellStart"/>
      <w:r w:rsidRPr="00747803">
        <w:rPr>
          <w:rFonts w:ascii="Times New Roman" w:eastAsia="Times New Roman" w:hAnsi="Times New Roman"/>
          <w:sz w:val="28"/>
          <w:szCs w:val="28"/>
          <w:lang w:eastAsia="ru-RU"/>
        </w:rPr>
        <w:t>Козулька</w:t>
      </w:r>
      <w:proofErr w:type="spellEnd"/>
      <w:r w:rsidRPr="00747803">
        <w:rPr>
          <w:rFonts w:ascii="Times New Roman" w:eastAsia="Times New Roman" w:hAnsi="Times New Roman"/>
          <w:sz w:val="28"/>
          <w:szCs w:val="28"/>
          <w:lang w:eastAsia="ru-RU"/>
        </w:rPr>
        <w:t xml:space="preserve">, </w:t>
      </w:r>
      <w:proofErr w:type="spellStart"/>
      <w:r w:rsidRPr="00747803">
        <w:rPr>
          <w:rFonts w:ascii="Times New Roman" w:eastAsia="Times New Roman" w:hAnsi="Times New Roman"/>
          <w:sz w:val="28"/>
          <w:szCs w:val="28"/>
          <w:lang w:eastAsia="ru-RU"/>
        </w:rPr>
        <w:t>пгт</w:t>
      </w:r>
      <w:proofErr w:type="spellEnd"/>
      <w:r w:rsidRPr="00747803">
        <w:rPr>
          <w:rFonts w:ascii="Times New Roman" w:eastAsia="Times New Roman" w:hAnsi="Times New Roman"/>
          <w:sz w:val="28"/>
          <w:szCs w:val="28"/>
          <w:lang w:eastAsia="ru-RU"/>
        </w:rPr>
        <w:t xml:space="preserve">. Диксон, г. Дудинка, г. Уяр, г. Ачинск, г. Канск, г. Минусинск, г. Шарыпово, </w:t>
      </w:r>
      <w:proofErr w:type="spellStart"/>
      <w:r w:rsidRPr="00747803">
        <w:rPr>
          <w:rFonts w:ascii="Times New Roman" w:eastAsia="Times New Roman" w:hAnsi="Times New Roman"/>
          <w:sz w:val="28"/>
          <w:szCs w:val="28"/>
          <w:lang w:eastAsia="ru-RU"/>
        </w:rPr>
        <w:t>пгт</w:t>
      </w:r>
      <w:proofErr w:type="spellEnd"/>
      <w:r w:rsidRPr="00747803">
        <w:rPr>
          <w:rFonts w:ascii="Times New Roman" w:eastAsia="Times New Roman" w:hAnsi="Times New Roman"/>
          <w:sz w:val="28"/>
          <w:szCs w:val="28"/>
          <w:lang w:eastAsia="ru-RU"/>
        </w:rPr>
        <w:t xml:space="preserve">. Балахта, с. Ермаковское, г. </w:t>
      </w:r>
      <w:proofErr w:type="spellStart"/>
      <w:r w:rsidRPr="00747803">
        <w:rPr>
          <w:rFonts w:ascii="Times New Roman" w:eastAsia="Times New Roman" w:hAnsi="Times New Roman"/>
          <w:sz w:val="28"/>
          <w:szCs w:val="28"/>
          <w:lang w:eastAsia="ru-RU"/>
        </w:rPr>
        <w:t>Кодинск</w:t>
      </w:r>
      <w:proofErr w:type="spellEnd"/>
      <w:r w:rsidRPr="00747803">
        <w:rPr>
          <w:rFonts w:ascii="Times New Roman" w:eastAsia="Times New Roman" w:hAnsi="Times New Roman"/>
          <w:sz w:val="28"/>
          <w:szCs w:val="28"/>
          <w:lang w:eastAsia="ru-RU"/>
        </w:rPr>
        <w:t xml:space="preserve">, </w:t>
      </w:r>
      <w:proofErr w:type="spellStart"/>
      <w:r w:rsidRPr="00747803">
        <w:rPr>
          <w:rFonts w:ascii="Times New Roman" w:eastAsia="Times New Roman" w:hAnsi="Times New Roman"/>
          <w:sz w:val="28"/>
          <w:szCs w:val="28"/>
          <w:lang w:eastAsia="ru-RU"/>
        </w:rPr>
        <w:t>пгт</w:t>
      </w:r>
      <w:proofErr w:type="spellEnd"/>
      <w:r w:rsidRPr="00747803">
        <w:rPr>
          <w:rFonts w:ascii="Times New Roman" w:eastAsia="Times New Roman" w:hAnsi="Times New Roman"/>
          <w:sz w:val="28"/>
          <w:szCs w:val="28"/>
          <w:lang w:eastAsia="ru-RU"/>
        </w:rPr>
        <w:t xml:space="preserve">. Курагино, </w:t>
      </w:r>
      <w:proofErr w:type="spellStart"/>
      <w:r w:rsidRPr="00747803">
        <w:rPr>
          <w:rFonts w:ascii="Times New Roman" w:eastAsia="Times New Roman" w:hAnsi="Times New Roman"/>
          <w:sz w:val="28"/>
          <w:szCs w:val="28"/>
          <w:lang w:eastAsia="ru-RU"/>
        </w:rPr>
        <w:t>пгт</w:t>
      </w:r>
      <w:proofErr w:type="spellEnd"/>
      <w:r w:rsidRPr="00747803">
        <w:rPr>
          <w:rFonts w:ascii="Times New Roman" w:eastAsia="Times New Roman" w:hAnsi="Times New Roman"/>
          <w:sz w:val="28"/>
          <w:szCs w:val="28"/>
          <w:lang w:eastAsia="ru-RU"/>
        </w:rPr>
        <w:t xml:space="preserve">. Нижний Ингаш, с. Хатанга, с. Туруханск, г. Ужур, </w:t>
      </w:r>
      <w:proofErr w:type="spellStart"/>
      <w:r w:rsidRPr="00747803">
        <w:rPr>
          <w:rFonts w:ascii="Times New Roman" w:eastAsia="Times New Roman" w:hAnsi="Times New Roman"/>
          <w:sz w:val="28"/>
          <w:szCs w:val="28"/>
          <w:lang w:eastAsia="ru-RU"/>
        </w:rPr>
        <w:t>пгт</w:t>
      </w:r>
      <w:proofErr w:type="spellEnd"/>
      <w:r w:rsidRPr="00747803">
        <w:rPr>
          <w:rFonts w:ascii="Times New Roman" w:eastAsia="Times New Roman" w:hAnsi="Times New Roman"/>
          <w:sz w:val="28"/>
          <w:szCs w:val="28"/>
          <w:lang w:eastAsia="ru-RU"/>
        </w:rPr>
        <w:t xml:space="preserve">. Шушенское, г. Бородино, г. Назарово). </w:t>
      </w:r>
    </w:p>
    <w:p w14:paraId="446CD4D0" w14:textId="77777777" w:rsidR="00747803" w:rsidRPr="00747803" w:rsidRDefault="00747803" w:rsidP="00747803">
      <w:pPr>
        <w:shd w:val="clear" w:color="auto" w:fill="FFFFFF"/>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color w:val="000000"/>
          <w:sz w:val="28"/>
          <w:szCs w:val="28"/>
          <w:lang w:eastAsia="ru-RU"/>
        </w:rPr>
        <w:t>Все опорные населенные пункты имеют утвержденные планы социально-экономического развития. Восемь городов имеют разработанные мастер-планы развития, это гг. Красноярск, Ачинск, Минусинск, Лесосибирск, Канск, Шарыпово, Бородино, Назарово.</w:t>
      </w:r>
    </w:p>
    <w:p w14:paraId="1E2D04AF" w14:textId="60271528"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Красноярским краем заключено соглашение о реализации на территории края регионального проекта «Развитие инфраструктуры в населенных пунктах» (Красноярский край)» от 04.12.2024 № 069-2024-И10063-1 (далее – региональный проект). Таким образом, количество муниципальных образований, вовлеченных в реализацию регионального проекта, </w:t>
      </w:r>
      <w:r w:rsidR="00F8526F">
        <w:rPr>
          <w:rFonts w:ascii="Times New Roman" w:eastAsia="Times New Roman" w:hAnsi="Times New Roman"/>
          <w:sz w:val="28"/>
          <w:szCs w:val="28"/>
          <w:lang w:eastAsia="ru-RU"/>
        </w:rPr>
        <w:t xml:space="preserve">в которых находятся опорные населенные пункты </w:t>
      </w:r>
      <w:r w:rsidRPr="00747803">
        <w:rPr>
          <w:rFonts w:ascii="Times New Roman" w:eastAsia="Times New Roman" w:hAnsi="Times New Roman"/>
          <w:sz w:val="28"/>
          <w:szCs w:val="28"/>
          <w:lang w:eastAsia="ru-RU"/>
        </w:rPr>
        <w:t>составило 25 единиц, 64,1 % от общего количества муниципальных образований края.</w:t>
      </w:r>
    </w:p>
    <w:p w14:paraId="40196E3D"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Региональный проект является безденежным. Реализация мероприятий, направленных на достижение Показателя, осуществляется через федеральные проекты, отраслевые государственные программы Красноярского края и соответствующие муниципальные программы.</w:t>
      </w:r>
    </w:p>
    <w:p w14:paraId="2AA6EAA3" w14:textId="30F0A7FE" w:rsidR="00747803" w:rsidRPr="00747803" w:rsidRDefault="00747803" w:rsidP="00747803">
      <w:pPr>
        <w:pStyle w:val="af"/>
        <w:widowControl w:val="0"/>
        <w:spacing w:after="0" w:line="240" w:lineRule="auto"/>
        <w:ind w:firstLine="709"/>
        <w:jc w:val="both"/>
        <w:rPr>
          <w:rFonts w:ascii="Times New Roman" w:eastAsia="Calibri" w:hAnsi="Times New Roman" w:cs="Times New Roman"/>
          <w:sz w:val="28"/>
          <w:szCs w:val="28"/>
          <w:lang w:eastAsia="ru-RU"/>
        </w:rPr>
      </w:pPr>
      <w:r w:rsidRPr="00747803">
        <w:rPr>
          <w:rFonts w:ascii="Times New Roman" w:eastAsia="Times New Roman" w:hAnsi="Times New Roman" w:cs="Times New Roman"/>
          <w:sz w:val="28"/>
          <w:szCs w:val="28"/>
          <w:lang w:eastAsia="ru-RU"/>
        </w:rPr>
        <w:t xml:space="preserve">Так, </w:t>
      </w:r>
      <w:r w:rsidR="00CC1408" w:rsidRPr="00747803">
        <w:rPr>
          <w:rFonts w:ascii="Times New Roman" w:eastAsia="Times New Roman" w:hAnsi="Times New Roman" w:cs="Times New Roman"/>
          <w:sz w:val="28"/>
          <w:szCs w:val="28"/>
          <w:lang w:eastAsia="ru-RU"/>
        </w:rPr>
        <w:t>например,</w:t>
      </w:r>
      <w:r w:rsidRPr="00747803">
        <w:rPr>
          <w:rFonts w:ascii="Times New Roman" w:eastAsia="Times New Roman" w:hAnsi="Times New Roman" w:cs="Times New Roman"/>
          <w:sz w:val="28"/>
          <w:szCs w:val="28"/>
          <w:lang w:eastAsia="ru-RU"/>
        </w:rPr>
        <w:t xml:space="preserve"> </w:t>
      </w:r>
      <w:proofErr w:type="gramStart"/>
      <w:r w:rsidRPr="00747803">
        <w:rPr>
          <w:rFonts w:ascii="Times New Roman" w:eastAsia="Times New Roman" w:hAnsi="Times New Roman" w:cs="Times New Roman"/>
          <w:sz w:val="28"/>
          <w:szCs w:val="28"/>
          <w:lang w:eastAsia="ru-RU"/>
        </w:rPr>
        <w:t>а</w:t>
      </w:r>
      <w:r w:rsidRPr="00747803">
        <w:rPr>
          <w:rFonts w:ascii="Times New Roman" w:eastAsia="Calibri" w:hAnsi="Times New Roman" w:cs="Times New Roman"/>
          <w:sz w:val="28"/>
          <w:szCs w:val="28"/>
          <w:lang w:eastAsia="ru-RU"/>
        </w:rPr>
        <w:t>дмин</w:t>
      </w:r>
      <w:r w:rsidR="00652CCD">
        <w:rPr>
          <w:rFonts w:ascii="Times New Roman" w:eastAsia="Calibri" w:hAnsi="Times New Roman" w:cs="Times New Roman"/>
          <w:sz w:val="28"/>
          <w:szCs w:val="28"/>
          <w:lang w:eastAsia="ru-RU"/>
        </w:rPr>
        <w:t>истрацией</w:t>
      </w:r>
      <w:proofErr w:type="gramEnd"/>
      <w:r w:rsidR="00652CCD">
        <w:rPr>
          <w:rFonts w:ascii="Times New Roman" w:eastAsia="Calibri" w:hAnsi="Times New Roman" w:cs="Times New Roman"/>
          <w:sz w:val="28"/>
          <w:szCs w:val="28"/>
          <w:lang w:eastAsia="ru-RU"/>
        </w:rPr>
        <w:t xml:space="preserve"> ЗАТО г. Железногорск </w:t>
      </w:r>
      <w:r w:rsidRPr="00747803">
        <w:rPr>
          <w:rFonts w:ascii="Times New Roman" w:eastAsia="Calibri" w:hAnsi="Times New Roman" w:cs="Times New Roman"/>
          <w:sz w:val="28"/>
          <w:szCs w:val="28"/>
          <w:lang w:eastAsia="ru-RU"/>
        </w:rPr>
        <w:t>реализованы следующие мероприятия:</w:t>
      </w:r>
    </w:p>
    <w:p w14:paraId="608425D6" w14:textId="77777777" w:rsidR="00747803" w:rsidRPr="00747803" w:rsidRDefault="00747803" w:rsidP="00747803">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ja-JP"/>
        </w:rPr>
      </w:pPr>
      <w:r w:rsidRPr="00747803">
        <w:rPr>
          <w:rFonts w:ascii="Times New Roman" w:eastAsia="Times New Roman" w:hAnsi="Times New Roman"/>
          <w:sz w:val="28"/>
          <w:szCs w:val="28"/>
          <w:lang w:eastAsia="ja-JP"/>
        </w:rPr>
        <w:t>1) благоустройство 3 дворовых территорий и общественного пространства «Спортивный бульвар» (3</w:t>
      </w:r>
      <w:r w:rsidRPr="00747803">
        <w:rPr>
          <w:rFonts w:ascii="Times New Roman" w:eastAsia="Times New Roman" w:hAnsi="Times New Roman"/>
          <w:sz w:val="28"/>
          <w:szCs w:val="28"/>
          <w:lang w:val="en-US" w:eastAsia="ja-JP"/>
        </w:rPr>
        <w:t> </w:t>
      </w:r>
      <w:r w:rsidRPr="00747803">
        <w:rPr>
          <w:rFonts w:ascii="Times New Roman" w:eastAsia="Times New Roman" w:hAnsi="Times New Roman"/>
          <w:sz w:val="28"/>
          <w:szCs w:val="28"/>
          <w:lang w:eastAsia="ja-JP"/>
        </w:rPr>
        <w:t>этап);</w:t>
      </w:r>
    </w:p>
    <w:p w14:paraId="48AC6C8A" w14:textId="77777777" w:rsidR="00747803" w:rsidRPr="00747803" w:rsidRDefault="00747803" w:rsidP="00747803">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ja-JP"/>
        </w:rPr>
      </w:pPr>
      <w:r w:rsidRPr="00747803">
        <w:rPr>
          <w:rFonts w:ascii="Times New Roman" w:eastAsia="Times New Roman" w:hAnsi="Times New Roman"/>
          <w:sz w:val="28"/>
          <w:szCs w:val="28"/>
          <w:lang w:eastAsia="ja-JP"/>
        </w:rPr>
        <w:t>2) ремонт путепровода по ул. 60 лет ВЛКСМ через транспортный проезд (2 этап);</w:t>
      </w:r>
    </w:p>
    <w:p w14:paraId="19CCD642" w14:textId="77777777" w:rsidR="00747803" w:rsidRPr="00747803" w:rsidRDefault="00747803" w:rsidP="00747803">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ja-JP"/>
        </w:rPr>
      </w:pPr>
      <w:r w:rsidRPr="00747803">
        <w:rPr>
          <w:rFonts w:ascii="Times New Roman" w:eastAsia="Times New Roman" w:hAnsi="Times New Roman"/>
          <w:sz w:val="28"/>
          <w:szCs w:val="28"/>
          <w:lang w:eastAsia="ja-JP"/>
        </w:rPr>
        <w:t>3) приведение в нормативное состояние 2</w:t>
      </w:r>
      <w:r w:rsidRPr="00747803">
        <w:rPr>
          <w:rFonts w:ascii="Times New Roman" w:eastAsia="Times New Roman" w:hAnsi="Times New Roman"/>
          <w:sz w:val="28"/>
          <w:szCs w:val="28"/>
          <w:lang w:val="en-US" w:eastAsia="ja-JP"/>
        </w:rPr>
        <w:t> </w:t>
      </w:r>
      <w:r w:rsidRPr="00747803">
        <w:rPr>
          <w:rFonts w:ascii="Times New Roman" w:eastAsia="Times New Roman" w:hAnsi="Times New Roman"/>
          <w:sz w:val="28"/>
          <w:szCs w:val="28"/>
          <w:lang w:eastAsia="ja-JP"/>
        </w:rPr>
        <w:t>пешеходных переходов;</w:t>
      </w:r>
    </w:p>
    <w:p w14:paraId="62445992" w14:textId="77777777" w:rsidR="00747803" w:rsidRPr="00747803" w:rsidRDefault="00747803" w:rsidP="00747803">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ja-JP"/>
        </w:rPr>
      </w:pPr>
      <w:r w:rsidRPr="00747803">
        <w:rPr>
          <w:rFonts w:ascii="Times New Roman" w:eastAsia="Times New Roman" w:hAnsi="Times New Roman"/>
          <w:sz w:val="28"/>
          <w:szCs w:val="28"/>
          <w:lang w:eastAsia="ja-JP"/>
        </w:rPr>
        <w:t xml:space="preserve">4) поставка в 5 детских дошкольных учреждений оборудования, позволяющего в игровой форме формировать навыки безопасного поведения на дороге, а также поставка для 2 общеобразовательных учреждений электронных стендов </w:t>
      </w:r>
      <w:r w:rsidRPr="00747803">
        <w:rPr>
          <w:rFonts w:ascii="Times New Roman" w:eastAsia="Times New Roman" w:hAnsi="Times New Roman"/>
          <w:sz w:val="28"/>
          <w:szCs w:val="28"/>
          <w:lang w:val="en-US" w:eastAsia="ja-JP"/>
        </w:rPr>
        <w:t>c</w:t>
      </w:r>
      <w:r w:rsidRPr="00747803">
        <w:rPr>
          <w:rFonts w:ascii="Times New Roman" w:eastAsia="Times New Roman" w:hAnsi="Times New Roman"/>
          <w:sz w:val="28"/>
          <w:szCs w:val="28"/>
          <w:lang w:eastAsia="ja-JP"/>
        </w:rPr>
        <w:t> изображением схемы безопасного движения.</w:t>
      </w:r>
    </w:p>
    <w:p w14:paraId="732D2DB2" w14:textId="77777777" w:rsidR="00747803" w:rsidRPr="00747803" w:rsidRDefault="00747803" w:rsidP="00747803">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5) оснащение предметных кабинетов ОБЖ в 5 общеобразовательных организациях средствами обучения и воспитания;</w:t>
      </w:r>
    </w:p>
    <w:p w14:paraId="273F08F1" w14:textId="77777777" w:rsidR="00747803" w:rsidRPr="00747803" w:rsidRDefault="00747803" w:rsidP="00747803">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6) приобретение оборудования в целях реализации мероприятий по модернизации школьных систем образования в МБОУ Школа № 93;</w:t>
      </w:r>
    </w:p>
    <w:p w14:paraId="3846C205"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В </w:t>
      </w:r>
      <w:proofErr w:type="spellStart"/>
      <w:r w:rsidRPr="00747803">
        <w:rPr>
          <w:rFonts w:ascii="Times New Roman" w:eastAsia="Times New Roman" w:hAnsi="Times New Roman"/>
          <w:sz w:val="28"/>
          <w:szCs w:val="28"/>
          <w:lang w:eastAsia="ru-RU"/>
        </w:rPr>
        <w:t>г.Зеленогорске</w:t>
      </w:r>
      <w:proofErr w:type="spellEnd"/>
      <w:r w:rsidRPr="00747803">
        <w:rPr>
          <w:rFonts w:ascii="Times New Roman" w:eastAsia="Times New Roman" w:hAnsi="Times New Roman"/>
          <w:sz w:val="28"/>
          <w:szCs w:val="28"/>
          <w:lang w:eastAsia="ru-RU"/>
        </w:rPr>
        <w:t xml:space="preserve"> сделано:</w:t>
      </w:r>
    </w:p>
    <w:p w14:paraId="0D8E03B3"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eastAsia="Times New Roman" w:hAnsi="Times New Roman"/>
          <w:sz w:val="28"/>
          <w:szCs w:val="28"/>
          <w:lang w:eastAsia="ru-RU"/>
        </w:rPr>
        <w:t xml:space="preserve">- </w:t>
      </w:r>
      <w:r w:rsidRPr="00747803">
        <w:rPr>
          <w:rFonts w:ascii="Times New Roman" w:hAnsi="Times New Roman"/>
          <w:sz w:val="28"/>
          <w:szCs w:val="28"/>
        </w:rPr>
        <w:t xml:space="preserve"> благоустройство дворовой территории по ул. Калинина, </w:t>
      </w:r>
      <w:r w:rsidR="00652CCD">
        <w:rPr>
          <w:rFonts w:ascii="Times New Roman" w:hAnsi="Times New Roman"/>
          <w:sz w:val="28"/>
          <w:szCs w:val="28"/>
        </w:rPr>
        <w:br/>
      </w:r>
      <w:r w:rsidRPr="00747803">
        <w:rPr>
          <w:rFonts w:ascii="Times New Roman" w:hAnsi="Times New Roman"/>
          <w:sz w:val="28"/>
          <w:szCs w:val="28"/>
        </w:rPr>
        <w:t xml:space="preserve">18 (выполнена укладка нового асфальтового покрытия на проездах </w:t>
      </w:r>
      <w:r w:rsidR="00652CCD">
        <w:rPr>
          <w:rFonts w:ascii="Times New Roman" w:hAnsi="Times New Roman"/>
          <w:sz w:val="28"/>
          <w:szCs w:val="28"/>
        </w:rPr>
        <w:br/>
      </w:r>
      <w:r w:rsidRPr="00747803">
        <w:rPr>
          <w:rFonts w:ascii="Times New Roman" w:hAnsi="Times New Roman"/>
          <w:sz w:val="28"/>
          <w:szCs w:val="28"/>
        </w:rPr>
        <w:t xml:space="preserve">и пешеходных дорожках, установлены малые архитектурные формы </w:t>
      </w:r>
      <w:r w:rsidR="00652CCD">
        <w:rPr>
          <w:rFonts w:ascii="Times New Roman" w:hAnsi="Times New Roman"/>
          <w:sz w:val="28"/>
          <w:szCs w:val="28"/>
        </w:rPr>
        <w:br/>
      </w:r>
      <w:r w:rsidRPr="00747803">
        <w:rPr>
          <w:rFonts w:ascii="Times New Roman" w:hAnsi="Times New Roman"/>
          <w:sz w:val="28"/>
          <w:szCs w:val="28"/>
        </w:rPr>
        <w:t>и детский игровой комплекс);</w:t>
      </w:r>
    </w:p>
    <w:p w14:paraId="1C30A141" w14:textId="77777777" w:rsidR="00747803" w:rsidRPr="00747803" w:rsidRDefault="00747803" w:rsidP="00AC059E">
      <w:pPr>
        <w:pStyle w:val="a4"/>
        <w:numPr>
          <w:ilvl w:val="0"/>
          <w:numId w:val="13"/>
        </w:numPr>
        <w:tabs>
          <w:tab w:val="left" w:pos="1134"/>
        </w:tabs>
        <w:spacing w:after="0" w:line="240" w:lineRule="auto"/>
        <w:ind w:left="0" w:firstLine="709"/>
        <w:jc w:val="both"/>
        <w:rPr>
          <w:rFonts w:ascii="Times New Roman" w:hAnsi="Times New Roman" w:cs="Times New Roman"/>
          <w:sz w:val="28"/>
          <w:szCs w:val="28"/>
        </w:rPr>
      </w:pPr>
      <w:r w:rsidRPr="00747803">
        <w:rPr>
          <w:rFonts w:ascii="Times New Roman" w:hAnsi="Times New Roman" w:cs="Times New Roman"/>
          <w:sz w:val="28"/>
          <w:szCs w:val="28"/>
        </w:rPr>
        <w:t xml:space="preserve">благоустройство общественной территории в районе здания Зеленогорского территориального отдела агентства ЗАГС Красноярского края (обустроена парковка и пешеходные дорожки, проведены работы </w:t>
      </w:r>
      <w:r w:rsidR="00652CCD">
        <w:rPr>
          <w:rFonts w:ascii="Times New Roman" w:hAnsi="Times New Roman" w:cs="Times New Roman"/>
          <w:sz w:val="28"/>
          <w:szCs w:val="28"/>
        </w:rPr>
        <w:br/>
      </w:r>
      <w:r w:rsidRPr="00747803">
        <w:rPr>
          <w:rFonts w:ascii="Times New Roman" w:hAnsi="Times New Roman" w:cs="Times New Roman"/>
          <w:sz w:val="28"/>
          <w:szCs w:val="28"/>
        </w:rPr>
        <w:t>по установке нового освещения и видеонаблюдения, установлены малые архитектурные формы);</w:t>
      </w:r>
    </w:p>
    <w:p w14:paraId="10A6E912" w14:textId="77777777" w:rsidR="00747803" w:rsidRPr="00747803" w:rsidRDefault="00747803" w:rsidP="00AC059E">
      <w:pPr>
        <w:pStyle w:val="a4"/>
        <w:numPr>
          <w:ilvl w:val="0"/>
          <w:numId w:val="13"/>
        </w:numPr>
        <w:tabs>
          <w:tab w:val="left" w:pos="1134"/>
        </w:tabs>
        <w:spacing w:after="0" w:line="240" w:lineRule="auto"/>
        <w:ind w:left="0" w:firstLine="709"/>
        <w:jc w:val="both"/>
        <w:rPr>
          <w:rFonts w:ascii="Times New Roman" w:hAnsi="Times New Roman" w:cs="Times New Roman"/>
          <w:sz w:val="28"/>
          <w:szCs w:val="28"/>
        </w:rPr>
      </w:pPr>
      <w:r w:rsidRPr="00747803">
        <w:rPr>
          <w:rFonts w:ascii="Times New Roman" w:hAnsi="Times New Roman" w:cs="Times New Roman"/>
          <w:sz w:val="28"/>
          <w:szCs w:val="28"/>
        </w:rPr>
        <w:t>обустройство пешеходных переходов вблизи образовательных учреждений (</w:t>
      </w:r>
      <w:r w:rsidRPr="00747803">
        <w:rPr>
          <w:rFonts w:ascii="Times New Roman" w:hAnsi="Times New Roman" w:cs="Times New Roman"/>
          <w:spacing w:val="-8"/>
          <w:sz w:val="28"/>
          <w:szCs w:val="28"/>
        </w:rPr>
        <w:t xml:space="preserve">в районе ул. Парковая, 54А и ул. Комсомольская, 106 </w:t>
      </w:r>
      <w:r w:rsidRPr="00747803">
        <w:rPr>
          <w:rFonts w:ascii="Times New Roman" w:hAnsi="Times New Roman" w:cs="Times New Roman"/>
          <w:spacing w:val="-8"/>
          <w:sz w:val="28"/>
          <w:szCs w:val="28"/>
        </w:rPr>
        <w:noBreakHyphen/>
        <w:t xml:space="preserve"> </w:t>
      </w:r>
      <w:r w:rsidRPr="00747803">
        <w:rPr>
          <w:rFonts w:ascii="Times New Roman" w:hAnsi="Times New Roman" w:cs="Times New Roman"/>
          <w:sz w:val="28"/>
          <w:szCs w:val="28"/>
        </w:rPr>
        <w:t>проведены работы по установке нового освещения на пешеходных переходах, в районе ул. Первостроителей, 12, - установлена дорожно-знаковая информация (8 ед.) и проведены работы по устройству искусственной неровности);</w:t>
      </w:r>
    </w:p>
    <w:p w14:paraId="6E4822B1" w14:textId="77777777" w:rsidR="00747803" w:rsidRPr="00747803" w:rsidRDefault="00747803" w:rsidP="00AC059E">
      <w:pPr>
        <w:pStyle w:val="a4"/>
        <w:numPr>
          <w:ilvl w:val="0"/>
          <w:numId w:val="13"/>
        </w:numPr>
        <w:tabs>
          <w:tab w:val="left" w:pos="1134"/>
        </w:tabs>
        <w:spacing w:after="0" w:line="240" w:lineRule="auto"/>
        <w:ind w:left="0" w:firstLine="709"/>
        <w:jc w:val="both"/>
        <w:rPr>
          <w:rFonts w:ascii="Times New Roman" w:hAnsi="Times New Roman" w:cs="Times New Roman"/>
          <w:sz w:val="28"/>
          <w:szCs w:val="28"/>
        </w:rPr>
      </w:pPr>
      <w:r w:rsidRPr="00747803">
        <w:rPr>
          <w:rFonts w:ascii="Times New Roman" w:hAnsi="Times New Roman" w:cs="Times New Roman"/>
          <w:spacing w:val="-10"/>
          <w:sz w:val="28"/>
          <w:szCs w:val="28"/>
        </w:rPr>
        <w:t>приобретено игровое оборудование, способствующее</w:t>
      </w:r>
      <w:r w:rsidRPr="00747803">
        <w:rPr>
          <w:rFonts w:ascii="Times New Roman" w:hAnsi="Times New Roman" w:cs="Times New Roman"/>
          <w:sz w:val="28"/>
          <w:szCs w:val="28"/>
        </w:rPr>
        <w:t xml:space="preserve"> формированию навыков безопасного поведения детей на дороге, для 3 дошкольных образовательных учреждений;</w:t>
      </w:r>
    </w:p>
    <w:p w14:paraId="6067C142" w14:textId="77777777" w:rsidR="00747803" w:rsidRPr="00747803" w:rsidRDefault="00747803" w:rsidP="00AC059E">
      <w:pPr>
        <w:pStyle w:val="a4"/>
        <w:numPr>
          <w:ilvl w:val="0"/>
          <w:numId w:val="13"/>
        </w:numPr>
        <w:tabs>
          <w:tab w:val="left" w:pos="1134"/>
        </w:tabs>
        <w:spacing w:after="0" w:line="240" w:lineRule="auto"/>
        <w:ind w:left="0" w:firstLine="709"/>
        <w:jc w:val="both"/>
        <w:rPr>
          <w:rFonts w:ascii="Times New Roman" w:hAnsi="Times New Roman" w:cs="Times New Roman"/>
          <w:sz w:val="28"/>
          <w:szCs w:val="28"/>
        </w:rPr>
      </w:pPr>
      <w:r w:rsidRPr="00747803">
        <w:rPr>
          <w:rFonts w:ascii="Times New Roman" w:hAnsi="Times New Roman" w:cs="Times New Roman"/>
          <w:bCs/>
          <w:sz w:val="28"/>
          <w:szCs w:val="28"/>
        </w:rPr>
        <w:t xml:space="preserve">оснащены кабинеты по основам безопасности и защиты Родины </w:t>
      </w:r>
      <w:r w:rsidR="00652CCD">
        <w:rPr>
          <w:rFonts w:ascii="Times New Roman" w:hAnsi="Times New Roman" w:cs="Times New Roman"/>
          <w:bCs/>
          <w:sz w:val="28"/>
          <w:szCs w:val="28"/>
        </w:rPr>
        <w:br/>
      </w:r>
      <w:r w:rsidRPr="00747803">
        <w:rPr>
          <w:rFonts w:ascii="Times New Roman" w:hAnsi="Times New Roman" w:cs="Times New Roman"/>
          <w:bCs/>
          <w:sz w:val="28"/>
          <w:szCs w:val="28"/>
        </w:rPr>
        <w:t xml:space="preserve">и кабинеты труда (технологии) новым современным оборудованием </w:t>
      </w:r>
      <w:r w:rsidR="00652CCD">
        <w:rPr>
          <w:rFonts w:ascii="Times New Roman" w:hAnsi="Times New Roman" w:cs="Times New Roman"/>
          <w:bCs/>
          <w:sz w:val="28"/>
          <w:szCs w:val="28"/>
        </w:rPr>
        <w:br/>
      </w:r>
      <w:r w:rsidRPr="00747803">
        <w:rPr>
          <w:rFonts w:ascii="Times New Roman" w:hAnsi="Times New Roman" w:cs="Times New Roman"/>
          <w:bCs/>
          <w:sz w:val="28"/>
          <w:szCs w:val="28"/>
        </w:rPr>
        <w:t>в 4 школах города.</w:t>
      </w:r>
    </w:p>
    <w:p w14:paraId="076DDC9E"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 результате улучшены элементы городской инфраструктуры </w:t>
      </w:r>
      <w:r w:rsidR="00652CCD">
        <w:rPr>
          <w:rFonts w:ascii="Times New Roman" w:hAnsi="Times New Roman"/>
          <w:sz w:val="28"/>
          <w:szCs w:val="28"/>
        </w:rPr>
        <w:br/>
      </w:r>
      <w:r w:rsidRPr="00747803">
        <w:rPr>
          <w:rFonts w:ascii="Times New Roman" w:hAnsi="Times New Roman"/>
          <w:sz w:val="28"/>
          <w:szCs w:val="28"/>
        </w:rPr>
        <w:t xml:space="preserve">и образовательной среды, что способствует повышению безопасности </w:t>
      </w:r>
      <w:r w:rsidR="00652CCD">
        <w:rPr>
          <w:rFonts w:ascii="Times New Roman" w:hAnsi="Times New Roman"/>
          <w:sz w:val="28"/>
          <w:szCs w:val="28"/>
        </w:rPr>
        <w:br/>
      </w:r>
      <w:r w:rsidRPr="00747803">
        <w:rPr>
          <w:rFonts w:ascii="Times New Roman" w:hAnsi="Times New Roman"/>
          <w:sz w:val="28"/>
          <w:szCs w:val="28"/>
        </w:rPr>
        <w:t>и качества жизни горожан.</w:t>
      </w:r>
    </w:p>
    <w:p w14:paraId="1CB5527F"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 </w:t>
      </w:r>
      <w:proofErr w:type="spellStart"/>
      <w:r w:rsidRPr="00747803">
        <w:rPr>
          <w:rFonts w:ascii="Times New Roman" w:hAnsi="Times New Roman"/>
          <w:sz w:val="28"/>
          <w:szCs w:val="28"/>
        </w:rPr>
        <w:t>г.Ачинск</w:t>
      </w:r>
      <w:proofErr w:type="spellEnd"/>
      <w:r w:rsidRPr="00747803">
        <w:rPr>
          <w:rFonts w:ascii="Times New Roman" w:hAnsi="Times New Roman"/>
          <w:sz w:val="28"/>
          <w:szCs w:val="28"/>
        </w:rPr>
        <w:t xml:space="preserve"> в рамках национального проекта «Инфраструктура для жизни» реализованы 2 федеральных проекта (201,3 млн руб.): </w:t>
      </w:r>
    </w:p>
    <w:p w14:paraId="732A9558"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 «Безопасность дорожного движения» - мероприятия направлены обустройство участков улично-дорожной сети вблизи образовательных организаций – общий объем финансирования - 57,61 млн руб. </w:t>
      </w:r>
    </w:p>
    <w:p w14:paraId="43B04E8C"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Произведена замена светофорных объектов, установка и замена дорожных знаков, указателей дорожных маршрутов, установка защитных ограждений на перекрестках автомобильных дорог. Установлено искусственное освещение на пешеходных переходах, обустроены искусственные неровности.</w:t>
      </w:r>
    </w:p>
    <w:p w14:paraId="5DC23B2E"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По проекту «Формирование комфортной и городской среды» - благоустройство общественной территории «Прибрежный водно-ландшафтный парк р. Чулым в г. Ачинске и пяти дворовых территорий города Ачинска – 143,7 млн руб. </w:t>
      </w:r>
    </w:p>
    <w:p w14:paraId="7F654A3E"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 </w:t>
      </w:r>
      <w:proofErr w:type="spellStart"/>
      <w:r w:rsidRPr="00747803">
        <w:rPr>
          <w:rFonts w:ascii="Times New Roman" w:hAnsi="Times New Roman"/>
          <w:sz w:val="28"/>
          <w:szCs w:val="28"/>
        </w:rPr>
        <w:t>Боготольском</w:t>
      </w:r>
      <w:proofErr w:type="spellEnd"/>
      <w:r w:rsidRPr="00747803">
        <w:rPr>
          <w:rFonts w:ascii="Times New Roman" w:hAnsi="Times New Roman"/>
          <w:sz w:val="28"/>
          <w:szCs w:val="28"/>
        </w:rPr>
        <w:t xml:space="preserve"> муниципальном округе средства на обеспечение мероприятий, направленных на формирование современной городской среды в сумме 22,17 млн. рублей реализованы на обустройство Сквера </w:t>
      </w:r>
      <w:r w:rsidR="00652CCD">
        <w:rPr>
          <w:rFonts w:ascii="Times New Roman" w:hAnsi="Times New Roman"/>
          <w:sz w:val="28"/>
          <w:szCs w:val="28"/>
        </w:rPr>
        <w:br/>
      </w:r>
      <w:r w:rsidRPr="00747803">
        <w:rPr>
          <w:rFonts w:ascii="Times New Roman" w:hAnsi="Times New Roman"/>
          <w:sz w:val="28"/>
          <w:szCs w:val="28"/>
        </w:rPr>
        <w:t xml:space="preserve">«им. Н.П. Шикунова» (г. Боготол) и дворовой территории по адресу: </w:t>
      </w:r>
      <w:r w:rsidR="00652CCD">
        <w:rPr>
          <w:rFonts w:ascii="Times New Roman" w:hAnsi="Times New Roman"/>
          <w:sz w:val="28"/>
          <w:szCs w:val="28"/>
        </w:rPr>
        <w:br/>
      </w:r>
      <w:r w:rsidRPr="00747803">
        <w:rPr>
          <w:rFonts w:ascii="Times New Roman" w:hAnsi="Times New Roman"/>
          <w:sz w:val="28"/>
          <w:szCs w:val="28"/>
        </w:rPr>
        <w:t>г. Боготол, ул. 40 лет Октября, 27. Комплексное благоустройство площади село Боготол.</w:t>
      </w:r>
    </w:p>
    <w:p w14:paraId="6BDE3A5C"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 </w:t>
      </w:r>
      <w:proofErr w:type="spellStart"/>
      <w:r w:rsidRPr="00747803">
        <w:rPr>
          <w:rFonts w:ascii="Times New Roman" w:hAnsi="Times New Roman"/>
          <w:sz w:val="28"/>
          <w:szCs w:val="28"/>
        </w:rPr>
        <w:t>Дзержинско-Тасеевском</w:t>
      </w:r>
      <w:proofErr w:type="spellEnd"/>
      <w:r w:rsidRPr="00747803">
        <w:rPr>
          <w:rFonts w:ascii="Times New Roman" w:hAnsi="Times New Roman"/>
          <w:sz w:val="28"/>
          <w:szCs w:val="28"/>
        </w:rPr>
        <w:t xml:space="preserve"> муниципальном округе прошла модернизация Межпоселенческой библиотеки, расположенной </w:t>
      </w:r>
      <w:r w:rsidR="00652CCD">
        <w:rPr>
          <w:rFonts w:ascii="Times New Roman" w:hAnsi="Times New Roman"/>
          <w:sz w:val="28"/>
          <w:szCs w:val="28"/>
        </w:rPr>
        <w:br/>
      </w:r>
      <w:r w:rsidRPr="00747803">
        <w:rPr>
          <w:rFonts w:ascii="Times New Roman" w:hAnsi="Times New Roman"/>
          <w:sz w:val="28"/>
          <w:szCs w:val="28"/>
        </w:rPr>
        <w:t xml:space="preserve">в с. Дзержинское (МБУК «МБС») на сумму 15 160,0 тыс. руб. Объем финансовых ресурсов, направленных из местного бюджета </w:t>
      </w:r>
      <w:r w:rsidR="00652CCD">
        <w:rPr>
          <w:rFonts w:ascii="Times New Roman" w:hAnsi="Times New Roman"/>
          <w:sz w:val="28"/>
          <w:szCs w:val="28"/>
        </w:rPr>
        <w:br/>
      </w:r>
      <w:r w:rsidRPr="00747803">
        <w:rPr>
          <w:rFonts w:ascii="Times New Roman" w:hAnsi="Times New Roman"/>
          <w:sz w:val="28"/>
          <w:szCs w:val="28"/>
        </w:rPr>
        <w:t xml:space="preserve">на </w:t>
      </w:r>
      <w:proofErr w:type="spellStart"/>
      <w:r w:rsidRPr="00747803">
        <w:rPr>
          <w:rFonts w:ascii="Times New Roman" w:hAnsi="Times New Roman"/>
          <w:sz w:val="28"/>
          <w:szCs w:val="28"/>
        </w:rPr>
        <w:t>софинансирование</w:t>
      </w:r>
      <w:proofErr w:type="spellEnd"/>
      <w:r w:rsidRPr="00747803">
        <w:rPr>
          <w:rFonts w:ascii="Times New Roman" w:hAnsi="Times New Roman"/>
          <w:sz w:val="28"/>
          <w:szCs w:val="28"/>
        </w:rPr>
        <w:t xml:space="preserve"> мероприятия составил 160,0 тыс. руб. В ходе модернизации в библиотеке была осуществлена перепланировка помещений, оборудовано санитарно-гигиеническое помещение. Библиотека превратилась в современное многофункциональное пространство для чтения, работы, творчества и общения. </w:t>
      </w:r>
    </w:p>
    <w:p w14:paraId="4771D5C8" w14:textId="77777777" w:rsidR="00747803" w:rsidRPr="00747803" w:rsidRDefault="00747803" w:rsidP="00747803">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803">
        <w:rPr>
          <w:rFonts w:ascii="Times New Roman" w:eastAsia="Times New Roman" w:hAnsi="Times New Roman"/>
          <w:color w:val="000000"/>
          <w:sz w:val="28"/>
          <w:szCs w:val="28"/>
          <w:lang w:eastAsia="ru-RU"/>
        </w:rPr>
        <w:t xml:space="preserve">Показатель «Улучшение качества среды для жизни в опорных населенных пунктах» является интегральным и содержит 15 компонентов для его достижения в разрезе 29 опорных населенных пунктов. Компоненты показателя закреплены за соответствующими отраслевыми ведомствами Красноярского края. </w:t>
      </w:r>
    </w:p>
    <w:p w14:paraId="752324F5" w14:textId="77777777" w:rsidR="00747803" w:rsidRPr="00747803" w:rsidRDefault="00747803" w:rsidP="00747803">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803">
        <w:rPr>
          <w:rFonts w:ascii="Times New Roman" w:eastAsia="Times New Roman" w:hAnsi="Times New Roman"/>
          <w:color w:val="000000"/>
          <w:sz w:val="28"/>
          <w:szCs w:val="28"/>
          <w:lang w:eastAsia="ru-RU"/>
        </w:rPr>
        <w:t>Сформирована региональная команда, состоящая из ответственных специалистов за достижение значений компонентов показателя регионального проекта. Проведена инвентаризация объектов инфраструктуры в опорных населенных пунктах края, утверждена Программа развития инфраструктуры в опорных населенных пунктах Красноярского края.</w:t>
      </w:r>
    </w:p>
    <w:p w14:paraId="604DB9E5" w14:textId="77777777" w:rsidR="00747803" w:rsidRPr="00747803" w:rsidRDefault="00747803" w:rsidP="00747803">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803">
        <w:rPr>
          <w:rFonts w:ascii="Times New Roman" w:eastAsia="Times New Roman" w:hAnsi="Times New Roman"/>
          <w:color w:val="000000"/>
          <w:sz w:val="28"/>
          <w:szCs w:val="28"/>
          <w:lang w:eastAsia="ru-RU"/>
        </w:rPr>
        <w:t xml:space="preserve">Значение показателя «Улучшение качества среды для жизни </w:t>
      </w:r>
      <w:r w:rsidR="00652CCD">
        <w:rPr>
          <w:rFonts w:ascii="Times New Roman" w:eastAsia="Times New Roman" w:hAnsi="Times New Roman"/>
          <w:color w:val="000000"/>
          <w:sz w:val="28"/>
          <w:szCs w:val="28"/>
          <w:lang w:eastAsia="ru-RU"/>
        </w:rPr>
        <w:br/>
      </w:r>
      <w:r w:rsidRPr="00747803">
        <w:rPr>
          <w:rFonts w:ascii="Times New Roman" w:eastAsia="Times New Roman" w:hAnsi="Times New Roman"/>
          <w:color w:val="000000"/>
          <w:sz w:val="28"/>
          <w:szCs w:val="28"/>
          <w:lang w:eastAsia="ru-RU"/>
        </w:rPr>
        <w:t xml:space="preserve">в опорных населенных пунктах Красноярского края» по состоянию </w:t>
      </w:r>
      <w:r w:rsidR="00652CCD">
        <w:rPr>
          <w:rFonts w:ascii="Times New Roman" w:eastAsia="Times New Roman" w:hAnsi="Times New Roman"/>
          <w:color w:val="000000"/>
          <w:sz w:val="28"/>
          <w:szCs w:val="28"/>
          <w:lang w:eastAsia="ru-RU"/>
        </w:rPr>
        <w:br/>
      </w:r>
      <w:r w:rsidRPr="00747803">
        <w:rPr>
          <w:rFonts w:ascii="Times New Roman" w:eastAsia="Times New Roman" w:hAnsi="Times New Roman"/>
          <w:color w:val="000000"/>
          <w:sz w:val="28"/>
          <w:szCs w:val="28"/>
          <w:lang w:eastAsia="ru-RU"/>
        </w:rPr>
        <w:t>на 28.11.2025 составило 10,65% (при плане - 9,31%).</w:t>
      </w:r>
    </w:p>
    <w:p w14:paraId="20E17FCD" w14:textId="77777777" w:rsidR="00B6467B" w:rsidRDefault="00747803" w:rsidP="00B6467B">
      <w:pPr>
        <w:shd w:val="clear" w:color="auto" w:fill="FFFFFF"/>
        <w:spacing w:after="0" w:line="240" w:lineRule="auto"/>
        <w:ind w:firstLine="709"/>
        <w:jc w:val="both"/>
        <w:rPr>
          <w:rFonts w:ascii="Times New Roman" w:eastAsia="Times New Roman" w:hAnsi="Times New Roman"/>
          <w:i/>
          <w:sz w:val="28"/>
          <w:szCs w:val="28"/>
          <w:lang w:eastAsia="ru-RU"/>
        </w:rPr>
      </w:pPr>
      <w:r w:rsidRPr="00747803">
        <w:rPr>
          <w:rFonts w:ascii="Times New Roman" w:eastAsia="Times New Roman" w:hAnsi="Times New Roman"/>
          <w:i/>
          <w:sz w:val="28"/>
          <w:szCs w:val="28"/>
          <w:lang w:eastAsia="ru-RU"/>
        </w:rPr>
        <w:t>Опорные города Красноярского края.</w:t>
      </w:r>
      <w:r w:rsidR="00B6467B">
        <w:rPr>
          <w:rFonts w:ascii="Times New Roman" w:eastAsia="Times New Roman" w:hAnsi="Times New Roman"/>
          <w:i/>
          <w:sz w:val="28"/>
          <w:szCs w:val="28"/>
          <w:lang w:eastAsia="ru-RU"/>
        </w:rPr>
        <w:t xml:space="preserve"> </w:t>
      </w:r>
    </w:p>
    <w:p w14:paraId="05F0ADBF" w14:textId="77777777" w:rsidR="00747803" w:rsidRPr="00B6467B" w:rsidRDefault="00747803" w:rsidP="00B6467B">
      <w:pPr>
        <w:shd w:val="clear" w:color="auto" w:fill="FFFFFF"/>
        <w:spacing w:after="0" w:line="240" w:lineRule="auto"/>
        <w:ind w:firstLine="709"/>
        <w:jc w:val="both"/>
        <w:rPr>
          <w:rFonts w:ascii="Times New Roman" w:eastAsia="Times New Roman" w:hAnsi="Times New Roman"/>
          <w:i/>
          <w:sz w:val="28"/>
          <w:szCs w:val="28"/>
          <w:lang w:eastAsia="ru-RU"/>
        </w:rPr>
      </w:pPr>
      <w:r w:rsidRPr="00747803">
        <w:rPr>
          <w:rFonts w:ascii="Times New Roman" w:eastAsia="Times New Roman" w:hAnsi="Times New Roman"/>
          <w:sz w:val="28"/>
          <w:szCs w:val="28"/>
          <w:lang w:eastAsia="ru-RU"/>
        </w:rPr>
        <w:t>В 2024 году по инициативе Губернатора края определены 4 опорных города (Ачинск, Канск, Лесосибирск, Минусинск).</w:t>
      </w:r>
    </w:p>
    <w:p w14:paraId="7D463CCB" w14:textId="77777777" w:rsidR="00747803" w:rsidRPr="00747803" w:rsidRDefault="00747803" w:rsidP="00747803">
      <w:pPr>
        <w:shd w:val="clear" w:color="auto" w:fill="FFFFFF"/>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color w:val="000000"/>
          <w:sz w:val="28"/>
          <w:szCs w:val="28"/>
          <w:lang w:eastAsia="ru-RU"/>
        </w:rPr>
        <w:t xml:space="preserve">В августе 2025 г. проведен Форум «Опорные города России» </w:t>
      </w:r>
      <w:r w:rsidR="00652CCD">
        <w:rPr>
          <w:rFonts w:ascii="Times New Roman" w:eastAsia="Times New Roman" w:hAnsi="Times New Roman"/>
          <w:color w:val="000000"/>
          <w:sz w:val="28"/>
          <w:szCs w:val="28"/>
          <w:lang w:eastAsia="ru-RU"/>
        </w:rPr>
        <w:br/>
      </w:r>
      <w:r w:rsidRPr="00747803">
        <w:rPr>
          <w:rFonts w:ascii="Times New Roman" w:eastAsia="Times New Roman" w:hAnsi="Times New Roman"/>
          <w:color w:val="000000"/>
          <w:sz w:val="28"/>
          <w:szCs w:val="28"/>
          <w:lang w:eastAsia="ru-RU"/>
        </w:rPr>
        <w:t>в г. Минусинске,</w:t>
      </w:r>
      <w:r w:rsidRPr="00747803">
        <w:rPr>
          <w:rFonts w:ascii="Times New Roman" w:hAnsi="Times New Roman"/>
          <w:color w:val="000000"/>
          <w:sz w:val="28"/>
          <w:szCs w:val="28"/>
          <w:shd w:val="clear" w:color="auto" w:fill="F8F8F8"/>
        </w:rPr>
        <w:t xml:space="preserve"> который прошел при поддержке Министерства экономического развития РФ, Министерства строительства и жилищно-коммунального хозяйства РФ с участием широкого круга научного, экспертного и бизнес-сообщества, а также представителей власти федерального, регионального и муниципального уровня. Доклады </w:t>
      </w:r>
      <w:r w:rsidR="00652CCD">
        <w:rPr>
          <w:rFonts w:ascii="Times New Roman" w:hAnsi="Times New Roman"/>
          <w:color w:val="000000"/>
          <w:sz w:val="28"/>
          <w:szCs w:val="28"/>
          <w:shd w:val="clear" w:color="auto" w:fill="F8F8F8"/>
        </w:rPr>
        <w:br/>
      </w:r>
      <w:r w:rsidRPr="00747803">
        <w:rPr>
          <w:rFonts w:ascii="Times New Roman" w:hAnsi="Times New Roman"/>
          <w:color w:val="000000"/>
          <w:sz w:val="28"/>
          <w:szCs w:val="28"/>
          <w:shd w:val="clear" w:color="auto" w:fill="F8F8F8"/>
        </w:rPr>
        <w:t>и обсуждения форума были сфокусированы на актуальных темах развития опорных городов и иных населенных пунктов, являющихся основой пространственного развития.</w:t>
      </w:r>
    </w:p>
    <w:p w14:paraId="0A9731BC"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proofErr w:type="gramStart"/>
      <w:r w:rsidRPr="00747803">
        <w:rPr>
          <w:rFonts w:ascii="Times New Roman" w:eastAsia="Times New Roman" w:hAnsi="Times New Roman"/>
          <w:sz w:val="28"/>
          <w:szCs w:val="28"/>
          <w:lang w:eastAsia="ru-RU"/>
        </w:rPr>
        <w:t>Для опорных городов</w:t>
      </w:r>
      <w:proofErr w:type="gramEnd"/>
      <w:r w:rsidRPr="00747803">
        <w:rPr>
          <w:rFonts w:ascii="Times New Roman" w:eastAsia="Times New Roman" w:hAnsi="Times New Roman"/>
          <w:sz w:val="28"/>
          <w:szCs w:val="28"/>
          <w:lang w:eastAsia="ru-RU"/>
        </w:rPr>
        <w:t xml:space="preserve"> которых сформированы перспективные планы комплексного социально-экономического развития на период до 2035 года (далее – перспективные Планы). Документы содержат оценку перспектив развития экономического ядра опорных городов, перечень дефицитов городской среды, в том числе первоочередных мероприятий.</w:t>
      </w:r>
      <w:r w:rsidRPr="00747803">
        <w:rPr>
          <w:rFonts w:ascii="Times New Roman" w:eastAsia="Times New Roman" w:hAnsi="Times New Roman"/>
          <w:color w:val="000000"/>
          <w:sz w:val="28"/>
          <w:szCs w:val="28"/>
          <w:lang w:eastAsia="ru-RU"/>
        </w:rPr>
        <w:t xml:space="preserve">          </w:t>
      </w:r>
    </w:p>
    <w:p w14:paraId="655BA1AE"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В 2025 году в рамках перспективного плана освоено </w:t>
      </w:r>
      <w:r w:rsidRPr="00747803">
        <w:rPr>
          <w:rFonts w:ascii="Times New Roman" w:eastAsia="Times New Roman" w:hAnsi="Times New Roman"/>
          <w:bCs/>
          <w:sz w:val="28"/>
          <w:szCs w:val="28"/>
          <w:lang w:eastAsia="ru-RU"/>
        </w:rPr>
        <w:t>4,1 млрд рублей</w:t>
      </w:r>
      <w:r w:rsidRPr="00747803">
        <w:rPr>
          <w:rFonts w:ascii="Times New Roman" w:eastAsia="Times New Roman" w:hAnsi="Times New Roman"/>
          <w:sz w:val="28"/>
          <w:szCs w:val="28"/>
          <w:lang w:eastAsia="ru-RU"/>
        </w:rPr>
        <w:t>. Средства направлены на развитие транспортной, коммунальной и социальной инфраструктуры, благоустройство территорий, а также на реализацию мероприятий федерального проекта «Чистый воздух».</w:t>
      </w:r>
    </w:p>
    <w:p w14:paraId="07568CBF"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bCs/>
          <w:sz w:val="28"/>
          <w:szCs w:val="28"/>
          <w:lang w:eastAsia="ru-RU"/>
        </w:rPr>
        <w:t xml:space="preserve">В число значимых реализуемых объектов можно отнести: </w:t>
      </w:r>
      <w:r w:rsidRPr="00747803">
        <w:rPr>
          <w:rFonts w:ascii="Times New Roman" w:eastAsia="Times New Roman" w:hAnsi="Times New Roman"/>
          <w:sz w:val="28"/>
          <w:szCs w:val="28"/>
          <w:lang w:eastAsia="ru-RU"/>
        </w:rPr>
        <w:t>строительство поликлиники в Минусинске (600 посещений в смену), реконструкция поликлиники в г. Ачинске, строительство детского сада на 270 мест в г. Канске, капитальный ремонт спортивной школы в г. Лесосибирске, ремонт Городского дома культуры в г. Канске, а также работы на объекте культурного наследия «Дом жилой с флигелем и воротами усадьбы Пашенных» в г. Минусинске.</w:t>
      </w:r>
    </w:p>
    <w:p w14:paraId="1E622A85"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bCs/>
          <w:sz w:val="28"/>
          <w:szCs w:val="28"/>
          <w:lang w:eastAsia="ru-RU"/>
        </w:rPr>
        <w:t>В г. Минусинске</w:t>
      </w:r>
      <w:r w:rsidRPr="00747803">
        <w:rPr>
          <w:rFonts w:ascii="Times New Roman" w:eastAsia="Times New Roman" w:hAnsi="Times New Roman"/>
          <w:sz w:val="28"/>
          <w:szCs w:val="28"/>
          <w:lang w:eastAsia="ru-RU"/>
        </w:rPr>
        <w:t> выполнен комплекс мероприятий, направленных на сокращение объёмов выбросов загрязняющих веществ, в г. </w:t>
      </w:r>
      <w:r w:rsidRPr="00747803">
        <w:rPr>
          <w:rFonts w:ascii="Times New Roman" w:eastAsia="Times New Roman" w:hAnsi="Times New Roman"/>
          <w:bCs/>
          <w:sz w:val="28"/>
          <w:szCs w:val="28"/>
          <w:lang w:eastAsia="ru-RU"/>
        </w:rPr>
        <w:t>Ачинске</w:t>
      </w:r>
      <w:r w:rsidRPr="00747803">
        <w:rPr>
          <w:rFonts w:ascii="Times New Roman" w:eastAsia="Times New Roman" w:hAnsi="Times New Roman"/>
          <w:sz w:val="28"/>
          <w:szCs w:val="28"/>
          <w:lang w:eastAsia="ru-RU"/>
        </w:rPr>
        <w:t> осуществлена закупка автобусов, работающих на газомоторном топливе.</w:t>
      </w:r>
    </w:p>
    <w:p w14:paraId="3705ED75"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Реализованы проекты в рамках благоустройства общественных пространств на сумму </w:t>
      </w:r>
      <w:r w:rsidRPr="00747803">
        <w:rPr>
          <w:rFonts w:ascii="Times New Roman" w:eastAsia="Times New Roman" w:hAnsi="Times New Roman"/>
          <w:bCs/>
          <w:sz w:val="28"/>
          <w:szCs w:val="28"/>
          <w:lang w:eastAsia="ru-RU"/>
        </w:rPr>
        <w:t>358,5 млн рублей</w:t>
      </w:r>
      <w:r w:rsidRPr="00747803">
        <w:rPr>
          <w:rFonts w:ascii="Times New Roman" w:eastAsia="Times New Roman" w:hAnsi="Times New Roman"/>
          <w:sz w:val="28"/>
          <w:szCs w:val="28"/>
          <w:lang w:eastAsia="ru-RU"/>
        </w:rPr>
        <w:t>: в г. Ачинске – «Устройство городской набережной»; в г. Лесосибирске – проект «Обустройство набережной реки Енисей», в г. Минусинске проведены работы по реконструкции парка культуры и отдыха, в г. Канске – «Спортивное ядро».</w:t>
      </w:r>
    </w:p>
    <w:p w14:paraId="797383BB"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bCs/>
          <w:sz w:val="28"/>
          <w:szCs w:val="28"/>
          <w:lang w:eastAsia="ru-RU"/>
        </w:rPr>
        <w:t>На основании решения рабочей группы по разработке предложений для включения в перспективные планы комплексного социально-экономического развития опорных городов от 18.12.2025 № 434</w:t>
      </w:r>
      <w:r w:rsidRPr="00747803">
        <w:rPr>
          <w:rFonts w:ascii="Times New Roman" w:eastAsia="Times New Roman" w:hAnsi="Times New Roman"/>
          <w:sz w:val="28"/>
          <w:szCs w:val="28"/>
          <w:lang w:eastAsia="ru-RU"/>
        </w:rPr>
        <w:t> проведена работа по актуализации перспективных Планов. Мероприятия направлены на усиление роли опорных городов Красноярского края как центров социально-экономического развития вновь образованных округов.</w:t>
      </w:r>
    </w:p>
    <w:p w14:paraId="5F91A228"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bCs/>
          <w:sz w:val="28"/>
          <w:szCs w:val="28"/>
          <w:lang w:eastAsia="ru-RU"/>
        </w:rPr>
        <w:t>Общий объём финансирования на 2026 - 2028 годы</w:t>
      </w:r>
      <w:r w:rsidRPr="00747803">
        <w:rPr>
          <w:rFonts w:ascii="Times New Roman" w:eastAsia="Times New Roman" w:hAnsi="Times New Roman"/>
          <w:sz w:val="28"/>
          <w:szCs w:val="28"/>
          <w:lang w:eastAsia="ru-RU"/>
        </w:rPr>
        <w:t> предусмотрен краевым бюджетом в размере </w:t>
      </w:r>
      <w:r w:rsidRPr="00747803">
        <w:rPr>
          <w:rFonts w:ascii="Times New Roman" w:eastAsia="Times New Roman" w:hAnsi="Times New Roman"/>
          <w:bCs/>
          <w:sz w:val="28"/>
          <w:szCs w:val="28"/>
          <w:lang w:eastAsia="ru-RU"/>
        </w:rPr>
        <w:t>14,6 млрд рублей</w:t>
      </w:r>
      <w:r w:rsidRPr="00747803">
        <w:rPr>
          <w:rFonts w:ascii="Times New Roman" w:eastAsia="Times New Roman" w:hAnsi="Times New Roman"/>
          <w:sz w:val="28"/>
          <w:szCs w:val="28"/>
          <w:lang w:eastAsia="ru-RU"/>
        </w:rPr>
        <w:t> за счёт ассигнований, заложенных в действующих государственных программах края.</w:t>
      </w:r>
    </w:p>
    <w:p w14:paraId="7106B0DE" w14:textId="77777777" w:rsidR="00747803" w:rsidRPr="003E0B04" w:rsidRDefault="00747803" w:rsidP="003E0B04">
      <w:pPr>
        <w:spacing w:after="0" w:line="240" w:lineRule="auto"/>
        <w:ind w:firstLine="709"/>
        <w:jc w:val="both"/>
        <w:rPr>
          <w:rFonts w:ascii="Times New Roman" w:eastAsia="Times New Roman" w:hAnsi="Times New Roman"/>
          <w:bCs/>
          <w:sz w:val="28"/>
          <w:szCs w:val="28"/>
          <w:lang w:eastAsia="ru-RU"/>
        </w:rPr>
      </w:pPr>
      <w:r w:rsidRPr="003E0B04">
        <w:rPr>
          <w:rFonts w:ascii="Times New Roman" w:eastAsia="Times New Roman" w:hAnsi="Times New Roman"/>
          <w:bCs/>
          <w:sz w:val="28"/>
          <w:szCs w:val="28"/>
          <w:lang w:eastAsia="ru-RU"/>
        </w:rPr>
        <w:t>Несмотря на то, что понятие «городская агломерация»</w:t>
      </w:r>
      <w:r w:rsidRPr="003E0B04">
        <w:rPr>
          <w:rFonts w:ascii="Times New Roman" w:eastAsia="Times New Roman" w:hAnsi="Times New Roman"/>
          <w:bCs/>
          <w:sz w:val="28"/>
          <w:szCs w:val="28"/>
          <w:lang w:eastAsia="ru-RU"/>
        </w:rPr>
        <w:footnoteReference w:id="1"/>
      </w:r>
      <w:r w:rsidRPr="003E0B04">
        <w:rPr>
          <w:rFonts w:ascii="Times New Roman" w:eastAsia="Times New Roman" w:hAnsi="Times New Roman"/>
          <w:bCs/>
          <w:sz w:val="28"/>
          <w:szCs w:val="28"/>
          <w:lang w:eastAsia="ru-RU"/>
        </w:rPr>
        <w:t xml:space="preserve"> закреплено в Стратегии пространственного развития Российской Федерации на период до 2030 года с прогнозом до 2036 года, утвержденной распоряжением Правительства РФ от 28.12.2024 № 4146-р, многие вопросы законодательного урегулирования отношений, связанных с созданием </w:t>
      </w:r>
      <w:r w:rsidR="00AA790B">
        <w:rPr>
          <w:rFonts w:ascii="Times New Roman" w:eastAsia="Times New Roman" w:hAnsi="Times New Roman"/>
          <w:bCs/>
          <w:sz w:val="28"/>
          <w:szCs w:val="28"/>
          <w:lang w:eastAsia="ru-RU"/>
        </w:rPr>
        <w:br/>
      </w:r>
      <w:r w:rsidRPr="003E0B04">
        <w:rPr>
          <w:rFonts w:ascii="Times New Roman" w:eastAsia="Times New Roman" w:hAnsi="Times New Roman"/>
          <w:bCs/>
          <w:sz w:val="28"/>
          <w:szCs w:val="28"/>
          <w:lang w:eastAsia="ru-RU"/>
        </w:rPr>
        <w:t>и развитием агломераций, все еще актуальны.</w:t>
      </w:r>
    </w:p>
    <w:p w14:paraId="28BC3AC6" w14:textId="77777777" w:rsidR="00747803" w:rsidRPr="00747803" w:rsidRDefault="00747803" w:rsidP="00747803">
      <w:pPr>
        <w:autoSpaceDE w:val="0"/>
        <w:autoSpaceDN w:val="0"/>
        <w:adjustRightInd w:val="0"/>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В частности, в имеющихся источниках права не проработаны модели </w:t>
      </w:r>
      <w:r w:rsidRPr="00747803">
        <w:rPr>
          <w:rFonts w:ascii="Times New Roman" w:eastAsia="Calibri" w:hAnsi="Times New Roman"/>
          <w:sz w:val="28"/>
          <w:szCs w:val="28"/>
        </w:rPr>
        <w:br/>
        <w:t>и механизмы управления агломерациями, а также не урегулированы вопросы функционирования данных форм расселения в рамках бюджетного, налогового, градостроительного и иных видов законодательства.</w:t>
      </w:r>
    </w:p>
    <w:p w14:paraId="582776CD"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Перечисленные проблемы носят основополагающий характер для успешного развития агломераций и могут быть решены только путем корректировки федерального законодательства.</w:t>
      </w:r>
    </w:p>
    <w:p w14:paraId="7D056B23"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Проанализировав проблемы развития Красноярской агломерации, а также принимая во внимание недостаточную эффективность управления агломерационными процессами различных структур, создаваемых в разное время в крае (коллегиальный орган при Правительстве края с участием глав территорий, формирующих агломерацию; коллегиальный орган глав территорий в рамках заключенного межмуниципального соглашения; специальный орган – корпорация «Красноярск-2020» для координации действий, выработки единых проектов и программ на территории агломерации), считаем ключевым вопросом, нуждающимся в урегулировании на уровне федерального законодательства, вопрос управления агломерацией.</w:t>
      </w:r>
    </w:p>
    <w:p w14:paraId="53EC27A8"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Для решения этого вопроса необходимо определить на федеральном уровне и предложить региональным органам власти и органам местного самоуправления одно или несколько типовых решений по модели управления агломерациями.</w:t>
      </w:r>
    </w:p>
    <w:p w14:paraId="25BA414F"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Соответствующие изменения в части регулирования правоотношений </w:t>
      </w:r>
      <w:r w:rsidRPr="00747803">
        <w:rPr>
          <w:rFonts w:ascii="Times New Roman" w:eastAsia="Times New Roman" w:hAnsi="Times New Roman"/>
          <w:sz w:val="28"/>
          <w:szCs w:val="28"/>
          <w:lang w:eastAsia="ru-RU"/>
        </w:rPr>
        <w:br/>
        <w:t xml:space="preserve">с новым субъектом – городской агломерацией должны быть также внесены </w:t>
      </w:r>
      <w:r w:rsidRPr="00747803">
        <w:rPr>
          <w:rFonts w:ascii="Times New Roman" w:eastAsia="Times New Roman" w:hAnsi="Times New Roman"/>
          <w:sz w:val="28"/>
          <w:szCs w:val="28"/>
          <w:lang w:eastAsia="ru-RU"/>
        </w:rPr>
        <w:br/>
        <w:t xml:space="preserve">в Бюджетный, Налоговый, Градостроительный кодексы и Федеральный закон от 06.10.2003 № 131-ФЗ «Об общих принципах организации местного самоуправления в Российской Федерации». </w:t>
      </w:r>
    </w:p>
    <w:p w14:paraId="75682F0A" w14:textId="77777777" w:rsid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Такое комплексное регулирование вопросов развития городских агломераций создаст необходимую законодательную основу для эффективного управления их развитием.</w:t>
      </w:r>
    </w:p>
    <w:p w14:paraId="38E18D71" w14:textId="77777777" w:rsidR="00B6467B" w:rsidRDefault="00B6467B" w:rsidP="0054196C">
      <w:pPr>
        <w:jc w:val="right"/>
        <w:rPr>
          <w:rFonts w:ascii="Times New Roman" w:hAnsi="Times New Roman"/>
          <w:sz w:val="28"/>
          <w:szCs w:val="28"/>
        </w:rPr>
      </w:pPr>
    </w:p>
    <w:p w14:paraId="3FFBF6CD" w14:textId="77777777" w:rsidR="00B6467B" w:rsidRDefault="00B6467B" w:rsidP="0054196C">
      <w:pPr>
        <w:jc w:val="right"/>
        <w:rPr>
          <w:rFonts w:ascii="Times New Roman" w:hAnsi="Times New Roman"/>
          <w:sz w:val="28"/>
          <w:szCs w:val="28"/>
        </w:rPr>
      </w:pPr>
    </w:p>
    <w:p w14:paraId="4037ECA4" w14:textId="77777777" w:rsidR="00B6467B" w:rsidRDefault="00B6467B" w:rsidP="0054196C">
      <w:pPr>
        <w:jc w:val="right"/>
        <w:rPr>
          <w:rFonts w:ascii="Times New Roman" w:hAnsi="Times New Roman"/>
          <w:sz w:val="28"/>
          <w:szCs w:val="28"/>
        </w:rPr>
      </w:pPr>
    </w:p>
    <w:p w14:paraId="3C7E2512" w14:textId="77777777" w:rsidR="00B6467B" w:rsidRDefault="00B6467B" w:rsidP="0054196C">
      <w:pPr>
        <w:jc w:val="right"/>
        <w:rPr>
          <w:rFonts w:ascii="Times New Roman" w:hAnsi="Times New Roman"/>
          <w:sz w:val="28"/>
          <w:szCs w:val="28"/>
        </w:rPr>
      </w:pPr>
    </w:p>
    <w:p w14:paraId="4E61070B" w14:textId="77777777" w:rsidR="00B6467B" w:rsidRDefault="00B6467B" w:rsidP="0054196C">
      <w:pPr>
        <w:jc w:val="right"/>
        <w:rPr>
          <w:rFonts w:ascii="Times New Roman" w:hAnsi="Times New Roman"/>
          <w:sz w:val="28"/>
          <w:szCs w:val="28"/>
        </w:rPr>
      </w:pPr>
    </w:p>
    <w:p w14:paraId="7B581339" w14:textId="77777777" w:rsidR="00B6467B" w:rsidRDefault="00B6467B" w:rsidP="0054196C">
      <w:pPr>
        <w:jc w:val="right"/>
        <w:rPr>
          <w:rFonts w:ascii="Times New Roman" w:hAnsi="Times New Roman"/>
          <w:sz w:val="28"/>
          <w:szCs w:val="28"/>
        </w:rPr>
      </w:pPr>
    </w:p>
    <w:p w14:paraId="7CE676ED" w14:textId="77777777" w:rsidR="00B6467B" w:rsidRDefault="00B6467B" w:rsidP="0054196C">
      <w:pPr>
        <w:jc w:val="right"/>
        <w:rPr>
          <w:rFonts w:ascii="Times New Roman" w:hAnsi="Times New Roman"/>
          <w:sz w:val="28"/>
          <w:szCs w:val="28"/>
        </w:rPr>
      </w:pPr>
    </w:p>
    <w:p w14:paraId="306D60CD" w14:textId="77777777" w:rsidR="00B6467B" w:rsidRDefault="00B6467B" w:rsidP="0054196C">
      <w:pPr>
        <w:jc w:val="right"/>
        <w:rPr>
          <w:rFonts w:ascii="Times New Roman" w:hAnsi="Times New Roman"/>
          <w:sz w:val="28"/>
          <w:szCs w:val="28"/>
        </w:rPr>
      </w:pPr>
    </w:p>
    <w:p w14:paraId="6F27784E" w14:textId="77777777" w:rsidR="00B6467B" w:rsidRDefault="00B6467B" w:rsidP="0054196C">
      <w:pPr>
        <w:jc w:val="right"/>
        <w:rPr>
          <w:rFonts w:ascii="Times New Roman" w:hAnsi="Times New Roman"/>
          <w:sz w:val="28"/>
          <w:szCs w:val="28"/>
        </w:rPr>
      </w:pPr>
    </w:p>
    <w:p w14:paraId="583F2E63" w14:textId="77777777" w:rsidR="00B6467B" w:rsidRDefault="00B6467B" w:rsidP="0054196C">
      <w:pPr>
        <w:jc w:val="right"/>
        <w:rPr>
          <w:rFonts w:ascii="Times New Roman" w:hAnsi="Times New Roman"/>
          <w:sz w:val="28"/>
          <w:szCs w:val="28"/>
        </w:rPr>
      </w:pPr>
    </w:p>
    <w:p w14:paraId="0AE37518" w14:textId="77777777" w:rsidR="00B6467B" w:rsidRDefault="00B6467B" w:rsidP="0054196C">
      <w:pPr>
        <w:jc w:val="right"/>
        <w:rPr>
          <w:rFonts w:ascii="Times New Roman" w:hAnsi="Times New Roman"/>
          <w:sz w:val="28"/>
          <w:szCs w:val="28"/>
        </w:rPr>
      </w:pPr>
    </w:p>
    <w:p w14:paraId="530FC720" w14:textId="77777777" w:rsidR="00B6467B" w:rsidRDefault="00B6467B" w:rsidP="0054196C">
      <w:pPr>
        <w:jc w:val="right"/>
        <w:rPr>
          <w:rFonts w:ascii="Times New Roman" w:hAnsi="Times New Roman"/>
          <w:sz w:val="28"/>
          <w:szCs w:val="28"/>
        </w:rPr>
      </w:pPr>
    </w:p>
    <w:p w14:paraId="1F56F350" w14:textId="77777777" w:rsidR="00B6467B" w:rsidRDefault="00B6467B" w:rsidP="0054196C">
      <w:pPr>
        <w:jc w:val="right"/>
        <w:rPr>
          <w:rFonts w:ascii="Times New Roman" w:hAnsi="Times New Roman"/>
          <w:sz w:val="28"/>
          <w:szCs w:val="28"/>
        </w:rPr>
      </w:pPr>
    </w:p>
    <w:p w14:paraId="65C111FC" w14:textId="77777777" w:rsidR="00B6467B" w:rsidRDefault="00B6467B" w:rsidP="0054196C">
      <w:pPr>
        <w:jc w:val="right"/>
        <w:rPr>
          <w:rFonts w:ascii="Times New Roman" w:hAnsi="Times New Roman"/>
          <w:sz w:val="28"/>
          <w:szCs w:val="28"/>
        </w:rPr>
      </w:pPr>
    </w:p>
    <w:p w14:paraId="3ADBED27" w14:textId="77777777" w:rsidR="00B6467B" w:rsidRDefault="00B6467B" w:rsidP="0054196C">
      <w:pPr>
        <w:jc w:val="right"/>
        <w:rPr>
          <w:rFonts w:ascii="Times New Roman" w:hAnsi="Times New Roman"/>
          <w:sz w:val="28"/>
          <w:szCs w:val="28"/>
        </w:rPr>
      </w:pPr>
    </w:p>
    <w:p w14:paraId="2225CDA2" w14:textId="77777777" w:rsidR="00B6467B" w:rsidRDefault="00B6467B" w:rsidP="0054196C">
      <w:pPr>
        <w:jc w:val="right"/>
        <w:rPr>
          <w:rFonts w:ascii="Times New Roman" w:hAnsi="Times New Roman"/>
          <w:sz w:val="28"/>
          <w:szCs w:val="28"/>
        </w:rPr>
      </w:pPr>
    </w:p>
    <w:p w14:paraId="1F4E78E0" w14:textId="77777777" w:rsidR="00B6467B" w:rsidRDefault="00B6467B" w:rsidP="0054196C">
      <w:pPr>
        <w:jc w:val="right"/>
        <w:rPr>
          <w:rFonts w:ascii="Times New Roman" w:hAnsi="Times New Roman"/>
          <w:sz w:val="28"/>
          <w:szCs w:val="28"/>
        </w:rPr>
      </w:pPr>
    </w:p>
    <w:p w14:paraId="207FE59F" w14:textId="77777777" w:rsidR="00B6467B" w:rsidRDefault="00B6467B" w:rsidP="0054196C">
      <w:pPr>
        <w:jc w:val="right"/>
        <w:rPr>
          <w:rFonts w:ascii="Times New Roman" w:hAnsi="Times New Roman"/>
          <w:sz w:val="28"/>
          <w:szCs w:val="28"/>
        </w:rPr>
      </w:pPr>
    </w:p>
    <w:p w14:paraId="6598B9BC" w14:textId="77777777" w:rsidR="0054196C" w:rsidRPr="0054196C" w:rsidRDefault="0054196C" w:rsidP="0054196C">
      <w:pPr>
        <w:jc w:val="right"/>
        <w:rPr>
          <w:rFonts w:ascii="Times New Roman" w:hAnsi="Times New Roman"/>
          <w:sz w:val="28"/>
          <w:szCs w:val="28"/>
        </w:rPr>
      </w:pPr>
      <w:r>
        <w:rPr>
          <w:rFonts w:ascii="Times New Roman" w:hAnsi="Times New Roman"/>
          <w:sz w:val="28"/>
          <w:szCs w:val="28"/>
        </w:rPr>
        <w:t xml:space="preserve">Таблица </w:t>
      </w:r>
      <w:r w:rsidR="006416C7">
        <w:rPr>
          <w:rFonts w:ascii="Times New Roman" w:hAnsi="Times New Roman"/>
          <w:sz w:val="28"/>
          <w:szCs w:val="28"/>
        </w:rPr>
        <w:t>2</w:t>
      </w:r>
    </w:p>
    <w:p w14:paraId="2F1A4B3F" w14:textId="77777777" w:rsidR="0094706D" w:rsidRPr="0094706D" w:rsidRDefault="0094706D" w:rsidP="0054196C">
      <w:pPr>
        <w:spacing w:after="0" w:line="240" w:lineRule="auto"/>
        <w:ind w:hanging="567"/>
        <w:jc w:val="both"/>
        <w:rPr>
          <w:rFonts w:ascii="Times New Roman" w:hAnsi="Times New Roman"/>
          <w:sz w:val="28"/>
          <w:szCs w:val="28"/>
        </w:rPr>
      </w:pPr>
      <w:r w:rsidRPr="0094706D">
        <w:rPr>
          <w:rFonts w:ascii="Times New Roman" w:hAnsi="Times New Roman"/>
          <w:noProof/>
          <w:sz w:val="28"/>
          <w:szCs w:val="28"/>
          <w:lang w:eastAsia="ru-RU"/>
        </w:rPr>
        <w:drawing>
          <wp:inline distT="0" distB="0" distL="0" distR="0" wp14:anchorId="0835C93D" wp14:editId="1275CF3A">
            <wp:extent cx="6541544" cy="84296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4593" cy="8497986"/>
                    </a:xfrm>
                    <a:prstGeom prst="rect">
                      <a:avLst/>
                    </a:prstGeom>
                    <a:noFill/>
                    <a:ln>
                      <a:noFill/>
                    </a:ln>
                  </pic:spPr>
                </pic:pic>
              </a:graphicData>
            </a:graphic>
          </wp:inline>
        </w:drawing>
      </w:r>
    </w:p>
    <w:p w14:paraId="1EC58395" w14:textId="77777777" w:rsidR="0094706D" w:rsidRPr="0094706D" w:rsidRDefault="0094706D" w:rsidP="0054196C">
      <w:pPr>
        <w:spacing w:after="0" w:line="240" w:lineRule="auto"/>
        <w:ind w:left="-567"/>
        <w:jc w:val="both"/>
        <w:rPr>
          <w:rFonts w:ascii="Times New Roman" w:hAnsi="Times New Roman"/>
          <w:sz w:val="28"/>
          <w:szCs w:val="28"/>
        </w:rPr>
      </w:pPr>
    </w:p>
    <w:p w14:paraId="1A55C0D9" w14:textId="77777777" w:rsidR="0054196C" w:rsidRDefault="000035E3" w:rsidP="000035E3">
      <w:pPr>
        <w:jc w:val="right"/>
        <w:rPr>
          <w:rFonts w:ascii="Times New Roman" w:hAnsi="Times New Roman"/>
          <w:sz w:val="28"/>
          <w:szCs w:val="28"/>
        </w:rPr>
      </w:pPr>
      <w:r w:rsidRPr="0094706D">
        <w:rPr>
          <w:rFonts w:ascii="Times New Roman" w:hAnsi="Times New Roman"/>
          <w:noProof/>
          <w:sz w:val="28"/>
          <w:szCs w:val="28"/>
          <w:lang w:eastAsia="ru-RU"/>
        </w:rPr>
        <w:drawing>
          <wp:anchor distT="0" distB="0" distL="114300" distR="114300" simplePos="0" relativeHeight="251660288" behindDoc="0" locked="0" layoutInCell="1" allowOverlap="1" wp14:anchorId="4C9BA209" wp14:editId="09A4156E">
            <wp:simplePos x="0" y="0"/>
            <wp:positionH relativeFrom="column">
              <wp:posOffset>-537210</wp:posOffset>
            </wp:positionH>
            <wp:positionV relativeFrom="paragraph">
              <wp:posOffset>285750</wp:posOffset>
            </wp:positionV>
            <wp:extent cx="6772275" cy="7742555"/>
            <wp:effectExtent l="0" t="0" r="9525"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72275" cy="7742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8"/>
          <w:szCs w:val="28"/>
        </w:rPr>
        <w:t xml:space="preserve">Таблица </w:t>
      </w:r>
      <w:r w:rsidR="006416C7">
        <w:rPr>
          <w:rFonts w:ascii="Times New Roman" w:hAnsi="Times New Roman"/>
          <w:sz w:val="28"/>
          <w:szCs w:val="28"/>
        </w:rPr>
        <w:t>3</w:t>
      </w:r>
    </w:p>
    <w:p w14:paraId="66D416E0" w14:textId="77777777" w:rsidR="00747803" w:rsidRPr="00747803" w:rsidRDefault="00747803" w:rsidP="00747803">
      <w:pPr>
        <w:spacing w:after="0" w:line="240" w:lineRule="auto"/>
        <w:ind w:firstLine="709"/>
        <w:jc w:val="both"/>
        <w:rPr>
          <w:rFonts w:ascii="Times New Roman" w:hAnsi="Times New Roman"/>
          <w:sz w:val="28"/>
          <w:szCs w:val="28"/>
          <w:u w:val="single"/>
        </w:rPr>
      </w:pPr>
      <w:r w:rsidRPr="00747803">
        <w:rPr>
          <w:rFonts w:ascii="Times New Roman" w:hAnsi="Times New Roman"/>
          <w:sz w:val="28"/>
          <w:szCs w:val="28"/>
          <w:u w:val="single"/>
        </w:rPr>
        <w:t>1.4.</w:t>
      </w:r>
      <w:r w:rsidR="00652CCD">
        <w:rPr>
          <w:rFonts w:ascii="Times New Roman" w:hAnsi="Times New Roman"/>
          <w:sz w:val="28"/>
          <w:szCs w:val="28"/>
          <w:u w:val="single"/>
        </w:rPr>
        <w:t>3</w:t>
      </w:r>
      <w:r w:rsidRPr="00747803">
        <w:rPr>
          <w:rFonts w:ascii="Times New Roman" w:hAnsi="Times New Roman"/>
          <w:sz w:val="28"/>
          <w:szCs w:val="28"/>
          <w:u w:val="single"/>
        </w:rPr>
        <w:t xml:space="preserve">. Городские и сельские агломерации </w:t>
      </w:r>
    </w:p>
    <w:p w14:paraId="717E8B9A" w14:textId="7E47293B" w:rsidR="003E0B04" w:rsidRDefault="00747803" w:rsidP="003E0B04">
      <w:pPr>
        <w:autoSpaceDE w:val="0"/>
        <w:autoSpaceDN w:val="0"/>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На территории края сложилась моноцентрическая агломерация, ядром которой выступает город Красноярск (далее – Красноярская агломерация, агломерация). Границы агломерации условно определяются в радиусе </w:t>
      </w:r>
      <w:r w:rsidRPr="00747803">
        <w:rPr>
          <w:rFonts w:ascii="Times New Roman" w:eastAsia="Times New Roman" w:hAnsi="Times New Roman"/>
          <w:sz w:val="28"/>
          <w:szCs w:val="28"/>
          <w:lang w:eastAsia="ru-RU"/>
        </w:rPr>
        <w:br/>
        <w:t xml:space="preserve">1,5 часовой транспортной доступности (40-50 км) и включают города Красноярск, Дивногорск и часть территорий </w:t>
      </w:r>
      <w:proofErr w:type="spellStart"/>
      <w:r w:rsidRPr="00747803">
        <w:rPr>
          <w:rFonts w:ascii="Times New Roman" w:eastAsia="Times New Roman" w:hAnsi="Times New Roman"/>
          <w:sz w:val="28"/>
          <w:szCs w:val="28"/>
          <w:lang w:eastAsia="ru-RU"/>
        </w:rPr>
        <w:t>Сосновоборского</w:t>
      </w:r>
      <w:proofErr w:type="spellEnd"/>
      <w:r w:rsidRPr="00747803">
        <w:rPr>
          <w:rFonts w:ascii="Times New Roman" w:eastAsia="Times New Roman" w:hAnsi="Times New Roman"/>
          <w:sz w:val="28"/>
          <w:szCs w:val="28"/>
          <w:lang w:eastAsia="ru-RU"/>
        </w:rPr>
        <w:t xml:space="preserve">, Емельяновского, </w:t>
      </w:r>
      <w:proofErr w:type="spellStart"/>
      <w:r w:rsidRPr="00747803">
        <w:rPr>
          <w:rFonts w:ascii="Times New Roman" w:eastAsia="Times New Roman" w:hAnsi="Times New Roman"/>
          <w:sz w:val="28"/>
          <w:szCs w:val="28"/>
          <w:lang w:eastAsia="ru-RU"/>
        </w:rPr>
        <w:t>Манско-Уярского</w:t>
      </w:r>
      <w:proofErr w:type="spellEnd"/>
      <w:r w:rsidRPr="00747803">
        <w:rPr>
          <w:rFonts w:ascii="Times New Roman" w:eastAsia="Times New Roman" w:hAnsi="Times New Roman"/>
          <w:sz w:val="28"/>
          <w:szCs w:val="28"/>
          <w:lang w:eastAsia="ru-RU"/>
        </w:rPr>
        <w:t xml:space="preserve"> и </w:t>
      </w:r>
      <w:proofErr w:type="spellStart"/>
      <w:r w:rsidRPr="00747803">
        <w:rPr>
          <w:rFonts w:ascii="Times New Roman" w:eastAsia="Times New Roman" w:hAnsi="Times New Roman"/>
          <w:sz w:val="28"/>
          <w:szCs w:val="28"/>
          <w:lang w:eastAsia="ru-RU"/>
        </w:rPr>
        <w:t>Большемуртин</w:t>
      </w:r>
      <w:r w:rsidR="00CC1408">
        <w:rPr>
          <w:rFonts w:ascii="Times New Roman" w:eastAsia="Times New Roman" w:hAnsi="Times New Roman"/>
          <w:sz w:val="28"/>
          <w:szCs w:val="28"/>
          <w:lang w:eastAsia="ru-RU"/>
        </w:rPr>
        <w:t>ск</w:t>
      </w:r>
      <w:r w:rsidRPr="00747803">
        <w:rPr>
          <w:rFonts w:ascii="Times New Roman" w:eastAsia="Times New Roman" w:hAnsi="Times New Roman"/>
          <w:sz w:val="28"/>
          <w:szCs w:val="28"/>
          <w:lang w:eastAsia="ru-RU"/>
        </w:rPr>
        <w:t>о</w:t>
      </w:r>
      <w:proofErr w:type="spellEnd"/>
      <w:r w:rsidRPr="00747803">
        <w:rPr>
          <w:rFonts w:ascii="Times New Roman" w:eastAsia="Times New Roman" w:hAnsi="Times New Roman"/>
          <w:sz w:val="28"/>
          <w:szCs w:val="28"/>
          <w:lang w:eastAsia="ru-RU"/>
        </w:rPr>
        <w:t xml:space="preserve">-Сухобузимского муниципальных округов. На территории Красноярской агломерации проживает почти </w:t>
      </w:r>
      <w:r w:rsidR="003E0B04">
        <w:rPr>
          <w:rFonts w:ascii="Times New Roman" w:eastAsia="Times New Roman" w:hAnsi="Times New Roman"/>
          <w:sz w:val="28"/>
          <w:szCs w:val="28"/>
          <w:lang w:eastAsia="ru-RU"/>
        </w:rPr>
        <w:t>половина от числа жителей края.</w:t>
      </w:r>
    </w:p>
    <w:p w14:paraId="1EBE994B" w14:textId="49CE977D" w:rsidR="00AA790B" w:rsidRDefault="00747803" w:rsidP="00AA790B">
      <w:pPr>
        <w:autoSpaceDE w:val="0"/>
        <w:autoSpaceDN w:val="0"/>
        <w:spacing w:after="0" w:line="240" w:lineRule="auto"/>
        <w:ind w:firstLine="709"/>
        <w:jc w:val="both"/>
        <w:rPr>
          <w:rFonts w:ascii="Times New Roman" w:eastAsia="Times New Roman" w:hAnsi="Times New Roman"/>
          <w:sz w:val="28"/>
          <w:szCs w:val="28"/>
          <w:lang w:eastAsia="ru-RU"/>
        </w:rPr>
      </w:pPr>
      <w:r w:rsidRPr="003E0B04">
        <w:rPr>
          <w:rFonts w:ascii="Times New Roman" w:eastAsia="Times New Roman" w:hAnsi="Times New Roman"/>
          <w:sz w:val="28"/>
          <w:szCs w:val="28"/>
          <w:lang w:eastAsia="ru-RU"/>
        </w:rPr>
        <w:t xml:space="preserve">Кроме того, на юге края исторически сложились устойчивые хозяйственные, транспортные и культурные связи между городами Минусинск Красноярского края и Абакан Республики Хакасия, что позволяет рассматривать данную территорию как межрегиональную </w:t>
      </w:r>
      <w:proofErr w:type="spellStart"/>
      <w:r w:rsidRPr="003E0B04">
        <w:rPr>
          <w:rFonts w:ascii="Times New Roman" w:eastAsia="Times New Roman" w:hAnsi="Times New Roman"/>
          <w:sz w:val="28"/>
          <w:szCs w:val="28"/>
          <w:lang w:eastAsia="ru-RU"/>
        </w:rPr>
        <w:t>Абакано</w:t>
      </w:r>
      <w:proofErr w:type="spellEnd"/>
      <w:r w:rsidRPr="003E0B04">
        <w:rPr>
          <w:rFonts w:ascii="Times New Roman" w:eastAsia="Times New Roman" w:hAnsi="Times New Roman"/>
          <w:sz w:val="28"/>
          <w:szCs w:val="28"/>
          <w:lang w:eastAsia="ru-RU"/>
        </w:rPr>
        <w:t>-Минусинскую агломерации полицентрического типа.</w:t>
      </w:r>
    </w:p>
    <w:p w14:paraId="15968395" w14:textId="77777777" w:rsidR="00CC1408" w:rsidRDefault="00CC1408" w:rsidP="00AA790B">
      <w:pPr>
        <w:autoSpaceDE w:val="0"/>
        <w:autoSpaceDN w:val="0"/>
        <w:spacing w:after="0" w:line="240" w:lineRule="auto"/>
        <w:ind w:firstLine="709"/>
        <w:jc w:val="both"/>
        <w:rPr>
          <w:rFonts w:ascii="Times New Roman" w:eastAsia="Times New Roman" w:hAnsi="Times New Roman"/>
          <w:sz w:val="28"/>
          <w:szCs w:val="28"/>
          <w:lang w:eastAsia="ru-RU"/>
        </w:rPr>
      </w:pPr>
    </w:p>
    <w:p w14:paraId="110B9FF3" w14:textId="183704FB" w:rsidR="003C2458" w:rsidRDefault="00EB5836" w:rsidP="00AA790B">
      <w:pPr>
        <w:pStyle w:val="2"/>
        <w:spacing w:before="0" w:line="240" w:lineRule="auto"/>
        <w:ind w:firstLine="709"/>
        <w:jc w:val="both"/>
        <w:rPr>
          <w:rFonts w:ascii="Times New Roman" w:hAnsi="Times New Roman" w:cs="Times New Roman"/>
          <w:b/>
          <w:color w:val="auto"/>
          <w:sz w:val="28"/>
          <w:szCs w:val="28"/>
        </w:rPr>
      </w:pPr>
      <w:bookmarkStart w:id="6" w:name="_Toc228886136"/>
      <w:r w:rsidRPr="00AA790B">
        <w:rPr>
          <w:rFonts w:ascii="Times New Roman" w:hAnsi="Times New Roman" w:cs="Times New Roman"/>
          <w:b/>
          <w:color w:val="auto"/>
          <w:sz w:val="28"/>
          <w:szCs w:val="28"/>
        </w:rPr>
        <w:t xml:space="preserve">1.5. </w:t>
      </w:r>
      <w:r w:rsidR="003C2458" w:rsidRPr="00AA790B">
        <w:rPr>
          <w:rFonts w:ascii="Times New Roman" w:hAnsi="Times New Roman" w:cs="Times New Roman"/>
          <w:b/>
          <w:color w:val="auto"/>
          <w:sz w:val="28"/>
          <w:szCs w:val="28"/>
        </w:rPr>
        <w:t>Численность населения в разрезе видов муниципальных образований на 01.01.2026</w:t>
      </w:r>
      <w:bookmarkEnd w:id="6"/>
    </w:p>
    <w:p w14:paraId="4EFC7677" w14:textId="77777777" w:rsidR="00CC1408" w:rsidRPr="00CC1408" w:rsidRDefault="00CC1408" w:rsidP="00CC1408">
      <w:pPr>
        <w:spacing w:after="0" w:line="240" w:lineRule="auto"/>
        <w:ind w:firstLine="709"/>
        <w:jc w:val="both"/>
        <w:rPr>
          <w:rFonts w:ascii="Times New Roman" w:hAnsi="Times New Roman"/>
          <w:sz w:val="28"/>
          <w:szCs w:val="28"/>
        </w:rPr>
      </w:pPr>
      <w:r w:rsidRPr="00CC1408">
        <w:rPr>
          <w:rFonts w:ascii="Times New Roman" w:hAnsi="Times New Roman"/>
          <w:sz w:val="28"/>
          <w:szCs w:val="28"/>
        </w:rPr>
        <w:t xml:space="preserve">Численность населения в крае на 01.01.2025 г. – 2 837 988 человек, 01.01.2010 г. – 2 829 105, увеличение на 8 883 человека (при этом сельское население уменьшилось на 98 465 человек). </w:t>
      </w:r>
    </w:p>
    <w:p w14:paraId="46599204" w14:textId="31DF8179" w:rsidR="00CC1408" w:rsidRPr="00CC1408" w:rsidRDefault="00CC1408" w:rsidP="00CC1408">
      <w:pPr>
        <w:spacing w:after="0" w:line="240" w:lineRule="auto"/>
        <w:ind w:firstLine="709"/>
        <w:jc w:val="both"/>
        <w:rPr>
          <w:rFonts w:ascii="Times New Roman" w:hAnsi="Times New Roman"/>
          <w:sz w:val="28"/>
          <w:szCs w:val="28"/>
        </w:rPr>
      </w:pPr>
      <w:r w:rsidRPr="00CC1408">
        <w:rPr>
          <w:rFonts w:ascii="Times New Roman" w:hAnsi="Times New Roman"/>
          <w:sz w:val="28"/>
          <w:szCs w:val="28"/>
        </w:rPr>
        <w:t xml:space="preserve">По данным Всероссийской переписи населения 2020 года в крае численность населения составила 2 862 387 человек (101% к 2010 году), </w:t>
      </w:r>
      <w:r>
        <w:rPr>
          <w:rFonts w:ascii="Times New Roman" w:hAnsi="Times New Roman"/>
          <w:sz w:val="28"/>
          <w:szCs w:val="28"/>
        </w:rPr>
        <w:br/>
      </w:r>
      <w:r w:rsidRPr="00CC1408">
        <w:rPr>
          <w:rFonts w:ascii="Times New Roman" w:hAnsi="Times New Roman"/>
          <w:sz w:val="28"/>
          <w:szCs w:val="28"/>
        </w:rPr>
        <w:t xml:space="preserve">из них: городское население – 2 263 914 (105% к 2010 году); сельское население – 598473 человека (89,6% к 2010 году). На увеличение численности населения в этот период частично влияет миграционный поток. Фактическая тенденция: численность населения края 2000 года – 3 000 891 человек, в 2025 году – 2 837 988 человек, убыль – 162 903 человека.  В основном отток идет из сельской местности, так доля сельских жителей в общей численности населения края сократилась с 22,5% на 1 января 2020 года до 20,1% </w:t>
      </w:r>
      <w:r>
        <w:rPr>
          <w:rFonts w:ascii="Times New Roman" w:hAnsi="Times New Roman"/>
          <w:sz w:val="28"/>
          <w:szCs w:val="28"/>
        </w:rPr>
        <w:br/>
      </w:r>
      <w:r w:rsidRPr="00CC1408">
        <w:rPr>
          <w:rFonts w:ascii="Times New Roman" w:hAnsi="Times New Roman"/>
          <w:sz w:val="28"/>
          <w:szCs w:val="28"/>
        </w:rPr>
        <w:t>на 1 января 2025 года.  Развитие ОНП идет на фоне сжатия демографической базы, особенно заметной в сельской местности. Это значит, что ОНП должны не только развиваться сами, но и удерживать вокруг себя территории с очень низкой плотностью населения, обеспечивать жителей таких территорий полноценным и удобным доступом к базовым услугам: медицине, транспорту, образованию, торговле и др.</w:t>
      </w:r>
    </w:p>
    <w:p w14:paraId="754374AC" w14:textId="6CA5BB1A" w:rsidR="00CC1408" w:rsidRPr="00CC1408" w:rsidRDefault="00CC1408" w:rsidP="00CC1408">
      <w:pPr>
        <w:spacing w:after="0" w:line="240" w:lineRule="auto"/>
        <w:ind w:firstLine="709"/>
        <w:jc w:val="both"/>
        <w:rPr>
          <w:rFonts w:ascii="Times New Roman" w:hAnsi="Times New Roman"/>
          <w:sz w:val="28"/>
          <w:szCs w:val="28"/>
        </w:rPr>
      </w:pPr>
      <w:r w:rsidRPr="00CC1408">
        <w:rPr>
          <w:rFonts w:ascii="Times New Roman" w:hAnsi="Times New Roman"/>
          <w:b/>
          <w:bCs/>
          <w:sz w:val="28"/>
          <w:szCs w:val="28"/>
        </w:rPr>
        <w:t>Экономика края при этом остро нуждается в притоке квалифицированных кадров.</w:t>
      </w:r>
      <w:r w:rsidRPr="00CC1408">
        <w:rPr>
          <w:rFonts w:ascii="Times New Roman" w:hAnsi="Times New Roman"/>
          <w:sz w:val="28"/>
          <w:szCs w:val="28"/>
        </w:rPr>
        <w:t xml:space="preserve"> В региональной программе повышения мобильности трудовых ресурсов указано, что краевой рынок труда характеризуется территориальным и структурным несоответствием спроса </w:t>
      </w:r>
      <w:r>
        <w:rPr>
          <w:rFonts w:ascii="Times New Roman" w:hAnsi="Times New Roman"/>
          <w:sz w:val="28"/>
          <w:szCs w:val="28"/>
        </w:rPr>
        <w:br/>
      </w:r>
      <w:r w:rsidRPr="00CC1408">
        <w:rPr>
          <w:rFonts w:ascii="Times New Roman" w:hAnsi="Times New Roman"/>
          <w:sz w:val="28"/>
          <w:szCs w:val="28"/>
        </w:rPr>
        <w:t>и предложения рабочей силы. Причина - большая протяженность территории и значительная удаленность населенных пунктов, которые ограничивают трудовую мобильность. Дополнительная кадровая потребность в 2024–2030 годах оценивается в 67,9–73,0 тыс. человек ежегодно</w:t>
      </w:r>
      <w:r w:rsidRPr="00CC1408">
        <w:rPr>
          <w:rFonts w:ascii="Times New Roman" w:hAnsi="Times New Roman"/>
          <w:sz w:val="28"/>
          <w:szCs w:val="28"/>
          <w:vertAlign w:val="superscript"/>
        </w:rPr>
        <w:footnoteReference w:id="2"/>
      </w:r>
      <w:r w:rsidRPr="00CC1408">
        <w:rPr>
          <w:rFonts w:ascii="Times New Roman" w:hAnsi="Times New Roman"/>
          <w:sz w:val="28"/>
          <w:szCs w:val="28"/>
        </w:rPr>
        <w:t>. В то же время целевые показатели самой программы по привлечению работников составляют лишь 19 человек в 2025 году, 20 - в 2026 году и 25 - в 2027 году</w:t>
      </w:r>
      <w:r w:rsidRPr="00CC1408">
        <w:rPr>
          <w:rStyle w:val="af3"/>
          <w:rFonts w:ascii="Times New Roman" w:hAnsi="Times New Roman"/>
          <w:sz w:val="28"/>
          <w:szCs w:val="28"/>
        </w:rPr>
        <w:footnoteReference w:id="3"/>
      </w:r>
      <w:r w:rsidRPr="00CC1408">
        <w:rPr>
          <w:rFonts w:ascii="Times New Roman" w:hAnsi="Times New Roman"/>
          <w:sz w:val="28"/>
          <w:szCs w:val="28"/>
        </w:rPr>
        <w:t xml:space="preserve">. Это означает, </w:t>
      </w:r>
      <w:r>
        <w:rPr>
          <w:rFonts w:ascii="Times New Roman" w:hAnsi="Times New Roman"/>
          <w:sz w:val="28"/>
          <w:szCs w:val="28"/>
        </w:rPr>
        <w:br/>
      </w:r>
      <w:r w:rsidRPr="00CC1408">
        <w:rPr>
          <w:rFonts w:ascii="Times New Roman" w:hAnsi="Times New Roman"/>
          <w:sz w:val="28"/>
          <w:szCs w:val="28"/>
        </w:rPr>
        <w:t xml:space="preserve">что действующие инструменты повышения трудовой мобильности не могут закрыть потребность края в кадрах. </w:t>
      </w:r>
    </w:p>
    <w:p w14:paraId="37DFE6CB" w14:textId="77777777" w:rsidR="00CC1408" w:rsidRPr="00CC1408" w:rsidRDefault="00CC1408" w:rsidP="00CC1408">
      <w:pPr>
        <w:spacing w:after="0" w:line="240" w:lineRule="auto"/>
        <w:ind w:firstLine="709"/>
        <w:jc w:val="both"/>
        <w:rPr>
          <w:rFonts w:ascii="Times New Roman" w:hAnsi="Times New Roman"/>
          <w:sz w:val="28"/>
          <w:szCs w:val="28"/>
        </w:rPr>
      </w:pPr>
      <w:r w:rsidRPr="00CC1408">
        <w:rPr>
          <w:rFonts w:ascii="Times New Roman" w:hAnsi="Times New Roman"/>
          <w:sz w:val="28"/>
          <w:szCs w:val="28"/>
        </w:rPr>
        <w:t xml:space="preserve">Кадровый дефицит нельзя отделять от жилищной и строительной политики. Потому что проблема во многом спровоцирована отсутствием условий для закрепления работников на местах: дефицитом или моральным износом жилья, нехваткой современных социальных объектов, низкой транспортной связанностью и другими факторами. Поэтому кадровую проблему невозможно решить только за счет естественной мобильности населения. </w:t>
      </w:r>
    </w:p>
    <w:p w14:paraId="23A5BA69" w14:textId="7513768A" w:rsidR="00CC1408" w:rsidRPr="00CC1408" w:rsidRDefault="00CC1408" w:rsidP="00CC1408">
      <w:pPr>
        <w:spacing w:after="0" w:line="240" w:lineRule="auto"/>
        <w:ind w:firstLine="709"/>
        <w:jc w:val="both"/>
        <w:rPr>
          <w:rFonts w:ascii="Times New Roman" w:hAnsi="Times New Roman"/>
          <w:sz w:val="28"/>
          <w:szCs w:val="28"/>
        </w:rPr>
      </w:pPr>
      <w:r w:rsidRPr="00CC1408">
        <w:rPr>
          <w:rFonts w:ascii="Times New Roman" w:hAnsi="Times New Roman"/>
          <w:sz w:val="28"/>
          <w:szCs w:val="28"/>
        </w:rPr>
        <w:t xml:space="preserve">И именно поэтому опорные пункты должны рассматриваться не только точками удержания пространства, но и точками привлечения и закрепления специалистов. А для этого им нужна полноценная жилищно-инфраструктурная база: служебное и арендное жилье, готовые площадки под застройку, типовые решения для быстрого ввода жилья и социальных объектов, развитая транспортная и социальная инфраструктура, согласованные объёмы строительства с ежегодным кадровым заказом работодателей. Только при таком подходе ОНП смогут обеспечивать пространственную устойчивость и стать реальным инструментом кадрового обеспечения экономики края.  При этом важно отметить, что они </w:t>
      </w:r>
      <w:r>
        <w:rPr>
          <w:rFonts w:ascii="Times New Roman" w:hAnsi="Times New Roman"/>
          <w:sz w:val="28"/>
          <w:szCs w:val="28"/>
        </w:rPr>
        <w:br/>
      </w:r>
      <w:r w:rsidRPr="00CC1408">
        <w:rPr>
          <w:rFonts w:ascii="Times New Roman" w:hAnsi="Times New Roman"/>
          <w:sz w:val="28"/>
          <w:szCs w:val="28"/>
        </w:rPr>
        <w:t>не подменяют собой кадровую службу работодателей. У них другая задача - снять пространственные и инфраструктурные ограничения, которые мешают закрепить кадры там, где они нужны.</w:t>
      </w:r>
    </w:p>
    <w:p w14:paraId="27ED1E9F" w14:textId="1E8F9CDD" w:rsidR="00CC1408" w:rsidRPr="00CC1408" w:rsidRDefault="00CC1408" w:rsidP="00CC1408">
      <w:pPr>
        <w:spacing w:after="0" w:line="240" w:lineRule="auto"/>
        <w:ind w:firstLine="709"/>
        <w:jc w:val="both"/>
        <w:rPr>
          <w:rFonts w:ascii="Times New Roman" w:hAnsi="Times New Roman"/>
          <w:b/>
          <w:bCs/>
          <w:sz w:val="28"/>
          <w:szCs w:val="28"/>
        </w:rPr>
      </w:pPr>
      <w:r w:rsidRPr="00CC1408">
        <w:rPr>
          <w:rFonts w:ascii="Times New Roman" w:hAnsi="Times New Roman"/>
          <w:b/>
          <w:bCs/>
          <w:sz w:val="28"/>
          <w:szCs w:val="28"/>
        </w:rPr>
        <w:t xml:space="preserve">Ключевым ограничением остается отсутствие устойчивой системы жилищно-строительного обеспечения ОНП и прилегающих территорий, без которой невозможно удерживать население и закреплять кадры </w:t>
      </w:r>
      <w:r>
        <w:rPr>
          <w:rFonts w:ascii="Times New Roman" w:hAnsi="Times New Roman"/>
          <w:b/>
          <w:bCs/>
          <w:sz w:val="28"/>
          <w:szCs w:val="28"/>
        </w:rPr>
        <w:br/>
      </w:r>
      <w:r w:rsidRPr="00CC1408">
        <w:rPr>
          <w:rFonts w:ascii="Times New Roman" w:hAnsi="Times New Roman"/>
          <w:b/>
          <w:bCs/>
          <w:sz w:val="28"/>
          <w:szCs w:val="28"/>
        </w:rPr>
        <w:t>на местах.</w:t>
      </w:r>
    </w:p>
    <w:p w14:paraId="4EBC7062" w14:textId="789660E8" w:rsidR="00CC1408" w:rsidRPr="00CC1408" w:rsidRDefault="00CC1408" w:rsidP="00CC1408">
      <w:pPr>
        <w:spacing w:after="0" w:line="240" w:lineRule="auto"/>
        <w:ind w:firstLine="709"/>
        <w:jc w:val="both"/>
        <w:rPr>
          <w:rFonts w:ascii="Times New Roman" w:hAnsi="Times New Roman"/>
          <w:sz w:val="28"/>
          <w:szCs w:val="28"/>
        </w:rPr>
      </w:pPr>
      <w:r w:rsidRPr="00CC1408">
        <w:rPr>
          <w:rFonts w:ascii="Times New Roman" w:hAnsi="Times New Roman"/>
          <w:sz w:val="28"/>
          <w:szCs w:val="28"/>
        </w:rPr>
        <w:t xml:space="preserve">Структура жилищного строительства показывает, что край </w:t>
      </w:r>
      <w:r>
        <w:rPr>
          <w:rFonts w:ascii="Times New Roman" w:hAnsi="Times New Roman"/>
          <w:sz w:val="28"/>
          <w:szCs w:val="28"/>
        </w:rPr>
        <w:br/>
      </w:r>
      <w:r w:rsidRPr="00CC1408">
        <w:rPr>
          <w:rFonts w:ascii="Times New Roman" w:hAnsi="Times New Roman"/>
          <w:sz w:val="28"/>
          <w:szCs w:val="28"/>
        </w:rPr>
        <w:t xml:space="preserve">в значительной степени опирается на частную инициативу домохозяйств. </w:t>
      </w:r>
      <w:r>
        <w:rPr>
          <w:rFonts w:ascii="Times New Roman" w:hAnsi="Times New Roman"/>
          <w:sz w:val="28"/>
          <w:szCs w:val="28"/>
        </w:rPr>
        <w:br/>
      </w:r>
      <w:r w:rsidRPr="00CC1408">
        <w:rPr>
          <w:rFonts w:ascii="Times New Roman" w:hAnsi="Times New Roman"/>
          <w:sz w:val="28"/>
          <w:szCs w:val="28"/>
        </w:rPr>
        <w:t xml:space="preserve">По данным </w:t>
      </w:r>
      <w:proofErr w:type="spellStart"/>
      <w:r w:rsidRPr="00CC1408">
        <w:rPr>
          <w:rFonts w:ascii="Times New Roman" w:hAnsi="Times New Roman"/>
          <w:sz w:val="28"/>
          <w:szCs w:val="28"/>
        </w:rPr>
        <w:t>Красноярскстата</w:t>
      </w:r>
      <w:proofErr w:type="spellEnd"/>
      <w:r w:rsidRPr="00CC1408">
        <w:rPr>
          <w:rFonts w:ascii="Times New Roman" w:hAnsi="Times New Roman"/>
          <w:sz w:val="28"/>
          <w:szCs w:val="28"/>
        </w:rPr>
        <w:t>, в 2025 году организациями-застройщиками введено 112 жилых домов, населением - 6 185 жилых домов. Доля жилья, построенного индивидуальными застройщиками, составила 54,3% общего объёма жилья, введённого в 2025 году</w:t>
      </w:r>
      <w:r w:rsidRPr="00CC1408">
        <w:rPr>
          <w:rFonts w:ascii="Times New Roman" w:hAnsi="Times New Roman"/>
          <w:sz w:val="28"/>
          <w:szCs w:val="28"/>
          <w:vertAlign w:val="superscript"/>
        </w:rPr>
        <w:footnoteReference w:id="4"/>
      </w:r>
      <w:r w:rsidRPr="00CC1408">
        <w:rPr>
          <w:rFonts w:ascii="Times New Roman" w:hAnsi="Times New Roman"/>
          <w:sz w:val="28"/>
          <w:szCs w:val="28"/>
        </w:rPr>
        <w:t xml:space="preserve">. Этот факт сам по себе не является отрицательным. Но он не решает задачи ОНП, которым нужны не только частные дома, а служебное и арендное жилье, социальная инфраструктура, </w:t>
      </w:r>
      <w:proofErr w:type="spellStart"/>
      <w:r w:rsidRPr="00CC1408">
        <w:rPr>
          <w:rFonts w:ascii="Times New Roman" w:hAnsi="Times New Roman"/>
          <w:sz w:val="28"/>
          <w:szCs w:val="28"/>
        </w:rPr>
        <w:t>инженерно</w:t>
      </w:r>
      <w:proofErr w:type="spellEnd"/>
      <w:r w:rsidRPr="00CC1408">
        <w:rPr>
          <w:rFonts w:ascii="Times New Roman" w:hAnsi="Times New Roman"/>
          <w:sz w:val="28"/>
          <w:szCs w:val="28"/>
        </w:rPr>
        <w:t xml:space="preserve"> подготовленные площадки, типовые проектные решения, подрядная база и выстроенная логистика.</w:t>
      </w:r>
    </w:p>
    <w:p w14:paraId="2E304967" w14:textId="71510EBF" w:rsidR="00CC1408" w:rsidRPr="00CC1408" w:rsidRDefault="00CC1408" w:rsidP="00CC1408">
      <w:pPr>
        <w:spacing w:after="0" w:line="240" w:lineRule="auto"/>
        <w:ind w:firstLine="709"/>
        <w:jc w:val="both"/>
        <w:rPr>
          <w:rFonts w:ascii="Times New Roman" w:hAnsi="Times New Roman"/>
          <w:sz w:val="28"/>
          <w:szCs w:val="28"/>
        </w:rPr>
      </w:pPr>
      <w:r w:rsidRPr="00CC1408">
        <w:rPr>
          <w:rFonts w:ascii="Times New Roman" w:hAnsi="Times New Roman"/>
          <w:sz w:val="28"/>
          <w:szCs w:val="28"/>
        </w:rPr>
        <w:t xml:space="preserve">Из приведенных фактов следует, что развитие опорных населенных пунктов нельзя обеспечить только через отдельные строительные проекты </w:t>
      </w:r>
      <w:r>
        <w:rPr>
          <w:rFonts w:ascii="Times New Roman" w:hAnsi="Times New Roman"/>
          <w:sz w:val="28"/>
          <w:szCs w:val="28"/>
        </w:rPr>
        <w:br/>
      </w:r>
      <w:r w:rsidRPr="00CC1408">
        <w:rPr>
          <w:rFonts w:ascii="Times New Roman" w:hAnsi="Times New Roman"/>
          <w:sz w:val="28"/>
          <w:szCs w:val="28"/>
        </w:rPr>
        <w:t xml:space="preserve">и разрозненные меры поддержки. Для опорных функций нужен постоянно работающий региональный механизм, связывающий кадровый спрос, жилье, инженерную подготовку территорий, коммунальную и транспортную инфраструктуру, подрядную базу, местные производства, логистику, финансирование и последующую эксплуатацию объектов. Именно такой механизм может стать основой региональной комплексной отрасли сельского и </w:t>
      </w:r>
      <w:proofErr w:type="spellStart"/>
      <w:r w:rsidRPr="00CC1408">
        <w:rPr>
          <w:rFonts w:ascii="Times New Roman" w:hAnsi="Times New Roman"/>
          <w:sz w:val="28"/>
          <w:szCs w:val="28"/>
        </w:rPr>
        <w:t>малогородского</w:t>
      </w:r>
      <w:proofErr w:type="spellEnd"/>
      <w:r w:rsidRPr="00CC1408">
        <w:rPr>
          <w:rFonts w:ascii="Times New Roman" w:hAnsi="Times New Roman"/>
          <w:sz w:val="28"/>
          <w:szCs w:val="28"/>
        </w:rPr>
        <w:t xml:space="preserve"> строительства. Её основная задача – на постоянной основе создавать условия для жизни, работы и развития территорий. Это поможет удерживать население и кадры на местах, даст импульс смежным производствам и в целом укрепит экономику края. </w:t>
      </w:r>
    </w:p>
    <w:p w14:paraId="0D7CBA2E" w14:textId="57C1CAC6" w:rsidR="00CC1408" w:rsidRPr="00CC1408" w:rsidRDefault="00CC1408" w:rsidP="00CC1408">
      <w:pPr>
        <w:spacing w:after="0" w:line="240" w:lineRule="auto"/>
        <w:ind w:firstLine="709"/>
        <w:jc w:val="both"/>
        <w:rPr>
          <w:rFonts w:ascii="Times New Roman" w:hAnsi="Times New Roman"/>
          <w:sz w:val="28"/>
          <w:szCs w:val="28"/>
        </w:rPr>
      </w:pPr>
      <w:r w:rsidRPr="00CC1408">
        <w:rPr>
          <w:rFonts w:ascii="Times New Roman" w:hAnsi="Times New Roman"/>
          <w:sz w:val="28"/>
          <w:szCs w:val="28"/>
        </w:rPr>
        <w:t xml:space="preserve">Такая отрасль должна учитывать особенности разных территорий, но при этом работать по единым для всего региона принципам: обеспечивать непрерывность строительного процесса, согласованное развитие жилья </w:t>
      </w:r>
      <w:r>
        <w:rPr>
          <w:rFonts w:ascii="Times New Roman" w:hAnsi="Times New Roman"/>
          <w:sz w:val="28"/>
          <w:szCs w:val="28"/>
        </w:rPr>
        <w:br/>
      </w:r>
      <w:r w:rsidRPr="00CC1408">
        <w:rPr>
          <w:rFonts w:ascii="Times New Roman" w:hAnsi="Times New Roman"/>
          <w:sz w:val="28"/>
          <w:szCs w:val="28"/>
        </w:rPr>
        <w:t xml:space="preserve">и инфраструктуры, использование типовых решений там, где это возможно, а также обязательную привязку объемов строительства с кадровыми </w:t>
      </w:r>
      <w:r>
        <w:rPr>
          <w:rFonts w:ascii="Times New Roman" w:hAnsi="Times New Roman"/>
          <w:sz w:val="28"/>
          <w:szCs w:val="28"/>
        </w:rPr>
        <w:br/>
      </w:r>
      <w:r w:rsidRPr="00CC1408">
        <w:rPr>
          <w:rFonts w:ascii="Times New Roman" w:hAnsi="Times New Roman"/>
          <w:sz w:val="28"/>
          <w:szCs w:val="28"/>
        </w:rPr>
        <w:t xml:space="preserve">и экономическими потребностями территории. </w:t>
      </w:r>
    </w:p>
    <w:p w14:paraId="04FF2E50" w14:textId="06D5AF4D" w:rsidR="00CC1408" w:rsidRPr="00CC1408" w:rsidRDefault="00CC1408" w:rsidP="00CC1408">
      <w:pPr>
        <w:spacing w:after="0" w:line="240" w:lineRule="auto"/>
        <w:ind w:firstLine="709"/>
        <w:jc w:val="both"/>
        <w:rPr>
          <w:rFonts w:ascii="Times New Roman" w:hAnsi="Times New Roman"/>
          <w:sz w:val="28"/>
          <w:szCs w:val="28"/>
        </w:rPr>
      </w:pPr>
      <w:r w:rsidRPr="00CC1408">
        <w:rPr>
          <w:rFonts w:ascii="Times New Roman" w:hAnsi="Times New Roman"/>
          <w:sz w:val="28"/>
          <w:szCs w:val="28"/>
        </w:rPr>
        <w:t xml:space="preserve">Принципиально важно, чтобы эта система охватывала весь цикл работ, а не только само строительство. Она должна включать инженерную подготовку и инфраструктурное обеспечение территорий; проектирование </w:t>
      </w:r>
      <w:r>
        <w:rPr>
          <w:rFonts w:ascii="Times New Roman" w:hAnsi="Times New Roman"/>
          <w:sz w:val="28"/>
          <w:szCs w:val="28"/>
        </w:rPr>
        <w:br/>
      </w:r>
      <w:r w:rsidRPr="00CC1408">
        <w:rPr>
          <w:rFonts w:ascii="Times New Roman" w:hAnsi="Times New Roman"/>
          <w:sz w:val="28"/>
          <w:szCs w:val="28"/>
        </w:rPr>
        <w:t xml:space="preserve">и применение решений для разных типов ОНП; развитие строительной </w:t>
      </w:r>
      <w:r>
        <w:rPr>
          <w:rFonts w:ascii="Times New Roman" w:hAnsi="Times New Roman"/>
          <w:sz w:val="28"/>
          <w:szCs w:val="28"/>
        </w:rPr>
        <w:br/>
      </w:r>
      <w:r w:rsidRPr="00CC1408">
        <w:rPr>
          <w:rFonts w:ascii="Times New Roman" w:hAnsi="Times New Roman"/>
          <w:sz w:val="28"/>
          <w:szCs w:val="28"/>
        </w:rPr>
        <w:t xml:space="preserve">и производственной базы, включая подрядные организации, местные материалы и модульные решения; обеспечение качественной эксплуатации объектов, их своевременного ремонта и обновления. Без этого ОНП не смогут в полном объеме выполнять свои опорные функции. </w:t>
      </w:r>
    </w:p>
    <w:p w14:paraId="4CA05DFF" w14:textId="77777777" w:rsidR="00CC1408" w:rsidRPr="00CC1408" w:rsidRDefault="00CC1408" w:rsidP="00CC1408">
      <w:pPr>
        <w:spacing w:after="0" w:line="240" w:lineRule="auto"/>
        <w:ind w:firstLine="709"/>
        <w:jc w:val="both"/>
        <w:rPr>
          <w:rFonts w:ascii="Times New Roman" w:hAnsi="Times New Roman"/>
          <w:sz w:val="28"/>
          <w:szCs w:val="28"/>
        </w:rPr>
      </w:pPr>
      <w:r w:rsidRPr="00CC1408">
        <w:rPr>
          <w:rFonts w:ascii="Times New Roman" w:hAnsi="Times New Roman"/>
          <w:sz w:val="28"/>
          <w:szCs w:val="28"/>
        </w:rPr>
        <w:t xml:space="preserve">Поэтому создание региональной отрасли сельского и </w:t>
      </w:r>
      <w:proofErr w:type="spellStart"/>
      <w:r w:rsidRPr="00CC1408">
        <w:rPr>
          <w:rFonts w:ascii="Times New Roman" w:hAnsi="Times New Roman"/>
          <w:sz w:val="28"/>
          <w:szCs w:val="28"/>
        </w:rPr>
        <w:t>малогородского</w:t>
      </w:r>
      <w:proofErr w:type="spellEnd"/>
      <w:r w:rsidRPr="00CC1408">
        <w:rPr>
          <w:rFonts w:ascii="Times New Roman" w:hAnsi="Times New Roman"/>
          <w:sz w:val="28"/>
          <w:szCs w:val="28"/>
        </w:rPr>
        <w:t xml:space="preserve"> строительства надо рассматривать как важнейший этап пространственного развития края, когда происходит переход от точечной поддержки отдельных населенных пунктов к постоянному обеспечению ОНП и прилегающих территорий кадрами, жильем, инфраструктурой и производственной базой. </w:t>
      </w:r>
    </w:p>
    <w:p w14:paraId="3F42DC8C" w14:textId="77777777" w:rsidR="00CC1408" w:rsidRPr="00CC1408" w:rsidRDefault="00CC1408" w:rsidP="00CC1408">
      <w:pPr>
        <w:spacing w:after="0" w:line="240" w:lineRule="auto"/>
        <w:ind w:firstLine="709"/>
        <w:jc w:val="both"/>
        <w:rPr>
          <w:rFonts w:ascii="Times New Roman" w:hAnsi="Times New Roman"/>
          <w:sz w:val="28"/>
          <w:szCs w:val="28"/>
        </w:rPr>
      </w:pPr>
    </w:p>
    <w:p w14:paraId="11C6E209" w14:textId="3573776E" w:rsidR="00CC1408" w:rsidRPr="00CC1408" w:rsidRDefault="00CC1408" w:rsidP="00CC1408">
      <w:pPr>
        <w:spacing w:after="0" w:line="240" w:lineRule="auto"/>
        <w:ind w:firstLine="709"/>
        <w:jc w:val="both"/>
        <w:rPr>
          <w:rFonts w:ascii="Times New Roman" w:hAnsi="Times New Roman"/>
          <w:sz w:val="28"/>
          <w:szCs w:val="28"/>
        </w:rPr>
      </w:pPr>
    </w:p>
    <w:p w14:paraId="29B98650" w14:textId="77777777" w:rsidR="00CC1408" w:rsidRPr="00CC1408" w:rsidRDefault="00CC1408" w:rsidP="00CC1408">
      <w:pPr>
        <w:spacing w:after="0" w:line="240" w:lineRule="auto"/>
        <w:ind w:firstLine="709"/>
        <w:jc w:val="both"/>
        <w:rPr>
          <w:rFonts w:ascii="Times New Roman" w:hAnsi="Times New Roman"/>
          <w:sz w:val="28"/>
          <w:szCs w:val="28"/>
        </w:rPr>
      </w:pPr>
    </w:p>
    <w:p w14:paraId="0603EE9E" w14:textId="77777777" w:rsidR="00AA790B" w:rsidRPr="00CC1408" w:rsidRDefault="00AA790B" w:rsidP="00CC1408">
      <w:pPr>
        <w:spacing w:after="0" w:line="240" w:lineRule="auto"/>
        <w:ind w:firstLine="709"/>
        <w:jc w:val="both"/>
        <w:rPr>
          <w:rFonts w:ascii="Times New Roman" w:hAnsi="Times New Roman"/>
          <w:sz w:val="28"/>
          <w:szCs w:val="28"/>
        </w:rPr>
      </w:pPr>
    </w:p>
    <w:p w14:paraId="5FE5E5DC" w14:textId="77777777" w:rsidR="00AA790B" w:rsidRPr="00CC1408" w:rsidRDefault="00AA790B" w:rsidP="00CC1408">
      <w:pPr>
        <w:spacing w:after="0" w:line="240" w:lineRule="auto"/>
        <w:ind w:firstLine="709"/>
        <w:jc w:val="both"/>
        <w:rPr>
          <w:rFonts w:ascii="Times New Roman" w:hAnsi="Times New Roman"/>
          <w:sz w:val="28"/>
          <w:szCs w:val="28"/>
        </w:rPr>
      </w:pPr>
    </w:p>
    <w:p w14:paraId="11B0072F" w14:textId="77777777" w:rsidR="00AA790B" w:rsidRPr="00CC1408" w:rsidRDefault="00AA790B" w:rsidP="00CC1408">
      <w:pPr>
        <w:spacing w:after="0" w:line="240" w:lineRule="auto"/>
        <w:ind w:firstLine="709"/>
        <w:jc w:val="both"/>
        <w:rPr>
          <w:rFonts w:ascii="Times New Roman" w:hAnsi="Times New Roman"/>
          <w:sz w:val="28"/>
          <w:szCs w:val="28"/>
        </w:rPr>
      </w:pPr>
    </w:p>
    <w:p w14:paraId="29105CE2" w14:textId="77777777" w:rsidR="00AA790B" w:rsidRPr="00CC1408" w:rsidRDefault="00AA790B" w:rsidP="00CC1408">
      <w:pPr>
        <w:spacing w:after="0" w:line="240" w:lineRule="auto"/>
        <w:ind w:firstLine="709"/>
        <w:jc w:val="both"/>
        <w:rPr>
          <w:rFonts w:ascii="Times New Roman" w:hAnsi="Times New Roman"/>
          <w:sz w:val="28"/>
          <w:szCs w:val="28"/>
        </w:rPr>
      </w:pPr>
    </w:p>
    <w:p w14:paraId="73C81687" w14:textId="77777777" w:rsidR="00AA790B" w:rsidRPr="00CC1408" w:rsidRDefault="00AA790B" w:rsidP="00CC1408">
      <w:pPr>
        <w:spacing w:after="0" w:line="240" w:lineRule="auto"/>
        <w:ind w:firstLine="709"/>
        <w:jc w:val="both"/>
        <w:rPr>
          <w:rFonts w:ascii="Times New Roman" w:hAnsi="Times New Roman"/>
          <w:sz w:val="28"/>
          <w:szCs w:val="28"/>
        </w:rPr>
      </w:pPr>
    </w:p>
    <w:p w14:paraId="5E151D5F" w14:textId="77777777" w:rsidR="00AA790B" w:rsidRPr="00CC1408" w:rsidRDefault="00AA790B" w:rsidP="00CC1408">
      <w:pPr>
        <w:spacing w:after="0" w:line="240" w:lineRule="auto"/>
        <w:ind w:firstLine="709"/>
        <w:jc w:val="both"/>
        <w:rPr>
          <w:rFonts w:ascii="Times New Roman" w:hAnsi="Times New Roman"/>
          <w:sz w:val="28"/>
          <w:szCs w:val="28"/>
        </w:rPr>
      </w:pPr>
    </w:p>
    <w:p w14:paraId="6B14A7BE" w14:textId="77777777" w:rsidR="00AA790B" w:rsidRPr="00CC1408" w:rsidRDefault="00AA790B" w:rsidP="00CC1408">
      <w:pPr>
        <w:spacing w:after="0" w:line="240" w:lineRule="auto"/>
        <w:ind w:firstLine="709"/>
        <w:jc w:val="both"/>
        <w:rPr>
          <w:rFonts w:ascii="Times New Roman" w:hAnsi="Times New Roman"/>
          <w:sz w:val="28"/>
          <w:szCs w:val="28"/>
        </w:rPr>
      </w:pPr>
    </w:p>
    <w:p w14:paraId="357F2DD0" w14:textId="77777777" w:rsidR="00AA790B" w:rsidRDefault="00AA790B" w:rsidP="000035E3">
      <w:pPr>
        <w:spacing w:after="0" w:line="240" w:lineRule="auto"/>
        <w:jc w:val="right"/>
        <w:rPr>
          <w:rFonts w:ascii="Times New Roman" w:hAnsi="Times New Roman"/>
          <w:sz w:val="28"/>
          <w:szCs w:val="28"/>
        </w:rPr>
        <w:sectPr w:rsidR="00AA790B" w:rsidSect="00AA790B">
          <w:footerReference w:type="default" r:id="rId15"/>
          <w:pgSz w:w="11906" w:h="16838"/>
          <w:pgMar w:top="1134" w:right="992" w:bottom="1134" w:left="1701" w:header="709" w:footer="709" w:gutter="0"/>
          <w:cols w:space="708"/>
          <w:titlePg/>
          <w:docGrid w:linePitch="360"/>
        </w:sectPr>
      </w:pPr>
    </w:p>
    <w:p w14:paraId="6B0D618C" w14:textId="77777777" w:rsidR="000035E3" w:rsidRPr="000035E3" w:rsidRDefault="000035E3" w:rsidP="000035E3">
      <w:pPr>
        <w:spacing w:after="0" w:line="240" w:lineRule="auto"/>
        <w:jc w:val="right"/>
        <w:rPr>
          <w:rFonts w:ascii="Times New Roman" w:hAnsi="Times New Roman"/>
          <w:sz w:val="28"/>
          <w:szCs w:val="28"/>
        </w:rPr>
      </w:pPr>
      <w:r w:rsidRPr="000035E3">
        <w:rPr>
          <w:rFonts w:ascii="Times New Roman" w:hAnsi="Times New Roman"/>
          <w:sz w:val="28"/>
          <w:szCs w:val="28"/>
        </w:rPr>
        <w:t xml:space="preserve">Таблица </w:t>
      </w:r>
      <w:r w:rsidR="006416C7">
        <w:rPr>
          <w:rFonts w:ascii="Times New Roman" w:hAnsi="Times New Roman"/>
          <w:sz w:val="28"/>
          <w:szCs w:val="28"/>
        </w:rPr>
        <w:t>4</w:t>
      </w:r>
    </w:p>
    <w:tbl>
      <w:tblPr>
        <w:tblW w:w="14591" w:type="dxa"/>
        <w:tblLook w:val="04A0" w:firstRow="1" w:lastRow="0" w:firstColumn="1" w:lastColumn="0" w:noHBand="0" w:noVBand="1"/>
      </w:tblPr>
      <w:tblGrid>
        <w:gridCol w:w="2684"/>
        <w:gridCol w:w="1275"/>
        <w:gridCol w:w="1276"/>
        <w:gridCol w:w="1276"/>
        <w:gridCol w:w="1417"/>
        <w:gridCol w:w="1276"/>
        <w:gridCol w:w="1276"/>
        <w:gridCol w:w="1417"/>
        <w:gridCol w:w="1276"/>
        <w:gridCol w:w="1418"/>
      </w:tblGrid>
      <w:tr w:rsidR="0094706D" w:rsidRPr="0054196C" w14:paraId="4B6C1627" w14:textId="77777777" w:rsidTr="0054196C">
        <w:trPr>
          <w:trHeight w:val="705"/>
        </w:trPr>
        <w:tc>
          <w:tcPr>
            <w:tcW w:w="14591" w:type="dxa"/>
            <w:gridSpan w:val="10"/>
            <w:tcBorders>
              <w:top w:val="single" w:sz="8" w:space="0" w:color="auto"/>
              <w:left w:val="single" w:sz="8" w:space="0" w:color="auto"/>
              <w:bottom w:val="nil"/>
              <w:right w:val="single" w:sz="8" w:space="0" w:color="auto"/>
            </w:tcBorders>
            <w:shd w:val="clear" w:color="auto" w:fill="auto"/>
            <w:vAlign w:val="center"/>
            <w:hideMark/>
          </w:tcPr>
          <w:p w14:paraId="7B6421A8" w14:textId="77777777" w:rsidR="0094706D" w:rsidRPr="0054196C" w:rsidRDefault="0094706D" w:rsidP="0054196C">
            <w:pPr>
              <w:spacing w:after="0" w:line="240" w:lineRule="auto"/>
              <w:jc w:val="center"/>
              <w:rPr>
                <w:rFonts w:ascii="Times New Roman" w:eastAsia="Times New Roman" w:hAnsi="Times New Roman"/>
                <w:sz w:val="24"/>
                <w:szCs w:val="24"/>
                <w:lang w:eastAsia="ru-RU"/>
              </w:rPr>
            </w:pPr>
            <w:r w:rsidRPr="0054196C">
              <w:rPr>
                <w:rFonts w:ascii="Times New Roman" w:eastAsia="Times New Roman" w:hAnsi="Times New Roman"/>
                <w:b/>
                <w:bCs/>
                <w:sz w:val="24"/>
                <w:szCs w:val="24"/>
                <w:lang w:eastAsia="ru-RU"/>
              </w:rPr>
              <w:t>ЧИСЛЕННОСТЬ НАСЕЛЕНИЯ В ДИНАМИКЕ ПО НЕКОТОРЫМ ПОКАЗАТЕЛЯМ В КРАСНОЯРСКОМ КРАЕ</w:t>
            </w:r>
          </w:p>
        </w:tc>
      </w:tr>
      <w:tr w:rsidR="0094706D" w:rsidRPr="0054196C" w14:paraId="5F92DA00" w14:textId="77777777" w:rsidTr="0054196C">
        <w:trPr>
          <w:trHeight w:val="375"/>
        </w:trPr>
        <w:tc>
          <w:tcPr>
            <w:tcW w:w="2684" w:type="dxa"/>
            <w:tcBorders>
              <w:top w:val="single" w:sz="4" w:space="0" w:color="auto"/>
              <w:left w:val="single" w:sz="8" w:space="0" w:color="auto"/>
              <w:bottom w:val="single" w:sz="4" w:space="0" w:color="auto"/>
              <w:right w:val="single" w:sz="4" w:space="0" w:color="auto"/>
            </w:tcBorders>
            <w:shd w:val="clear" w:color="000000" w:fill="99CCFF"/>
            <w:vAlign w:val="center"/>
            <w:hideMark/>
          </w:tcPr>
          <w:p w14:paraId="0C9AB435"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 ПОКАЗАТЕЛИ </w:t>
            </w:r>
          </w:p>
        </w:tc>
        <w:tc>
          <w:tcPr>
            <w:tcW w:w="1275" w:type="dxa"/>
            <w:tcBorders>
              <w:top w:val="single" w:sz="4" w:space="0" w:color="auto"/>
              <w:left w:val="nil"/>
              <w:bottom w:val="single" w:sz="4" w:space="0" w:color="auto"/>
              <w:right w:val="single" w:sz="4" w:space="0" w:color="auto"/>
            </w:tcBorders>
            <w:shd w:val="clear" w:color="000000" w:fill="99CCFF"/>
            <w:vAlign w:val="center"/>
            <w:hideMark/>
          </w:tcPr>
          <w:p w14:paraId="26000728"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2000</w:t>
            </w:r>
          </w:p>
        </w:tc>
        <w:tc>
          <w:tcPr>
            <w:tcW w:w="1276" w:type="dxa"/>
            <w:tcBorders>
              <w:top w:val="single" w:sz="4" w:space="0" w:color="auto"/>
              <w:left w:val="nil"/>
              <w:bottom w:val="single" w:sz="4" w:space="0" w:color="auto"/>
              <w:right w:val="single" w:sz="4" w:space="0" w:color="auto"/>
            </w:tcBorders>
            <w:shd w:val="clear" w:color="000000" w:fill="99CCFF"/>
            <w:vAlign w:val="center"/>
            <w:hideMark/>
          </w:tcPr>
          <w:p w14:paraId="6A1F6252"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2005</w:t>
            </w:r>
          </w:p>
        </w:tc>
        <w:tc>
          <w:tcPr>
            <w:tcW w:w="1276" w:type="dxa"/>
            <w:tcBorders>
              <w:top w:val="single" w:sz="4" w:space="0" w:color="auto"/>
              <w:left w:val="nil"/>
              <w:bottom w:val="single" w:sz="4" w:space="0" w:color="auto"/>
              <w:right w:val="single" w:sz="4" w:space="0" w:color="auto"/>
            </w:tcBorders>
            <w:shd w:val="clear" w:color="000000" w:fill="99CCFF"/>
            <w:vAlign w:val="center"/>
            <w:hideMark/>
          </w:tcPr>
          <w:p w14:paraId="510BC6FE"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2010</w:t>
            </w:r>
          </w:p>
        </w:tc>
        <w:tc>
          <w:tcPr>
            <w:tcW w:w="1417" w:type="dxa"/>
            <w:tcBorders>
              <w:top w:val="single" w:sz="4" w:space="0" w:color="auto"/>
              <w:left w:val="nil"/>
              <w:bottom w:val="single" w:sz="4" w:space="0" w:color="auto"/>
              <w:right w:val="single" w:sz="4" w:space="0" w:color="auto"/>
            </w:tcBorders>
            <w:shd w:val="clear" w:color="000000" w:fill="99CCFF"/>
            <w:vAlign w:val="center"/>
            <w:hideMark/>
          </w:tcPr>
          <w:p w14:paraId="4BDDEAFE"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2015</w:t>
            </w:r>
          </w:p>
        </w:tc>
        <w:tc>
          <w:tcPr>
            <w:tcW w:w="1276" w:type="dxa"/>
            <w:tcBorders>
              <w:top w:val="single" w:sz="4" w:space="0" w:color="auto"/>
              <w:left w:val="nil"/>
              <w:bottom w:val="single" w:sz="4" w:space="0" w:color="auto"/>
              <w:right w:val="single" w:sz="4" w:space="0" w:color="auto"/>
            </w:tcBorders>
            <w:shd w:val="clear" w:color="000000" w:fill="99CCFF"/>
            <w:vAlign w:val="center"/>
            <w:hideMark/>
          </w:tcPr>
          <w:p w14:paraId="1B8D019F"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2020</w:t>
            </w:r>
          </w:p>
        </w:tc>
        <w:tc>
          <w:tcPr>
            <w:tcW w:w="1276" w:type="dxa"/>
            <w:tcBorders>
              <w:top w:val="single" w:sz="4" w:space="0" w:color="auto"/>
              <w:left w:val="nil"/>
              <w:bottom w:val="single" w:sz="4" w:space="0" w:color="auto"/>
              <w:right w:val="single" w:sz="4" w:space="0" w:color="auto"/>
            </w:tcBorders>
            <w:shd w:val="clear" w:color="000000" w:fill="99CCFF"/>
            <w:vAlign w:val="center"/>
            <w:hideMark/>
          </w:tcPr>
          <w:p w14:paraId="0B83E118"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2023</w:t>
            </w:r>
          </w:p>
        </w:tc>
        <w:tc>
          <w:tcPr>
            <w:tcW w:w="1417" w:type="dxa"/>
            <w:tcBorders>
              <w:top w:val="single" w:sz="4" w:space="0" w:color="auto"/>
              <w:left w:val="nil"/>
              <w:bottom w:val="single" w:sz="4" w:space="0" w:color="auto"/>
              <w:right w:val="single" w:sz="4" w:space="0" w:color="auto"/>
            </w:tcBorders>
            <w:shd w:val="clear" w:color="000000" w:fill="99CCFF"/>
            <w:vAlign w:val="center"/>
            <w:hideMark/>
          </w:tcPr>
          <w:p w14:paraId="5D5F0F43"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2025</w:t>
            </w:r>
          </w:p>
        </w:tc>
        <w:tc>
          <w:tcPr>
            <w:tcW w:w="1276" w:type="dxa"/>
            <w:tcBorders>
              <w:top w:val="single" w:sz="4" w:space="0" w:color="auto"/>
              <w:left w:val="nil"/>
              <w:bottom w:val="single" w:sz="4" w:space="0" w:color="auto"/>
              <w:right w:val="single" w:sz="4" w:space="0" w:color="auto"/>
            </w:tcBorders>
            <w:shd w:val="clear" w:color="000000" w:fill="92D050"/>
            <w:noWrap/>
            <w:vAlign w:val="center"/>
            <w:hideMark/>
          </w:tcPr>
          <w:p w14:paraId="22D96A5D"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2000-2025</w:t>
            </w:r>
          </w:p>
        </w:tc>
        <w:tc>
          <w:tcPr>
            <w:tcW w:w="1418" w:type="dxa"/>
            <w:tcBorders>
              <w:top w:val="single" w:sz="4" w:space="0" w:color="auto"/>
              <w:left w:val="nil"/>
              <w:bottom w:val="single" w:sz="4" w:space="0" w:color="auto"/>
              <w:right w:val="single" w:sz="8" w:space="0" w:color="auto"/>
            </w:tcBorders>
            <w:shd w:val="clear" w:color="000000" w:fill="92D050"/>
            <w:noWrap/>
            <w:vAlign w:val="center"/>
            <w:hideMark/>
          </w:tcPr>
          <w:p w14:paraId="09D23047"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2010-2025</w:t>
            </w:r>
          </w:p>
        </w:tc>
      </w:tr>
      <w:tr w:rsidR="0094706D" w:rsidRPr="0054196C" w14:paraId="48C71C87" w14:textId="77777777" w:rsidTr="0054196C">
        <w:trPr>
          <w:trHeight w:val="555"/>
        </w:trPr>
        <w:tc>
          <w:tcPr>
            <w:tcW w:w="2684" w:type="dxa"/>
            <w:tcBorders>
              <w:top w:val="nil"/>
              <w:left w:val="single" w:sz="8" w:space="0" w:color="auto"/>
              <w:bottom w:val="single" w:sz="4" w:space="0" w:color="auto"/>
              <w:right w:val="single" w:sz="4" w:space="0" w:color="auto"/>
            </w:tcBorders>
            <w:shd w:val="clear" w:color="auto" w:fill="auto"/>
            <w:hideMark/>
          </w:tcPr>
          <w:p w14:paraId="1FC21369"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Численность и состав населения</w:t>
            </w:r>
            <w:r w:rsidRPr="0054196C">
              <w:rPr>
                <w:rFonts w:ascii="Times New Roman" w:eastAsia="Times New Roman" w:hAnsi="Times New Roman"/>
                <w:b/>
                <w:bCs/>
                <w:sz w:val="24"/>
                <w:szCs w:val="24"/>
                <w:lang w:eastAsia="ru-RU"/>
              </w:rPr>
              <w:br/>
              <w:t xml:space="preserve"> на конец соответствующего года</w:t>
            </w:r>
            <w:r w:rsidRPr="0054196C">
              <w:rPr>
                <w:rFonts w:ascii="Times New Roman" w:eastAsia="Times New Roman" w:hAnsi="Times New Roman"/>
                <w:b/>
                <w:bCs/>
                <w:sz w:val="24"/>
                <w:szCs w:val="24"/>
                <w:vertAlign w:val="superscript"/>
                <w:lang w:eastAsia="ru-RU"/>
              </w:rPr>
              <w:t>1),2)</w:t>
            </w:r>
          </w:p>
        </w:tc>
        <w:tc>
          <w:tcPr>
            <w:tcW w:w="1275" w:type="dxa"/>
            <w:tcBorders>
              <w:top w:val="nil"/>
              <w:left w:val="nil"/>
              <w:bottom w:val="single" w:sz="4" w:space="0" w:color="auto"/>
              <w:right w:val="single" w:sz="4" w:space="0" w:color="auto"/>
            </w:tcBorders>
            <w:shd w:val="clear" w:color="auto" w:fill="auto"/>
            <w:hideMark/>
          </w:tcPr>
          <w:p w14:paraId="736F5BB6"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21E5AA4"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88136E"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4C5E323C"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BA0861"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E0503E"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5B736703"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43CE1B"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418" w:type="dxa"/>
            <w:tcBorders>
              <w:top w:val="nil"/>
              <w:left w:val="nil"/>
              <w:bottom w:val="single" w:sz="4" w:space="0" w:color="auto"/>
              <w:right w:val="single" w:sz="8" w:space="0" w:color="auto"/>
            </w:tcBorders>
            <w:shd w:val="clear" w:color="auto" w:fill="auto"/>
            <w:noWrap/>
            <w:vAlign w:val="bottom"/>
            <w:hideMark/>
          </w:tcPr>
          <w:p w14:paraId="4546D0DA"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r>
      <w:tr w:rsidR="0094706D" w:rsidRPr="0054196C" w14:paraId="564EBC61" w14:textId="77777777" w:rsidTr="0054196C">
        <w:trPr>
          <w:trHeight w:val="285"/>
        </w:trPr>
        <w:tc>
          <w:tcPr>
            <w:tcW w:w="2684" w:type="dxa"/>
            <w:tcBorders>
              <w:top w:val="nil"/>
              <w:left w:val="single" w:sz="8" w:space="0" w:color="auto"/>
              <w:bottom w:val="single" w:sz="4" w:space="0" w:color="auto"/>
              <w:right w:val="single" w:sz="4" w:space="0" w:color="auto"/>
            </w:tcBorders>
            <w:shd w:val="clear" w:color="auto" w:fill="auto"/>
            <w:hideMark/>
          </w:tcPr>
          <w:p w14:paraId="199E3F03"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Численность населения, человек</w:t>
            </w:r>
          </w:p>
        </w:tc>
        <w:tc>
          <w:tcPr>
            <w:tcW w:w="1275" w:type="dxa"/>
            <w:tcBorders>
              <w:top w:val="nil"/>
              <w:left w:val="nil"/>
              <w:bottom w:val="single" w:sz="4" w:space="0" w:color="auto"/>
              <w:right w:val="single" w:sz="4" w:space="0" w:color="auto"/>
            </w:tcBorders>
            <w:shd w:val="clear" w:color="auto" w:fill="auto"/>
            <w:noWrap/>
            <w:vAlign w:val="bottom"/>
            <w:hideMark/>
          </w:tcPr>
          <w:p w14:paraId="66E41301"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3 000 891</w:t>
            </w:r>
          </w:p>
        </w:tc>
        <w:tc>
          <w:tcPr>
            <w:tcW w:w="1276" w:type="dxa"/>
            <w:tcBorders>
              <w:top w:val="nil"/>
              <w:left w:val="nil"/>
              <w:bottom w:val="single" w:sz="4" w:space="0" w:color="auto"/>
              <w:right w:val="single" w:sz="4" w:space="0" w:color="auto"/>
            </w:tcBorders>
            <w:shd w:val="clear" w:color="auto" w:fill="auto"/>
            <w:noWrap/>
            <w:vAlign w:val="bottom"/>
            <w:hideMark/>
          </w:tcPr>
          <w:p w14:paraId="56BA010D"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2 869 315</w:t>
            </w:r>
          </w:p>
        </w:tc>
        <w:tc>
          <w:tcPr>
            <w:tcW w:w="1276" w:type="dxa"/>
            <w:tcBorders>
              <w:top w:val="nil"/>
              <w:left w:val="nil"/>
              <w:bottom w:val="single" w:sz="4" w:space="0" w:color="auto"/>
              <w:right w:val="single" w:sz="4" w:space="0" w:color="auto"/>
            </w:tcBorders>
            <w:shd w:val="clear" w:color="auto" w:fill="auto"/>
            <w:noWrap/>
            <w:vAlign w:val="bottom"/>
            <w:hideMark/>
          </w:tcPr>
          <w:p w14:paraId="38C73AF2"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2 829 105</w:t>
            </w:r>
          </w:p>
        </w:tc>
        <w:tc>
          <w:tcPr>
            <w:tcW w:w="1417" w:type="dxa"/>
            <w:tcBorders>
              <w:top w:val="nil"/>
              <w:left w:val="nil"/>
              <w:bottom w:val="single" w:sz="4" w:space="0" w:color="auto"/>
              <w:right w:val="single" w:sz="4" w:space="0" w:color="auto"/>
            </w:tcBorders>
            <w:shd w:val="clear" w:color="auto" w:fill="auto"/>
            <w:noWrap/>
            <w:vAlign w:val="bottom"/>
            <w:hideMark/>
          </w:tcPr>
          <w:p w14:paraId="4E2D2CFB"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2 869 692</w:t>
            </w:r>
          </w:p>
        </w:tc>
        <w:tc>
          <w:tcPr>
            <w:tcW w:w="1276" w:type="dxa"/>
            <w:tcBorders>
              <w:top w:val="nil"/>
              <w:left w:val="nil"/>
              <w:bottom w:val="single" w:sz="4" w:space="0" w:color="auto"/>
              <w:right w:val="single" w:sz="4" w:space="0" w:color="auto"/>
            </w:tcBorders>
            <w:shd w:val="clear" w:color="auto" w:fill="auto"/>
            <w:noWrap/>
            <w:vAlign w:val="bottom"/>
            <w:hideMark/>
          </w:tcPr>
          <w:p w14:paraId="36237592"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2 862 387</w:t>
            </w:r>
          </w:p>
        </w:tc>
        <w:tc>
          <w:tcPr>
            <w:tcW w:w="1276" w:type="dxa"/>
            <w:tcBorders>
              <w:top w:val="nil"/>
              <w:left w:val="nil"/>
              <w:bottom w:val="single" w:sz="4" w:space="0" w:color="auto"/>
              <w:right w:val="single" w:sz="4" w:space="0" w:color="auto"/>
            </w:tcBorders>
            <w:shd w:val="clear" w:color="auto" w:fill="auto"/>
            <w:noWrap/>
            <w:vAlign w:val="bottom"/>
            <w:hideMark/>
          </w:tcPr>
          <w:p w14:paraId="09623A75"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2 846 120</w:t>
            </w:r>
          </w:p>
        </w:tc>
        <w:tc>
          <w:tcPr>
            <w:tcW w:w="1417" w:type="dxa"/>
            <w:tcBorders>
              <w:top w:val="nil"/>
              <w:left w:val="nil"/>
              <w:bottom w:val="single" w:sz="4" w:space="0" w:color="auto"/>
              <w:right w:val="single" w:sz="4" w:space="0" w:color="auto"/>
            </w:tcBorders>
            <w:shd w:val="clear" w:color="auto" w:fill="auto"/>
            <w:noWrap/>
            <w:vAlign w:val="bottom"/>
            <w:hideMark/>
          </w:tcPr>
          <w:p w14:paraId="18695ADF"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2 837 988</w:t>
            </w:r>
          </w:p>
        </w:tc>
        <w:tc>
          <w:tcPr>
            <w:tcW w:w="1276" w:type="dxa"/>
            <w:tcBorders>
              <w:top w:val="nil"/>
              <w:left w:val="nil"/>
              <w:bottom w:val="single" w:sz="4" w:space="0" w:color="auto"/>
              <w:right w:val="single" w:sz="4" w:space="0" w:color="auto"/>
            </w:tcBorders>
            <w:shd w:val="clear" w:color="auto" w:fill="auto"/>
            <w:noWrap/>
            <w:vAlign w:val="bottom"/>
            <w:hideMark/>
          </w:tcPr>
          <w:p w14:paraId="1CCFD19D"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-162 903</w:t>
            </w:r>
          </w:p>
        </w:tc>
        <w:tc>
          <w:tcPr>
            <w:tcW w:w="1418" w:type="dxa"/>
            <w:tcBorders>
              <w:top w:val="nil"/>
              <w:left w:val="nil"/>
              <w:bottom w:val="single" w:sz="4" w:space="0" w:color="auto"/>
              <w:right w:val="single" w:sz="8" w:space="0" w:color="auto"/>
            </w:tcBorders>
            <w:shd w:val="clear" w:color="auto" w:fill="auto"/>
            <w:noWrap/>
            <w:vAlign w:val="bottom"/>
            <w:hideMark/>
          </w:tcPr>
          <w:p w14:paraId="6BA93B24"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8 883</w:t>
            </w:r>
          </w:p>
        </w:tc>
      </w:tr>
      <w:tr w:rsidR="0094706D" w:rsidRPr="0054196C" w14:paraId="378B06E8" w14:textId="77777777" w:rsidTr="0054196C">
        <w:trPr>
          <w:trHeight w:val="1020"/>
        </w:trPr>
        <w:tc>
          <w:tcPr>
            <w:tcW w:w="2684" w:type="dxa"/>
            <w:tcBorders>
              <w:top w:val="nil"/>
              <w:left w:val="single" w:sz="8" w:space="0" w:color="auto"/>
              <w:bottom w:val="single" w:sz="4" w:space="0" w:color="auto"/>
              <w:right w:val="single" w:sz="4" w:space="0" w:color="auto"/>
            </w:tcBorders>
            <w:shd w:val="clear" w:color="auto" w:fill="auto"/>
            <w:hideMark/>
          </w:tcPr>
          <w:p w14:paraId="259DA916"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Численность городского населения, </w:t>
            </w:r>
            <w:r w:rsidRPr="0054196C">
              <w:rPr>
                <w:rFonts w:ascii="Times New Roman" w:eastAsia="Times New Roman" w:hAnsi="Times New Roman"/>
                <w:sz w:val="24"/>
                <w:szCs w:val="24"/>
                <w:lang w:eastAsia="ru-RU"/>
              </w:rPr>
              <w:br/>
              <w:t xml:space="preserve">  человек</w:t>
            </w:r>
          </w:p>
        </w:tc>
        <w:tc>
          <w:tcPr>
            <w:tcW w:w="1275" w:type="dxa"/>
            <w:tcBorders>
              <w:top w:val="nil"/>
              <w:left w:val="nil"/>
              <w:bottom w:val="single" w:sz="4" w:space="0" w:color="auto"/>
              <w:right w:val="single" w:sz="4" w:space="0" w:color="auto"/>
            </w:tcBorders>
            <w:shd w:val="clear" w:color="auto" w:fill="auto"/>
            <w:noWrap/>
            <w:vAlign w:val="bottom"/>
            <w:hideMark/>
          </w:tcPr>
          <w:p w14:paraId="2C6C6E49"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2 261 246</w:t>
            </w:r>
          </w:p>
        </w:tc>
        <w:tc>
          <w:tcPr>
            <w:tcW w:w="1276" w:type="dxa"/>
            <w:tcBorders>
              <w:top w:val="nil"/>
              <w:left w:val="nil"/>
              <w:bottom w:val="single" w:sz="4" w:space="0" w:color="auto"/>
              <w:right w:val="single" w:sz="4" w:space="0" w:color="auto"/>
            </w:tcBorders>
            <w:shd w:val="clear" w:color="auto" w:fill="auto"/>
            <w:noWrap/>
            <w:vAlign w:val="bottom"/>
            <w:hideMark/>
          </w:tcPr>
          <w:p w14:paraId="56CFB053"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2 171 399</w:t>
            </w:r>
          </w:p>
        </w:tc>
        <w:tc>
          <w:tcPr>
            <w:tcW w:w="1276" w:type="dxa"/>
            <w:tcBorders>
              <w:top w:val="nil"/>
              <w:left w:val="nil"/>
              <w:bottom w:val="single" w:sz="4" w:space="0" w:color="auto"/>
              <w:right w:val="single" w:sz="4" w:space="0" w:color="auto"/>
            </w:tcBorders>
            <w:shd w:val="clear" w:color="auto" w:fill="auto"/>
            <w:noWrap/>
            <w:vAlign w:val="bottom"/>
            <w:hideMark/>
          </w:tcPr>
          <w:p w14:paraId="78AC36C4"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2 161 622</w:t>
            </w:r>
          </w:p>
        </w:tc>
        <w:tc>
          <w:tcPr>
            <w:tcW w:w="1417" w:type="dxa"/>
            <w:tcBorders>
              <w:top w:val="nil"/>
              <w:left w:val="nil"/>
              <w:bottom w:val="single" w:sz="4" w:space="0" w:color="auto"/>
              <w:right w:val="single" w:sz="4" w:space="0" w:color="auto"/>
            </w:tcBorders>
            <w:shd w:val="clear" w:color="auto" w:fill="auto"/>
            <w:noWrap/>
            <w:vAlign w:val="bottom"/>
            <w:hideMark/>
          </w:tcPr>
          <w:p w14:paraId="01BDFC83"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2 238 137</w:t>
            </w:r>
          </w:p>
        </w:tc>
        <w:tc>
          <w:tcPr>
            <w:tcW w:w="1276" w:type="dxa"/>
            <w:tcBorders>
              <w:top w:val="nil"/>
              <w:left w:val="nil"/>
              <w:bottom w:val="single" w:sz="4" w:space="0" w:color="auto"/>
              <w:right w:val="single" w:sz="4" w:space="0" w:color="auto"/>
            </w:tcBorders>
            <w:shd w:val="clear" w:color="auto" w:fill="auto"/>
            <w:noWrap/>
            <w:vAlign w:val="bottom"/>
            <w:hideMark/>
          </w:tcPr>
          <w:p w14:paraId="708CD214"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2 263 914</w:t>
            </w:r>
          </w:p>
        </w:tc>
        <w:tc>
          <w:tcPr>
            <w:tcW w:w="1276" w:type="dxa"/>
            <w:tcBorders>
              <w:top w:val="nil"/>
              <w:left w:val="nil"/>
              <w:bottom w:val="single" w:sz="4" w:space="0" w:color="auto"/>
              <w:right w:val="single" w:sz="4" w:space="0" w:color="auto"/>
            </w:tcBorders>
            <w:shd w:val="clear" w:color="auto" w:fill="auto"/>
            <w:noWrap/>
            <w:vAlign w:val="bottom"/>
            <w:hideMark/>
          </w:tcPr>
          <w:p w14:paraId="656434B7"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2 270 252</w:t>
            </w:r>
          </w:p>
        </w:tc>
        <w:tc>
          <w:tcPr>
            <w:tcW w:w="1417" w:type="dxa"/>
            <w:tcBorders>
              <w:top w:val="nil"/>
              <w:left w:val="nil"/>
              <w:bottom w:val="single" w:sz="4" w:space="0" w:color="auto"/>
              <w:right w:val="single" w:sz="4" w:space="0" w:color="auto"/>
            </w:tcBorders>
            <w:shd w:val="clear" w:color="auto" w:fill="auto"/>
            <w:noWrap/>
            <w:vAlign w:val="bottom"/>
            <w:hideMark/>
          </w:tcPr>
          <w:p w14:paraId="50472D2B"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2 268 970</w:t>
            </w:r>
          </w:p>
        </w:tc>
        <w:tc>
          <w:tcPr>
            <w:tcW w:w="1276" w:type="dxa"/>
            <w:tcBorders>
              <w:top w:val="nil"/>
              <w:left w:val="nil"/>
              <w:bottom w:val="single" w:sz="4" w:space="0" w:color="auto"/>
              <w:right w:val="single" w:sz="4" w:space="0" w:color="auto"/>
            </w:tcBorders>
            <w:shd w:val="clear" w:color="auto" w:fill="auto"/>
            <w:noWrap/>
            <w:vAlign w:val="bottom"/>
            <w:hideMark/>
          </w:tcPr>
          <w:p w14:paraId="559C988C"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7 724</w:t>
            </w:r>
          </w:p>
        </w:tc>
        <w:tc>
          <w:tcPr>
            <w:tcW w:w="1418" w:type="dxa"/>
            <w:tcBorders>
              <w:top w:val="nil"/>
              <w:left w:val="nil"/>
              <w:bottom w:val="single" w:sz="4" w:space="0" w:color="auto"/>
              <w:right w:val="single" w:sz="8" w:space="0" w:color="auto"/>
            </w:tcBorders>
            <w:shd w:val="clear" w:color="auto" w:fill="auto"/>
            <w:noWrap/>
            <w:vAlign w:val="bottom"/>
            <w:hideMark/>
          </w:tcPr>
          <w:p w14:paraId="73950919"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107 348</w:t>
            </w:r>
          </w:p>
        </w:tc>
      </w:tr>
      <w:tr w:rsidR="0094706D" w:rsidRPr="0054196C" w14:paraId="69CF887B" w14:textId="77777777" w:rsidTr="0054196C">
        <w:trPr>
          <w:trHeight w:val="1020"/>
        </w:trPr>
        <w:tc>
          <w:tcPr>
            <w:tcW w:w="2684" w:type="dxa"/>
            <w:tcBorders>
              <w:top w:val="nil"/>
              <w:left w:val="single" w:sz="8" w:space="0" w:color="auto"/>
              <w:bottom w:val="single" w:sz="4" w:space="0" w:color="auto"/>
              <w:right w:val="single" w:sz="4" w:space="0" w:color="auto"/>
            </w:tcBorders>
            <w:shd w:val="clear" w:color="auto" w:fill="auto"/>
            <w:hideMark/>
          </w:tcPr>
          <w:p w14:paraId="6B94D1D0"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Численность сельского населения, </w:t>
            </w:r>
            <w:r w:rsidRPr="0054196C">
              <w:rPr>
                <w:rFonts w:ascii="Times New Roman" w:eastAsia="Times New Roman" w:hAnsi="Times New Roman"/>
                <w:sz w:val="24"/>
                <w:szCs w:val="24"/>
                <w:lang w:eastAsia="ru-RU"/>
              </w:rPr>
              <w:br/>
              <w:t xml:space="preserve">  человек</w:t>
            </w:r>
          </w:p>
        </w:tc>
        <w:tc>
          <w:tcPr>
            <w:tcW w:w="1275" w:type="dxa"/>
            <w:tcBorders>
              <w:top w:val="nil"/>
              <w:left w:val="nil"/>
              <w:bottom w:val="single" w:sz="4" w:space="0" w:color="auto"/>
              <w:right w:val="single" w:sz="4" w:space="0" w:color="auto"/>
            </w:tcBorders>
            <w:shd w:val="clear" w:color="auto" w:fill="auto"/>
            <w:noWrap/>
            <w:vAlign w:val="bottom"/>
            <w:hideMark/>
          </w:tcPr>
          <w:p w14:paraId="4742091B"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739 645</w:t>
            </w:r>
          </w:p>
        </w:tc>
        <w:tc>
          <w:tcPr>
            <w:tcW w:w="1276" w:type="dxa"/>
            <w:tcBorders>
              <w:top w:val="nil"/>
              <w:left w:val="nil"/>
              <w:bottom w:val="single" w:sz="4" w:space="0" w:color="auto"/>
              <w:right w:val="single" w:sz="4" w:space="0" w:color="auto"/>
            </w:tcBorders>
            <w:shd w:val="clear" w:color="auto" w:fill="auto"/>
            <w:noWrap/>
            <w:vAlign w:val="bottom"/>
            <w:hideMark/>
          </w:tcPr>
          <w:p w14:paraId="4B64240E"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697 916</w:t>
            </w:r>
          </w:p>
        </w:tc>
        <w:tc>
          <w:tcPr>
            <w:tcW w:w="1276" w:type="dxa"/>
            <w:tcBorders>
              <w:top w:val="nil"/>
              <w:left w:val="nil"/>
              <w:bottom w:val="single" w:sz="4" w:space="0" w:color="auto"/>
              <w:right w:val="single" w:sz="4" w:space="0" w:color="auto"/>
            </w:tcBorders>
            <w:shd w:val="clear" w:color="auto" w:fill="auto"/>
            <w:noWrap/>
            <w:vAlign w:val="bottom"/>
            <w:hideMark/>
          </w:tcPr>
          <w:p w14:paraId="5BC7FF5B"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667 483</w:t>
            </w:r>
          </w:p>
        </w:tc>
        <w:tc>
          <w:tcPr>
            <w:tcW w:w="1417" w:type="dxa"/>
            <w:tcBorders>
              <w:top w:val="nil"/>
              <w:left w:val="nil"/>
              <w:bottom w:val="single" w:sz="4" w:space="0" w:color="auto"/>
              <w:right w:val="single" w:sz="4" w:space="0" w:color="auto"/>
            </w:tcBorders>
            <w:shd w:val="clear" w:color="auto" w:fill="auto"/>
            <w:noWrap/>
            <w:vAlign w:val="bottom"/>
            <w:hideMark/>
          </w:tcPr>
          <w:p w14:paraId="229C30D5"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631 555</w:t>
            </w:r>
          </w:p>
        </w:tc>
        <w:tc>
          <w:tcPr>
            <w:tcW w:w="1276" w:type="dxa"/>
            <w:tcBorders>
              <w:top w:val="nil"/>
              <w:left w:val="nil"/>
              <w:bottom w:val="single" w:sz="4" w:space="0" w:color="auto"/>
              <w:right w:val="single" w:sz="4" w:space="0" w:color="auto"/>
            </w:tcBorders>
            <w:shd w:val="clear" w:color="auto" w:fill="auto"/>
            <w:noWrap/>
            <w:vAlign w:val="bottom"/>
            <w:hideMark/>
          </w:tcPr>
          <w:p w14:paraId="5D0A2EFF"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598 473</w:t>
            </w:r>
          </w:p>
        </w:tc>
        <w:tc>
          <w:tcPr>
            <w:tcW w:w="1276" w:type="dxa"/>
            <w:tcBorders>
              <w:top w:val="nil"/>
              <w:left w:val="nil"/>
              <w:bottom w:val="single" w:sz="4" w:space="0" w:color="auto"/>
              <w:right w:val="single" w:sz="4" w:space="0" w:color="auto"/>
            </w:tcBorders>
            <w:shd w:val="clear" w:color="auto" w:fill="auto"/>
            <w:noWrap/>
            <w:vAlign w:val="bottom"/>
            <w:hideMark/>
          </w:tcPr>
          <w:p w14:paraId="6AB9E1BF"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575 868</w:t>
            </w:r>
          </w:p>
        </w:tc>
        <w:tc>
          <w:tcPr>
            <w:tcW w:w="1417" w:type="dxa"/>
            <w:tcBorders>
              <w:top w:val="nil"/>
              <w:left w:val="nil"/>
              <w:bottom w:val="single" w:sz="4" w:space="0" w:color="auto"/>
              <w:right w:val="single" w:sz="4" w:space="0" w:color="auto"/>
            </w:tcBorders>
            <w:shd w:val="clear" w:color="auto" w:fill="auto"/>
            <w:noWrap/>
            <w:vAlign w:val="bottom"/>
            <w:hideMark/>
          </w:tcPr>
          <w:p w14:paraId="781658EA"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569 018</w:t>
            </w:r>
          </w:p>
        </w:tc>
        <w:tc>
          <w:tcPr>
            <w:tcW w:w="1276" w:type="dxa"/>
            <w:tcBorders>
              <w:top w:val="nil"/>
              <w:left w:val="nil"/>
              <w:bottom w:val="single" w:sz="4" w:space="0" w:color="auto"/>
              <w:right w:val="single" w:sz="4" w:space="0" w:color="auto"/>
            </w:tcBorders>
            <w:shd w:val="clear" w:color="auto" w:fill="auto"/>
            <w:noWrap/>
            <w:vAlign w:val="bottom"/>
            <w:hideMark/>
          </w:tcPr>
          <w:p w14:paraId="0C5E04DE"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-170 627</w:t>
            </w:r>
          </w:p>
        </w:tc>
        <w:tc>
          <w:tcPr>
            <w:tcW w:w="1418" w:type="dxa"/>
            <w:tcBorders>
              <w:top w:val="nil"/>
              <w:left w:val="nil"/>
              <w:bottom w:val="single" w:sz="4" w:space="0" w:color="auto"/>
              <w:right w:val="single" w:sz="8" w:space="0" w:color="auto"/>
            </w:tcBorders>
            <w:shd w:val="clear" w:color="auto" w:fill="auto"/>
            <w:noWrap/>
            <w:vAlign w:val="bottom"/>
            <w:hideMark/>
          </w:tcPr>
          <w:p w14:paraId="0DED75DE"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-98 465</w:t>
            </w:r>
          </w:p>
        </w:tc>
      </w:tr>
      <w:tr w:rsidR="0094706D" w:rsidRPr="0054196C" w14:paraId="56F655FF" w14:textId="77777777" w:rsidTr="0054196C">
        <w:trPr>
          <w:trHeight w:val="765"/>
        </w:trPr>
        <w:tc>
          <w:tcPr>
            <w:tcW w:w="2684" w:type="dxa"/>
            <w:tcBorders>
              <w:top w:val="nil"/>
              <w:left w:val="single" w:sz="8" w:space="0" w:color="auto"/>
              <w:bottom w:val="single" w:sz="4" w:space="0" w:color="auto"/>
              <w:right w:val="single" w:sz="4" w:space="0" w:color="auto"/>
            </w:tcBorders>
            <w:shd w:val="clear" w:color="auto" w:fill="auto"/>
            <w:hideMark/>
          </w:tcPr>
          <w:p w14:paraId="59B3D7C9"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Мужчины моложе трудоспособного </w:t>
            </w:r>
            <w:r w:rsidRPr="0054196C">
              <w:rPr>
                <w:rFonts w:ascii="Times New Roman" w:eastAsia="Times New Roman" w:hAnsi="Times New Roman"/>
                <w:sz w:val="24"/>
                <w:szCs w:val="24"/>
                <w:lang w:eastAsia="ru-RU"/>
              </w:rPr>
              <w:br/>
              <w:t xml:space="preserve">  возраста, человек</w:t>
            </w:r>
          </w:p>
        </w:tc>
        <w:tc>
          <w:tcPr>
            <w:tcW w:w="1275" w:type="dxa"/>
            <w:tcBorders>
              <w:top w:val="nil"/>
              <w:left w:val="nil"/>
              <w:bottom w:val="single" w:sz="4" w:space="0" w:color="auto"/>
              <w:right w:val="single" w:sz="4" w:space="0" w:color="auto"/>
            </w:tcBorders>
            <w:shd w:val="clear" w:color="auto" w:fill="auto"/>
            <w:noWrap/>
            <w:vAlign w:val="bottom"/>
            <w:hideMark/>
          </w:tcPr>
          <w:p w14:paraId="636A1295"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319 174</w:t>
            </w:r>
          </w:p>
        </w:tc>
        <w:tc>
          <w:tcPr>
            <w:tcW w:w="1276" w:type="dxa"/>
            <w:tcBorders>
              <w:top w:val="nil"/>
              <w:left w:val="nil"/>
              <w:bottom w:val="single" w:sz="4" w:space="0" w:color="auto"/>
              <w:right w:val="single" w:sz="4" w:space="0" w:color="auto"/>
            </w:tcBorders>
            <w:shd w:val="clear" w:color="auto" w:fill="auto"/>
            <w:noWrap/>
            <w:vAlign w:val="bottom"/>
            <w:hideMark/>
          </w:tcPr>
          <w:p w14:paraId="7757D2CA"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258 288</w:t>
            </w:r>
          </w:p>
        </w:tc>
        <w:tc>
          <w:tcPr>
            <w:tcW w:w="1276" w:type="dxa"/>
            <w:tcBorders>
              <w:top w:val="nil"/>
              <w:left w:val="nil"/>
              <w:bottom w:val="single" w:sz="4" w:space="0" w:color="auto"/>
              <w:right w:val="single" w:sz="4" w:space="0" w:color="auto"/>
            </w:tcBorders>
            <w:shd w:val="clear" w:color="auto" w:fill="auto"/>
            <w:noWrap/>
            <w:vAlign w:val="bottom"/>
            <w:hideMark/>
          </w:tcPr>
          <w:p w14:paraId="7F3E8877"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248 948</w:t>
            </w:r>
          </w:p>
        </w:tc>
        <w:tc>
          <w:tcPr>
            <w:tcW w:w="1417" w:type="dxa"/>
            <w:tcBorders>
              <w:top w:val="nil"/>
              <w:left w:val="nil"/>
              <w:bottom w:val="single" w:sz="4" w:space="0" w:color="auto"/>
              <w:right w:val="single" w:sz="4" w:space="0" w:color="auto"/>
            </w:tcBorders>
            <w:shd w:val="clear" w:color="auto" w:fill="auto"/>
            <w:noWrap/>
            <w:vAlign w:val="bottom"/>
            <w:hideMark/>
          </w:tcPr>
          <w:p w14:paraId="1D062B74"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280 315</w:t>
            </w:r>
          </w:p>
        </w:tc>
        <w:tc>
          <w:tcPr>
            <w:tcW w:w="1276" w:type="dxa"/>
            <w:tcBorders>
              <w:top w:val="nil"/>
              <w:left w:val="nil"/>
              <w:bottom w:val="single" w:sz="4" w:space="0" w:color="auto"/>
              <w:right w:val="single" w:sz="4" w:space="0" w:color="auto"/>
            </w:tcBorders>
            <w:shd w:val="clear" w:color="auto" w:fill="auto"/>
            <w:noWrap/>
            <w:vAlign w:val="bottom"/>
            <w:hideMark/>
          </w:tcPr>
          <w:p w14:paraId="10BDBC1D"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293 237</w:t>
            </w:r>
          </w:p>
        </w:tc>
        <w:tc>
          <w:tcPr>
            <w:tcW w:w="1276" w:type="dxa"/>
            <w:tcBorders>
              <w:top w:val="nil"/>
              <w:left w:val="nil"/>
              <w:bottom w:val="single" w:sz="4" w:space="0" w:color="auto"/>
              <w:right w:val="single" w:sz="4" w:space="0" w:color="auto"/>
            </w:tcBorders>
            <w:shd w:val="clear" w:color="auto" w:fill="auto"/>
            <w:noWrap/>
            <w:vAlign w:val="bottom"/>
            <w:hideMark/>
          </w:tcPr>
          <w:p w14:paraId="59E65623"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290 129</w:t>
            </w:r>
          </w:p>
        </w:tc>
        <w:tc>
          <w:tcPr>
            <w:tcW w:w="1417" w:type="dxa"/>
            <w:tcBorders>
              <w:top w:val="nil"/>
              <w:left w:val="nil"/>
              <w:bottom w:val="single" w:sz="4" w:space="0" w:color="auto"/>
              <w:right w:val="single" w:sz="4" w:space="0" w:color="auto"/>
            </w:tcBorders>
            <w:shd w:val="clear" w:color="auto" w:fill="auto"/>
            <w:noWrap/>
            <w:vAlign w:val="bottom"/>
            <w:hideMark/>
          </w:tcPr>
          <w:p w14:paraId="74835FFE"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0686F6"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 </w:t>
            </w:r>
          </w:p>
        </w:tc>
        <w:tc>
          <w:tcPr>
            <w:tcW w:w="1418" w:type="dxa"/>
            <w:tcBorders>
              <w:top w:val="nil"/>
              <w:left w:val="nil"/>
              <w:bottom w:val="single" w:sz="4" w:space="0" w:color="auto"/>
              <w:right w:val="single" w:sz="8" w:space="0" w:color="auto"/>
            </w:tcBorders>
            <w:shd w:val="clear" w:color="auto" w:fill="auto"/>
            <w:noWrap/>
            <w:vAlign w:val="bottom"/>
            <w:hideMark/>
          </w:tcPr>
          <w:p w14:paraId="68747696"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 </w:t>
            </w:r>
          </w:p>
        </w:tc>
      </w:tr>
      <w:tr w:rsidR="0094706D" w:rsidRPr="0054196C" w14:paraId="46CEEF1F" w14:textId="77777777" w:rsidTr="0054196C">
        <w:trPr>
          <w:trHeight w:val="795"/>
        </w:trPr>
        <w:tc>
          <w:tcPr>
            <w:tcW w:w="2684" w:type="dxa"/>
            <w:tcBorders>
              <w:top w:val="nil"/>
              <w:left w:val="single" w:sz="8" w:space="0" w:color="auto"/>
              <w:bottom w:val="single" w:sz="4" w:space="0" w:color="auto"/>
              <w:right w:val="single" w:sz="4" w:space="0" w:color="auto"/>
            </w:tcBorders>
            <w:shd w:val="clear" w:color="auto" w:fill="auto"/>
            <w:hideMark/>
          </w:tcPr>
          <w:p w14:paraId="434DFAFE"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Мужчины в трудоспособном</w:t>
            </w:r>
            <w:r w:rsidRPr="0054196C">
              <w:rPr>
                <w:rFonts w:ascii="Times New Roman" w:eastAsia="Times New Roman" w:hAnsi="Times New Roman"/>
                <w:sz w:val="24"/>
                <w:szCs w:val="24"/>
                <w:lang w:eastAsia="ru-RU"/>
              </w:rPr>
              <w:br/>
              <w:t xml:space="preserve">  возрасте</w:t>
            </w:r>
            <w:r w:rsidRPr="0054196C">
              <w:rPr>
                <w:rFonts w:ascii="Times New Roman" w:eastAsia="Times New Roman" w:hAnsi="Times New Roman"/>
                <w:sz w:val="24"/>
                <w:szCs w:val="24"/>
                <w:vertAlign w:val="superscript"/>
                <w:lang w:eastAsia="ru-RU"/>
              </w:rPr>
              <w:t>3)</w:t>
            </w:r>
            <w:r w:rsidRPr="0054196C">
              <w:rPr>
                <w:rFonts w:ascii="Times New Roman" w:eastAsia="Times New Roman" w:hAnsi="Times New Roman"/>
                <w:sz w:val="24"/>
                <w:szCs w:val="24"/>
                <w:lang w:eastAsia="ru-RU"/>
              </w:rPr>
              <w:t>, человек</w:t>
            </w:r>
          </w:p>
        </w:tc>
        <w:tc>
          <w:tcPr>
            <w:tcW w:w="1275" w:type="dxa"/>
            <w:tcBorders>
              <w:top w:val="nil"/>
              <w:left w:val="nil"/>
              <w:bottom w:val="single" w:sz="4" w:space="0" w:color="auto"/>
              <w:right w:val="single" w:sz="4" w:space="0" w:color="auto"/>
            </w:tcBorders>
            <w:shd w:val="clear" w:color="auto" w:fill="auto"/>
            <w:noWrap/>
            <w:vAlign w:val="bottom"/>
            <w:hideMark/>
          </w:tcPr>
          <w:p w14:paraId="21A2B692"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938 763</w:t>
            </w:r>
          </w:p>
        </w:tc>
        <w:tc>
          <w:tcPr>
            <w:tcW w:w="1276" w:type="dxa"/>
            <w:tcBorders>
              <w:top w:val="nil"/>
              <w:left w:val="nil"/>
              <w:bottom w:val="single" w:sz="4" w:space="0" w:color="auto"/>
              <w:right w:val="single" w:sz="4" w:space="0" w:color="auto"/>
            </w:tcBorders>
            <w:shd w:val="clear" w:color="auto" w:fill="auto"/>
            <w:noWrap/>
            <w:vAlign w:val="bottom"/>
            <w:hideMark/>
          </w:tcPr>
          <w:p w14:paraId="7A42BFC6"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940 949</w:t>
            </w:r>
          </w:p>
        </w:tc>
        <w:tc>
          <w:tcPr>
            <w:tcW w:w="1276" w:type="dxa"/>
            <w:tcBorders>
              <w:top w:val="nil"/>
              <w:left w:val="nil"/>
              <w:bottom w:val="single" w:sz="4" w:space="0" w:color="auto"/>
              <w:right w:val="single" w:sz="4" w:space="0" w:color="auto"/>
            </w:tcBorders>
            <w:shd w:val="clear" w:color="auto" w:fill="auto"/>
            <w:noWrap/>
            <w:vAlign w:val="bottom"/>
            <w:hideMark/>
          </w:tcPr>
          <w:p w14:paraId="6DC40CBB"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913 753</w:t>
            </w:r>
          </w:p>
        </w:tc>
        <w:tc>
          <w:tcPr>
            <w:tcW w:w="1417" w:type="dxa"/>
            <w:tcBorders>
              <w:top w:val="nil"/>
              <w:left w:val="nil"/>
              <w:bottom w:val="single" w:sz="4" w:space="0" w:color="auto"/>
              <w:right w:val="single" w:sz="4" w:space="0" w:color="auto"/>
            </w:tcBorders>
            <w:shd w:val="clear" w:color="auto" w:fill="auto"/>
            <w:noWrap/>
            <w:vAlign w:val="bottom"/>
            <w:hideMark/>
          </w:tcPr>
          <w:p w14:paraId="1529613D"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870 736</w:t>
            </w:r>
          </w:p>
        </w:tc>
        <w:tc>
          <w:tcPr>
            <w:tcW w:w="1276" w:type="dxa"/>
            <w:tcBorders>
              <w:top w:val="nil"/>
              <w:left w:val="nil"/>
              <w:bottom w:val="single" w:sz="4" w:space="0" w:color="auto"/>
              <w:right w:val="single" w:sz="4" w:space="0" w:color="auto"/>
            </w:tcBorders>
            <w:shd w:val="clear" w:color="auto" w:fill="auto"/>
            <w:noWrap/>
            <w:vAlign w:val="bottom"/>
            <w:hideMark/>
          </w:tcPr>
          <w:p w14:paraId="6F842C03"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836 725</w:t>
            </w:r>
          </w:p>
        </w:tc>
        <w:tc>
          <w:tcPr>
            <w:tcW w:w="1276" w:type="dxa"/>
            <w:tcBorders>
              <w:top w:val="nil"/>
              <w:left w:val="nil"/>
              <w:bottom w:val="single" w:sz="4" w:space="0" w:color="auto"/>
              <w:right w:val="single" w:sz="4" w:space="0" w:color="auto"/>
            </w:tcBorders>
            <w:shd w:val="clear" w:color="auto" w:fill="auto"/>
            <w:noWrap/>
            <w:vAlign w:val="bottom"/>
            <w:hideMark/>
          </w:tcPr>
          <w:p w14:paraId="3C995A8A"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848 789</w:t>
            </w:r>
          </w:p>
        </w:tc>
        <w:tc>
          <w:tcPr>
            <w:tcW w:w="1417" w:type="dxa"/>
            <w:tcBorders>
              <w:top w:val="nil"/>
              <w:left w:val="nil"/>
              <w:bottom w:val="single" w:sz="4" w:space="0" w:color="auto"/>
              <w:right w:val="single" w:sz="4" w:space="0" w:color="auto"/>
            </w:tcBorders>
            <w:shd w:val="clear" w:color="auto" w:fill="auto"/>
            <w:noWrap/>
            <w:vAlign w:val="bottom"/>
            <w:hideMark/>
          </w:tcPr>
          <w:p w14:paraId="623325E4"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F4179C9"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 </w:t>
            </w:r>
          </w:p>
        </w:tc>
        <w:tc>
          <w:tcPr>
            <w:tcW w:w="1418" w:type="dxa"/>
            <w:tcBorders>
              <w:top w:val="nil"/>
              <w:left w:val="nil"/>
              <w:bottom w:val="single" w:sz="4" w:space="0" w:color="auto"/>
              <w:right w:val="single" w:sz="8" w:space="0" w:color="auto"/>
            </w:tcBorders>
            <w:shd w:val="clear" w:color="auto" w:fill="auto"/>
            <w:noWrap/>
            <w:vAlign w:val="bottom"/>
            <w:hideMark/>
          </w:tcPr>
          <w:p w14:paraId="6DEA0BAD"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 </w:t>
            </w:r>
          </w:p>
        </w:tc>
      </w:tr>
      <w:tr w:rsidR="0094706D" w:rsidRPr="0054196C" w14:paraId="529B3549" w14:textId="77777777" w:rsidTr="0054196C">
        <w:trPr>
          <w:trHeight w:val="780"/>
        </w:trPr>
        <w:tc>
          <w:tcPr>
            <w:tcW w:w="2684" w:type="dxa"/>
            <w:tcBorders>
              <w:top w:val="nil"/>
              <w:left w:val="single" w:sz="8" w:space="0" w:color="auto"/>
              <w:bottom w:val="single" w:sz="8" w:space="0" w:color="auto"/>
              <w:right w:val="single" w:sz="4" w:space="0" w:color="auto"/>
            </w:tcBorders>
            <w:shd w:val="clear" w:color="auto" w:fill="auto"/>
            <w:hideMark/>
          </w:tcPr>
          <w:p w14:paraId="0BB85B18"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Мужчины старше трудоспособного</w:t>
            </w:r>
            <w:r w:rsidRPr="0054196C">
              <w:rPr>
                <w:rFonts w:ascii="Times New Roman" w:eastAsia="Times New Roman" w:hAnsi="Times New Roman"/>
                <w:sz w:val="24"/>
                <w:szCs w:val="24"/>
                <w:lang w:eastAsia="ru-RU"/>
              </w:rPr>
              <w:br/>
              <w:t xml:space="preserve">  возраста, человек</w:t>
            </w:r>
          </w:p>
        </w:tc>
        <w:tc>
          <w:tcPr>
            <w:tcW w:w="1275" w:type="dxa"/>
            <w:tcBorders>
              <w:top w:val="nil"/>
              <w:left w:val="nil"/>
              <w:bottom w:val="single" w:sz="8" w:space="0" w:color="auto"/>
              <w:right w:val="single" w:sz="4" w:space="0" w:color="auto"/>
            </w:tcBorders>
            <w:shd w:val="clear" w:color="auto" w:fill="auto"/>
            <w:noWrap/>
            <w:vAlign w:val="bottom"/>
            <w:hideMark/>
          </w:tcPr>
          <w:p w14:paraId="3A8B7199"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162 618</w:t>
            </w:r>
          </w:p>
        </w:tc>
        <w:tc>
          <w:tcPr>
            <w:tcW w:w="1276" w:type="dxa"/>
            <w:tcBorders>
              <w:top w:val="nil"/>
              <w:left w:val="nil"/>
              <w:bottom w:val="single" w:sz="8" w:space="0" w:color="auto"/>
              <w:right w:val="single" w:sz="4" w:space="0" w:color="auto"/>
            </w:tcBorders>
            <w:shd w:val="clear" w:color="auto" w:fill="auto"/>
            <w:noWrap/>
            <w:vAlign w:val="bottom"/>
            <w:hideMark/>
          </w:tcPr>
          <w:p w14:paraId="1291D82C"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140 824</w:t>
            </w:r>
          </w:p>
        </w:tc>
        <w:tc>
          <w:tcPr>
            <w:tcW w:w="1276" w:type="dxa"/>
            <w:tcBorders>
              <w:top w:val="nil"/>
              <w:left w:val="nil"/>
              <w:bottom w:val="single" w:sz="8" w:space="0" w:color="auto"/>
              <w:right w:val="single" w:sz="4" w:space="0" w:color="auto"/>
            </w:tcBorders>
            <w:shd w:val="clear" w:color="auto" w:fill="auto"/>
            <w:noWrap/>
            <w:vAlign w:val="bottom"/>
            <w:hideMark/>
          </w:tcPr>
          <w:p w14:paraId="001EBE72"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155 261</w:t>
            </w:r>
          </w:p>
        </w:tc>
        <w:tc>
          <w:tcPr>
            <w:tcW w:w="1417" w:type="dxa"/>
            <w:tcBorders>
              <w:top w:val="nil"/>
              <w:left w:val="nil"/>
              <w:bottom w:val="single" w:sz="8" w:space="0" w:color="auto"/>
              <w:right w:val="single" w:sz="4" w:space="0" w:color="auto"/>
            </w:tcBorders>
            <w:shd w:val="clear" w:color="auto" w:fill="auto"/>
            <w:noWrap/>
            <w:vAlign w:val="bottom"/>
            <w:hideMark/>
          </w:tcPr>
          <w:p w14:paraId="367CC034"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185 817</w:t>
            </w:r>
          </w:p>
        </w:tc>
        <w:tc>
          <w:tcPr>
            <w:tcW w:w="1276" w:type="dxa"/>
            <w:tcBorders>
              <w:top w:val="nil"/>
              <w:left w:val="nil"/>
              <w:bottom w:val="single" w:sz="8" w:space="0" w:color="auto"/>
              <w:right w:val="single" w:sz="4" w:space="0" w:color="auto"/>
            </w:tcBorders>
            <w:shd w:val="clear" w:color="auto" w:fill="auto"/>
            <w:noWrap/>
            <w:vAlign w:val="bottom"/>
            <w:hideMark/>
          </w:tcPr>
          <w:p w14:paraId="6AE66BD9"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199 568</w:t>
            </w:r>
          </w:p>
        </w:tc>
        <w:tc>
          <w:tcPr>
            <w:tcW w:w="1276" w:type="dxa"/>
            <w:tcBorders>
              <w:top w:val="nil"/>
              <w:left w:val="nil"/>
              <w:bottom w:val="single" w:sz="8" w:space="0" w:color="auto"/>
              <w:right w:val="single" w:sz="4" w:space="0" w:color="auto"/>
            </w:tcBorders>
            <w:shd w:val="clear" w:color="auto" w:fill="auto"/>
            <w:noWrap/>
            <w:vAlign w:val="bottom"/>
            <w:hideMark/>
          </w:tcPr>
          <w:p w14:paraId="24C44DB5"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181 263</w:t>
            </w:r>
          </w:p>
        </w:tc>
        <w:tc>
          <w:tcPr>
            <w:tcW w:w="1417" w:type="dxa"/>
            <w:tcBorders>
              <w:top w:val="nil"/>
              <w:left w:val="nil"/>
              <w:bottom w:val="single" w:sz="8" w:space="0" w:color="auto"/>
              <w:right w:val="single" w:sz="4" w:space="0" w:color="auto"/>
            </w:tcBorders>
            <w:shd w:val="clear" w:color="auto" w:fill="auto"/>
            <w:noWrap/>
            <w:vAlign w:val="bottom"/>
            <w:hideMark/>
          </w:tcPr>
          <w:p w14:paraId="19E5E58F"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 </w:t>
            </w:r>
          </w:p>
        </w:tc>
        <w:tc>
          <w:tcPr>
            <w:tcW w:w="1276" w:type="dxa"/>
            <w:tcBorders>
              <w:top w:val="nil"/>
              <w:left w:val="nil"/>
              <w:bottom w:val="single" w:sz="8" w:space="0" w:color="auto"/>
              <w:right w:val="single" w:sz="4" w:space="0" w:color="auto"/>
            </w:tcBorders>
            <w:shd w:val="clear" w:color="auto" w:fill="auto"/>
            <w:noWrap/>
            <w:vAlign w:val="bottom"/>
            <w:hideMark/>
          </w:tcPr>
          <w:p w14:paraId="23A45965"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 </w:t>
            </w:r>
          </w:p>
        </w:tc>
        <w:tc>
          <w:tcPr>
            <w:tcW w:w="1418" w:type="dxa"/>
            <w:tcBorders>
              <w:top w:val="nil"/>
              <w:left w:val="nil"/>
              <w:bottom w:val="single" w:sz="8" w:space="0" w:color="auto"/>
              <w:right w:val="single" w:sz="8" w:space="0" w:color="auto"/>
            </w:tcBorders>
            <w:shd w:val="clear" w:color="auto" w:fill="auto"/>
            <w:noWrap/>
            <w:vAlign w:val="bottom"/>
            <w:hideMark/>
          </w:tcPr>
          <w:p w14:paraId="7306453D" w14:textId="77777777" w:rsidR="0094706D" w:rsidRPr="0054196C" w:rsidRDefault="0094706D" w:rsidP="0054196C">
            <w:pPr>
              <w:spacing w:after="0" w:line="240" w:lineRule="auto"/>
              <w:jc w:val="both"/>
              <w:rPr>
                <w:rFonts w:ascii="Times New Roman" w:eastAsia="Times New Roman" w:hAnsi="Times New Roman"/>
                <w:i/>
                <w:iCs/>
                <w:sz w:val="24"/>
                <w:szCs w:val="24"/>
                <w:u w:val="single"/>
                <w:lang w:eastAsia="ru-RU"/>
              </w:rPr>
            </w:pPr>
            <w:r w:rsidRPr="0054196C">
              <w:rPr>
                <w:rFonts w:ascii="Times New Roman" w:eastAsia="Times New Roman" w:hAnsi="Times New Roman"/>
                <w:i/>
                <w:iCs/>
                <w:sz w:val="24"/>
                <w:szCs w:val="24"/>
                <w:u w:val="single"/>
                <w:lang w:eastAsia="ru-RU"/>
              </w:rPr>
              <w:t> </w:t>
            </w:r>
          </w:p>
        </w:tc>
      </w:tr>
      <w:tr w:rsidR="0094706D" w:rsidRPr="0054196C" w14:paraId="2B68F734" w14:textId="77777777" w:rsidTr="0054196C">
        <w:trPr>
          <w:trHeight w:val="255"/>
        </w:trPr>
        <w:tc>
          <w:tcPr>
            <w:tcW w:w="10480" w:type="dxa"/>
            <w:gridSpan w:val="7"/>
            <w:tcBorders>
              <w:top w:val="nil"/>
              <w:left w:val="nil"/>
              <w:bottom w:val="nil"/>
              <w:right w:val="nil"/>
            </w:tcBorders>
            <w:shd w:val="clear" w:color="auto" w:fill="auto"/>
            <w:vAlign w:val="center"/>
            <w:hideMark/>
          </w:tcPr>
          <w:p w14:paraId="275822BD" w14:textId="77777777" w:rsidR="0094706D" w:rsidRDefault="0094706D" w:rsidP="0054196C">
            <w:pPr>
              <w:spacing w:after="0" w:line="240" w:lineRule="auto"/>
              <w:jc w:val="both"/>
              <w:rPr>
                <w:rFonts w:ascii="Times New Roman" w:eastAsia="Times New Roman" w:hAnsi="Times New Roman"/>
                <w:i/>
                <w:iCs/>
                <w:sz w:val="24"/>
                <w:szCs w:val="24"/>
                <w:u w:val="single"/>
                <w:lang w:eastAsia="ru-RU"/>
              </w:rPr>
            </w:pPr>
          </w:p>
          <w:p w14:paraId="7B3971BE" w14:textId="77777777" w:rsidR="0054196C" w:rsidRDefault="0054196C" w:rsidP="0054196C">
            <w:pPr>
              <w:spacing w:after="0" w:line="240" w:lineRule="auto"/>
              <w:jc w:val="both"/>
              <w:rPr>
                <w:rFonts w:ascii="Times New Roman" w:eastAsia="Times New Roman" w:hAnsi="Times New Roman"/>
                <w:i/>
                <w:iCs/>
                <w:sz w:val="24"/>
                <w:szCs w:val="24"/>
                <w:u w:val="single"/>
                <w:lang w:eastAsia="ru-RU"/>
              </w:rPr>
            </w:pPr>
          </w:p>
          <w:p w14:paraId="65CD71FE" w14:textId="77777777" w:rsidR="0054196C" w:rsidRDefault="0054196C" w:rsidP="0054196C">
            <w:pPr>
              <w:spacing w:after="0" w:line="240" w:lineRule="auto"/>
              <w:jc w:val="both"/>
              <w:rPr>
                <w:rFonts w:ascii="Times New Roman" w:eastAsia="Times New Roman" w:hAnsi="Times New Roman"/>
                <w:i/>
                <w:iCs/>
                <w:sz w:val="24"/>
                <w:szCs w:val="24"/>
                <w:u w:val="single"/>
                <w:lang w:eastAsia="ru-RU"/>
              </w:rPr>
            </w:pPr>
          </w:p>
          <w:p w14:paraId="159B13BD" w14:textId="77777777" w:rsidR="0054196C" w:rsidRPr="0054196C" w:rsidRDefault="0054196C" w:rsidP="0054196C">
            <w:pPr>
              <w:spacing w:after="0" w:line="240" w:lineRule="auto"/>
              <w:jc w:val="both"/>
              <w:rPr>
                <w:rFonts w:ascii="Times New Roman" w:eastAsia="Times New Roman" w:hAnsi="Times New Roman"/>
                <w:i/>
                <w:iCs/>
                <w:sz w:val="24"/>
                <w:szCs w:val="24"/>
                <w:u w:val="single"/>
                <w:lang w:eastAsia="ru-RU"/>
              </w:rPr>
            </w:pPr>
          </w:p>
        </w:tc>
        <w:tc>
          <w:tcPr>
            <w:tcW w:w="1417" w:type="dxa"/>
            <w:tcBorders>
              <w:top w:val="nil"/>
              <w:left w:val="nil"/>
              <w:bottom w:val="nil"/>
              <w:right w:val="nil"/>
            </w:tcBorders>
            <w:shd w:val="clear" w:color="auto" w:fill="auto"/>
            <w:noWrap/>
            <w:vAlign w:val="bottom"/>
            <w:hideMark/>
          </w:tcPr>
          <w:p w14:paraId="7950F3CD"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31A5FDE1"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480964B3"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1FED274B" w14:textId="77777777" w:rsidTr="0054196C">
        <w:trPr>
          <w:trHeight w:val="375"/>
        </w:trPr>
        <w:tc>
          <w:tcPr>
            <w:tcW w:w="2684"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74E04700"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ПОКАЗАТЕЛИ </w:t>
            </w:r>
          </w:p>
        </w:tc>
        <w:tc>
          <w:tcPr>
            <w:tcW w:w="1275" w:type="dxa"/>
            <w:tcBorders>
              <w:top w:val="single" w:sz="4" w:space="0" w:color="auto"/>
              <w:left w:val="nil"/>
              <w:bottom w:val="single" w:sz="4" w:space="0" w:color="auto"/>
              <w:right w:val="single" w:sz="4" w:space="0" w:color="auto"/>
            </w:tcBorders>
            <w:shd w:val="clear" w:color="000000" w:fill="99CCFF"/>
            <w:vAlign w:val="center"/>
            <w:hideMark/>
          </w:tcPr>
          <w:p w14:paraId="5B10C548"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2000</w:t>
            </w:r>
          </w:p>
        </w:tc>
        <w:tc>
          <w:tcPr>
            <w:tcW w:w="1276" w:type="dxa"/>
            <w:tcBorders>
              <w:top w:val="single" w:sz="4" w:space="0" w:color="auto"/>
              <w:left w:val="nil"/>
              <w:bottom w:val="single" w:sz="4" w:space="0" w:color="auto"/>
              <w:right w:val="single" w:sz="4" w:space="0" w:color="auto"/>
            </w:tcBorders>
            <w:shd w:val="clear" w:color="000000" w:fill="99CCFF"/>
            <w:vAlign w:val="center"/>
            <w:hideMark/>
          </w:tcPr>
          <w:p w14:paraId="2D6D45C8"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2005</w:t>
            </w:r>
          </w:p>
        </w:tc>
        <w:tc>
          <w:tcPr>
            <w:tcW w:w="1276" w:type="dxa"/>
            <w:tcBorders>
              <w:top w:val="single" w:sz="4" w:space="0" w:color="auto"/>
              <w:left w:val="nil"/>
              <w:bottom w:val="single" w:sz="4" w:space="0" w:color="auto"/>
              <w:right w:val="single" w:sz="4" w:space="0" w:color="auto"/>
            </w:tcBorders>
            <w:shd w:val="clear" w:color="000000" w:fill="99CCFF"/>
            <w:vAlign w:val="center"/>
            <w:hideMark/>
          </w:tcPr>
          <w:p w14:paraId="541ACF57"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2010</w:t>
            </w:r>
          </w:p>
        </w:tc>
        <w:tc>
          <w:tcPr>
            <w:tcW w:w="1417" w:type="dxa"/>
            <w:tcBorders>
              <w:top w:val="single" w:sz="4" w:space="0" w:color="auto"/>
              <w:left w:val="nil"/>
              <w:bottom w:val="single" w:sz="4" w:space="0" w:color="auto"/>
              <w:right w:val="single" w:sz="4" w:space="0" w:color="auto"/>
            </w:tcBorders>
            <w:shd w:val="clear" w:color="000000" w:fill="99CCFF"/>
            <w:vAlign w:val="center"/>
            <w:hideMark/>
          </w:tcPr>
          <w:p w14:paraId="23911399"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2015</w:t>
            </w:r>
          </w:p>
        </w:tc>
        <w:tc>
          <w:tcPr>
            <w:tcW w:w="1276" w:type="dxa"/>
            <w:tcBorders>
              <w:top w:val="single" w:sz="4" w:space="0" w:color="auto"/>
              <w:left w:val="nil"/>
              <w:bottom w:val="single" w:sz="4" w:space="0" w:color="auto"/>
              <w:right w:val="single" w:sz="4" w:space="0" w:color="auto"/>
            </w:tcBorders>
            <w:shd w:val="clear" w:color="000000" w:fill="99CCFF"/>
            <w:vAlign w:val="center"/>
            <w:hideMark/>
          </w:tcPr>
          <w:p w14:paraId="0FA9AA01"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2020</w:t>
            </w:r>
          </w:p>
        </w:tc>
        <w:tc>
          <w:tcPr>
            <w:tcW w:w="1276" w:type="dxa"/>
            <w:tcBorders>
              <w:top w:val="single" w:sz="4" w:space="0" w:color="auto"/>
              <w:left w:val="nil"/>
              <w:bottom w:val="single" w:sz="4" w:space="0" w:color="auto"/>
              <w:right w:val="single" w:sz="4" w:space="0" w:color="auto"/>
            </w:tcBorders>
            <w:shd w:val="clear" w:color="000000" w:fill="99CCFF"/>
            <w:vAlign w:val="center"/>
            <w:hideMark/>
          </w:tcPr>
          <w:p w14:paraId="7AEB9E88"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2023</w:t>
            </w:r>
          </w:p>
        </w:tc>
        <w:tc>
          <w:tcPr>
            <w:tcW w:w="1417" w:type="dxa"/>
            <w:tcBorders>
              <w:top w:val="nil"/>
              <w:left w:val="nil"/>
              <w:bottom w:val="nil"/>
              <w:right w:val="nil"/>
            </w:tcBorders>
            <w:shd w:val="clear" w:color="auto" w:fill="auto"/>
            <w:noWrap/>
            <w:vAlign w:val="bottom"/>
            <w:hideMark/>
          </w:tcPr>
          <w:p w14:paraId="3C2DD41F"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452F87E5"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4B7D45D7"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26A0A2BB" w14:textId="77777777" w:rsidTr="0054196C">
        <w:trPr>
          <w:trHeight w:val="570"/>
        </w:trPr>
        <w:tc>
          <w:tcPr>
            <w:tcW w:w="2684" w:type="dxa"/>
            <w:tcBorders>
              <w:top w:val="nil"/>
              <w:left w:val="single" w:sz="4" w:space="0" w:color="auto"/>
              <w:bottom w:val="single" w:sz="4" w:space="0" w:color="auto"/>
              <w:right w:val="single" w:sz="4" w:space="0" w:color="auto"/>
            </w:tcBorders>
            <w:shd w:val="clear" w:color="auto" w:fill="auto"/>
            <w:hideMark/>
          </w:tcPr>
          <w:p w14:paraId="68092815"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Показатели естественного</w:t>
            </w:r>
            <w:r w:rsidRPr="0054196C">
              <w:rPr>
                <w:rFonts w:ascii="Times New Roman" w:eastAsia="Times New Roman" w:hAnsi="Times New Roman"/>
                <w:b/>
                <w:bCs/>
                <w:sz w:val="24"/>
                <w:szCs w:val="24"/>
                <w:lang w:eastAsia="ru-RU"/>
              </w:rPr>
              <w:br/>
              <w:t xml:space="preserve">  движения населения</w:t>
            </w:r>
            <w:r w:rsidRPr="0054196C">
              <w:rPr>
                <w:rFonts w:ascii="Times New Roman" w:eastAsia="Times New Roman" w:hAnsi="Times New Roman"/>
                <w:b/>
                <w:bCs/>
                <w:sz w:val="24"/>
                <w:szCs w:val="24"/>
                <w:vertAlign w:val="superscript"/>
                <w:lang w:eastAsia="ru-RU"/>
              </w:rPr>
              <w:t>1)</w:t>
            </w:r>
          </w:p>
        </w:tc>
        <w:tc>
          <w:tcPr>
            <w:tcW w:w="1275" w:type="dxa"/>
            <w:tcBorders>
              <w:top w:val="nil"/>
              <w:left w:val="nil"/>
              <w:bottom w:val="single" w:sz="4" w:space="0" w:color="auto"/>
              <w:right w:val="single" w:sz="4" w:space="0" w:color="auto"/>
            </w:tcBorders>
            <w:shd w:val="clear" w:color="auto" w:fill="auto"/>
            <w:noWrap/>
            <w:hideMark/>
          </w:tcPr>
          <w:p w14:paraId="4253A48A"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DDC2617"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ADFFAC"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362F9E"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CD9AD6"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B9E6CC"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417" w:type="dxa"/>
            <w:tcBorders>
              <w:top w:val="nil"/>
              <w:left w:val="nil"/>
              <w:bottom w:val="nil"/>
              <w:right w:val="nil"/>
            </w:tcBorders>
            <w:shd w:val="clear" w:color="auto" w:fill="auto"/>
            <w:noWrap/>
            <w:vAlign w:val="bottom"/>
            <w:hideMark/>
          </w:tcPr>
          <w:p w14:paraId="10D7FEE6"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495A686A"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2C648074"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4A50777D" w14:textId="77777777" w:rsidTr="0054196C">
        <w:trPr>
          <w:trHeight w:val="315"/>
        </w:trPr>
        <w:tc>
          <w:tcPr>
            <w:tcW w:w="2684" w:type="dxa"/>
            <w:tcBorders>
              <w:top w:val="nil"/>
              <w:left w:val="single" w:sz="4" w:space="0" w:color="auto"/>
              <w:bottom w:val="single" w:sz="4" w:space="0" w:color="auto"/>
              <w:right w:val="single" w:sz="4" w:space="0" w:color="auto"/>
            </w:tcBorders>
            <w:shd w:val="clear" w:color="auto" w:fill="auto"/>
            <w:hideMark/>
          </w:tcPr>
          <w:p w14:paraId="7B8FA96F"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Число родившихся, человек</w:t>
            </w:r>
          </w:p>
        </w:tc>
        <w:tc>
          <w:tcPr>
            <w:tcW w:w="1275" w:type="dxa"/>
            <w:tcBorders>
              <w:top w:val="nil"/>
              <w:left w:val="nil"/>
              <w:bottom w:val="single" w:sz="4" w:space="0" w:color="auto"/>
              <w:right w:val="single" w:sz="4" w:space="0" w:color="auto"/>
            </w:tcBorders>
            <w:shd w:val="clear" w:color="auto" w:fill="auto"/>
            <w:noWrap/>
            <w:vAlign w:val="bottom"/>
            <w:hideMark/>
          </w:tcPr>
          <w:p w14:paraId="51640ECB"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28 111</w:t>
            </w:r>
          </w:p>
        </w:tc>
        <w:tc>
          <w:tcPr>
            <w:tcW w:w="1276" w:type="dxa"/>
            <w:tcBorders>
              <w:top w:val="nil"/>
              <w:left w:val="nil"/>
              <w:bottom w:val="single" w:sz="4" w:space="0" w:color="auto"/>
              <w:right w:val="single" w:sz="4" w:space="0" w:color="auto"/>
            </w:tcBorders>
            <w:shd w:val="clear" w:color="auto" w:fill="auto"/>
            <w:noWrap/>
            <w:vAlign w:val="bottom"/>
            <w:hideMark/>
          </w:tcPr>
          <w:p w14:paraId="06986B2D"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31 534</w:t>
            </w:r>
          </w:p>
        </w:tc>
        <w:tc>
          <w:tcPr>
            <w:tcW w:w="1276" w:type="dxa"/>
            <w:tcBorders>
              <w:top w:val="nil"/>
              <w:left w:val="nil"/>
              <w:bottom w:val="single" w:sz="4" w:space="0" w:color="auto"/>
              <w:right w:val="single" w:sz="4" w:space="0" w:color="auto"/>
            </w:tcBorders>
            <w:shd w:val="clear" w:color="auto" w:fill="auto"/>
            <w:noWrap/>
            <w:vAlign w:val="bottom"/>
            <w:hideMark/>
          </w:tcPr>
          <w:p w14:paraId="20544044"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38 527</w:t>
            </w:r>
          </w:p>
        </w:tc>
        <w:tc>
          <w:tcPr>
            <w:tcW w:w="1417" w:type="dxa"/>
            <w:tcBorders>
              <w:top w:val="nil"/>
              <w:left w:val="nil"/>
              <w:bottom w:val="single" w:sz="4" w:space="0" w:color="auto"/>
              <w:right w:val="single" w:sz="4" w:space="0" w:color="auto"/>
            </w:tcBorders>
            <w:shd w:val="clear" w:color="auto" w:fill="auto"/>
            <w:noWrap/>
            <w:vAlign w:val="bottom"/>
            <w:hideMark/>
          </w:tcPr>
          <w:p w14:paraId="5B323CE7"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41 186</w:t>
            </w:r>
          </w:p>
        </w:tc>
        <w:tc>
          <w:tcPr>
            <w:tcW w:w="1276" w:type="dxa"/>
            <w:tcBorders>
              <w:top w:val="nil"/>
              <w:left w:val="nil"/>
              <w:bottom w:val="single" w:sz="4" w:space="0" w:color="auto"/>
              <w:right w:val="single" w:sz="4" w:space="0" w:color="auto"/>
            </w:tcBorders>
            <w:shd w:val="clear" w:color="auto" w:fill="auto"/>
            <w:noWrap/>
            <w:vAlign w:val="bottom"/>
            <w:hideMark/>
          </w:tcPr>
          <w:p w14:paraId="31575FB5"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28 998</w:t>
            </w:r>
          </w:p>
        </w:tc>
        <w:tc>
          <w:tcPr>
            <w:tcW w:w="1276" w:type="dxa"/>
            <w:tcBorders>
              <w:top w:val="nil"/>
              <w:left w:val="nil"/>
              <w:bottom w:val="single" w:sz="4" w:space="0" w:color="auto"/>
              <w:right w:val="single" w:sz="4" w:space="0" w:color="auto"/>
            </w:tcBorders>
            <w:shd w:val="clear" w:color="auto" w:fill="auto"/>
            <w:noWrap/>
            <w:vAlign w:val="bottom"/>
            <w:hideMark/>
          </w:tcPr>
          <w:p w14:paraId="7FFF6AE8"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25 792</w:t>
            </w:r>
          </w:p>
        </w:tc>
        <w:tc>
          <w:tcPr>
            <w:tcW w:w="1417" w:type="dxa"/>
            <w:tcBorders>
              <w:top w:val="nil"/>
              <w:left w:val="nil"/>
              <w:bottom w:val="nil"/>
              <w:right w:val="nil"/>
            </w:tcBorders>
            <w:shd w:val="clear" w:color="auto" w:fill="auto"/>
            <w:noWrap/>
            <w:vAlign w:val="bottom"/>
            <w:hideMark/>
          </w:tcPr>
          <w:p w14:paraId="04B5436A"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p>
        </w:tc>
        <w:tc>
          <w:tcPr>
            <w:tcW w:w="1276" w:type="dxa"/>
            <w:tcBorders>
              <w:top w:val="nil"/>
              <w:left w:val="nil"/>
              <w:bottom w:val="nil"/>
              <w:right w:val="nil"/>
            </w:tcBorders>
            <w:shd w:val="clear" w:color="auto" w:fill="auto"/>
            <w:noWrap/>
            <w:vAlign w:val="bottom"/>
            <w:hideMark/>
          </w:tcPr>
          <w:p w14:paraId="38E7FA2C"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36753A75"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60028378" w14:textId="77777777" w:rsidTr="0054196C">
        <w:trPr>
          <w:trHeight w:val="285"/>
        </w:trPr>
        <w:tc>
          <w:tcPr>
            <w:tcW w:w="2684" w:type="dxa"/>
            <w:tcBorders>
              <w:top w:val="nil"/>
              <w:left w:val="single" w:sz="4" w:space="0" w:color="auto"/>
              <w:bottom w:val="single" w:sz="4" w:space="0" w:color="auto"/>
              <w:right w:val="single" w:sz="4" w:space="0" w:color="auto"/>
            </w:tcBorders>
            <w:shd w:val="clear" w:color="auto" w:fill="auto"/>
            <w:hideMark/>
          </w:tcPr>
          <w:p w14:paraId="0C04E036"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Число умерших, человек</w:t>
            </w:r>
          </w:p>
        </w:tc>
        <w:tc>
          <w:tcPr>
            <w:tcW w:w="1275" w:type="dxa"/>
            <w:tcBorders>
              <w:top w:val="nil"/>
              <w:left w:val="nil"/>
              <w:bottom w:val="single" w:sz="4" w:space="0" w:color="auto"/>
              <w:right w:val="single" w:sz="4" w:space="0" w:color="auto"/>
            </w:tcBorders>
            <w:shd w:val="clear" w:color="auto" w:fill="auto"/>
            <w:noWrap/>
            <w:vAlign w:val="bottom"/>
            <w:hideMark/>
          </w:tcPr>
          <w:p w14:paraId="321A3D60"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44 456</w:t>
            </w:r>
          </w:p>
        </w:tc>
        <w:tc>
          <w:tcPr>
            <w:tcW w:w="1276" w:type="dxa"/>
            <w:tcBorders>
              <w:top w:val="nil"/>
              <w:left w:val="nil"/>
              <w:bottom w:val="single" w:sz="4" w:space="0" w:color="auto"/>
              <w:right w:val="single" w:sz="4" w:space="0" w:color="auto"/>
            </w:tcBorders>
            <w:shd w:val="clear" w:color="auto" w:fill="auto"/>
            <w:noWrap/>
            <w:vAlign w:val="bottom"/>
            <w:hideMark/>
          </w:tcPr>
          <w:p w14:paraId="33B169D6"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45 723</w:t>
            </w:r>
          </w:p>
        </w:tc>
        <w:tc>
          <w:tcPr>
            <w:tcW w:w="1276" w:type="dxa"/>
            <w:tcBorders>
              <w:top w:val="nil"/>
              <w:left w:val="nil"/>
              <w:bottom w:val="single" w:sz="4" w:space="0" w:color="auto"/>
              <w:right w:val="single" w:sz="4" w:space="0" w:color="auto"/>
            </w:tcBorders>
            <w:shd w:val="clear" w:color="auto" w:fill="auto"/>
            <w:noWrap/>
            <w:vAlign w:val="bottom"/>
            <w:hideMark/>
          </w:tcPr>
          <w:p w14:paraId="3836080A"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38 131</w:t>
            </w:r>
          </w:p>
        </w:tc>
        <w:tc>
          <w:tcPr>
            <w:tcW w:w="1417" w:type="dxa"/>
            <w:tcBorders>
              <w:top w:val="nil"/>
              <w:left w:val="nil"/>
              <w:bottom w:val="single" w:sz="4" w:space="0" w:color="auto"/>
              <w:right w:val="single" w:sz="4" w:space="0" w:color="auto"/>
            </w:tcBorders>
            <w:shd w:val="clear" w:color="auto" w:fill="auto"/>
            <w:noWrap/>
            <w:vAlign w:val="bottom"/>
            <w:hideMark/>
          </w:tcPr>
          <w:p w14:paraId="0BDF448C"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36 222</w:t>
            </w:r>
          </w:p>
        </w:tc>
        <w:tc>
          <w:tcPr>
            <w:tcW w:w="1276" w:type="dxa"/>
            <w:tcBorders>
              <w:top w:val="nil"/>
              <w:left w:val="nil"/>
              <w:bottom w:val="single" w:sz="4" w:space="0" w:color="auto"/>
              <w:right w:val="single" w:sz="4" w:space="0" w:color="auto"/>
            </w:tcBorders>
            <w:shd w:val="clear" w:color="auto" w:fill="auto"/>
            <w:noWrap/>
            <w:vAlign w:val="bottom"/>
            <w:hideMark/>
          </w:tcPr>
          <w:p w14:paraId="0F556B54"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40 888</w:t>
            </w:r>
          </w:p>
        </w:tc>
        <w:tc>
          <w:tcPr>
            <w:tcW w:w="1276" w:type="dxa"/>
            <w:tcBorders>
              <w:top w:val="nil"/>
              <w:left w:val="nil"/>
              <w:bottom w:val="single" w:sz="4" w:space="0" w:color="auto"/>
              <w:right w:val="single" w:sz="4" w:space="0" w:color="auto"/>
            </w:tcBorders>
            <w:shd w:val="clear" w:color="auto" w:fill="auto"/>
            <w:noWrap/>
            <w:vAlign w:val="bottom"/>
            <w:hideMark/>
          </w:tcPr>
          <w:p w14:paraId="5B033F65"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34 873</w:t>
            </w:r>
          </w:p>
        </w:tc>
        <w:tc>
          <w:tcPr>
            <w:tcW w:w="1417" w:type="dxa"/>
            <w:tcBorders>
              <w:top w:val="nil"/>
              <w:left w:val="nil"/>
              <w:bottom w:val="nil"/>
              <w:right w:val="nil"/>
            </w:tcBorders>
            <w:shd w:val="clear" w:color="auto" w:fill="auto"/>
            <w:noWrap/>
            <w:vAlign w:val="bottom"/>
            <w:hideMark/>
          </w:tcPr>
          <w:p w14:paraId="26A3E347"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p>
        </w:tc>
        <w:tc>
          <w:tcPr>
            <w:tcW w:w="1276" w:type="dxa"/>
            <w:tcBorders>
              <w:top w:val="nil"/>
              <w:left w:val="nil"/>
              <w:bottom w:val="nil"/>
              <w:right w:val="nil"/>
            </w:tcBorders>
            <w:shd w:val="clear" w:color="auto" w:fill="auto"/>
            <w:noWrap/>
            <w:vAlign w:val="bottom"/>
            <w:hideMark/>
          </w:tcPr>
          <w:p w14:paraId="7852EF9C"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20BF2531"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6DC01D11" w14:textId="77777777" w:rsidTr="0054196C">
        <w:trPr>
          <w:trHeight w:val="765"/>
        </w:trPr>
        <w:tc>
          <w:tcPr>
            <w:tcW w:w="2684" w:type="dxa"/>
            <w:tcBorders>
              <w:top w:val="nil"/>
              <w:left w:val="single" w:sz="4" w:space="0" w:color="auto"/>
              <w:bottom w:val="single" w:sz="4" w:space="0" w:color="auto"/>
              <w:right w:val="single" w:sz="4" w:space="0" w:color="auto"/>
            </w:tcBorders>
            <w:shd w:val="clear" w:color="auto" w:fill="auto"/>
            <w:hideMark/>
          </w:tcPr>
          <w:p w14:paraId="5B7A750C"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Естественный прирост, убыль  (-) </w:t>
            </w:r>
            <w:r w:rsidRPr="0054196C">
              <w:rPr>
                <w:rFonts w:ascii="Times New Roman" w:eastAsia="Times New Roman" w:hAnsi="Times New Roman"/>
                <w:sz w:val="24"/>
                <w:szCs w:val="24"/>
                <w:lang w:eastAsia="ru-RU"/>
              </w:rPr>
              <w:br/>
              <w:t xml:space="preserve">  населения, человек</w:t>
            </w:r>
          </w:p>
        </w:tc>
        <w:tc>
          <w:tcPr>
            <w:tcW w:w="1275" w:type="dxa"/>
            <w:tcBorders>
              <w:top w:val="nil"/>
              <w:left w:val="nil"/>
              <w:bottom w:val="single" w:sz="4" w:space="0" w:color="auto"/>
              <w:right w:val="single" w:sz="4" w:space="0" w:color="auto"/>
            </w:tcBorders>
            <w:shd w:val="clear" w:color="auto" w:fill="auto"/>
            <w:noWrap/>
            <w:vAlign w:val="bottom"/>
            <w:hideMark/>
          </w:tcPr>
          <w:p w14:paraId="03E94121"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-16 345</w:t>
            </w:r>
          </w:p>
        </w:tc>
        <w:tc>
          <w:tcPr>
            <w:tcW w:w="1276" w:type="dxa"/>
            <w:tcBorders>
              <w:top w:val="nil"/>
              <w:left w:val="nil"/>
              <w:bottom w:val="single" w:sz="4" w:space="0" w:color="auto"/>
              <w:right w:val="single" w:sz="4" w:space="0" w:color="auto"/>
            </w:tcBorders>
            <w:shd w:val="clear" w:color="auto" w:fill="auto"/>
            <w:noWrap/>
            <w:vAlign w:val="bottom"/>
            <w:hideMark/>
          </w:tcPr>
          <w:p w14:paraId="26743474"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-14 189</w:t>
            </w:r>
          </w:p>
        </w:tc>
        <w:tc>
          <w:tcPr>
            <w:tcW w:w="1276" w:type="dxa"/>
            <w:tcBorders>
              <w:top w:val="nil"/>
              <w:left w:val="nil"/>
              <w:bottom w:val="single" w:sz="4" w:space="0" w:color="auto"/>
              <w:right w:val="single" w:sz="4" w:space="0" w:color="auto"/>
            </w:tcBorders>
            <w:shd w:val="clear" w:color="auto" w:fill="auto"/>
            <w:noWrap/>
            <w:vAlign w:val="bottom"/>
            <w:hideMark/>
          </w:tcPr>
          <w:p w14:paraId="530D1916"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396</w:t>
            </w:r>
          </w:p>
        </w:tc>
        <w:tc>
          <w:tcPr>
            <w:tcW w:w="1417" w:type="dxa"/>
            <w:tcBorders>
              <w:top w:val="nil"/>
              <w:left w:val="nil"/>
              <w:bottom w:val="single" w:sz="4" w:space="0" w:color="auto"/>
              <w:right w:val="single" w:sz="4" w:space="0" w:color="auto"/>
            </w:tcBorders>
            <w:shd w:val="clear" w:color="auto" w:fill="auto"/>
            <w:noWrap/>
            <w:vAlign w:val="bottom"/>
            <w:hideMark/>
          </w:tcPr>
          <w:p w14:paraId="38883DC1"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4 964</w:t>
            </w:r>
          </w:p>
        </w:tc>
        <w:tc>
          <w:tcPr>
            <w:tcW w:w="1276" w:type="dxa"/>
            <w:tcBorders>
              <w:top w:val="nil"/>
              <w:left w:val="nil"/>
              <w:bottom w:val="single" w:sz="4" w:space="0" w:color="auto"/>
              <w:right w:val="single" w:sz="4" w:space="0" w:color="auto"/>
            </w:tcBorders>
            <w:shd w:val="clear" w:color="auto" w:fill="auto"/>
            <w:noWrap/>
            <w:vAlign w:val="bottom"/>
            <w:hideMark/>
          </w:tcPr>
          <w:p w14:paraId="5DB5EA01"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-11 890</w:t>
            </w:r>
          </w:p>
        </w:tc>
        <w:tc>
          <w:tcPr>
            <w:tcW w:w="1276" w:type="dxa"/>
            <w:tcBorders>
              <w:top w:val="nil"/>
              <w:left w:val="nil"/>
              <w:bottom w:val="single" w:sz="4" w:space="0" w:color="auto"/>
              <w:right w:val="single" w:sz="4" w:space="0" w:color="auto"/>
            </w:tcBorders>
            <w:shd w:val="clear" w:color="auto" w:fill="auto"/>
            <w:noWrap/>
            <w:vAlign w:val="bottom"/>
            <w:hideMark/>
          </w:tcPr>
          <w:p w14:paraId="26DF20DA"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-9 081</w:t>
            </w:r>
          </w:p>
        </w:tc>
        <w:tc>
          <w:tcPr>
            <w:tcW w:w="1417" w:type="dxa"/>
            <w:tcBorders>
              <w:top w:val="nil"/>
              <w:left w:val="nil"/>
              <w:bottom w:val="nil"/>
              <w:right w:val="nil"/>
            </w:tcBorders>
            <w:shd w:val="clear" w:color="auto" w:fill="auto"/>
            <w:noWrap/>
            <w:vAlign w:val="bottom"/>
            <w:hideMark/>
          </w:tcPr>
          <w:p w14:paraId="58FC01AB"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p>
        </w:tc>
        <w:tc>
          <w:tcPr>
            <w:tcW w:w="1276" w:type="dxa"/>
            <w:tcBorders>
              <w:top w:val="nil"/>
              <w:left w:val="nil"/>
              <w:bottom w:val="nil"/>
              <w:right w:val="nil"/>
            </w:tcBorders>
            <w:shd w:val="clear" w:color="auto" w:fill="auto"/>
            <w:noWrap/>
            <w:vAlign w:val="bottom"/>
            <w:hideMark/>
          </w:tcPr>
          <w:p w14:paraId="56D8D8FB"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5809098C"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2149B09B" w14:textId="77777777" w:rsidTr="0054196C">
        <w:trPr>
          <w:trHeight w:val="255"/>
        </w:trPr>
        <w:tc>
          <w:tcPr>
            <w:tcW w:w="10480" w:type="dxa"/>
            <w:gridSpan w:val="7"/>
            <w:tcBorders>
              <w:top w:val="single" w:sz="4" w:space="0" w:color="auto"/>
              <w:left w:val="nil"/>
              <w:bottom w:val="nil"/>
              <w:right w:val="nil"/>
            </w:tcBorders>
            <w:shd w:val="clear" w:color="auto" w:fill="auto"/>
            <w:vAlign w:val="center"/>
            <w:hideMark/>
          </w:tcPr>
          <w:p w14:paraId="7E2813E0"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vertAlign w:val="superscript"/>
                <w:lang w:eastAsia="ru-RU"/>
              </w:rPr>
              <w:t> </w:t>
            </w:r>
          </w:p>
        </w:tc>
        <w:tc>
          <w:tcPr>
            <w:tcW w:w="1417" w:type="dxa"/>
            <w:tcBorders>
              <w:top w:val="nil"/>
              <w:left w:val="nil"/>
              <w:bottom w:val="nil"/>
              <w:right w:val="nil"/>
            </w:tcBorders>
            <w:shd w:val="clear" w:color="auto" w:fill="auto"/>
            <w:noWrap/>
            <w:vAlign w:val="bottom"/>
            <w:hideMark/>
          </w:tcPr>
          <w:p w14:paraId="628F7E92"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35F78D2B"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74EF7433"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1907983A" w14:textId="77777777" w:rsidTr="0054196C">
        <w:trPr>
          <w:trHeight w:val="375"/>
        </w:trPr>
        <w:tc>
          <w:tcPr>
            <w:tcW w:w="2684"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2308E953"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ПОКАЗАТЕЛИ </w:t>
            </w:r>
          </w:p>
        </w:tc>
        <w:tc>
          <w:tcPr>
            <w:tcW w:w="1275" w:type="dxa"/>
            <w:tcBorders>
              <w:top w:val="single" w:sz="4" w:space="0" w:color="auto"/>
              <w:left w:val="nil"/>
              <w:bottom w:val="single" w:sz="4" w:space="0" w:color="auto"/>
              <w:right w:val="single" w:sz="4" w:space="0" w:color="auto"/>
            </w:tcBorders>
            <w:shd w:val="clear" w:color="000000" w:fill="99CCFF"/>
            <w:vAlign w:val="center"/>
            <w:hideMark/>
          </w:tcPr>
          <w:p w14:paraId="27EBE5C7"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2000</w:t>
            </w:r>
          </w:p>
        </w:tc>
        <w:tc>
          <w:tcPr>
            <w:tcW w:w="1276" w:type="dxa"/>
            <w:tcBorders>
              <w:top w:val="single" w:sz="4" w:space="0" w:color="auto"/>
              <w:left w:val="nil"/>
              <w:bottom w:val="single" w:sz="4" w:space="0" w:color="auto"/>
              <w:right w:val="single" w:sz="4" w:space="0" w:color="auto"/>
            </w:tcBorders>
            <w:shd w:val="clear" w:color="000000" w:fill="99CCFF"/>
            <w:vAlign w:val="center"/>
            <w:hideMark/>
          </w:tcPr>
          <w:p w14:paraId="1FDAC7DB"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2005</w:t>
            </w:r>
          </w:p>
        </w:tc>
        <w:tc>
          <w:tcPr>
            <w:tcW w:w="1276" w:type="dxa"/>
            <w:tcBorders>
              <w:top w:val="single" w:sz="4" w:space="0" w:color="auto"/>
              <w:left w:val="nil"/>
              <w:bottom w:val="single" w:sz="4" w:space="0" w:color="auto"/>
              <w:right w:val="single" w:sz="4" w:space="0" w:color="auto"/>
            </w:tcBorders>
            <w:shd w:val="clear" w:color="000000" w:fill="99CCFF"/>
            <w:vAlign w:val="center"/>
            <w:hideMark/>
          </w:tcPr>
          <w:p w14:paraId="2731D7C1"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2010</w:t>
            </w:r>
          </w:p>
        </w:tc>
        <w:tc>
          <w:tcPr>
            <w:tcW w:w="1417" w:type="dxa"/>
            <w:tcBorders>
              <w:top w:val="single" w:sz="4" w:space="0" w:color="auto"/>
              <w:left w:val="nil"/>
              <w:bottom w:val="single" w:sz="4" w:space="0" w:color="auto"/>
              <w:right w:val="single" w:sz="4" w:space="0" w:color="auto"/>
            </w:tcBorders>
            <w:shd w:val="clear" w:color="000000" w:fill="99CCFF"/>
            <w:vAlign w:val="center"/>
            <w:hideMark/>
          </w:tcPr>
          <w:p w14:paraId="3E2ECD9F"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2015</w:t>
            </w:r>
          </w:p>
        </w:tc>
        <w:tc>
          <w:tcPr>
            <w:tcW w:w="1276" w:type="dxa"/>
            <w:tcBorders>
              <w:top w:val="single" w:sz="4" w:space="0" w:color="auto"/>
              <w:left w:val="nil"/>
              <w:bottom w:val="single" w:sz="4" w:space="0" w:color="auto"/>
              <w:right w:val="single" w:sz="4" w:space="0" w:color="auto"/>
            </w:tcBorders>
            <w:shd w:val="clear" w:color="000000" w:fill="99CCFF"/>
            <w:vAlign w:val="center"/>
            <w:hideMark/>
          </w:tcPr>
          <w:p w14:paraId="249323AE"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2020</w:t>
            </w:r>
          </w:p>
        </w:tc>
        <w:tc>
          <w:tcPr>
            <w:tcW w:w="1276" w:type="dxa"/>
            <w:tcBorders>
              <w:top w:val="single" w:sz="4" w:space="0" w:color="auto"/>
              <w:left w:val="nil"/>
              <w:bottom w:val="single" w:sz="4" w:space="0" w:color="auto"/>
              <w:right w:val="nil"/>
            </w:tcBorders>
            <w:shd w:val="clear" w:color="000000" w:fill="99CCFF"/>
            <w:vAlign w:val="center"/>
            <w:hideMark/>
          </w:tcPr>
          <w:p w14:paraId="3BCC98A9"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2023</w:t>
            </w:r>
          </w:p>
        </w:tc>
        <w:tc>
          <w:tcPr>
            <w:tcW w:w="1417" w:type="dxa"/>
            <w:tcBorders>
              <w:top w:val="nil"/>
              <w:left w:val="nil"/>
              <w:bottom w:val="nil"/>
              <w:right w:val="nil"/>
            </w:tcBorders>
            <w:shd w:val="clear" w:color="auto" w:fill="auto"/>
            <w:vAlign w:val="center"/>
            <w:hideMark/>
          </w:tcPr>
          <w:p w14:paraId="33096C0E"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p>
        </w:tc>
        <w:tc>
          <w:tcPr>
            <w:tcW w:w="1276" w:type="dxa"/>
            <w:tcBorders>
              <w:top w:val="nil"/>
              <w:left w:val="nil"/>
              <w:bottom w:val="nil"/>
              <w:right w:val="nil"/>
            </w:tcBorders>
            <w:shd w:val="clear" w:color="auto" w:fill="auto"/>
            <w:noWrap/>
            <w:vAlign w:val="bottom"/>
            <w:hideMark/>
          </w:tcPr>
          <w:p w14:paraId="0B8314B4"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3EBDF909"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539EDC4A" w14:textId="77777777" w:rsidTr="0054196C">
        <w:trPr>
          <w:trHeight w:val="345"/>
        </w:trPr>
        <w:tc>
          <w:tcPr>
            <w:tcW w:w="2684" w:type="dxa"/>
            <w:tcBorders>
              <w:top w:val="nil"/>
              <w:left w:val="single" w:sz="4" w:space="0" w:color="auto"/>
              <w:bottom w:val="single" w:sz="4" w:space="0" w:color="auto"/>
              <w:right w:val="single" w:sz="4" w:space="0" w:color="auto"/>
            </w:tcBorders>
            <w:shd w:val="clear" w:color="auto" w:fill="auto"/>
            <w:hideMark/>
          </w:tcPr>
          <w:p w14:paraId="5367A743"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Миграция</w:t>
            </w:r>
            <w:r w:rsidRPr="0054196C">
              <w:rPr>
                <w:rFonts w:ascii="Times New Roman" w:eastAsia="Times New Roman" w:hAnsi="Times New Roman"/>
                <w:b/>
                <w:bCs/>
                <w:sz w:val="24"/>
                <w:szCs w:val="24"/>
                <w:vertAlign w:val="superscript"/>
                <w:lang w:eastAsia="ru-RU"/>
              </w:rPr>
              <w:t>1)</w:t>
            </w:r>
            <w:r w:rsidRPr="0054196C">
              <w:rPr>
                <w:rFonts w:ascii="Times New Roman" w:eastAsia="Times New Roman" w:hAnsi="Times New Roman"/>
                <w:b/>
                <w:bCs/>
                <w:sz w:val="24"/>
                <w:szCs w:val="24"/>
                <w:lang w:eastAsia="ru-RU"/>
              </w:rPr>
              <w:t>,</w:t>
            </w:r>
            <w:r w:rsidRPr="0054196C">
              <w:rPr>
                <w:rFonts w:ascii="Times New Roman" w:eastAsia="Times New Roman" w:hAnsi="Times New Roman"/>
                <w:b/>
                <w:bCs/>
                <w:sz w:val="24"/>
                <w:szCs w:val="24"/>
                <w:vertAlign w:val="superscript"/>
                <w:lang w:eastAsia="ru-RU"/>
              </w:rPr>
              <w:t xml:space="preserve"> </w:t>
            </w:r>
            <w:r w:rsidRPr="0054196C">
              <w:rPr>
                <w:rFonts w:ascii="Times New Roman" w:eastAsia="Times New Roman" w:hAnsi="Times New Roman"/>
                <w:b/>
                <w:bCs/>
                <w:sz w:val="24"/>
                <w:szCs w:val="24"/>
                <w:lang w:eastAsia="ru-RU"/>
              </w:rPr>
              <w:t>человек</w:t>
            </w:r>
          </w:p>
        </w:tc>
        <w:tc>
          <w:tcPr>
            <w:tcW w:w="1275" w:type="dxa"/>
            <w:tcBorders>
              <w:top w:val="nil"/>
              <w:left w:val="nil"/>
              <w:bottom w:val="single" w:sz="4" w:space="0" w:color="auto"/>
              <w:right w:val="single" w:sz="4" w:space="0" w:color="auto"/>
            </w:tcBorders>
            <w:shd w:val="clear" w:color="auto" w:fill="auto"/>
            <w:vAlign w:val="bottom"/>
            <w:hideMark/>
          </w:tcPr>
          <w:p w14:paraId="4A88860A"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8AF928"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857754"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133FBED7"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88F21C"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3BCD1E6"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w:t>
            </w:r>
          </w:p>
        </w:tc>
        <w:tc>
          <w:tcPr>
            <w:tcW w:w="1417" w:type="dxa"/>
            <w:tcBorders>
              <w:top w:val="nil"/>
              <w:left w:val="nil"/>
              <w:bottom w:val="nil"/>
              <w:right w:val="nil"/>
            </w:tcBorders>
            <w:shd w:val="clear" w:color="auto" w:fill="auto"/>
            <w:vAlign w:val="center"/>
            <w:hideMark/>
          </w:tcPr>
          <w:p w14:paraId="4DCD2119"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517B8CEE"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0BDA5FEE"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76629477" w14:textId="77777777" w:rsidTr="0054196C">
        <w:trPr>
          <w:trHeight w:val="255"/>
        </w:trPr>
        <w:tc>
          <w:tcPr>
            <w:tcW w:w="2684" w:type="dxa"/>
            <w:tcBorders>
              <w:top w:val="nil"/>
              <w:left w:val="single" w:sz="4" w:space="0" w:color="auto"/>
              <w:bottom w:val="single" w:sz="4" w:space="0" w:color="auto"/>
              <w:right w:val="single" w:sz="4" w:space="0" w:color="auto"/>
            </w:tcBorders>
            <w:shd w:val="clear" w:color="auto" w:fill="auto"/>
            <w:hideMark/>
          </w:tcPr>
          <w:p w14:paraId="1075F0E1" w14:textId="77777777" w:rsidR="0094706D" w:rsidRPr="0054196C" w:rsidRDefault="0094706D" w:rsidP="0054196C">
            <w:pPr>
              <w:spacing w:after="0" w:line="240" w:lineRule="auto"/>
              <w:jc w:val="both"/>
              <w:rPr>
                <w:rFonts w:ascii="Times New Roman" w:eastAsia="Times New Roman" w:hAnsi="Times New Roman"/>
                <w:i/>
                <w:iCs/>
                <w:sz w:val="24"/>
                <w:szCs w:val="24"/>
                <w:lang w:eastAsia="ru-RU"/>
              </w:rPr>
            </w:pPr>
            <w:r w:rsidRPr="0054196C">
              <w:rPr>
                <w:rFonts w:ascii="Times New Roman" w:eastAsia="Times New Roman" w:hAnsi="Times New Roman"/>
                <w:i/>
                <w:iCs/>
                <w:sz w:val="24"/>
                <w:szCs w:val="24"/>
                <w:lang w:eastAsia="ru-RU"/>
              </w:rPr>
              <w:t>Прибывшие - всего</w:t>
            </w:r>
          </w:p>
        </w:tc>
        <w:tc>
          <w:tcPr>
            <w:tcW w:w="1275" w:type="dxa"/>
            <w:tcBorders>
              <w:top w:val="nil"/>
              <w:left w:val="nil"/>
              <w:bottom w:val="single" w:sz="4" w:space="0" w:color="auto"/>
              <w:right w:val="single" w:sz="4" w:space="0" w:color="auto"/>
            </w:tcBorders>
            <w:shd w:val="clear" w:color="auto" w:fill="auto"/>
            <w:noWrap/>
            <w:vAlign w:val="bottom"/>
            <w:hideMark/>
          </w:tcPr>
          <w:p w14:paraId="17A6B418"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71 777</w:t>
            </w:r>
          </w:p>
        </w:tc>
        <w:tc>
          <w:tcPr>
            <w:tcW w:w="1276" w:type="dxa"/>
            <w:tcBorders>
              <w:top w:val="nil"/>
              <w:left w:val="nil"/>
              <w:bottom w:val="single" w:sz="4" w:space="0" w:color="auto"/>
              <w:right w:val="single" w:sz="4" w:space="0" w:color="auto"/>
            </w:tcBorders>
            <w:shd w:val="clear" w:color="auto" w:fill="auto"/>
            <w:noWrap/>
            <w:vAlign w:val="bottom"/>
            <w:hideMark/>
          </w:tcPr>
          <w:p w14:paraId="7157B3B7"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62 436</w:t>
            </w:r>
          </w:p>
        </w:tc>
        <w:tc>
          <w:tcPr>
            <w:tcW w:w="1276" w:type="dxa"/>
            <w:tcBorders>
              <w:top w:val="nil"/>
              <w:left w:val="nil"/>
              <w:bottom w:val="single" w:sz="4" w:space="0" w:color="auto"/>
              <w:right w:val="single" w:sz="4" w:space="0" w:color="auto"/>
            </w:tcBorders>
            <w:shd w:val="clear" w:color="auto" w:fill="auto"/>
            <w:noWrap/>
            <w:vAlign w:val="bottom"/>
            <w:hideMark/>
          </w:tcPr>
          <w:p w14:paraId="4C9659C2"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62 090</w:t>
            </w:r>
          </w:p>
        </w:tc>
        <w:tc>
          <w:tcPr>
            <w:tcW w:w="1417" w:type="dxa"/>
            <w:tcBorders>
              <w:top w:val="nil"/>
              <w:left w:val="nil"/>
              <w:bottom w:val="single" w:sz="4" w:space="0" w:color="auto"/>
              <w:right w:val="single" w:sz="4" w:space="0" w:color="auto"/>
            </w:tcBorders>
            <w:shd w:val="clear" w:color="auto" w:fill="auto"/>
            <w:noWrap/>
            <w:vAlign w:val="bottom"/>
            <w:hideMark/>
          </w:tcPr>
          <w:p w14:paraId="3EFE3F11"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117 098</w:t>
            </w:r>
          </w:p>
        </w:tc>
        <w:tc>
          <w:tcPr>
            <w:tcW w:w="1276" w:type="dxa"/>
            <w:tcBorders>
              <w:top w:val="nil"/>
              <w:left w:val="nil"/>
              <w:bottom w:val="single" w:sz="4" w:space="0" w:color="auto"/>
              <w:right w:val="single" w:sz="4" w:space="0" w:color="auto"/>
            </w:tcBorders>
            <w:shd w:val="clear" w:color="auto" w:fill="auto"/>
            <w:noWrap/>
            <w:vAlign w:val="bottom"/>
            <w:hideMark/>
          </w:tcPr>
          <w:p w14:paraId="3AC655FA"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115 433</w:t>
            </w:r>
          </w:p>
        </w:tc>
        <w:tc>
          <w:tcPr>
            <w:tcW w:w="1276" w:type="dxa"/>
            <w:tcBorders>
              <w:top w:val="nil"/>
              <w:left w:val="nil"/>
              <w:bottom w:val="single" w:sz="4" w:space="0" w:color="auto"/>
              <w:right w:val="single" w:sz="4" w:space="0" w:color="auto"/>
            </w:tcBorders>
            <w:shd w:val="clear" w:color="auto" w:fill="auto"/>
            <w:noWrap/>
            <w:vAlign w:val="bottom"/>
            <w:hideMark/>
          </w:tcPr>
          <w:p w14:paraId="65DD39C0"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129 292</w:t>
            </w:r>
          </w:p>
        </w:tc>
        <w:tc>
          <w:tcPr>
            <w:tcW w:w="1417" w:type="dxa"/>
            <w:tcBorders>
              <w:top w:val="nil"/>
              <w:left w:val="nil"/>
              <w:bottom w:val="nil"/>
              <w:right w:val="nil"/>
            </w:tcBorders>
            <w:shd w:val="clear" w:color="auto" w:fill="auto"/>
            <w:vAlign w:val="center"/>
            <w:hideMark/>
          </w:tcPr>
          <w:p w14:paraId="72FD6419"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p>
        </w:tc>
        <w:tc>
          <w:tcPr>
            <w:tcW w:w="1276" w:type="dxa"/>
            <w:tcBorders>
              <w:top w:val="nil"/>
              <w:left w:val="nil"/>
              <w:bottom w:val="nil"/>
              <w:right w:val="nil"/>
            </w:tcBorders>
            <w:shd w:val="clear" w:color="auto" w:fill="auto"/>
            <w:noWrap/>
            <w:vAlign w:val="bottom"/>
            <w:hideMark/>
          </w:tcPr>
          <w:p w14:paraId="7DF5FBC1"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60C811DF"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607B1682" w14:textId="77777777" w:rsidTr="0054196C">
        <w:trPr>
          <w:trHeight w:val="255"/>
        </w:trPr>
        <w:tc>
          <w:tcPr>
            <w:tcW w:w="2684" w:type="dxa"/>
            <w:tcBorders>
              <w:top w:val="nil"/>
              <w:left w:val="single" w:sz="4" w:space="0" w:color="auto"/>
              <w:bottom w:val="single" w:sz="4" w:space="0" w:color="auto"/>
              <w:right w:val="single" w:sz="4" w:space="0" w:color="auto"/>
            </w:tcBorders>
            <w:shd w:val="clear" w:color="auto" w:fill="auto"/>
            <w:hideMark/>
          </w:tcPr>
          <w:p w14:paraId="3EE68E1E" w14:textId="77777777" w:rsidR="0094706D" w:rsidRPr="0054196C" w:rsidRDefault="0094706D" w:rsidP="0054196C">
            <w:pPr>
              <w:spacing w:after="0" w:line="240" w:lineRule="auto"/>
              <w:jc w:val="both"/>
              <w:rPr>
                <w:rFonts w:ascii="Times New Roman" w:eastAsia="Times New Roman" w:hAnsi="Times New Roman"/>
                <w:i/>
                <w:iCs/>
                <w:sz w:val="24"/>
                <w:szCs w:val="24"/>
                <w:lang w:eastAsia="ru-RU"/>
              </w:rPr>
            </w:pPr>
            <w:r w:rsidRPr="0054196C">
              <w:rPr>
                <w:rFonts w:ascii="Times New Roman" w:eastAsia="Times New Roman" w:hAnsi="Times New Roman"/>
                <w:i/>
                <w:iCs/>
                <w:sz w:val="24"/>
                <w:szCs w:val="24"/>
                <w:lang w:eastAsia="ru-RU"/>
              </w:rPr>
              <w:t>Выбывшие - всего</w:t>
            </w:r>
          </w:p>
        </w:tc>
        <w:tc>
          <w:tcPr>
            <w:tcW w:w="1275" w:type="dxa"/>
            <w:tcBorders>
              <w:top w:val="nil"/>
              <w:left w:val="nil"/>
              <w:bottom w:val="single" w:sz="4" w:space="0" w:color="auto"/>
              <w:right w:val="single" w:sz="4" w:space="0" w:color="auto"/>
            </w:tcBorders>
            <w:shd w:val="clear" w:color="auto" w:fill="auto"/>
            <w:noWrap/>
            <w:vAlign w:val="bottom"/>
            <w:hideMark/>
          </w:tcPr>
          <w:p w14:paraId="2DE6FC87"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74 840</w:t>
            </w:r>
          </w:p>
        </w:tc>
        <w:tc>
          <w:tcPr>
            <w:tcW w:w="1276" w:type="dxa"/>
            <w:tcBorders>
              <w:top w:val="nil"/>
              <w:left w:val="nil"/>
              <w:bottom w:val="single" w:sz="4" w:space="0" w:color="auto"/>
              <w:right w:val="single" w:sz="4" w:space="0" w:color="auto"/>
            </w:tcBorders>
            <w:shd w:val="clear" w:color="auto" w:fill="auto"/>
            <w:noWrap/>
            <w:vAlign w:val="bottom"/>
            <w:hideMark/>
          </w:tcPr>
          <w:p w14:paraId="1172828A"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67 396</w:t>
            </w:r>
          </w:p>
        </w:tc>
        <w:tc>
          <w:tcPr>
            <w:tcW w:w="1276" w:type="dxa"/>
            <w:tcBorders>
              <w:top w:val="nil"/>
              <w:left w:val="nil"/>
              <w:bottom w:val="single" w:sz="4" w:space="0" w:color="auto"/>
              <w:right w:val="single" w:sz="4" w:space="0" w:color="auto"/>
            </w:tcBorders>
            <w:shd w:val="clear" w:color="auto" w:fill="auto"/>
            <w:noWrap/>
            <w:vAlign w:val="bottom"/>
            <w:hideMark/>
          </w:tcPr>
          <w:p w14:paraId="7106A426"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59 864</w:t>
            </w:r>
          </w:p>
        </w:tc>
        <w:tc>
          <w:tcPr>
            <w:tcW w:w="1417" w:type="dxa"/>
            <w:tcBorders>
              <w:top w:val="nil"/>
              <w:left w:val="nil"/>
              <w:bottom w:val="single" w:sz="4" w:space="0" w:color="auto"/>
              <w:right w:val="single" w:sz="4" w:space="0" w:color="auto"/>
            </w:tcBorders>
            <w:shd w:val="clear" w:color="auto" w:fill="auto"/>
            <w:noWrap/>
            <w:vAlign w:val="bottom"/>
            <w:hideMark/>
          </w:tcPr>
          <w:p w14:paraId="26D4329A"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114 345</w:t>
            </w:r>
          </w:p>
        </w:tc>
        <w:tc>
          <w:tcPr>
            <w:tcW w:w="1276" w:type="dxa"/>
            <w:tcBorders>
              <w:top w:val="nil"/>
              <w:left w:val="nil"/>
              <w:bottom w:val="single" w:sz="4" w:space="0" w:color="auto"/>
              <w:right w:val="single" w:sz="4" w:space="0" w:color="auto"/>
            </w:tcBorders>
            <w:shd w:val="clear" w:color="auto" w:fill="auto"/>
            <w:noWrap/>
            <w:vAlign w:val="bottom"/>
            <w:hideMark/>
          </w:tcPr>
          <w:p w14:paraId="35A60DE5"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113 591</w:t>
            </w:r>
          </w:p>
        </w:tc>
        <w:tc>
          <w:tcPr>
            <w:tcW w:w="1276" w:type="dxa"/>
            <w:tcBorders>
              <w:top w:val="nil"/>
              <w:left w:val="nil"/>
              <w:bottom w:val="single" w:sz="4" w:space="0" w:color="auto"/>
              <w:right w:val="single" w:sz="4" w:space="0" w:color="auto"/>
            </w:tcBorders>
            <w:shd w:val="clear" w:color="auto" w:fill="auto"/>
            <w:noWrap/>
            <w:vAlign w:val="bottom"/>
            <w:hideMark/>
          </w:tcPr>
          <w:p w14:paraId="3E6FDCC3"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119 636</w:t>
            </w:r>
          </w:p>
        </w:tc>
        <w:tc>
          <w:tcPr>
            <w:tcW w:w="1417" w:type="dxa"/>
            <w:tcBorders>
              <w:top w:val="nil"/>
              <w:left w:val="nil"/>
              <w:bottom w:val="nil"/>
              <w:right w:val="nil"/>
            </w:tcBorders>
            <w:shd w:val="clear" w:color="auto" w:fill="auto"/>
            <w:vAlign w:val="center"/>
            <w:hideMark/>
          </w:tcPr>
          <w:p w14:paraId="6475051F"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p>
        </w:tc>
        <w:tc>
          <w:tcPr>
            <w:tcW w:w="1276" w:type="dxa"/>
            <w:tcBorders>
              <w:top w:val="nil"/>
              <w:left w:val="nil"/>
              <w:bottom w:val="nil"/>
              <w:right w:val="nil"/>
            </w:tcBorders>
            <w:shd w:val="clear" w:color="auto" w:fill="auto"/>
            <w:noWrap/>
            <w:vAlign w:val="bottom"/>
            <w:hideMark/>
          </w:tcPr>
          <w:p w14:paraId="78525FC2"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0B308C17"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40EB77B4" w14:textId="77777777" w:rsidTr="0054196C">
        <w:trPr>
          <w:trHeight w:val="510"/>
        </w:trPr>
        <w:tc>
          <w:tcPr>
            <w:tcW w:w="2684" w:type="dxa"/>
            <w:tcBorders>
              <w:top w:val="nil"/>
              <w:left w:val="single" w:sz="4" w:space="0" w:color="auto"/>
              <w:bottom w:val="single" w:sz="4" w:space="0" w:color="auto"/>
              <w:right w:val="single" w:sz="4" w:space="0" w:color="auto"/>
            </w:tcBorders>
            <w:shd w:val="clear" w:color="auto" w:fill="auto"/>
            <w:hideMark/>
          </w:tcPr>
          <w:p w14:paraId="6D1B765B" w14:textId="77777777" w:rsidR="0094706D" w:rsidRPr="0054196C" w:rsidRDefault="0094706D" w:rsidP="0054196C">
            <w:pPr>
              <w:spacing w:after="0" w:line="240" w:lineRule="auto"/>
              <w:jc w:val="both"/>
              <w:rPr>
                <w:rFonts w:ascii="Times New Roman" w:eastAsia="Times New Roman" w:hAnsi="Times New Roman"/>
                <w:i/>
                <w:iCs/>
                <w:sz w:val="24"/>
                <w:szCs w:val="24"/>
                <w:lang w:eastAsia="ru-RU"/>
              </w:rPr>
            </w:pPr>
            <w:r w:rsidRPr="0054196C">
              <w:rPr>
                <w:rFonts w:ascii="Times New Roman" w:eastAsia="Times New Roman" w:hAnsi="Times New Roman"/>
                <w:i/>
                <w:iCs/>
                <w:sz w:val="24"/>
                <w:szCs w:val="24"/>
                <w:lang w:eastAsia="ru-RU"/>
              </w:rPr>
              <w:t>Миграционный прирост,</w:t>
            </w:r>
          </w:p>
        </w:tc>
        <w:tc>
          <w:tcPr>
            <w:tcW w:w="1275" w:type="dxa"/>
            <w:tcBorders>
              <w:top w:val="nil"/>
              <w:left w:val="nil"/>
              <w:bottom w:val="single" w:sz="4" w:space="0" w:color="auto"/>
              <w:right w:val="single" w:sz="4" w:space="0" w:color="auto"/>
            </w:tcBorders>
            <w:shd w:val="clear" w:color="auto" w:fill="auto"/>
            <w:vAlign w:val="bottom"/>
            <w:hideMark/>
          </w:tcPr>
          <w:p w14:paraId="519867EF"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ED824CC"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08924F"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54E19F43"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A7C0E0"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9F5506"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417" w:type="dxa"/>
            <w:tcBorders>
              <w:top w:val="nil"/>
              <w:left w:val="nil"/>
              <w:bottom w:val="nil"/>
              <w:right w:val="nil"/>
            </w:tcBorders>
            <w:shd w:val="clear" w:color="auto" w:fill="auto"/>
            <w:vAlign w:val="center"/>
            <w:hideMark/>
          </w:tcPr>
          <w:p w14:paraId="5F8DA690"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p>
        </w:tc>
        <w:tc>
          <w:tcPr>
            <w:tcW w:w="1276" w:type="dxa"/>
            <w:tcBorders>
              <w:top w:val="nil"/>
              <w:left w:val="nil"/>
              <w:bottom w:val="nil"/>
              <w:right w:val="nil"/>
            </w:tcBorders>
            <w:shd w:val="clear" w:color="auto" w:fill="auto"/>
            <w:noWrap/>
            <w:vAlign w:val="bottom"/>
            <w:hideMark/>
          </w:tcPr>
          <w:p w14:paraId="583BC4EB"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07FE46B6"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048C4C76" w14:textId="77777777" w:rsidTr="0054196C">
        <w:trPr>
          <w:trHeight w:val="255"/>
        </w:trPr>
        <w:tc>
          <w:tcPr>
            <w:tcW w:w="2684" w:type="dxa"/>
            <w:tcBorders>
              <w:top w:val="nil"/>
              <w:left w:val="single" w:sz="4" w:space="0" w:color="auto"/>
              <w:bottom w:val="single" w:sz="4" w:space="0" w:color="auto"/>
              <w:right w:val="single" w:sz="4" w:space="0" w:color="auto"/>
            </w:tcBorders>
            <w:shd w:val="clear" w:color="auto" w:fill="auto"/>
            <w:hideMark/>
          </w:tcPr>
          <w:p w14:paraId="245C0816" w14:textId="77777777" w:rsidR="0094706D" w:rsidRPr="0054196C" w:rsidRDefault="0094706D" w:rsidP="0054196C">
            <w:pPr>
              <w:spacing w:after="0" w:line="240" w:lineRule="auto"/>
              <w:jc w:val="both"/>
              <w:rPr>
                <w:rFonts w:ascii="Times New Roman" w:eastAsia="Times New Roman" w:hAnsi="Times New Roman"/>
                <w:i/>
                <w:iCs/>
                <w:sz w:val="24"/>
                <w:szCs w:val="24"/>
                <w:lang w:eastAsia="ru-RU"/>
              </w:rPr>
            </w:pPr>
            <w:r w:rsidRPr="0054196C">
              <w:rPr>
                <w:rFonts w:ascii="Times New Roman" w:eastAsia="Times New Roman" w:hAnsi="Times New Roman"/>
                <w:i/>
                <w:iCs/>
                <w:sz w:val="24"/>
                <w:szCs w:val="24"/>
                <w:lang w:eastAsia="ru-RU"/>
              </w:rPr>
              <w:t xml:space="preserve"> снижение (-) - всего</w:t>
            </w:r>
          </w:p>
        </w:tc>
        <w:tc>
          <w:tcPr>
            <w:tcW w:w="1275" w:type="dxa"/>
            <w:tcBorders>
              <w:top w:val="nil"/>
              <w:left w:val="nil"/>
              <w:bottom w:val="single" w:sz="4" w:space="0" w:color="auto"/>
              <w:right w:val="single" w:sz="4" w:space="0" w:color="auto"/>
            </w:tcBorders>
            <w:shd w:val="clear" w:color="auto" w:fill="auto"/>
            <w:noWrap/>
            <w:vAlign w:val="bottom"/>
            <w:hideMark/>
          </w:tcPr>
          <w:p w14:paraId="79AF09B5"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-3 063</w:t>
            </w:r>
          </w:p>
        </w:tc>
        <w:tc>
          <w:tcPr>
            <w:tcW w:w="1276" w:type="dxa"/>
            <w:tcBorders>
              <w:top w:val="nil"/>
              <w:left w:val="nil"/>
              <w:bottom w:val="single" w:sz="4" w:space="0" w:color="auto"/>
              <w:right w:val="single" w:sz="4" w:space="0" w:color="auto"/>
            </w:tcBorders>
            <w:shd w:val="clear" w:color="auto" w:fill="auto"/>
            <w:noWrap/>
            <w:vAlign w:val="bottom"/>
            <w:hideMark/>
          </w:tcPr>
          <w:p w14:paraId="4B145D2A"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-4 960</w:t>
            </w:r>
          </w:p>
        </w:tc>
        <w:tc>
          <w:tcPr>
            <w:tcW w:w="1276" w:type="dxa"/>
            <w:tcBorders>
              <w:top w:val="nil"/>
              <w:left w:val="nil"/>
              <w:bottom w:val="single" w:sz="4" w:space="0" w:color="auto"/>
              <w:right w:val="single" w:sz="4" w:space="0" w:color="auto"/>
            </w:tcBorders>
            <w:shd w:val="clear" w:color="auto" w:fill="auto"/>
            <w:noWrap/>
            <w:vAlign w:val="bottom"/>
            <w:hideMark/>
          </w:tcPr>
          <w:p w14:paraId="6746EA33"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2 226</w:t>
            </w:r>
          </w:p>
        </w:tc>
        <w:tc>
          <w:tcPr>
            <w:tcW w:w="1417" w:type="dxa"/>
            <w:tcBorders>
              <w:top w:val="nil"/>
              <w:left w:val="nil"/>
              <w:bottom w:val="single" w:sz="4" w:space="0" w:color="auto"/>
              <w:right w:val="single" w:sz="4" w:space="0" w:color="auto"/>
            </w:tcBorders>
            <w:shd w:val="clear" w:color="auto" w:fill="auto"/>
            <w:noWrap/>
            <w:vAlign w:val="bottom"/>
            <w:hideMark/>
          </w:tcPr>
          <w:p w14:paraId="26938D7B"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2 753</w:t>
            </w:r>
          </w:p>
        </w:tc>
        <w:tc>
          <w:tcPr>
            <w:tcW w:w="1276" w:type="dxa"/>
            <w:tcBorders>
              <w:top w:val="nil"/>
              <w:left w:val="nil"/>
              <w:bottom w:val="single" w:sz="4" w:space="0" w:color="auto"/>
              <w:right w:val="single" w:sz="4" w:space="0" w:color="auto"/>
            </w:tcBorders>
            <w:shd w:val="clear" w:color="auto" w:fill="auto"/>
            <w:noWrap/>
            <w:vAlign w:val="bottom"/>
            <w:hideMark/>
          </w:tcPr>
          <w:p w14:paraId="05A77131"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1 842</w:t>
            </w:r>
          </w:p>
        </w:tc>
        <w:tc>
          <w:tcPr>
            <w:tcW w:w="1276" w:type="dxa"/>
            <w:tcBorders>
              <w:top w:val="nil"/>
              <w:left w:val="nil"/>
              <w:bottom w:val="single" w:sz="4" w:space="0" w:color="auto"/>
              <w:right w:val="single" w:sz="4" w:space="0" w:color="auto"/>
            </w:tcBorders>
            <w:shd w:val="clear" w:color="auto" w:fill="auto"/>
            <w:noWrap/>
            <w:vAlign w:val="bottom"/>
            <w:hideMark/>
          </w:tcPr>
          <w:p w14:paraId="03AE1F8C"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9 656</w:t>
            </w:r>
          </w:p>
        </w:tc>
        <w:tc>
          <w:tcPr>
            <w:tcW w:w="1417" w:type="dxa"/>
            <w:tcBorders>
              <w:top w:val="nil"/>
              <w:left w:val="nil"/>
              <w:bottom w:val="nil"/>
              <w:right w:val="nil"/>
            </w:tcBorders>
            <w:shd w:val="clear" w:color="auto" w:fill="auto"/>
            <w:vAlign w:val="center"/>
            <w:hideMark/>
          </w:tcPr>
          <w:p w14:paraId="49FD00EB"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p>
        </w:tc>
        <w:tc>
          <w:tcPr>
            <w:tcW w:w="1276" w:type="dxa"/>
            <w:tcBorders>
              <w:top w:val="nil"/>
              <w:left w:val="nil"/>
              <w:bottom w:val="nil"/>
              <w:right w:val="nil"/>
            </w:tcBorders>
            <w:shd w:val="clear" w:color="auto" w:fill="auto"/>
            <w:noWrap/>
            <w:vAlign w:val="bottom"/>
            <w:hideMark/>
          </w:tcPr>
          <w:p w14:paraId="0A192705"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01FA90A9"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3636470F" w14:textId="77777777" w:rsidTr="0054196C">
        <w:trPr>
          <w:trHeight w:val="510"/>
        </w:trPr>
        <w:tc>
          <w:tcPr>
            <w:tcW w:w="2684" w:type="dxa"/>
            <w:tcBorders>
              <w:top w:val="nil"/>
              <w:left w:val="single" w:sz="4" w:space="0" w:color="auto"/>
              <w:bottom w:val="single" w:sz="4" w:space="0" w:color="auto"/>
              <w:right w:val="single" w:sz="4" w:space="0" w:color="auto"/>
            </w:tcBorders>
            <w:shd w:val="clear" w:color="auto" w:fill="auto"/>
            <w:hideMark/>
          </w:tcPr>
          <w:p w14:paraId="155DECAA"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  из него в результате: </w:t>
            </w:r>
          </w:p>
        </w:tc>
        <w:tc>
          <w:tcPr>
            <w:tcW w:w="1275" w:type="dxa"/>
            <w:tcBorders>
              <w:top w:val="nil"/>
              <w:left w:val="nil"/>
              <w:bottom w:val="single" w:sz="4" w:space="0" w:color="auto"/>
              <w:right w:val="single" w:sz="4" w:space="0" w:color="auto"/>
            </w:tcBorders>
            <w:shd w:val="clear" w:color="auto" w:fill="auto"/>
            <w:noWrap/>
            <w:vAlign w:val="bottom"/>
            <w:hideMark/>
          </w:tcPr>
          <w:p w14:paraId="4F4CFD28"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798B618"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88E8EB0"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3004B2DB"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F4E48E3"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4EF153"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417" w:type="dxa"/>
            <w:tcBorders>
              <w:top w:val="nil"/>
              <w:left w:val="nil"/>
              <w:bottom w:val="nil"/>
              <w:right w:val="nil"/>
            </w:tcBorders>
            <w:shd w:val="clear" w:color="auto" w:fill="auto"/>
            <w:vAlign w:val="center"/>
            <w:hideMark/>
          </w:tcPr>
          <w:p w14:paraId="248CD439"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p>
        </w:tc>
        <w:tc>
          <w:tcPr>
            <w:tcW w:w="1276" w:type="dxa"/>
            <w:tcBorders>
              <w:top w:val="nil"/>
              <w:left w:val="nil"/>
              <w:bottom w:val="nil"/>
              <w:right w:val="nil"/>
            </w:tcBorders>
            <w:shd w:val="clear" w:color="auto" w:fill="auto"/>
            <w:noWrap/>
            <w:vAlign w:val="bottom"/>
            <w:hideMark/>
          </w:tcPr>
          <w:p w14:paraId="49B644BB"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70779259"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7EAB9B3A" w14:textId="77777777" w:rsidTr="0054196C">
        <w:trPr>
          <w:trHeight w:val="510"/>
        </w:trPr>
        <w:tc>
          <w:tcPr>
            <w:tcW w:w="2684" w:type="dxa"/>
            <w:tcBorders>
              <w:top w:val="nil"/>
              <w:left w:val="single" w:sz="4" w:space="0" w:color="auto"/>
              <w:bottom w:val="single" w:sz="4" w:space="0" w:color="auto"/>
              <w:right w:val="single" w:sz="4" w:space="0" w:color="auto"/>
            </w:tcBorders>
            <w:shd w:val="clear" w:color="auto" w:fill="auto"/>
            <w:hideMark/>
          </w:tcPr>
          <w:p w14:paraId="5B50E57C" w14:textId="77777777" w:rsidR="0094706D" w:rsidRPr="0054196C" w:rsidRDefault="0094706D" w:rsidP="0054196C">
            <w:pPr>
              <w:spacing w:after="0" w:line="240" w:lineRule="auto"/>
              <w:jc w:val="both"/>
              <w:rPr>
                <w:rFonts w:ascii="Times New Roman" w:eastAsia="Times New Roman" w:hAnsi="Times New Roman"/>
                <w:i/>
                <w:iCs/>
                <w:sz w:val="24"/>
                <w:szCs w:val="24"/>
                <w:lang w:eastAsia="ru-RU"/>
              </w:rPr>
            </w:pPr>
            <w:r w:rsidRPr="0054196C">
              <w:rPr>
                <w:rFonts w:ascii="Times New Roman" w:eastAsia="Times New Roman" w:hAnsi="Times New Roman"/>
                <w:i/>
                <w:iCs/>
                <w:sz w:val="24"/>
                <w:szCs w:val="24"/>
                <w:lang w:eastAsia="ru-RU"/>
              </w:rPr>
              <w:t xml:space="preserve">    передвижений в пределах России</w:t>
            </w:r>
          </w:p>
        </w:tc>
        <w:tc>
          <w:tcPr>
            <w:tcW w:w="1275" w:type="dxa"/>
            <w:tcBorders>
              <w:top w:val="nil"/>
              <w:left w:val="nil"/>
              <w:bottom w:val="single" w:sz="4" w:space="0" w:color="auto"/>
              <w:right w:val="single" w:sz="4" w:space="0" w:color="auto"/>
            </w:tcBorders>
            <w:shd w:val="clear" w:color="auto" w:fill="auto"/>
            <w:noWrap/>
            <w:vAlign w:val="bottom"/>
            <w:hideMark/>
          </w:tcPr>
          <w:p w14:paraId="4980BA7C"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-4 898</w:t>
            </w:r>
          </w:p>
        </w:tc>
        <w:tc>
          <w:tcPr>
            <w:tcW w:w="1276" w:type="dxa"/>
            <w:tcBorders>
              <w:top w:val="nil"/>
              <w:left w:val="nil"/>
              <w:bottom w:val="single" w:sz="4" w:space="0" w:color="auto"/>
              <w:right w:val="single" w:sz="4" w:space="0" w:color="auto"/>
            </w:tcBorders>
            <w:shd w:val="clear" w:color="auto" w:fill="auto"/>
            <w:noWrap/>
            <w:vAlign w:val="bottom"/>
            <w:hideMark/>
          </w:tcPr>
          <w:p w14:paraId="6A7F0B39"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-5 534</w:t>
            </w:r>
          </w:p>
        </w:tc>
        <w:tc>
          <w:tcPr>
            <w:tcW w:w="1276" w:type="dxa"/>
            <w:tcBorders>
              <w:top w:val="nil"/>
              <w:left w:val="nil"/>
              <w:bottom w:val="single" w:sz="4" w:space="0" w:color="auto"/>
              <w:right w:val="single" w:sz="4" w:space="0" w:color="auto"/>
            </w:tcBorders>
            <w:shd w:val="clear" w:color="auto" w:fill="auto"/>
            <w:noWrap/>
            <w:vAlign w:val="bottom"/>
            <w:hideMark/>
          </w:tcPr>
          <w:p w14:paraId="26DE844B"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-3 201</w:t>
            </w:r>
          </w:p>
        </w:tc>
        <w:tc>
          <w:tcPr>
            <w:tcW w:w="1417" w:type="dxa"/>
            <w:tcBorders>
              <w:top w:val="nil"/>
              <w:left w:val="nil"/>
              <w:bottom w:val="single" w:sz="4" w:space="0" w:color="auto"/>
              <w:right w:val="single" w:sz="4" w:space="0" w:color="auto"/>
            </w:tcBorders>
            <w:shd w:val="clear" w:color="auto" w:fill="auto"/>
            <w:noWrap/>
            <w:vAlign w:val="bottom"/>
            <w:hideMark/>
          </w:tcPr>
          <w:p w14:paraId="4185EB04"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-3 866</w:t>
            </w:r>
          </w:p>
        </w:tc>
        <w:tc>
          <w:tcPr>
            <w:tcW w:w="1276" w:type="dxa"/>
            <w:tcBorders>
              <w:top w:val="nil"/>
              <w:left w:val="nil"/>
              <w:bottom w:val="single" w:sz="4" w:space="0" w:color="auto"/>
              <w:right w:val="single" w:sz="4" w:space="0" w:color="auto"/>
            </w:tcBorders>
            <w:shd w:val="clear" w:color="auto" w:fill="auto"/>
            <w:noWrap/>
            <w:vAlign w:val="bottom"/>
            <w:hideMark/>
          </w:tcPr>
          <w:p w14:paraId="4995D404"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-1 445</w:t>
            </w:r>
          </w:p>
        </w:tc>
        <w:tc>
          <w:tcPr>
            <w:tcW w:w="1276" w:type="dxa"/>
            <w:tcBorders>
              <w:top w:val="nil"/>
              <w:left w:val="nil"/>
              <w:bottom w:val="single" w:sz="4" w:space="0" w:color="auto"/>
              <w:right w:val="single" w:sz="4" w:space="0" w:color="auto"/>
            </w:tcBorders>
            <w:shd w:val="clear" w:color="auto" w:fill="auto"/>
            <w:noWrap/>
            <w:vAlign w:val="bottom"/>
            <w:hideMark/>
          </w:tcPr>
          <w:p w14:paraId="13F375F2"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4 754</w:t>
            </w:r>
          </w:p>
        </w:tc>
        <w:tc>
          <w:tcPr>
            <w:tcW w:w="1417" w:type="dxa"/>
            <w:tcBorders>
              <w:top w:val="nil"/>
              <w:left w:val="nil"/>
              <w:bottom w:val="nil"/>
              <w:right w:val="nil"/>
            </w:tcBorders>
            <w:shd w:val="clear" w:color="auto" w:fill="auto"/>
            <w:vAlign w:val="center"/>
            <w:hideMark/>
          </w:tcPr>
          <w:p w14:paraId="7E008C3E"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p>
        </w:tc>
        <w:tc>
          <w:tcPr>
            <w:tcW w:w="1276" w:type="dxa"/>
            <w:tcBorders>
              <w:top w:val="nil"/>
              <w:left w:val="nil"/>
              <w:bottom w:val="nil"/>
              <w:right w:val="nil"/>
            </w:tcBorders>
            <w:shd w:val="clear" w:color="auto" w:fill="auto"/>
            <w:noWrap/>
            <w:vAlign w:val="bottom"/>
            <w:hideMark/>
          </w:tcPr>
          <w:p w14:paraId="761123BA"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0A94847E"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2CF0988B" w14:textId="77777777" w:rsidTr="0054196C">
        <w:trPr>
          <w:trHeight w:val="255"/>
        </w:trPr>
        <w:tc>
          <w:tcPr>
            <w:tcW w:w="2684" w:type="dxa"/>
            <w:tcBorders>
              <w:top w:val="nil"/>
              <w:left w:val="single" w:sz="4" w:space="0" w:color="auto"/>
              <w:bottom w:val="single" w:sz="4" w:space="0" w:color="auto"/>
              <w:right w:val="single" w:sz="4" w:space="0" w:color="auto"/>
            </w:tcBorders>
            <w:shd w:val="clear" w:color="auto" w:fill="auto"/>
            <w:hideMark/>
          </w:tcPr>
          <w:p w14:paraId="186F0EE3"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      в том числе: </w:t>
            </w:r>
          </w:p>
        </w:tc>
        <w:tc>
          <w:tcPr>
            <w:tcW w:w="1275" w:type="dxa"/>
            <w:tcBorders>
              <w:top w:val="nil"/>
              <w:left w:val="nil"/>
              <w:bottom w:val="single" w:sz="4" w:space="0" w:color="auto"/>
              <w:right w:val="single" w:sz="4" w:space="0" w:color="auto"/>
            </w:tcBorders>
            <w:shd w:val="clear" w:color="auto" w:fill="auto"/>
            <w:noWrap/>
            <w:vAlign w:val="bottom"/>
            <w:hideMark/>
          </w:tcPr>
          <w:p w14:paraId="779AD608"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11DA42"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EED870"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AF21EF3"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9A1717"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74736C"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417" w:type="dxa"/>
            <w:tcBorders>
              <w:top w:val="nil"/>
              <w:left w:val="nil"/>
              <w:bottom w:val="nil"/>
              <w:right w:val="nil"/>
            </w:tcBorders>
            <w:shd w:val="clear" w:color="auto" w:fill="auto"/>
            <w:vAlign w:val="center"/>
            <w:hideMark/>
          </w:tcPr>
          <w:p w14:paraId="257CB434"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p>
        </w:tc>
        <w:tc>
          <w:tcPr>
            <w:tcW w:w="1276" w:type="dxa"/>
            <w:tcBorders>
              <w:top w:val="nil"/>
              <w:left w:val="nil"/>
              <w:bottom w:val="nil"/>
              <w:right w:val="nil"/>
            </w:tcBorders>
            <w:shd w:val="clear" w:color="auto" w:fill="auto"/>
            <w:noWrap/>
            <w:vAlign w:val="bottom"/>
            <w:hideMark/>
          </w:tcPr>
          <w:p w14:paraId="3C19EAAF"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494D1377"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157CB855" w14:textId="77777777" w:rsidTr="0054196C">
        <w:trPr>
          <w:trHeight w:val="255"/>
        </w:trPr>
        <w:tc>
          <w:tcPr>
            <w:tcW w:w="2684" w:type="dxa"/>
            <w:tcBorders>
              <w:top w:val="nil"/>
              <w:left w:val="single" w:sz="4" w:space="0" w:color="auto"/>
              <w:bottom w:val="single" w:sz="4" w:space="0" w:color="auto"/>
              <w:right w:val="single" w:sz="4" w:space="0" w:color="auto"/>
            </w:tcBorders>
            <w:shd w:val="clear" w:color="auto" w:fill="auto"/>
            <w:hideMark/>
          </w:tcPr>
          <w:p w14:paraId="2518DDF2"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      внутри края</w:t>
            </w:r>
          </w:p>
        </w:tc>
        <w:tc>
          <w:tcPr>
            <w:tcW w:w="1275" w:type="dxa"/>
            <w:tcBorders>
              <w:top w:val="nil"/>
              <w:left w:val="nil"/>
              <w:bottom w:val="single" w:sz="4" w:space="0" w:color="auto"/>
              <w:right w:val="single" w:sz="4" w:space="0" w:color="auto"/>
            </w:tcBorders>
            <w:shd w:val="clear" w:color="auto" w:fill="auto"/>
            <w:noWrap/>
            <w:vAlign w:val="bottom"/>
            <w:hideMark/>
          </w:tcPr>
          <w:p w14:paraId="46075166"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w:t>
            </w:r>
          </w:p>
        </w:tc>
        <w:tc>
          <w:tcPr>
            <w:tcW w:w="1276" w:type="dxa"/>
            <w:tcBorders>
              <w:top w:val="nil"/>
              <w:left w:val="nil"/>
              <w:bottom w:val="single" w:sz="4" w:space="0" w:color="auto"/>
              <w:right w:val="single" w:sz="4" w:space="0" w:color="auto"/>
            </w:tcBorders>
            <w:shd w:val="clear" w:color="auto" w:fill="auto"/>
            <w:noWrap/>
            <w:vAlign w:val="bottom"/>
            <w:hideMark/>
          </w:tcPr>
          <w:p w14:paraId="21CA90A5"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w:t>
            </w:r>
          </w:p>
        </w:tc>
        <w:tc>
          <w:tcPr>
            <w:tcW w:w="1276" w:type="dxa"/>
            <w:tcBorders>
              <w:top w:val="nil"/>
              <w:left w:val="nil"/>
              <w:bottom w:val="single" w:sz="4" w:space="0" w:color="auto"/>
              <w:right w:val="single" w:sz="4" w:space="0" w:color="auto"/>
            </w:tcBorders>
            <w:shd w:val="clear" w:color="auto" w:fill="auto"/>
            <w:noWrap/>
            <w:vAlign w:val="bottom"/>
            <w:hideMark/>
          </w:tcPr>
          <w:p w14:paraId="731BD491"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w:t>
            </w:r>
          </w:p>
        </w:tc>
        <w:tc>
          <w:tcPr>
            <w:tcW w:w="1417" w:type="dxa"/>
            <w:tcBorders>
              <w:top w:val="nil"/>
              <w:left w:val="nil"/>
              <w:bottom w:val="single" w:sz="4" w:space="0" w:color="auto"/>
              <w:right w:val="single" w:sz="4" w:space="0" w:color="auto"/>
            </w:tcBorders>
            <w:shd w:val="clear" w:color="auto" w:fill="auto"/>
            <w:noWrap/>
            <w:vAlign w:val="bottom"/>
            <w:hideMark/>
          </w:tcPr>
          <w:p w14:paraId="0DB6BB96"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w:t>
            </w:r>
          </w:p>
        </w:tc>
        <w:tc>
          <w:tcPr>
            <w:tcW w:w="1276" w:type="dxa"/>
            <w:tcBorders>
              <w:top w:val="nil"/>
              <w:left w:val="nil"/>
              <w:bottom w:val="single" w:sz="4" w:space="0" w:color="auto"/>
              <w:right w:val="single" w:sz="4" w:space="0" w:color="auto"/>
            </w:tcBorders>
            <w:shd w:val="clear" w:color="auto" w:fill="auto"/>
            <w:noWrap/>
            <w:vAlign w:val="bottom"/>
            <w:hideMark/>
          </w:tcPr>
          <w:p w14:paraId="3647152D"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w:t>
            </w:r>
          </w:p>
        </w:tc>
        <w:tc>
          <w:tcPr>
            <w:tcW w:w="1276" w:type="dxa"/>
            <w:tcBorders>
              <w:top w:val="nil"/>
              <w:left w:val="nil"/>
              <w:bottom w:val="single" w:sz="4" w:space="0" w:color="auto"/>
              <w:right w:val="single" w:sz="4" w:space="0" w:color="auto"/>
            </w:tcBorders>
            <w:shd w:val="clear" w:color="auto" w:fill="auto"/>
            <w:noWrap/>
            <w:vAlign w:val="bottom"/>
            <w:hideMark/>
          </w:tcPr>
          <w:p w14:paraId="60043537"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w:t>
            </w:r>
          </w:p>
        </w:tc>
        <w:tc>
          <w:tcPr>
            <w:tcW w:w="1417" w:type="dxa"/>
            <w:tcBorders>
              <w:top w:val="nil"/>
              <w:left w:val="nil"/>
              <w:bottom w:val="nil"/>
              <w:right w:val="nil"/>
            </w:tcBorders>
            <w:shd w:val="clear" w:color="auto" w:fill="auto"/>
            <w:vAlign w:val="center"/>
            <w:hideMark/>
          </w:tcPr>
          <w:p w14:paraId="1C7A5EF7"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p>
        </w:tc>
        <w:tc>
          <w:tcPr>
            <w:tcW w:w="1276" w:type="dxa"/>
            <w:tcBorders>
              <w:top w:val="nil"/>
              <w:left w:val="nil"/>
              <w:bottom w:val="nil"/>
              <w:right w:val="nil"/>
            </w:tcBorders>
            <w:shd w:val="clear" w:color="auto" w:fill="auto"/>
            <w:noWrap/>
            <w:vAlign w:val="bottom"/>
            <w:hideMark/>
          </w:tcPr>
          <w:p w14:paraId="1D99F75C"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36B33ECB"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73D3CC6A" w14:textId="77777777" w:rsidTr="0054196C">
        <w:trPr>
          <w:trHeight w:val="510"/>
        </w:trPr>
        <w:tc>
          <w:tcPr>
            <w:tcW w:w="2684" w:type="dxa"/>
            <w:tcBorders>
              <w:top w:val="nil"/>
              <w:left w:val="single" w:sz="4" w:space="0" w:color="auto"/>
              <w:bottom w:val="single" w:sz="4" w:space="0" w:color="auto"/>
              <w:right w:val="single" w:sz="4" w:space="0" w:color="auto"/>
            </w:tcBorders>
            <w:shd w:val="clear" w:color="auto" w:fill="auto"/>
            <w:hideMark/>
          </w:tcPr>
          <w:p w14:paraId="6CB84C66"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      между регионами</w:t>
            </w:r>
          </w:p>
        </w:tc>
        <w:tc>
          <w:tcPr>
            <w:tcW w:w="1275" w:type="dxa"/>
            <w:tcBorders>
              <w:top w:val="nil"/>
              <w:left w:val="nil"/>
              <w:bottom w:val="single" w:sz="4" w:space="0" w:color="auto"/>
              <w:right w:val="single" w:sz="4" w:space="0" w:color="auto"/>
            </w:tcBorders>
            <w:shd w:val="clear" w:color="auto" w:fill="auto"/>
            <w:noWrap/>
            <w:vAlign w:val="bottom"/>
            <w:hideMark/>
          </w:tcPr>
          <w:p w14:paraId="7557D5BE"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-4 898</w:t>
            </w:r>
          </w:p>
        </w:tc>
        <w:tc>
          <w:tcPr>
            <w:tcW w:w="1276" w:type="dxa"/>
            <w:tcBorders>
              <w:top w:val="nil"/>
              <w:left w:val="nil"/>
              <w:bottom w:val="single" w:sz="4" w:space="0" w:color="auto"/>
              <w:right w:val="single" w:sz="4" w:space="0" w:color="auto"/>
            </w:tcBorders>
            <w:shd w:val="clear" w:color="auto" w:fill="auto"/>
            <w:noWrap/>
            <w:vAlign w:val="bottom"/>
            <w:hideMark/>
          </w:tcPr>
          <w:p w14:paraId="45AFE16B"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-5 534</w:t>
            </w:r>
          </w:p>
        </w:tc>
        <w:tc>
          <w:tcPr>
            <w:tcW w:w="1276" w:type="dxa"/>
            <w:tcBorders>
              <w:top w:val="nil"/>
              <w:left w:val="nil"/>
              <w:bottom w:val="single" w:sz="4" w:space="0" w:color="auto"/>
              <w:right w:val="single" w:sz="4" w:space="0" w:color="auto"/>
            </w:tcBorders>
            <w:shd w:val="clear" w:color="auto" w:fill="auto"/>
            <w:noWrap/>
            <w:vAlign w:val="bottom"/>
            <w:hideMark/>
          </w:tcPr>
          <w:p w14:paraId="0767A868"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-3 201</w:t>
            </w:r>
          </w:p>
        </w:tc>
        <w:tc>
          <w:tcPr>
            <w:tcW w:w="1417" w:type="dxa"/>
            <w:tcBorders>
              <w:top w:val="nil"/>
              <w:left w:val="nil"/>
              <w:bottom w:val="single" w:sz="4" w:space="0" w:color="auto"/>
              <w:right w:val="single" w:sz="4" w:space="0" w:color="auto"/>
            </w:tcBorders>
            <w:shd w:val="clear" w:color="auto" w:fill="auto"/>
            <w:noWrap/>
            <w:vAlign w:val="bottom"/>
            <w:hideMark/>
          </w:tcPr>
          <w:p w14:paraId="2EB44BCA"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-3 866</w:t>
            </w:r>
          </w:p>
        </w:tc>
        <w:tc>
          <w:tcPr>
            <w:tcW w:w="1276" w:type="dxa"/>
            <w:tcBorders>
              <w:top w:val="nil"/>
              <w:left w:val="nil"/>
              <w:bottom w:val="single" w:sz="4" w:space="0" w:color="auto"/>
              <w:right w:val="single" w:sz="4" w:space="0" w:color="auto"/>
            </w:tcBorders>
            <w:shd w:val="clear" w:color="auto" w:fill="auto"/>
            <w:noWrap/>
            <w:vAlign w:val="bottom"/>
            <w:hideMark/>
          </w:tcPr>
          <w:p w14:paraId="55CC4C17"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-1 445</w:t>
            </w:r>
          </w:p>
        </w:tc>
        <w:tc>
          <w:tcPr>
            <w:tcW w:w="1276" w:type="dxa"/>
            <w:tcBorders>
              <w:top w:val="nil"/>
              <w:left w:val="nil"/>
              <w:bottom w:val="single" w:sz="4" w:space="0" w:color="auto"/>
              <w:right w:val="single" w:sz="4" w:space="0" w:color="auto"/>
            </w:tcBorders>
            <w:shd w:val="clear" w:color="auto" w:fill="auto"/>
            <w:noWrap/>
            <w:vAlign w:val="bottom"/>
            <w:hideMark/>
          </w:tcPr>
          <w:p w14:paraId="198FE1AE"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4 754</w:t>
            </w:r>
          </w:p>
        </w:tc>
        <w:tc>
          <w:tcPr>
            <w:tcW w:w="1417" w:type="dxa"/>
            <w:tcBorders>
              <w:top w:val="nil"/>
              <w:left w:val="nil"/>
              <w:bottom w:val="nil"/>
              <w:right w:val="nil"/>
            </w:tcBorders>
            <w:shd w:val="clear" w:color="auto" w:fill="auto"/>
            <w:vAlign w:val="center"/>
            <w:hideMark/>
          </w:tcPr>
          <w:p w14:paraId="3FD18316"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p>
        </w:tc>
        <w:tc>
          <w:tcPr>
            <w:tcW w:w="1276" w:type="dxa"/>
            <w:tcBorders>
              <w:top w:val="nil"/>
              <w:left w:val="nil"/>
              <w:bottom w:val="nil"/>
              <w:right w:val="nil"/>
            </w:tcBorders>
            <w:shd w:val="clear" w:color="auto" w:fill="auto"/>
            <w:noWrap/>
            <w:vAlign w:val="bottom"/>
            <w:hideMark/>
          </w:tcPr>
          <w:p w14:paraId="639EC9A4"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5DAA92EF"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2FB64BFF" w14:textId="77777777" w:rsidTr="0054196C">
        <w:trPr>
          <w:trHeight w:val="270"/>
        </w:trPr>
        <w:tc>
          <w:tcPr>
            <w:tcW w:w="2684" w:type="dxa"/>
            <w:tcBorders>
              <w:top w:val="nil"/>
              <w:left w:val="single" w:sz="4" w:space="0" w:color="auto"/>
              <w:bottom w:val="single" w:sz="4" w:space="0" w:color="auto"/>
              <w:right w:val="single" w:sz="4" w:space="0" w:color="auto"/>
            </w:tcBorders>
            <w:shd w:val="clear" w:color="auto" w:fill="auto"/>
            <w:hideMark/>
          </w:tcPr>
          <w:p w14:paraId="1F55E670" w14:textId="77777777" w:rsidR="0094706D" w:rsidRPr="0054196C" w:rsidRDefault="0094706D" w:rsidP="0054196C">
            <w:pPr>
              <w:spacing w:after="0" w:line="240" w:lineRule="auto"/>
              <w:jc w:val="both"/>
              <w:rPr>
                <w:rFonts w:ascii="Times New Roman" w:eastAsia="Times New Roman" w:hAnsi="Times New Roman"/>
                <w:i/>
                <w:iCs/>
                <w:sz w:val="24"/>
                <w:szCs w:val="24"/>
                <w:lang w:eastAsia="ru-RU"/>
              </w:rPr>
            </w:pPr>
            <w:r w:rsidRPr="0054196C">
              <w:rPr>
                <w:rFonts w:ascii="Times New Roman" w:eastAsia="Times New Roman" w:hAnsi="Times New Roman"/>
                <w:i/>
                <w:iCs/>
                <w:sz w:val="24"/>
                <w:szCs w:val="24"/>
                <w:lang w:eastAsia="ru-RU"/>
              </w:rPr>
              <w:t xml:space="preserve">  миграционного обмена населением</w:t>
            </w:r>
          </w:p>
        </w:tc>
        <w:tc>
          <w:tcPr>
            <w:tcW w:w="1275" w:type="dxa"/>
            <w:tcBorders>
              <w:top w:val="nil"/>
              <w:left w:val="nil"/>
              <w:bottom w:val="single" w:sz="4" w:space="0" w:color="auto"/>
              <w:right w:val="single" w:sz="4" w:space="0" w:color="auto"/>
            </w:tcBorders>
            <w:shd w:val="clear" w:color="auto" w:fill="auto"/>
            <w:noWrap/>
            <w:vAlign w:val="bottom"/>
            <w:hideMark/>
          </w:tcPr>
          <w:p w14:paraId="3D7607C4"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14C311"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B8C4D59"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30803802"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1F1750D"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2442C5"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417" w:type="dxa"/>
            <w:tcBorders>
              <w:top w:val="nil"/>
              <w:left w:val="nil"/>
              <w:bottom w:val="nil"/>
              <w:right w:val="nil"/>
            </w:tcBorders>
            <w:shd w:val="clear" w:color="auto" w:fill="auto"/>
            <w:vAlign w:val="center"/>
            <w:hideMark/>
          </w:tcPr>
          <w:p w14:paraId="7522719B"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p>
        </w:tc>
        <w:tc>
          <w:tcPr>
            <w:tcW w:w="1276" w:type="dxa"/>
            <w:tcBorders>
              <w:top w:val="nil"/>
              <w:left w:val="nil"/>
              <w:bottom w:val="nil"/>
              <w:right w:val="nil"/>
            </w:tcBorders>
            <w:shd w:val="clear" w:color="auto" w:fill="auto"/>
            <w:noWrap/>
            <w:vAlign w:val="bottom"/>
            <w:hideMark/>
          </w:tcPr>
          <w:p w14:paraId="456D32AE"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093E224B"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0DC63D15" w14:textId="77777777" w:rsidTr="0054196C">
        <w:trPr>
          <w:trHeight w:val="510"/>
        </w:trPr>
        <w:tc>
          <w:tcPr>
            <w:tcW w:w="2684" w:type="dxa"/>
            <w:tcBorders>
              <w:top w:val="nil"/>
              <w:left w:val="single" w:sz="4" w:space="0" w:color="auto"/>
              <w:bottom w:val="single" w:sz="4" w:space="0" w:color="auto"/>
              <w:right w:val="single" w:sz="4" w:space="0" w:color="auto"/>
            </w:tcBorders>
            <w:shd w:val="clear" w:color="auto" w:fill="auto"/>
            <w:hideMark/>
          </w:tcPr>
          <w:p w14:paraId="7F8E4AAD" w14:textId="77777777" w:rsidR="0094706D" w:rsidRPr="0054196C" w:rsidRDefault="0094706D" w:rsidP="0054196C">
            <w:pPr>
              <w:spacing w:after="0" w:line="240" w:lineRule="auto"/>
              <w:jc w:val="both"/>
              <w:rPr>
                <w:rFonts w:ascii="Times New Roman" w:eastAsia="Times New Roman" w:hAnsi="Times New Roman"/>
                <w:i/>
                <w:iCs/>
                <w:sz w:val="24"/>
                <w:szCs w:val="24"/>
                <w:lang w:eastAsia="ru-RU"/>
              </w:rPr>
            </w:pPr>
            <w:r w:rsidRPr="0054196C">
              <w:rPr>
                <w:rFonts w:ascii="Times New Roman" w:eastAsia="Times New Roman" w:hAnsi="Times New Roman"/>
                <w:i/>
                <w:iCs/>
                <w:sz w:val="24"/>
                <w:szCs w:val="24"/>
                <w:lang w:eastAsia="ru-RU"/>
              </w:rPr>
              <w:t xml:space="preserve">    с зарубежными странами</w:t>
            </w:r>
          </w:p>
        </w:tc>
        <w:tc>
          <w:tcPr>
            <w:tcW w:w="1275" w:type="dxa"/>
            <w:tcBorders>
              <w:top w:val="nil"/>
              <w:left w:val="nil"/>
              <w:bottom w:val="single" w:sz="4" w:space="0" w:color="auto"/>
              <w:right w:val="single" w:sz="4" w:space="0" w:color="auto"/>
            </w:tcBorders>
            <w:shd w:val="clear" w:color="auto" w:fill="auto"/>
            <w:noWrap/>
            <w:vAlign w:val="bottom"/>
            <w:hideMark/>
          </w:tcPr>
          <w:p w14:paraId="10D3D546"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1 835</w:t>
            </w:r>
          </w:p>
        </w:tc>
        <w:tc>
          <w:tcPr>
            <w:tcW w:w="1276" w:type="dxa"/>
            <w:tcBorders>
              <w:top w:val="nil"/>
              <w:left w:val="nil"/>
              <w:bottom w:val="single" w:sz="4" w:space="0" w:color="auto"/>
              <w:right w:val="single" w:sz="4" w:space="0" w:color="auto"/>
            </w:tcBorders>
            <w:shd w:val="clear" w:color="auto" w:fill="auto"/>
            <w:noWrap/>
            <w:vAlign w:val="bottom"/>
            <w:hideMark/>
          </w:tcPr>
          <w:p w14:paraId="29A98CD0"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574</w:t>
            </w:r>
          </w:p>
        </w:tc>
        <w:tc>
          <w:tcPr>
            <w:tcW w:w="1276" w:type="dxa"/>
            <w:tcBorders>
              <w:top w:val="nil"/>
              <w:left w:val="nil"/>
              <w:bottom w:val="single" w:sz="4" w:space="0" w:color="auto"/>
              <w:right w:val="single" w:sz="4" w:space="0" w:color="auto"/>
            </w:tcBorders>
            <w:shd w:val="clear" w:color="auto" w:fill="auto"/>
            <w:noWrap/>
            <w:vAlign w:val="bottom"/>
            <w:hideMark/>
          </w:tcPr>
          <w:p w14:paraId="688BCBBF"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5 427</w:t>
            </w:r>
          </w:p>
        </w:tc>
        <w:tc>
          <w:tcPr>
            <w:tcW w:w="1417" w:type="dxa"/>
            <w:tcBorders>
              <w:top w:val="nil"/>
              <w:left w:val="nil"/>
              <w:bottom w:val="single" w:sz="4" w:space="0" w:color="auto"/>
              <w:right w:val="single" w:sz="4" w:space="0" w:color="auto"/>
            </w:tcBorders>
            <w:shd w:val="clear" w:color="auto" w:fill="auto"/>
            <w:noWrap/>
            <w:vAlign w:val="bottom"/>
            <w:hideMark/>
          </w:tcPr>
          <w:p w14:paraId="56144377"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6 619</w:t>
            </w:r>
          </w:p>
        </w:tc>
        <w:tc>
          <w:tcPr>
            <w:tcW w:w="1276" w:type="dxa"/>
            <w:tcBorders>
              <w:top w:val="nil"/>
              <w:left w:val="nil"/>
              <w:bottom w:val="single" w:sz="4" w:space="0" w:color="auto"/>
              <w:right w:val="single" w:sz="4" w:space="0" w:color="auto"/>
            </w:tcBorders>
            <w:shd w:val="clear" w:color="auto" w:fill="auto"/>
            <w:noWrap/>
            <w:vAlign w:val="bottom"/>
            <w:hideMark/>
          </w:tcPr>
          <w:p w14:paraId="626D0757"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3 287</w:t>
            </w:r>
          </w:p>
        </w:tc>
        <w:tc>
          <w:tcPr>
            <w:tcW w:w="1276" w:type="dxa"/>
            <w:tcBorders>
              <w:top w:val="nil"/>
              <w:left w:val="nil"/>
              <w:bottom w:val="single" w:sz="4" w:space="0" w:color="auto"/>
              <w:right w:val="single" w:sz="4" w:space="0" w:color="auto"/>
            </w:tcBorders>
            <w:shd w:val="clear" w:color="auto" w:fill="auto"/>
            <w:noWrap/>
            <w:vAlign w:val="bottom"/>
            <w:hideMark/>
          </w:tcPr>
          <w:p w14:paraId="0BBF9004"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4 902</w:t>
            </w:r>
          </w:p>
        </w:tc>
        <w:tc>
          <w:tcPr>
            <w:tcW w:w="1417" w:type="dxa"/>
            <w:tcBorders>
              <w:top w:val="nil"/>
              <w:left w:val="nil"/>
              <w:bottom w:val="nil"/>
              <w:right w:val="nil"/>
            </w:tcBorders>
            <w:shd w:val="clear" w:color="auto" w:fill="auto"/>
            <w:vAlign w:val="center"/>
            <w:hideMark/>
          </w:tcPr>
          <w:p w14:paraId="4F04A326"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p>
        </w:tc>
        <w:tc>
          <w:tcPr>
            <w:tcW w:w="1276" w:type="dxa"/>
            <w:tcBorders>
              <w:top w:val="nil"/>
              <w:left w:val="nil"/>
              <w:bottom w:val="nil"/>
              <w:right w:val="nil"/>
            </w:tcBorders>
            <w:shd w:val="clear" w:color="auto" w:fill="auto"/>
            <w:noWrap/>
            <w:vAlign w:val="bottom"/>
            <w:hideMark/>
          </w:tcPr>
          <w:p w14:paraId="7FF3BD65"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44B5CEAB"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030537F5" w14:textId="77777777" w:rsidTr="0054196C">
        <w:trPr>
          <w:trHeight w:val="255"/>
        </w:trPr>
        <w:tc>
          <w:tcPr>
            <w:tcW w:w="2684" w:type="dxa"/>
            <w:tcBorders>
              <w:top w:val="nil"/>
              <w:left w:val="single" w:sz="4" w:space="0" w:color="auto"/>
              <w:bottom w:val="single" w:sz="4" w:space="0" w:color="auto"/>
              <w:right w:val="single" w:sz="4" w:space="0" w:color="auto"/>
            </w:tcBorders>
            <w:shd w:val="clear" w:color="auto" w:fill="auto"/>
            <w:hideMark/>
          </w:tcPr>
          <w:p w14:paraId="092202A2"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      в том числе: </w:t>
            </w:r>
          </w:p>
        </w:tc>
        <w:tc>
          <w:tcPr>
            <w:tcW w:w="1275" w:type="dxa"/>
            <w:tcBorders>
              <w:top w:val="nil"/>
              <w:left w:val="nil"/>
              <w:bottom w:val="single" w:sz="4" w:space="0" w:color="auto"/>
              <w:right w:val="single" w:sz="4" w:space="0" w:color="auto"/>
            </w:tcBorders>
            <w:shd w:val="clear" w:color="auto" w:fill="auto"/>
            <w:noWrap/>
            <w:vAlign w:val="bottom"/>
            <w:hideMark/>
          </w:tcPr>
          <w:p w14:paraId="78CBB692"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28084F"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D38F8C"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4B36C753"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899059"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736DF7"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 </w:t>
            </w:r>
          </w:p>
        </w:tc>
        <w:tc>
          <w:tcPr>
            <w:tcW w:w="1417" w:type="dxa"/>
            <w:tcBorders>
              <w:top w:val="nil"/>
              <w:left w:val="nil"/>
              <w:bottom w:val="nil"/>
              <w:right w:val="nil"/>
            </w:tcBorders>
            <w:shd w:val="clear" w:color="auto" w:fill="auto"/>
            <w:vAlign w:val="center"/>
            <w:hideMark/>
          </w:tcPr>
          <w:p w14:paraId="064E6916"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p>
        </w:tc>
        <w:tc>
          <w:tcPr>
            <w:tcW w:w="1276" w:type="dxa"/>
            <w:tcBorders>
              <w:top w:val="nil"/>
              <w:left w:val="nil"/>
              <w:bottom w:val="nil"/>
              <w:right w:val="nil"/>
            </w:tcBorders>
            <w:shd w:val="clear" w:color="auto" w:fill="auto"/>
            <w:noWrap/>
            <w:vAlign w:val="bottom"/>
            <w:hideMark/>
          </w:tcPr>
          <w:p w14:paraId="092227FE"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7E64FB2F"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279F386B" w14:textId="77777777" w:rsidTr="0054196C">
        <w:trPr>
          <w:trHeight w:val="255"/>
        </w:trPr>
        <w:tc>
          <w:tcPr>
            <w:tcW w:w="2684" w:type="dxa"/>
            <w:tcBorders>
              <w:top w:val="nil"/>
              <w:left w:val="single" w:sz="4" w:space="0" w:color="auto"/>
              <w:bottom w:val="single" w:sz="4" w:space="0" w:color="auto"/>
              <w:right w:val="single" w:sz="4" w:space="0" w:color="auto"/>
            </w:tcBorders>
            <w:shd w:val="clear" w:color="auto" w:fill="auto"/>
            <w:hideMark/>
          </w:tcPr>
          <w:p w14:paraId="7A406B78"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      со странами СНГ</w:t>
            </w:r>
          </w:p>
        </w:tc>
        <w:tc>
          <w:tcPr>
            <w:tcW w:w="1275" w:type="dxa"/>
            <w:tcBorders>
              <w:top w:val="nil"/>
              <w:left w:val="nil"/>
              <w:bottom w:val="single" w:sz="4" w:space="0" w:color="auto"/>
              <w:right w:val="single" w:sz="4" w:space="0" w:color="auto"/>
            </w:tcBorders>
            <w:shd w:val="clear" w:color="auto" w:fill="auto"/>
            <w:noWrap/>
            <w:vAlign w:val="bottom"/>
            <w:hideMark/>
          </w:tcPr>
          <w:p w14:paraId="1467E704"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3 384</w:t>
            </w:r>
          </w:p>
        </w:tc>
        <w:tc>
          <w:tcPr>
            <w:tcW w:w="1276" w:type="dxa"/>
            <w:tcBorders>
              <w:top w:val="nil"/>
              <w:left w:val="nil"/>
              <w:bottom w:val="single" w:sz="4" w:space="0" w:color="auto"/>
              <w:right w:val="single" w:sz="4" w:space="0" w:color="auto"/>
            </w:tcBorders>
            <w:shd w:val="clear" w:color="auto" w:fill="auto"/>
            <w:noWrap/>
            <w:vAlign w:val="bottom"/>
            <w:hideMark/>
          </w:tcPr>
          <w:p w14:paraId="711637C7"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1 365</w:t>
            </w:r>
          </w:p>
        </w:tc>
        <w:tc>
          <w:tcPr>
            <w:tcW w:w="1276" w:type="dxa"/>
            <w:tcBorders>
              <w:top w:val="nil"/>
              <w:left w:val="nil"/>
              <w:bottom w:val="single" w:sz="4" w:space="0" w:color="auto"/>
              <w:right w:val="single" w:sz="4" w:space="0" w:color="auto"/>
            </w:tcBorders>
            <w:shd w:val="clear" w:color="auto" w:fill="auto"/>
            <w:noWrap/>
            <w:vAlign w:val="bottom"/>
            <w:hideMark/>
          </w:tcPr>
          <w:p w14:paraId="7C66B763"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5 280</w:t>
            </w:r>
          </w:p>
        </w:tc>
        <w:tc>
          <w:tcPr>
            <w:tcW w:w="1417" w:type="dxa"/>
            <w:tcBorders>
              <w:top w:val="nil"/>
              <w:left w:val="nil"/>
              <w:bottom w:val="single" w:sz="4" w:space="0" w:color="auto"/>
              <w:right w:val="single" w:sz="4" w:space="0" w:color="auto"/>
            </w:tcBorders>
            <w:shd w:val="clear" w:color="auto" w:fill="auto"/>
            <w:noWrap/>
            <w:vAlign w:val="bottom"/>
            <w:hideMark/>
          </w:tcPr>
          <w:p w14:paraId="0B9658F7"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6 591</w:t>
            </w:r>
          </w:p>
        </w:tc>
        <w:tc>
          <w:tcPr>
            <w:tcW w:w="1276" w:type="dxa"/>
            <w:tcBorders>
              <w:top w:val="nil"/>
              <w:left w:val="nil"/>
              <w:bottom w:val="single" w:sz="4" w:space="0" w:color="auto"/>
              <w:right w:val="single" w:sz="4" w:space="0" w:color="auto"/>
            </w:tcBorders>
            <w:shd w:val="clear" w:color="auto" w:fill="auto"/>
            <w:noWrap/>
            <w:vAlign w:val="bottom"/>
            <w:hideMark/>
          </w:tcPr>
          <w:p w14:paraId="21DFA2EC"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3 853</w:t>
            </w:r>
          </w:p>
        </w:tc>
        <w:tc>
          <w:tcPr>
            <w:tcW w:w="1276" w:type="dxa"/>
            <w:tcBorders>
              <w:top w:val="nil"/>
              <w:left w:val="nil"/>
              <w:bottom w:val="single" w:sz="4" w:space="0" w:color="auto"/>
              <w:right w:val="single" w:sz="4" w:space="0" w:color="auto"/>
            </w:tcBorders>
            <w:shd w:val="clear" w:color="auto" w:fill="auto"/>
            <w:noWrap/>
            <w:vAlign w:val="bottom"/>
            <w:hideMark/>
          </w:tcPr>
          <w:p w14:paraId="1B79EB23"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4 647</w:t>
            </w:r>
          </w:p>
        </w:tc>
        <w:tc>
          <w:tcPr>
            <w:tcW w:w="1417" w:type="dxa"/>
            <w:tcBorders>
              <w:top w:val="nil"/>
              <w:left w:val="nil"/>
              <w:bottom w:val="nil"/>
              <w:right w:val="nil"/>
            </w:tcBorders>
            <w:shd w:val="clear" w:color="auto" w:fill="auto"/>
            <w:vAlign w:val="center"/>
            <w:hideMark/>
          </w:tcPr>
          <w:p w14:paraId="2F3E686B"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p>
        </w:tc>
        <w:tc>
          <w:tcPr>
            <w:tcW w:w="1276" w:type="dxa"/>
            <w:tcBorders>
              <w:top w:val="nil"/>
              <w:left w:val="nil"/>
              <w:bottom w:val="nil"/>
              <w:right w:val="nil"/>
            </w:tcBorders>
            <w:shd w:val="clear" w:color="auto" w:fill="auto"/>
            <w:noWrap/>
            <w:vAlign w:val="bottom"/>
            <w:hideMark/>
          </w:tcPr>
          <w:p w14:paraId="0838AE63"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0186B375"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r w:rsidR="0094706D" w:rsidRPr="0054196C" w14:paraId="3CB7E0CD" w14:textId="77777777" w:rsidTr="0054196C">
        <w:trPr>
          <w:trHeight w:val="510"/>
        </w:trPr>
        <w:tc>
          <w:tcPr>
            <w:tcW w:w="2684" w:type="dxa"/>
            <w:tcBorders>
              <w:top w:val="nil"/>
              <w:left w:val="single" w:sz="4" w:space="0" w:color="auto"/>
              <w:bottom w:val="single" w:sz="4" w:space="0" w:color="auto"/>
              <w:right w:val="single" w:sz="4" w:space="0" w:color="auto"/>
            </w:tcBorders>
            <w:shd w:val="clear" w:color="auto" w:fill="auto"/>
            <w:hideMark/>
          </w:tcPr>
          <w:p w14:paraId="22441B18"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r w:rsidRPr="0054196C">
              <w:rPr>
                <w:rFonts w:ascii="Times New Roman" w:eastAsia="Times New Roman" w:hAnsi="Times New Roman"/>
                <w:sz w:val="24"/>
                <w:szCs w:val="24"/>
                <w:lang w:eastAsia="ru-RU"/>
              </w:rPr>
              <w:t xml:space="preserve">      с другими странами</w:t>
            </w:r>
          </w:p>
        </w:tc>
        <w:tc>
          <w:tcPr>
            <w:tcW w:w="1275" w:type="dxa"/>
            <w:tcBorders>
              <w:top w:val="nil"/>
              <w:left w:val="nil"/>
              <w:bottom w:val="single" w:sz="4" w:space="0" w:color="auto"/>
              <w:right w:val="single" w:sz="4" w:space="0" w:color="auto"/>
            </w:tcBorders>
            <w:shd w:val="clear" w:color="auto" w:fill="auto"/>
            <w:noWrap/>
            <w:vAlign w:val="bottom"/>
            <w:hideMark/>
          </w:tcPr>
          <w:p w14:paraId="29D02BDE"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-1 549</w:t>
            </w:r>
          </w:p>
        </w:tc>
        <w:tc>
          <w:tcPr>
            <w:tcW w:w="1276" w:type="dxa"/>
            <w:tcBorders>
              <w:top w:val="nil"/>
              <w:left w:val="nil"/>
              <w:bottom w:val="single" w:sz="4" w:space="0" w:color="auto"/>
              <w:right w:val="single" w:sz="4" w:space="0" w:color="auto"/>
            </w:tcBorders>
            <w:shd w:val="clear" w:color="auto" w:fill="auto"/>
            <w:noWrap/>
            <w:vAlign w:val="bottom"/>
            <w:hideMark/>
          </w:tcPr>
          <w:p w14:paraId="322FB210"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-791</w:t>
            </w:r>
          </w:p>
        </w:tc>
        <w:tc>
          <w:tcPr>
            <w:tcW w:w="1276" w:type="dxa"/>
            <w:tcBorders>
              <w:top w:val="nil"/>
              <w:left w:val="nil"/>
              <w:bottom w:val="single" w:sz="4" w:space="0" w:color="auto"/>
              <w:right w:val="single" w:sz="4" w:space="0" w:color="auto"/>
            </w:tcBorders>
            <w:shd w:val="clear" w:color="auto" w:fill="auto"/>
            <w:noWrap/>
            <w:vAlign w:val="bottom"/>
            <w:hideMark/>
          </w:tcPr>
          <w:p w14:paraId="6ACED9CD"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147</w:t>
            </w:r>
          </w:p>
        </w:tc>
        <w:tc>
          <w:tcPr>
            <w:tcW w:w="1417" w:type="dxa"/>
            <w:tcBorders>
              <w:top w:val="nil"/>
              <w:left w:val="nil"/>
              <w:bottom w:val="single" w:sz="4" w:space="0" w:color="auto"/>
              <w:right w:val="single" w:sz="4" w:space="0" w:color="auto"/>
            </w:tcBorders>
            <w:shd w:val="clear" w:color="auto" w:fill="auto"/>
            <w:noWrap/>
            <w:vAlign w:val="bottom"/>
            <w:hideMark/>
          </w:tcPr>
          <w:p w14:paraId="1C8688B2"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28</w:t>
            </w:r>
          </w:p>
        </w:tc>
        <w:tc>
          <w:tcPr>
            <w:tcW w:w="1276" w:type="dxa"/>
            <w:tcBorders>
              <w:top w:val="nil"/>
              <w:left w:val="nil"/>
              <w:bottom w:val="single" w:sz="4" w:space="0" w:color="auto"/>
              <w:right w:val="single" w:sz="4" w:space="0" w:color="auto"/>
            </w:tcBorders>
            <w:shd w:val="clear" w:color="auto" w:fill="auto"/>
            <w:noWrap/>
            <w:vAlign w:val="bottom"/>
            <w:hideMark/>
          </w:tcPr>
          <w:p w14:paraId="7036D03B" w14:textId="77777777" w:rsidR="0094706D" w:rsidRPr="0054196C" w:rsidRDefault="0094706D" w:rsidP="0054196C">
            <w:pPr>
              <w:spacing w:after="0" w:line="240" w:lineRule="auto"/>
              <w:jc w:val="both"/>
              <w:rPr>
                <w:rFonts w:ascii="Times New Roman" w:eastAsia="Times New Roman" w:hAnsi="Times New Roman"/>
                <w:b/>
                <w:bCs/>
                <w:sz w:val="24"/>
                <w:szCs w:val="24"/>
                <w:lang w:eastAsia="ru-RU"/>
              </w:rPr>
            </w:pPr>
            <w:r w:rsidRPr="0054196C">
              <w:rPr>
                <w:rFonts w:ascii="Times New Roman" w:eastAsia="Times New Roman" w:hAnsi="Times New Roman"/>
                <w:b/>
                <w:bCs/>
                <w:sz w:val="24"/>
                <w:szCs w:val="24"/>
                <w:lang w:eastAsia="ru-RU"/>
              </w:rPr>
              <w:t>-566</w:t>
            </w:r>
          </w:p>
        </w:tc>
        <w:tc>
          <w:tcPr>
            <w:tcW w:w="1276" w:type="dxa"/>
            <w:tcBorders>
              <w:top w:val="nil"/>
              <w:left w:val="nil"/>
              <w:bottom w:val="single" w:sz="4" w:space="0" w:color="auto"/>
              <w:right w:val="single" w:sz="4" w:space="0" w:color="auto"/>
            </w:tcBorders>
            <w:shd w:val="clear" w:color="auto" w:fill="auto"/>
            <w:noWrap/>
            <w:vAlign w:val="bottom"/>
            <w:hideMark/>
          </w:tcPr>
          <w:p w14:paraId="01DF50C9"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r w:rsidRPr="0054196C">
              <w:rPr>
                <w:rFonts w:ascii="Times New Roman" w:eastAsia="Times New Roman" w:hAnsi="Times New Roman"/>
                <w:b/>
                <w:bCs/>
                <w:i/>
                <w:iCs/>
                <w:sz w:val="24"/>
                <w:szCs w:val="24"/>
                <w:lang w:eastAsia="ru-RU"/>
              </w:rPr>
              <w:t>255</w:t>
            </w:r>
          </w:p>
        </w:tc>
        <w:tc>
          <w:tcPr>
            <w:tcW w:w="1417" w:type="dxa"/>
            <w:tcBorders>
              <w:top w:val="nil"/>
              <w:left w:val="nil"/>
              <w:bottom w:val="nil"/>
              <w:right w:val="nil"/>
            </w:tcBorders>
            <w:shd w:val="clear" w:color="auto" w:fill="auto"/>
            <w:vAlign w:val="center"/>
            <w:hideMark/>
          </w:tcPr>
          <w:p w14:paraId="6F2AF17A" w14:textId="77777777" w:rsidR="0094706D" w:rsidRPr="0054196C" w:rsidRDefault="0094706D" w:rsidP="0054196C">
            <w:pPr>
              <w:spacing w:after="0" w:line="240" w:lineRule="auto"/>
              <w:jc w:val="both"/>
              <w:rPr>
                <w:rFonts w:ascii="Times New Roman" w:eastAsia="Times New Roman" w:hAnsi="Times New Roman"/>
                <w:b/>
                <w:bCs/>
                <w:i/>
                <w:iCs/>
                <w:sz w:val="24"/>
                <w:szCs w:val="24"/>
                <w:lang w:eastAsia="ru-RU"/>
              </w:rPr>
            </w:pPr>
          </w:p>
        </w:tc>
        <w:tc>
          <w:tcPr>
            <w:tcW w:w="1276" w:type="dxa"/>
            <w:tcBorders>
              <w:top w:val="nil"/>
              <w:left w:val="nil"/>
              <w:bottom w:val="nil"/>
              <w:right w:val="nil"/>
            </w:tcBorders>
            <w:shd w:val="clear" w:color="auto" w:fill="auto"/>
            <w:noWrap/>
            <w:vAlign w:val="bottom"/>
            <w:hideMark/>
          </w:tcPr>
          <w:p w14:paraId="5D7ED9F2"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c>
          <w:tcPr>
            <w:tcW w:w="1418" w:type="dxa"/>
            <w:tcBorders>
              <w:top w:val="nil"/>
              <w:left w:val="nil"/>
              <w:bottom w:val="nil"/>
              <w:right w:val="nil"/>
            </w:tcBorders>
            <w:shd w:val="clear" w:color="auto" w:fill="auto"/>
            <w:noWrap/>
            <w:vAlign w:val="bottom"/>
            <w:hideMark/>
          </w:tcPr>
          <w:p w14:paraId="667BF6CC" w14:textId="77777777" w:rsidR="0094706D" w:rsidRPr="0054196C" w:rsidRDefault="0094706D" w:rsidP="0054196C">
            <w:pPr>
              <w:spacing w:after="0" w:line="240" w:lineRule="auto"/>
              <w:jc w:val="both"/>
              <w:rPr>
                <w:rFonts w:ascii="Times New Roman" w:eastAsia="Times New Roman" w:hAnsi="Times New Roman"/>
                <w:sz w:val="24"/>
                <w:szCs w:val="24"/>
                <w:lang w:eastAsia="ru-RU"/>
              </w:rPr>
            </w:pPr>
          </w:p>
        </w:tc>
      </w:tr>
    </w:tbl>
    <w:p w14:paraId="7537F980" w14:textId="77777777" w:rsidR="0054196C" w:rsidRDefault="0054196C" w:rsidP="0054196C">
      <w:pPr>
        <w:spacing w:after="0" w:line="240" w:lineRule="auto"/>
        <w:ind w:firstLine="709"/>
        <w:jc w:val="both"/>
        <w:rPr>
          <w:rFonts w:ascii="Times New Roman" w:hAnsi="Times New Roman"/>
          <w:sz w:val="28"/>
          <w:szCs w:val="28"/>
        </w:rPr>
        <w:sectPr w:rsidR="0054196C" w:rsidSect="0054196C">
          <w:pgSz w:w="16838" w:h="11906" w:orient="landscape"/>
          <w:pgMar w:top="1701" w:right="1134" w:bottom="992" w:left="1134" w:header="709" w:footer="709" w:gutter="0"/>
          <w:cols w:space="708"/>
          <w:titlePg/>
          <w:docGrid w:linePitch="360"/>
        </w:sectPr>
      </w:pPr>
    </w:p>
    <w:p w14:paraId="7F6BAC51" w14:textId="77777777" w:rsidR="003C2458" w:rsidRPr="0094706D" w:rsidRDefault="003C2458" w:rsidP="0054196C">
      <w:pPr>
        <w:spacing w:after="0" w:line="240" w:lineRule="auto"/>
        <w:ind w:firstLine="709"/>
        <w:jc w:val="both"/>
        <w:rPr>
          <w:rFonts w:ascii="Times New Roman" w:hAnsi="Times New Roman"/>
          <w:sz w:val="28"/>
          <w:szCs w:val="28"/>
        </w:rPr>
      </w:pPr>
    </w:p>
    <w:tbl>
      <w:tblPr>
        <w:tblW w:w="15026" w:type="dxa"/>
        <w:tblLook w:val="04A0" w:firstRow="1" w:lastRow="0" w:firstColumn="1" w:lastColumn="0" w:noHBand="0" w:noVBand="1"/>
      </w:tblPr>
      <w:tblGrid>
        <w:gridCol w:w="5812"/>
        <w:gridCol w:w="1985"/>
        <w:gridCol w:w="1842"/>
        <w:gridCol w:w="1944"/>
        <w:gridCol w:w="3443"/>
      </w:tblGrid>
      <w:tr w:rsidR="00A3780A" w:rsidRPr="00A3780A" w14:paraId="4000EDEA" w14:textId="77777777" w:rsidTr="00CC1408">
        <w:trPr>
          <w:trHeight w:val="660"/>
        </w:trPr>
        <w:tc>
          <w:tcPr>
            <w:tcW w:w="15026" w:type="dxa"/>
            <w:gridSpan w:val="5"/>
            <w:tcBorders>
              <w:top w:val="nil"/>
              <w:left w:val="nil"/>
              <w:bottom w:val="nil"/>
              <w:right w:val="nil"/>
            </w:tcBorders>
            <w:shd w:val="clear" w:color="auto" w:fill="auto"/>
            <w:vAlign w:val="center"/>
            <w:hideMark/>
          </w:tcPr>
          <w:p w14:paraId="586881F6" w14:textId="2F71E0DB" w:rsidR="00A3780A" w:rsidRPr="00A3780A" w:rsidRDefault="00A3780A" w:rsidP="00A3780A">
            <w:pPr>
              <w:spacing w:after="0" w:line="240" w:lineRule="auto"/>
              <w:jc w:val="right"/>
              <w:rPr>
                <w:rFonts w:ascii="Times New Roman" w:eastAsia="Times New Roman" w:hAnsi="Times New Roman"/>
                <w:bCs/>
                <w:sz w:val="24"/>
                <w:szCs w:val="24"/>
                <w:lang w:eastAsia="ru-RU"/>
              </w:rPr>
            </w:pPr>
            <w:r w:rsidRPr="00A3780A">
              <w:rPr>
                <w:rFonts w:ascii="Times New Roman" w:eastAsia="Times New Roman" w:hAnsi="Times New Roman"/>
                <w:bCs/>
                <w:sz w:val="24"/>
                <w:szCs w:val="24"/>
                <w:lang w:eastAsia="ru-RU"/>
              </w:rPr>
              <w:t>Таблица 5</w:t>
            </w:r>
          </w:p>
          <w:p w14:paraId="1A62165F" w14:textId="10C7B49C" w:rsidR="00A3780A" w:rsidRPr="00A3780A" w:rsidRDefault="00A3780A" w:rsidP="00A3780A">
            <w:pPr>
              <w:spacing w:after="0" w:line="240" w:lineRule="auto"/>
              <w:jc w:val="center"/>
              <w:rPr>
                <w:rFonts w:ascii="Times New Roman" w:eastAsia="Times New Roman" w:hAnsi="Times New Roman"/>
                <w:b/>
                <w:bCs/>
                <w:color w:val="363194"/>
                <w:sz w:val="24"/>
                <w:szCs w:val="24"/>
                <w:lang w:eastAsia="ru-RU"/>
              </w:rPr>
            </w:pPr>
            <w:r w:rsidRPr="00A3780A">
              <w:rPr>
                <w:rFonts w:ascii="Times New Roman" w:eastAsia="Times New Roman" w:hAnsi="Times New Roman"/>
                <w:b/>
                <w:bCs/>
                <w:color w:val="363194"/>
                <w:sz w:val="24"/>
                <w:szCs w:val="24"/>
                <w:lang w:eastAsia="ru-RU"/>
              </w:rPr>
              <w:t xml:space="preserve">Численность населения в динамике по городским округам и муниципальным районам Красноярского края </w:t>
            </w:r>
          </w:p>
        </w:tc>
      </w:tr>
      <w:tr w:rsidR="00A3780A" w:rsidRPr="00A3780A" w14:paraId="72A415CC" w14:textId="77777777" w:rsidTr="00A3780A">
        <w:trPr>
          <w:trHeight w:val="870"/>
        </w:trPr>
        <w:tc>
          <w:tcPr>
            <w:tcW w:w="5812" w:type="dxa"/>
            <w:vMerge w:val="restart"/>
            <w:tcBorders>
              <w:top w:val="single" w:sz="8" w:space="0" w:color="auto"/>
              <w:left w:val="single" w:sz="8" w:space="0" w:color="auto"/>
              <w:bottom w:val="single" w:sz="8" w:space="0" w:color="000000"/>
              <w:right w:val="single" w:sz="8" w:space="0" w:color="auto"/>
            </w:tcBorders>
            <w:shd w:val="clear" w:color="000000" w:fill="EBEBEB"/>
            <w:noWrap/>
            <w:vAlign w:val="bottom"/>
            <w:hideMark/>
          </w:tcPr>
          <w:p w14:paraId="7EB3F4B5"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985" w:type="dxa"/>
            <w:tcBorders>
              <w:top w:val="single" w:sz="8" w:space="0" w:color="auto"/>
              <w:left w:val="nil"/>
              <w:bottom w:val="single" w:sz="8" w:space="0" w:color="auto"/>
              <w:right w:val="single" w:sz="8" w:space="0" w:color="auto"/>
            </w:tcBorders>
            <w:shd w:val="clear" w:color="000000" w:fill="EBEBEB"/>
            <w:vAlign w:val="center"/>
            <w:hideMark/>
          </w:tcPr>
          <w:p w14:paraId="58BFC7A0" w14:textId="77777777" w:rsidR="00A3780A" w:rsidRPr="00A3780A" w:rsidRDefault="00A3780A" w:rsidP="00A3780A">
            <w:pPr>
              <w:spacing w:after="0" w:line="240" w:lineRule="auto"/>
              <w:jc w:val="center"/>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Численность</w:t>
            </w:r>
            <w:r w:rsidRPr="00A3780A">
              <w:rPr>
                <w:rFonts w:ascii="Times New Roman" w:eastAsia="Times New Roman" w:hAnsi="Times New Roman"/>
                <w:color w:val="000000"/>
                <w:sz w:val="24"/>
                <w:szCs w:val="24"/>
                <w:lang w:eastAsia="ru-RU"/>
              </w:rPr>
              <w:br/>
              <w:t>постоянного населения</w:t>
            </w:r>
          </w:p>
        </w:tc>
        <w:tc>
          <w:tcPr>
            <w:tcW w:w="1842" w:type="dxa"/>
            <w:tcBorders>
              <w:top w:val="single" w:sz="8" w:space="0" w:color="auto"/>
              <w:left w:val="nil"/>
              <w:bottom w:val="single" w:sz="8" w:space="0" w:color="auto"/>
              <w:right w:val="single" w:sz="8" w:space="0" w:color="auto"/>
            </w:tcBorders>
            <w:shd w:val="clear" w:color="000000" w:fill="EBEBEB"/>
            <w:vAlign w:val="center"/>
            <w:hideMark/>
          </w:tcPr>
          <w:p w14:paraId="505A3957" w14:textId="77777777" w:rsidR="00A3780A" w:rsidRPr="00A3780A" w:rsidRDefault="00A3780A" w:rsidP="00A3780A">
            <w:pPr>
              <w:spacing w:after="0" w:line="240" w:lineRule="auto"/>
              <w:jc w:val="center"/>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Численность</w:t>
            </w:r>
            <w:r w:rsidRPr="00A3780A">
              <w:rPr>
                <w:rFonts w:ascii="Times New Roman" w:eastAsia="Times New Roman" w:hAnsi="Times New Roman"/>
                <w:color w:val="000000"/>
                <w:sz w:val="24"/>
                <w:szCs w:val="24"/>
                <w:lang w:eastAsia="ru-RU"/>
              </w:rPr>
              <w:br/>
              <w:t>постоянного населения</w:t>
            </w:r>
          </w:p>
        </w:tc>
        <w:tc>
          <w:tcPr>
            <w:tcW w:w="1944" w:type="dxa"/>
            <w:tcBorders>
              <w:top w:val="single" w:sz="8" w:space="0" w:color="auto"/>
              <w:left w:val="nil"/>
              <w:bottom w:val="single" w:sz="8" w:space="0" w:color="auto"/>
              <w:right w:val="single" w:sz="8" w:space="0" w:color="auto"/>
            </w:tcBorders>
            <w:shd w:val="clear" w:color="000000" w:fill="EBEBEB"/>
            <w:vAlign w:val="center"/>
            <w:hideMark/>
          </w:tcPr>
          <w:p w14:paraId="30568DE2" w14:textId="77777777" w:rsidR="00A3780A" w:rsidRPr="00A3780A" w:rsidRDefault="00A3780A" w:rsidP="00A3780A">
            <w:pPr>
              <w:spacing w:after="0" w:line="240" w:lineRule="auto"/>
              <w:jc w:val="center"/>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Численность</w:t>
            </w:r>
            <w:r w:rsidRPr="00A3780A">
              <w:rPr>
                <w:rFonts w:ascii="Times New Roman" w:eastAsia="Times New Roman" w:hAnsi="Times New Roman"/>
                <w:color w:val="000000"/>
                <w:sz w:val="24"/>
                <w:szCs w:val="24"/>
                <w:lang w:eastAsia="ru-RU"/>
              </w:rPr>
              <w:br/>
              <w:t>постоянного населения</w:t>
            </w:r>
          </w:p>
        </w:tc>
        <w:tc>
          <w:tcPr>
            <w:tcW w:w="3443" w:type="dxa"/>
            <w:vMerge w:val="restart"/>
            <w:tcBorders>
              <w:top w:val="single" w:sz="8" w:space="0" w:color="auto"/>
              <w:left w:val="single" w:sz="8" w:space="0" w:color="auto"/>
              <w:bottom w:val="single" w:sz="8" w:space="0" w:color="000000"/>
              <w:right w:val="single" w:sz="8" w:space="0" w:color="auto"/>
            </w:tcBorders>
            <w:shd w:val="clear" w:color="000000" w:fill="D8E4BC"/>
            <w:vAlign w:val="center"/>
            <w:hideMark/>
          </w:tcPr>
          <w:p w14:paraId="038DD153" w14:textId="77777777" w:rsidR="00A3780A" w:rsidRPr="00A3780A" w:rsidRDefault="00A3780A" w:rsidP="00A3780A">
            <w:pPr>
              <w:spacing w:after="0" w:line="240" w:lineRule="auto"/>
              <w:jc w:val="center"/>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Разница 2010-2025</w:t>
            </w:r>
          </w:p>
        </w:tc>
      </w:tr>
      <w:tr w:rsidR="00A3780A" w:rsidRPr="00A3780A" w14:paraId="4E3919FF" w14:textId="77777777" w:rsidTr="00A3780A">
        <w:trPr>
          <w:trHeight w:val="315"/>
        </w:trPr>
        <w:tc>
          <w:tcPr>
            <w:tcW w:w="5812" w:type="dxa"/>
            <w:vMerge/>
            <w:tcBorders>
              <w:top w:val="single" w:sz="8" w:space="0" w:color="auto"/>
              <w:left w:val="single" w:sz="8" w:space="0" w:color="auto"/>
              <w:bottom w:val="single" w:sz="8" w:space="0" w:color="000000"/>
              <w:right w:val="single" w:sz="8" w:space="0" w:color="auto"/>
            </w:tcBorders>
            <w:vAlign w:val="center"/>
            <w:hideMark/>
          </w:tcPr>
          <w:p w14:paraId="1BE5193D"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
        </w:tc>
        <w:tc>
          <w:tcPr>
            <w:tcW w:w="1985" w:type="dxa"/>
            <w:tcBorders>
              <w:top w:val="nil"/>
              <w:left w:val="nil"/>
              <w:bottom w:val="single" w:sz="8" w:space="0" w:color="auto"/>
              <w:right w:val="nil"/>
            </w:tcBorders>
            <w:shd w:val="clear" w:color="000000" w:fill="EBEBEB"/>
            <w:vAlign w:val="center"/>
            <w:hideMark/>
          </w:tcPr>
          <w:p w14:paraId="3F0602D1" w14:textId="77777777" w:rsidR="00A3780A" w:rsidRPr="00A3780A" w:rsidRDefault="00A3780A" w:rsidP="00A3780A">
            <w:pPr>
              <w:spacing w:after="0" w:line="240" w:lineRule="auto"/>
              <w:jc w:val="center"/>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2010</w:t>
            </w:r>
          </w:p>
        </w:tc>
        <w:tc>
          <w:tcPr>
            <w:tcW w:w="1842" w:type="dxa"/>
            <w:tcBorders>
              <w:top w:val="nil"/>
              <w:left w:val="single" w:sz="8" w:space="0" w:color="auto"/>
              <w:bottom w:val="single" w:sz="8" w:space="0" w:color="auto"/>
              <w:right w:val="single" w:sz="8" w:space="0" w:color="auto"/>
            </w:tcBorders>
            <w:shd w:val="clear" w:color="000000" w:fill="EBEBEB"/>
            <w:vAlign w:val="center"/>
            <w:hideMark/>
          </w:tcPr>
          <w:p w14:paraId="64A6D49B" w14:textId="77777777" w:rsidR="00A3780A" w:rsidRPr="00A3780A" w:rsidRDefault="00A3780A" w:rsidP="00A3780A">
            <w:pPr>
              <w:spacing w:after="0" w:line="240" w:lineRule="auto"/>
              <w:jc w:val="center"/>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2020</w:t>
            </w:r>
          </w:p>
        </w:tc>
        <w:tc>
          <w:tcPr>
            <w:tcW w:w="1944" w:type="dxa"/>
            <w:tcBorders>
              <w:top w:val="nil"/>
              <w:left w:val="nil"/>
              <w:bottom w:val="single" w:sz="8" w:space="0" w:color="auto"/>
              <w:right w:val="single" w:sz="8" w:space="0" w:color="auto"/>
            </w:tcBorders>
            <w:shd w:val="clear" w:color="000000" w:fill="EBEBEB"/>
            <w:vAlign w:val="center"/>
            <w:hideMark/>
          </w:tcPr>
          <w:p w14:paraId="6F371F7D" w14:textId="77777777" w:rsidR="00A3780A" w:rsidRPr="00A3780A" w:rsidRDefault="00A3780A" w:rsidP="00A3780A">
            <w:pPr>
              <w:spacing w:after="0" w:line="240" w:lineRule="auto"/>
              <w:jc w:val="center"/>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на 01.01.2025 г.</w:t>
            </w:r>
          </w:p>
        </w:tc>
        <w:tc>
          <w:tcPr>
            <w:tcW w:w="3443" w:type="dxa"/>
            <w:vMerge/>
            <w:tcBorders>
              <w:top w:val="single" w:sz="8" w:space="0" w:color="auto"/>
              <w:left w:val="single" w:sz="8" w:space="0" w:color="auto"/>
              <w:bottom w:val="single" w:sz="8" w:space="0" w:color="000000"/>
              <w:right w:val="single" w:sz="8" w:space="0" w:color="auto"/>
            </w:tcBorders>
            <w:vAlign w:val="center"/>
            <w:hideMark/>
          </w:tcPr>
          <w:p w14:paraId="30BFEECE"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
        </w:tc>
      </w:tr>
      <w:tr w:rsidR="00A3780A" w:rsidRPr="00A3780A" w14:paraId="32234CB7"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7FA71836" w14:textId="77777777" w:rsidR="00A3780A" w:rsidRPr="00A3780A" w:rsidRDefault="00A3780A" w:rsidP="00A3780A">
            <w:pPr>
              <w:spacing w:after="0" w:line="240" w:lineRule="auto"/>
              <w:rPr>
                <w:rFonts w:ascii="Times New Roman" w:eastAsia="Times New Roman" w:hAnsi="Times New Roman"/>
                <w:b/>
                <w:bCs/>
                <w:sz w:val="24"/>
                <w:szCs w:val="24"/>
                <w:lang w:eastAsia="ru-RU"/>
              </w:rPr>
            </w:pPr>
            <w:r w:rsidRPr="00A3780A">
              <w:rPr>
                <w:rFonts w:ascii="Times New Roman" w:eastAsia="Times New Roman" w:hAnsi="Times New Roman"/>
                <w:b/>
                <w:bCs/>
                <w:sz w:val="24"/>
                <w:szCs w:val="24"/>
                <w:lang w:eastAsia="ru-RU"/>
              </w:rPr>
              <w:t>Всё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4858C1E2" w14:textId="77777777" w:rsidR="00A3780A" w:rsidRPr="00A3780A" w:rsidRDefault="00A3780A" w:rsidP="00A3780A">
            <w:pPr>
              <w:spacing w:after="0" w:line="240" w:lineRule="auto"/>
              <w:jc w:val="right"/>
              <w:rPr>
                <w:rFonts w:ascii="Times New Roman" w:eastAsia="Times New Roman" w:hAnsi="Times New Roman"/>
                <w:b/>
                <w:bCs/>
                <w:sz w:val="24"/>
                <w:szCs w:val="24"/>
                <w:lang w:eastAsia="ru-RU"/>
              </w:rPr>
            </w:pPr>
            <w:r w:rsidRPr="00A3780A">
              <w:rPr>
                <w:rFonts w:ascii="Times New Roman" w:eastAsia="Times New Roman" w:hAnsi="Times New Roman"/>
                <w:b/>
                <w:bCs/>
                <w:sz w:val="24"/>
                <w:szCs w:val="24"/>
                <w:lang w:eastAsia="ru-RU"/>
              </w:rPr>
              <w:t>2 829 105</w:t>
            </w:r>
          </w:p>
        </w:tc>
        <w:tc>
          <w:tcPr>
            <w:tcW w:w="1842" w:type="dxa"/>
            <w:tcBorders>
              <w:top w:val="nil"/>
              <w:left w:val="nil"/>
              <w:bottom w:val="single" w:sz="4" w:space="0" w:color="auto"/>
              <w:right w:val="single" w:sz="4" w:space="0" w:color="auto"/>
            </w:tcBorders>
            <w:shd w:val="clear" w:color="auto" w:fill="auto"/>
            <w:noWrap/>
            <w:vAlign w:val="center"/>
            <w:hideMark/>
          </w:tcPr>
          <w:p w14:paraId="1012D518" w14:textId="77777777" w:rsidR="00A3780A" w:rsidRPr="00A3780A" w:rsidRDefault="00A3780A" w:rsidP="00A3780A">
            <w:pPr>
              <w:spacing w:after="0" w:line="240" w:lineRule="auto"/>
              <w:jc w:val="right"/>
              <w:rPr>
                <w:rFonts w:ascii="Times New Roman" w:eastAsia="Times New Roman" w:hAnsi="Times New Roman"/>
                <w:b/>
                <w:bCs/>
                <w:sz w:val="24"/>
                <w:szCs w:val="24"/>
                <w:lang w:eastAsia="ru-RU"/>
              </w:rPr>
            </w:pPr>
            <w:r w:rsidRPr="00A3780A">
              <w:rPr>
                <w:rFonts w:ascii="Times New Roman" w:eastAsia="Times New Roman" w:hAnsi="Times New Roman"/>
                <w:b/>
                <w:bCs/>
                <w:sz w:val="24"/>
                <w:szCs w:val="24"/>
                <w:lang w:eastAsia="ru-RU"/>
              </w:rPr>
              <w:t>2 862 387</w:t>
            </w:r>
          </w:p>
        </w:tc>
        <w:tc>
          <w:tcPr>
            <w:tcW w:w="1944" w:type="dxa"/>
            <w:tcBorders>
              <w:top w:val="nil"/>
              <w:left w:val="nil"/>
              <w:bottom w:val="single" w:sz="4" w:space="0" w:color="auto"/>
              <w:right w:val="single" w:sz="4" w:space="0" w:color="auto"/>
            </w:tcBorders>
            <w:shd w:val="clear" w:color="auto" w:fill="auto"/>
            <w:noWrap/>
            <w:vAlign w:val="center"/>
            <w:hideMark/>
          </w:tcPr>
          <w:p w14:paraId="3D85B2F7" w14:textId="77777777" w:rsidR="00A3780A" w:rsidRPr="00A3780A" w:rsidRDefault="00A3780A" w:rsidP="00A3780A">
            <w:pPr>
              <w:spacing w:after="0" w:line="240" w:lineRule="auto"/>
              <w:jc w:val="right"/>
              <w:rPr>
                <w:rFonts w:ascii="Times New Roman" w:eastAsia="Times New Roman" w:hAnsi="Times New Roman"/>
                <w:b/>
                <w:bCs/>
                <w:sz w:val="24"/>
                <w:szCs w:val="24"/>
                <w:lang w:eastAsia="ru-RU"/>
              </w:rPr>
            </w:pPr>
            <w:r w:rsidRPr="00A3780A">
              <w:rPr>
                <w:rFonts w:ascii="Times New Roman" w:eastAsia="Times New Roman" w:hAnsi="Times New Roman"/>
                <w:b/>
                <w:bCs/>
                <w:sz w:val="24"/>
                <w:szCs w:val="24"/>
                <w:lang w:eastAsia="ru-RU"/>
              </w:rPr>
              <w:t>2 837 988</w:t>
            </w:r>
          </w:p>
        </w:tc>
        <w:tc>
          <w:tcPr>
            <w:tcW w:w="3443" w:type="dxa"/>
            <w:tcBorders>
              <w:top w:val="nil"/>
              <w:left w:val="nil"/>
              <w:bottom w:val="single" w:sz="4" w:space="0" w:color="auto"/>
              <w:right w:val="single" w:sz="8" w:space="0" w:color="auto"/>
            </w:tcBorders>
            <w:shd w:val="clear" w:color="auto" w:fill="auto"/>
            <w:noWrap/>
            <w:vAlign w:val="bottom"/>
            <w:hideMark/>
          </w:tcPr>
          <w:p w14:paraId="4D2F7EE1"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8 883</w:t>
            </w:r>
          </w:p>
        </w:tc>
      </w:tr>
      <w:tr w:rsidR="00A3780A" w:rsidRPr="00A3780A" w14:paraId="0191FF4E"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F42CD31"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10C699EF"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2 161 622</w:t>
            </w:r>
          </w:p>
        </w:tc>
        <w:tc>
          <w:tcPr>
            <w:tcW w:w="1842" w:type="dxa"/>
            <w:tcBorders>
              <w:top w:val="nil"/>
              <w:left w:val="nil"/>
              <w:bottom w:val="single" w:sz="4" w:space="0" w:color="auto"/>
              <w:right w:val="single" w:sz="4" w:space="0" w:color="auto"/>
            </w:tcBorders>
            <w:shd w:val="clear" w:color="auto" w:fill="auto"/>
            <w:noWrap/>
            <w:vAlign w:val="center"/>
            <w:hideMark/>
          </w:tcPr>
          <w:p w14:paraId="2E0C2417"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2 263 914</w:t>
            </w:r>
          </w:p>
        </w:tc>
        <w:tc>
          <w:tcPr>
            <w:tcW w:w="1944" w:type="dxa"/>
            <w:tcBorders>
              <w:top w:val="nil"/>
              <w:left w:val="nil"/>
              <w:bottom w:val="single" w:sz="4" w:space="0" w:color="auto"/>
              <w:right w:val="single" w:sz="4" w:space="0" w:color="auto"/>
            </w:tcBorders>
            <w:shd w:val="clear" w:color="auto" w:fill="auto"/>
            <w:noWrap/>
            <w:vAlign w:val="center"/>
            <w:hideMark/>
          </w:tcPr>
          <w:p w14:paraId="22D15E0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2 268 970</w:t>
            </w:r>
          </w:p>
        </w:tc>
        <w:tc>
          <w:tcPr>
            <w:tcW w:w="3443" w:type="dxa"/>
            <w:tcBorders>
              <w:top w:val="nil"/>
              <w:left w:val="nil"/>
              <w:bottom w:val="single" w:sz="4" w:space="0" w:color="auto"/>
              <w:right w:val="single" w:sz="8" w:space="0" w:color="auto"/>
            </w:tcBorders>
            <w:shd w:val="clear" w:color="auto" w:fill="auto"/>
            <w:noWrap/>
            <w:vAlign w:val="bottom"/>
            <w:hideMark/>
          </w:tcPr>
          <w:p w14:paraId="5510D396"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107 348</w:t>
            </w:r>
          </w:p>
        </w:tc>
      </w:tr>
      <w:tr w:rsidR="00A3780A" w:rsidRPr="00A3780A" w14:paraId="325A5AC2"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8FC16B2"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59FF8FD1"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667 483</w:t>
            </w:r>
          </w:p>
        </w:tc>
        <w:tc>
          <w:tcPr>
            <w:tcW w:w="1842" w:type="dxa"/>
            <w:tcBorders>
              <w:top w:val="nil"/>
              <w:left w:val="nil"/>
              <w:bottom w:val="single" w:sz="4" w:space="0" w:color="auto"/>
              <w:right w:val="single" w:sz="4" w:space="0" w:color="auto"/>
            </w:tcBorders>
            <w:shd w:val="clear" w:color="auto" w:fill="auto"/>
            <w:noWrap/>
            <w:vAlign w:val="center"/>
            <w:hideMark/>
          </w:tcPr>
          <w:p w14:paraId="3C3D3279"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598 473</w:t>
            </w:r>
          </w:p>
        </w:tc>
        <w:tc>
          <w:tcPr>
            <w:tcW w:w="1944" w:type="dxa"/>
            <w:tcBorders>
              <w:top w:val="nil"/>
              <w:left w:val="nil"/>
              <w:bottom w:val="single" w:sz="4" w:space="0" w:color="auto"/>
              <w:right w:val="single" w:sz="4" w:space="0" w:color="auto"/>
            </w:tcBorders>
            <w:shd w:val="clear" w:color="auto" w:fill="auto"/>
            <w:noWrap/>
            <w:vAlign w:val="center"/>
            <w:hideMark/>
          </w:tcPr>
          <w:p w14:paraId="12C614D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569 018</w:t>
            </w:r>
          </w:p>
        </w:tc>
        <w:tc>
          <w:tcPr>
            <w:tcW w:w="3443" w:type="dxa"/>
            <w:tcBorders>
              <w:top w:val="nil"/>
              <w:left w:val="nil"/>
              <w:bottom w:val="single" w:sz="4" w:space="0" w:color="auto"/>
              <w:right w:val="single" w:sz="8" w:space="0" w:color="auto"/>
            </w:tcBorders>
            <w:shd w:val="clear" w:color="auto" w:fill="auto"/>
            <w:noWrap/>
            <w:vAlign w:val="bottom"/>
            <w:hideMark/>
          </w:tcPr>
          <w:p w14:paraId="541B3202"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-98 465</w:t>
            </w:r>
          </w:p>
        </w:tc>
      </w:tr>
      <w:tr w:rsidR="00A3780A" w:rsidRPr="00A3780A" w14:paraId="4275CB69"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F588AC2"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Красноярск</w:t>
            </w:r>
          </w:p>
        </w:tc>
        <w:tc>
          <w:tcPr>
            <w:tcW w:w="1985" w:type="dxa"/>
            <w:tcBorders>
              <w:top w:val="nil"/>
              <w:left w:val="nil"/>
              <w:bottom w:val="single" w:sz="4" w:space="0" w:color="auto"/>
              <w:right w:val="single" w:sz="4" w:space="0" w:color="auto"/>
            </w:tcBorders>
            <w:shd w:val="clear" w:color="auto" w:fill="auto"/>
            <w:vAlign w:val="center"/>
            <w:hideMark/>
          </w:tcPr>
          <w:p w14:paraId="12D01CDB"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971600</w:t>
            </w:r>
          </w:p>
        </w:tc>
        <w:tc>
          <w:tcPr>
            <w:tcW w:w="1842" w:type="dxa"/>
            <w:tcBorders>
              <w:top w:val="nil"/>
              <w:left w:val="nil"/>
              <w:bottom w:val="single" w:sz="4" w:space="0" w:color="auto"/>
              <w:right w:val="single" w:sz="4" w:space="0" w:color="auto"/>
            </w:tcBorders>
            <w:shd w:val="clear" w:color="auto" w:fill="auto"/>
            <w:noWrap/>
            <w:vAlign w:val="center"/>
            <w:hideMark/>
          </w:tcPr>
          <w:p w14:paraId="54EFB20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1 094 548</w:t>
            </w:r>
          </w:p>
        </w:tc>
        <w:tc>
          <w:tcPr>
            <w:tcW w:w="1944" w:type="dxa"/>
            <w:tcBorders>
              <w:top w:val="nil"/>
              <w:left w:val="nil"/>
              <w:bottom w:val="single" w:sz="4" w:space="0" w:color="auto"/>
              <w:right w:val="single" w:sz="4" w:space="0" w:color="auto"/>
            </w:tcBorders>
            <w:shd w:val="clear" w:color="auto" w:fill="auto"/>
            <w:noWrap/>
            <w:vAlign w:val="center"/>
            <w:hideMark/>
          </w:tcPr>
          <w:p w14:paraId="0A8CD64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1 212 581</w:t>
            </w:r>
          </w:p>
        </w:tc>
        <w:tc>
          <w:tcPr>
            <w:tcW w:w="3443" w:type="dxa"/>
            <w:tcBorders>
              <w:top w:val="nil"/>
              <w:left w:val="nil"/>
              <w:bottom w:val="single" w:sz="4" w:space="0" w:color="auto"/>
              <w:right w:val="single" w:sz="8" w:space="0" w:color="auto"/>
            </w:tcBorders>
            <w:shd w:val="clear" w:color="auto" w:fill="auto"/>
            <w:noWrap/>
            <w:vAlign w:val="bottom"/>
            <w:hideMark/>
          </w:tcPr>
          <w:p w14:paraId="58049285"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240 981</w:t>
            </w:r>
          </w:p>
        </w:tc>
      </w:tr>
      <w:tr w:rsidR="00A3780A" w:rsidRPr="00A3780A" w14:paraId="2D918041"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3C0965D8"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4F94DC1F"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1CCD642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1 093 771</w:t>
            </w:r>
          </w:p>
        </w:tc>
        <w:tc>
          <w:tcPr>
            <w:tcW w:w="1944" w:type="dxa"/>
            <w:tcBorders>
              <w:top w:val="nil"/>
              <w:left w:val="nil"/>
              <w:bottom w:val="single" w:sz="4" w:space="0" w:color="auto"/>
              <w:right w:val="single" w:sz="4" w:space="0" w:color="auto"/>
            </w:tcBorders>
            <w:shd w:val="clear" w:color="auto" w:fill="auto"/>
            <w:noWrap/>
            <w:vAlign w:val="center"/>
            <w:hideMark/>
          </w:tcPr>
          <w:p w14:paraId="0E87422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1 211 756</w:t>
            </w:r>
          </w:p>
        </w:tc>
        <w:tc>
          <w:tcPr>
            <w:tcW w:w="3443" w:type="dxa"/>
            <w:tcBorders>
              <w:top w:val="nil"/>
              <w:left w:val="nil"/>
              <w:bottom w:val="single" w:sz="4" w:space="0" w:color="auto"/>
              <w:right w:val="single" w:sz="8" w:space="0" w:color="auto"/>
            </w:tcBorders>
            <w:shd w:val="clear" w:color="auto" w:fill="auto"/>
            <w:noWrap/>
            <w:vAlign w:val="bottom"/>
            <w:hideMark/>
          </w:tcPr>
          <w:p w14:paraId="76015E74"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1D7754D4"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1F1F7AF"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7AB7C5A5"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7726394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777</w:t>
            </w:r>
          </w:p>
        </w:tc>
        <w:tc>
          <w:tcPr>
            <w:tcW w:w="1944" w:type="dxa"/>
            <w:tcBorders>
              <w:top w:val="nil"/>
              <w:left w:val="nil"/>
              <w:bottom w:val="single" w:sz="4" w:space="0" w:color="auto"/>
              <w:right w:val="single" w:sz="4" w:space="0" w:color="auto"/>
            </w:tcBorders>
            <w:shd w:val="clear" w:color="auto" w:fill="auto"/>
            <w:noWrap/>
            <w:vAlign w:val="center"/>
            <w:hideMark/>
          </w:tcPr>
          <w:p w14:paraId="10717AF9"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825</w:t>
            </w:r>
          </w:p>
        </w:tc>
        <w:tc>
          <w:tcPr>
            <w:tcW w:w="3443" w:type="dxa"/>
            <w:tcBorders>
              <w:top w:val="nil"/>
              <w:left w:val="nil"/>
              <w:bottom w:val="single" w:sz="4" w:space="0" w:color="auto"/>
              <w:right w:val="single" w:sz="8" w:space="0" w:color="auto"/>
            </w:tcBorders>
            <w:shd w:val="clear" w:color="auto" w:fill="auto"/>
            <w:noWrap/>
            <w:vAlign w:val="bottom"/>
            <w:hideMark/>
          </w:tcPr>
          <w:p w14:paraId="6C874BE4"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6720E134"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5FE0B2E"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Ачинск - 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7DFFA618"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110 600</w:t>
            </w:r>
          </w:p>
        </w:tc>
        <w:tc>
          <w:tcPr>
            <w:tcW w:w="1842" w:type="dxa"/>
            <w:tcBorders>
              <w:top w:val="nil"/>
              <w:left w:val="nil"/>
              <w:bottom w:val="single" w:sz="4" w:space="0" w:color="auto"/>
              <w:right w:val="single" w:sz="4" w:space="0" w:color="auto"/>
            </w:tcBorders>
            <w:shd w:val="clear" w:color="auto" w:fill="auto"/>
            <w:noWrap/>
            <w:vAlign w:val="center"/>
            <w:hideMark/>
          </w:tcPr>
          <w:p w14:paraId="5393E45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106 798</w:t>
            </w:r>
          </w:p>
        </w:tc>
        <w:tc>
          <w:tcPr>
            <w:tcW w:w="1944" w:type="dxa"/>
            <w:tcBorders>
              <w:top w:val="nil"/>
              <w:left w:val="nil"/>
              <w:bottom w:val="single" w:sz="4" w:space="0" w:color="auto"/>
              <w:right w:val="single" w:sz="4" w:space="0" w:color="auto"/>
            </w:tcBorders>
            <w:shd w:val="clear" w:color="auto" w:fill="auto"/>
            <w:noWrap/>
            <w:vAlign w:val="center"/>
            <w:hideMark/>
          </w:tcPr>
          <w:p w14:paraId="6BAD01E0"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100 380</w:t>
            </w:r>
          </w:p>
        </w:tc>
        <w:tc>
          <w:tcPr>
            <w:tcW w:w="3443" w:type="dxa"/>
            <w:tcBorders>
              <w:top w:val="nil"/>
              <w:left w:val="nil"/>
              <w:bottom w:val="single" w:sz="4" w:space="0" w:color="auto"/>
              <w:right w:val="single" w:sz="8" w:space="0" w:color="auto"/>
            </w:tcBorders>
            <w:shd w:val="clear" w:color="auto" w:fill="auto"/>
            <w:noWrap/>
            <w:vAlign w:val="bottom"/>
            <w:hideMark/>
          </w:tcPr>
          <w:p w14:paraId="672DE7C2"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-10 220</w:t>
            </w:r>
          </w:p>
        </w:tc>
      </w:tr>
      <w:tr w:rsidR="00A3780A" w:rsidRPr="00A3780A" w14:paraId="500E43BF"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736C7F06"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Боготол - 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452020B"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21 100</w:t>
            </w:r>
          </w:p>
        </w:tc>
        <w:tc>
          <w:tcPr>
            <w:tcW w:w="1842" w:type="dxa"/>
            <w:tcBorders>
              <w:top w:val="nil"/>
              <w:left w:val="nil"/>
              <w:bottom w:val="single" w:sz="4" w:space="0" w:color="auto"/>
              <w:right w:val="single" w:sz="4" w:space="0" w:color="auto"/>
            </w:tcBorders>
            <w:shd w:val="clear" w:color="auto" w:fill="auto"/>
            <w:noWrap/>
            <w:vAlign w:val="center"/>
            <w:hideMark/>
          </w:tcPr>
          <w:p w14:paraId="7925130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19 576</w:t>
            </w:r>
          </w:p>
        </w:tc>
        <w:tc>
          <w:tcPr>
            <w:tcW w:w="1944" w:type="dxa"/>
            <w:tcBorders>
              <w:top w:val="nil"/>
              <w:left w:val="nil"/>
              <w:bottom w:val="single" w:sz="4" w:space="0" w:color="auto"/>
              <w:right w:val="single" w:sz="4" w:space="0" w:color="auto"/>
            </w:tcBorders>
            <w:shd w:val="clear" w:color="auto" w:fill="auto"/>
            <w:noWrap/>
            <w:vAlign w:val="center"/>
            <w:hideMark/>
          </w:tcPr>
          <w:p w14:paraId="1E579B68"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17 245</w:t>
            </w:r>
          </w:p>
        </w:tc>
        <w:tc>
          <w:tcPr>
            <w:tcW w:w="3443" w:type="dxa"/>
            <w:tcBorders>
              <w:top w:val="nil"/>
              <w:left w:val="nil"/>
              <w:bottom w:val="single" w:sz="4" w:space="0" w:color="auto"/>
              <w:right w:val="single" w:sz="8" w:space="0" w:color="auto"/>
            </w:tcBorders>
            <w:shd w:val="clear" w:color="auto" w:fill="auto"/>
            <w:noWrap/>
            <w:vAlign w:val="bottom"/>
            <w:hideMark/>
          </w:tcPr>
          <w:p w14:paraId="21F1B089"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-3 855</w:t>
            </w:r>
          </w:p>
        </w:tc>
      </w:tr>
      <w:tr w:rsidR="00A3780A" w:rsidRPr="00A3780A" w14:paraId="67075C33"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E49D745"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Бородино - 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01D44697"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17 400</w:t>
            </w:r>
          </w:p>
        </w:tc>
        <w:tc>
          <w:tcPr>
            <w:tcW w:w="1842" w:type="dxa"/>
            <w:tcBorders>
              <w:top w:val="nil"/>
              <w:left w:val="nil"/>
              <w:bottom w:val="single" w:sz="4" w:space="0" w:color="auto"/>
              <w:right w:val="single" w:sz="4" w:space="0" w:color="auto"/>
            </w:tcBorders>
            <w:shd w:val="clear" w:color="auto" w:fill="auto"/>
            <w:noWrap/>
            <w:vAlign w:val="center"/>
            <w:hideMark/>
          </w:tcPr>
          <w:p w14:paraId="47A4BE2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16 055</w:t>
            </w:r>
          </w:p>
        </w:tc>
        <w:tc>
          <w:tcPr>
            <w:tcW w:w="1944" w:type="dxa"/>
            <w:tcBorders>
              <w:top w:val="nil"/>
              <w:left w:val="nil"/>
              <w:bottom w:val="single" w:sz="4" w:space="0" w:color="auto"/>
              <w:right w:val="single" w:sz="4" w:space="0" w:color="auto"/>
            </w:tcBorders>
            <w:shd w:val="clear" w:color="auto" w:fill="auto"/>
            <w:noWrap/>
            <w:vAlign w:val="center"/>
            <w:hideMark/>
          </w:tcPr>
          <w:p w14:paraId="161F0FC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14 758</w:t>
            </w:r>
          </w:p>
        </w:tc>
        <w:tc>
          <w:tcPr>
            <w:tcW w:w="3443" w:type="dxa"/>
            <w:tcBorders>
              <w:top w:val="nil"/>
              <w:left w:val="nil"/>
              <w:bottom w:val="single" w:sz="4" w:space="0" w:color="auto"/>
              <w:right w:val="single" w:sz="8" w:space="0" w:color="auto"/>
            </w:tcBorders>
            <w:shd w:val="clear" w:color="auto" w:fill="auto"/>
            <w:noWrap/>
            <w:vAlign w:val="bottom"/>
            <w:hideMark/>
          </w:tcPr>
          <w:p w14:paraId="40ADCFBD"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-2 642</w:t>
            </w:r>
          </w:p>
        </w:tc>
      </w:tr>
      <w:tr w:rsidR="00A3780A" w:rsidRPr="00A3780A" w14:paraId="2F1254F3"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206908DD"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Дивногорск</w:t>
            </w:r>
          </w:p>
        </w:tc>
        <w:tc>
          <w:tcPr>
            <w:tcW w:w="1985" w:type="dxa"/>
            <w:tcBorders>
              <w:top w:val="nil"/>
              <w:left w:val="nil"/>
              <w:bottom w:val="single" w:sz="4" w:space="0" w:color="auto"/>
              <w:right w:val="single" w:sz="4" w:space="0" w:color="auto"/>
            </w:tcBorders>
            <w:shd w:val="clear" w:color="auto" w:fill="auto"/>
            <w:vAlign w:val="center"/>
            <w:hideMark/>
          </w:tcPr>
          <w:p w14:paraId="7885D52E"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32 300</w:t>
            </w:r>
          </w:p>
        </w:tc>
        <w:tc>
          <w:tcPr>
            <w:tcW w:w="1842" w:type="dxa"/>
            <w:tcBorders>
              <w:top w:val="nil"/>
              <w:left w:val="nil"/>
              <w:bottom w:val="single" w:sz="4" w:space="0" w:color="auto"/>
              <w:right w:val="single" w:sz="4" w:space="0" w:color="auto"/>
            </w:tcBorders>
            <w:shd w:val="clear" w:color="auto" w:fill="auto"/>
            <w:noWrap/>
            <w:vAlign w:val="center"/>
            <w:hideMark/>
          </w:tcPr>
          <w:p w14:paraId="4150502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33 467</w:t>
            </w:r>
          </w:p>
        </w:tc>
        <w:tc>
          <w:tcPr>
            <w:tcW w:w="1944" w:type="dxa"/>
            <w:tcBorders>
              <w:top w:val="nil"/>
              <w:left w:val="nil"/>
              <w:bottom w:val="single" w:sz="4" w:space="0" w:color="auto"/>
              <w:right w:val="single" w:sz="4" w:space="0" w:color="auto"/>
            </w:tcBorders>
            <w:shd w:val="clear" w:color="auto" w:fill="auto"/>
            <w:noWrap/>
            <w:vAlign w:val="center"/>
            <w:hideMark/>
          </w:tcPr>
          <w:p w14:paraId="4120C1F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31 171</w:t>
            </w:r>
          </w:p>
        </w:tc>
        <w:tc>
          <w:tcPr>
            <w:tcW w:w="3443" w:type="dxa"/>
            <w:tcBorders>
              <w:top w:val="nil"/>
              <w:left w:val="nil"/>
              <w:bottom w:val="single" w:sz="4" w:space="0" w:color="auto"/>
              <w:right w:val="single" w:sz="8" w:space="0" w:color="auto"/>
            </w:tcBorders>
            <w:shd w:val="clear" w:color="auto" w:fill="auto"/>
            <w:noWrap/>
            <w:vAlign w:val="bottom"/>
            <w:hideMark/>
          </w:tcPr>
          <w:p w14:paraId="20BDDEA0"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-1 129</w:t>
            </w:r>
          </w:p>
        </w:tc>
      </w:tr>
      <w:tr w:rsidR="00A3780A" w:rsidRPr="00A3780A" w14:paraId="68976F07"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6D51CA49"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75CA54D1"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6E24D15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29 232</w:t>
            </w:r>
          </w:p>
        </w:tc>
        <w:tc>
          <w:tcPr>
            <w:tcW w:w="1944" w:type="dxa"/>
            <w:tcBorders>
              <w:top w:val="nil"/>
              <w:left w:val="nil"/>
              <w:bottom w:val="single" w:sz="4" w:space="0" w:color="auto"/>
              <w:right w:val="single" w:sz="4" w:space="0" w:color="auto"/>
            </w:tcBorders>
            <w:shd w:val="clear" w:color="auto" w:fill="auto"/>
            <w:noWrap/>
            <w:vAlign w:val="center"/>
            <w:hideMark/>
          </w:tcPr>
          <w:p w14:paraId="157F8A0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27 010</w:t>
            </w:r>
          </w:p>
        </w:tc>
        <w:tc>
          <w:tcPr>
            <w:tcW w:w="3443" w:type="dxa"/>
            <w:tcBorders>
              <w:top w:val="nil"/>
              <w:left w:val="nil"/>
              <w:bottom w:val="single" w:sz="4" w:space="0" w:color="auto"/>
              <w:right w:val="single" w:sz="8" w:space="0" w:color="auto"/>
            </w:tcBorders>
            <w:shd w:val="clear" w:color="auto" w:fill="auto"/>
            <w:noWrap/>
            <w:vAlign w:val="bottom"/>
            <w:hideMark/>
          </w:tcPr>
          <w:p w14:paraId="58DE70BA"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66E8AED3"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148B491F"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3E80DB1E"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7062D1DB"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4 235</w:t>
            </w:r>
          </w:p>
        </w:tc>
        <w:tc>
          <w:tcPr>
            <w:tcW w:w="1944" w:type="dxa"/>
            <w:tcBorders>
              <w:top w:val="nil"/>
              <w:left w:val="nil"/>
              <w:bottom w:val="single" w:sz="4" w:space="0" w:color="auto"/>
              <w:right w:val="single" w:sz="4" w:space="0" w:color="auto"/>
            </w:tcBorders>
            <w:shd w:val="clear" w:color="auto" w:fill="auto"/>
            <w:noWrap/>
            <w:vAlign w:val="center"/>
            <w:hideMark/>
          </w:tcPr>
          <w:p w14:paraId="1A19B519"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4 161</w:t>
            </w:r>
          </w:p>
        </w:tc>
        <w:tc>
          <w:tcPr>
            <w:tcW w:w="3443" w:type="dxa"/>
            <w:tcBorders>
              <w:top w:val="nil"/>
              <w:left w:val="nil"/>
              <w:bottom w:val="single" w:sz="4" w:space="0" w:color="auto"/>
              <w:right w:val="single" w:sz="8" w:space="0" w:color="auto"/>
            </w:tcBorders>
            <w:shd w:val="clear" w:color="auto" w:fill="auto"/>
            <w:noWrap/>
            <w:vAlign w:val="bottom"/>
            <w:hideMark/>
          </w:tcPr>
          <w:p w14:paraId="67454158"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3D913CE1"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787B709"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Енисейск - 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7C859AB3"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18 800</w:t>
            </w:r>
          </w:p>
        </w:tc>
        <w:tc>
          <w:tcPr>
            <w:tcW w:w="1842" w:type="dxa"/>
            <w:tcBorders>
              <w:top w:val="nil"/>
              <w:left w:val="nil"/>
              <w:bottom w:val="single" w:sz="4" w:space="0" w:color="auto"/>
              <w:right w:val="single" w:sz="4" w:space="0" w:color="auto"/>
            </w:tcBorders>
            <w:shd w:val="clear" w:color="auto" w:fill="auto"/>
            <w:noWrap/>
            <w:vAlign w:val="center"/>
            <w:hideMark/>
          </w:tcPr>
          <w:p w14:paraId="2C8CBB57"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17 774</w:t>
            </w:r>
          </w:p>
        </w:tc>
        <w:tc>
          <w:tcPr>
            <w:tcW w:w="1944" w:type="dxa"/>
            <w:tcBorders>
              <w:top w:val="nil"/>
              <w:left w:val="nil"/>
              <w:bottom w:val="single" w:sz="4" w:space="0" w:color="auto"/>
              <w:right w:val="single" w:sz="4" w:space="0" w:color="auto"/>
            </w:tcBorders>
            <w:shd w:val="clear" w:color="auto" w:fill="auto"/>
            <w:noWrap/>
            <w:vAlign w:val="center"/>
            <w:hideMark/>
          </w:tcPr>
          <w:p w14:paraId="2DFBCB41"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17 868</w:t>
            </w:r>
          </w:p>
        </w:tc>
        <w:tc>
          <w:tcPr>
            <w:tcW w:w="3443" w:type="dxa"/>
            <w:tcBorders>
              <w:top w:val="nil"/>
              <w:left w:val="nil"/>
              <w:bottom w:val="single" w:sz="4" w:space="0" w:color="auto"/>
              <w:right w:val="single" w:sz="8" w:space="0" w:color="auto"/>
            </w:tcBorders>
            <w:shd w:val="clear" w:color="auto" w:fill="auto"/>
            <w:noWrap/>
            <w:vAlign w:val="bottom"/>
            <w:hideMark/>
          </w:tcPr>
          <w:p w14:paraId="2FB13D81"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-932</w:t>
            </w:r>
          </w:p>
        </w:tc>
      </w:tr>
      <w:tr w:rsidR="00A3780A" w:rsidRPr="00A3780A" w14:paraId="27C62188"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7D9545D"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Железногорск (ЗАТО)</w:t>
            </w:r>
          </w:p>
        </w:tc>
        <w:tc>
          <w:tcPr>
            <w:tcW w:w="1985" w:type="dxa"/>
            <w:tcBorders>
              <w:top w:val="nil"/>
              <w:left w:val="nil"/>
              <w:bottom w:val="single" w:sz="4" w:space="0" w:color="auto"/>
              <w:right w:val="single" w:sz="4" w:space="0" w:color="auto"/>
            </w:tcBorders>
            <w:shd w:val="clear" w:color="auto" w:fill="auto"/>
            <w:vAlign w:val="center"/>
            <w:hideMark/>
          </w:tcPr>
          <w:p w14:paraId="37863858"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97 700</w:t>
            </w:r>
          </w:p>
        </w:tc>
        <w:tc>
          <w:tcPr>
            <w:tcW w:w="1842" w:type="dxa"/>
            <w:tcBorders>
              <w:top w:val="nil"/>
              <w:left w:val="nil"/>
              <w:bottom w:val="single" w:sz="4" w:space="0" w:color="auto"/>
              <w:right w:val="single" w:sz="4" w:space="0" w:color="auto"/>
            </w:tcBorders>
            <w:shd w:val="clear" w:color="auto" w:fill="auto"/>
            <w:noWrap/>
            <w:vAlign w:val="center"/>
            <w:hideMark/>
          </w:tcPr>
          <w:p w14:paraId="332C6987"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91 379</w:t>
            </w:r>
          </w:p>
        </w:tc>
        <w:tc>
          <w:tcPr>
            <w:tcW w:w="1944" w:type="dxa"/>
            <w:tcBorders>
              <w:top w:val="nil"/>
              <w:left w:val="nil"/>
              <w:bottom w:val="single" w:sz="4" w:space="0" w:color="auto"/>
              <w:right w:val="single" w:sz="4" w:space="0" w:color="auto"/>
            </w:tcBorders>
            <w:shd w:val="clear" w:color="auto" w:fill="auto"/>
            <w:noWrap/>
            <w:vAlign w:val="center"/>
            <w:hideMark/>
          </w:tcPr>
          <w:p w14:paraId="49D9268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87 322</w:t>
            </w:r>
          </w:p>
        </w:tc>
        <w:tc>
          <w:tcPr>
            <w:tcW w:w="3443" w:type="dxa"/>
            <w:tcBorders>
              <w:top w:val="nil"/>
              <w:left w:val="nil"/>
              <w:bottom w:val="single" w:sz="4" w:space="0" w:color="auto"/>
              <w:right w:val="single" w:sz="8" w:space="0" w:color="auto"/>
            </w:tcBorders>
            <w:shd w:val="clear" w:color="auto" w:fill="auto"/>
            <w:noWrap/>
            <w:vAlign w:val="bottom"/>
            <w:hideMark/>
          </w:tcPr>
          <w:p w14:paraId="2AA8C624"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-10 378</w:t>
            </w:r>
          </w:p>
        </w:tc>
      </w:tr>
      <w:tr w:rsidR="00A3780A" w:rsidRPr="00A3780A" w14:paraId="1DE4F11E"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770118B3"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001D7102"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0485157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88 967</w:t>
            </w:r>
          </w:p>
        </w:tc>
        <w:tc>
          <w:tcPr>
            <w:tcW w:w="1944" w:type="dxa"/>
            <w:tcBorders>
              <w:top w:val="nil"/>
              <w:left w:val="nil"/>
              <w:bottom w:val="single" w:sz="4" w:space="0" w:color="auto"/>
              <w:right w:val="single" w:sz="4" w:space="0" w:color="auto"/>
            </w:tcBorders>
            <w:shd w:val="clear" w:color="auto" w:fill="auto"/>
            <w:noWrap/>
            <w:vAlign w:val="center"/>
            <w:hideMark/>
          </w:tcPr>
          <w:p w14:paraId="00948758"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85 408</w:t>
            </w:r>
          </w:p>
        </w:tc>
        <w:tc>
          <w:tcPr>
            <w:tcW w:w="3443" w:type="dxa"/>
            <w:tcBorders>
              <w:top w:val="nil"/>
              <w:left w:val="nil"/>
              <w:bottom w:val="single" w:sz="4" w:space="0" w:color="auto"/>
              <w:right w:val="single" w:sz="8" w:space="0" w:color="auto"/>
            </w:tcBorders>
            <w:shd w:val="clear" w:color="auto" w:fill="auto"/>
            <w:noWrap/>
            <w:vAlign w:val="bottom"/>
            <w:hideMark/>
          </w:tcPr>
          <w:p w14:paraId="5D18DD0C"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542DA5DC"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7302CF68"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4DDBBBDF"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01C333DB"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2 412</w:t>
            </w:r>
          </w:p>
        </w:tc>
        <w:tc>
          <w:tcPr>
            <w:tcW w:w="1944" w:type="dxa"/>
            <w:tcBorders>
              <w:top w:val="nil"/>
              <w:left w:val="nil"/>
              <w:bottom w:val="single" w:sz="4" w:space="0" w:color="auto"/>
              <w:right w:val="single" w:sz="4" w:space="0" w:color="auto"/>
            </w:tcBorders>
            <w:shd w:val="clear" w:color="auto" w:fill="auto"/>
            <w:noWrap/>
            <w:vAlign w:val="center"/>
            <w:hideMark/>
          </w:tcPr>
          <w:p w14:paraId="38A903D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1 914</w:t>
            </w:r>
          </w:p>
        </w:tc>
        <w:tc>
          <w:tcPr>
            <w:tcW w:w="3443" w:type="dxa"/>
            <w:tcBorders>
              <w:top w:val="nil"/>
              <w:left w:val="nil"/>
              <w:bottom w:val="single" w:sz="4" w:space="0" w:color="auto"/>
              <w:right w:val="single" w:sz="8" w:space="0" w:color="auto"/>
            </w:tcBorders>
            <w:shd w:val="clear" w:color="auto" w:fill="auto"/>
            <w:noWrap/>
            <w:vAlign w:val="bottom"/>
            <w:hideMark/>
          </w:tcPr>
          <w:p w14:paraId="4706350A"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3644D5BE"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7640D1F8"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Зеленогорск (ЗАТО) - 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FC40A43"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68 000</w:t>
            </w:r>
          </w:p>
        </w:tc>
        <w:tc>
          <w:tcPr>
            <w:tcW w:w="1842" w:type="dxa"/>
            <w:tcBorders>
              <w:top w:val="nil"/>
              <w:left w:val="nil"/>
              <w:bottom w:val="single" w:sz="4" w:space="0" w:color="auto"/>
              <w:right w:val="single" w:sz="4" w:space="0" w:color="auto"/>
            </w:tcBorders>
            <w:shd w:val="clear" w:color="auto" w:fill="auto"/>
            <w:noWrap/>
            <w:vAlign w:val="center"/>
            <w:hideMark/>
          </w:tcPr>
          <w:p w14:paraId="0ECA66D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61 633</w:t>
            </w:r>
          </w:p>
        </w:tc>
        <w:tc>
          <w:tcPr>
            <w:tcW w:w="1944" w:type="dxa"/>
            <w:tcBorders>
              <w:top w:val="nil"/>
              <w:left w:val="nil"/>
              <w:bottom w:val="single" w:sz="4" w:space="0" w:color="auto"/>
              <w:right w:val="single" w:sz="4" w:space="0" w:color="auto"/>
            </w:tcBorders>
            <w:shd w:val="clear" w:color="auto" w:fill="auto"/>
            <w:noWrap/>
            <w:vAlign w:val="center"/>
            <w:hideMark/>
          </w:tcPr>
          <w:p w14:paraId="05D8DA7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52 389</w:t>
            </w:r>
          </w:p>
        </w:tc>
        <w:tc>
          <w:tcPr>
            <w:tcW w:w="3443" w:type="dxa"/>
            <w:tcBorders>
              <w:top w:val="nil"/>
              <w:left w:val="nil"/>
              <w:bottom w:val="single" w:sz="4" w:space="0" w:color="auto"/>
              <w:right w:val="single" w:sz="8" w:space="0" w:color="auto"/>
            </w:tcBorders>
            <w:shd w:val="clear" w:color="auto" w:fill="auto"/>
            <w:noWrap/>
            <w:vAlign w:val="bottom"/>
            <w:hideMark/>
          </w:tcPr>
          <w:p w14:paraId="6B40F6B1"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-15 611</w:t>
            </w:r>
          </w:p>
        </w:tc>
      </w:tr>
      <w:tr w:rsidR="00A3780A" w:rsidRPr="00A3780A" w14:paraId="3D591A11"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9C8B42A"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Канск - 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73B47670"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94 500</w:t>
            </w:r>
          </w:p>
        </w:tc>
        <w:tc>
          <w:tcPr>
            <w:tcW w:w="1842" w:type="dxa"/>
            <w:tcBorders>
              <w:top w:val="nil"/>
              <w:left w:val="nil"/>
              <w:bottom w:val="single" w:sz="4" w:space="0" w:color="auto"/>
              <w:right w:val="single" w:sz="4" w:space="0" w:color="auto"/>
            </w:tcBorders>
            <w:shd w:val="clear" w:color="auto" w:fill="auto"/>
            <w:noWrap/>
            <w:vAlign w:val="center"/>
            <w:hideMark/>
          </w:tcPr>
          <w:p w14:paraId="6D3095F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88 917</w:t>
            </w:r>
          </w:p>
        </w:tc>
        <w:tc>
          <w:tcPr>
            <w:tcW w:w="1944" w:type="dxa"/>
            <w:tcBorders>
              <w:top w:val="nil"/>
              <w:left w:val="nil"/>
              <w:bottom w:val="single" w:sz="4" w:space="0" w:color="auto"/>
              <w:right w:val="single" w:sz="4" w:space="0" w:color="auto"/>
            </w:tcBorders>
            <w:shd w:val="clear" w:color="auto" w:fill="auto"/>
            <w:noWrap/>
            <w:vAlign w:val="center"/>
            <w:hideMark/>
          </w:tcPr>
          <w:p w14:paraId="7BF5A7C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85 182</w:t>
            </w:r>
          </w:p>
        </w:tc>
        <w:tc>
          <w:tcPr>
            <w:tcW w:w="3443" w:type="dxa"/>
            <w:tcBorders>
              <w:top w:val="nil"/>
              <w:left w:val="nil"/>
              <w:bottom w:val="single" w:sz="4" w:space="0" w:color="auto"/>
              <w:right w:val="single" w:sz="8" w:space="0" w:color="auto"/>
            </w:tcBorders>
            <w:shd w:val="clear" w:color="auto" w:fill="auto"/>
            <w:noWrap/>
            <w:vAlign w:val="bottom"/>
            <w:hideMark/>
          </w:tcPr>
          <w:p w14:paraId="1A334E8C"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-9 318</w:t>
            </w:r>
          </w:p>
        </w:tc>
      </w:tr>
      <w:tr w:rsidR="00A3780A" w:rsidRPr="00A3780A" w14:paraId="333CE14F"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1E49C369"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Лесосибирск</w:t>
            </w:r>
          </w:p>
        </w:tc>
        <w:tc>
          <w:tcPr>
            <w:tcW w:w="1985" w:type="dxa"/>
            <w:tcBorders>
              <w:top w:val="nil"/>
              <w:left w:val="nil"/>
              <w:bottom w:val="single" w:sz="4" w:space="0" w:color="auto"/>
              <w:right w:val="single" w:sz="4" w:space="0" w:color="auto"/>
            </w:tcBorders>
            <w:shd w:val="clear" w:color="auto" w:fill="auto"/>
            <w:vAlign w:val="center"/>
            <w:hideMark/>
          </w:tcPr>
          <w:p w14:paraId="0EDA66B1"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66 300</w:t>
            </w:r>
          </w:p>
        </w:tc>
        <w:tc>
          <w:tcPr>
            <w:tcW w:w="1842" w:type="dxa"/>
            <w:tcBorders>
              <w:top w:val="nil"/>
              <w:left w:val="nil"/>
              <w:bottom w:val="single" w:sz="4" w:space="0" w:color="auto"/>
              <w:right w:val="single" w:sz="4" w:space="0" w:color="auto"/>
            </w:tcBorders>
            <w:shd w:val="clear" w:color="auto" w:fill="auto"/>
            <w:noWrap/>
            <w:vAlign w:val="center"/>
            <w:hideMark/>
          </w:tcPr>
          <w:p w14:paraId="6BA25C1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63 995</w:t>
            </w:r>
          </w:p>
        </w:tc>
        <w:tc>
          <w:tcPr>
            <w:tcW w:w="1944" w:type="dxa"/>
            <w:tcBorders>
              <w:top w:val="nil"/>
              <w:left w:val="nil"/>
              <w:bottom w:val="single" w:sz="4" w:space="0" w:color="auto"/>
              <w:right w:val="single" w:sz="4" w:space="0" w:color="auto"/>
            </w:tcBorders>
            <w:shd w:val="clear" w:color="auto" w:fill="auto"/>
            <w:noWrap/>
            <w:vAlign w:val="center"/>
            <w:hideMark/>
          </w:tcPr>
          <w:p w14:paraId="4EB36BEB"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58 306</w:t>
            </w:r>
          </w:p>
        </w:tc>
        <w:tc>
          <w:tcPr>
            <w:tcW w:w="3443" w:type="dxa"/>
            <w:tcBorders>
              <w:top w:val="nil"/>
              <w:left w:val="nil"/>
              <w:bottom w:val="single" w:sz="4" w:space="0" w:color="auto"/>
              <w:right w:val="single" w:sz="8" w:space="0" w:color="auto"/>
            </w:tcBorders>
            <w:shd w:val="clear" w:color="auto" w:fill="auto"/>
            <w:noWrap/>
            <w:vAlign w:val="bottom"/>
            <w:hideMark/>
          </w:tcPr>
          <w:p w14:paraId="543FEB90"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-7 994</w:t>
            </w:r>
          </w:p>
        </w:tc>
      </w:tr>
      <w:tr w:rsidR="00A3780A" w:rsidRPr="00A3780A" w14:paraId="1183AA9B"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19C600D"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71DB016"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38F8FBE8"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63 957</w:t>
            </w:r>
          </w:p>
        </w:tc>
        <w:tc>
          <w:tcPr>
            <w:tcW w:w="1944" w:type="dxa"/>
            <w:tcBorders>
              <w:top w:val="nil"/>
              <w:left w:val="nil"/>
              <w:bottom w:val="single" w:sz="4" w:space="0" w:color="auto"/>
              <w:right w:val="single" w:sz="4" w:space="0" w:color="auto"/>
            </w:tcBorders>
            <w:shd w:val="clear" w:color="auto" w:fill="auto"/>
            <w:noWrap/>
            <w:vAlign w:val="center"/>
            <w:hideMark/>
          </w:tcPr>
          <w:p w14:paraId="42E4CAC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58 306</w:t>
            </w:r>
          </w:p>
        </w:tc>
        <w:tc>
          <w:tcPr>
            <w:tcW w:w="3443" w:type="dxa"/>
            <w:tcBorders>
              <w:top w:val="nil"/>
              <w:left w:val="nil"/>
              <w:bottom w:val="single" w:sz="4" w:space="0" w:color="auto"/>
              <w:right w:val="single" w:sz="8" w:space="0" w:color="auto"/>
            </w:tcBorders>
            <w:shd w:val="clear" w:color="auto" w:fill="auto"/>
            <w:noWrap/>
            <w:vAlign w:val="bottom"/>
            <w:hideMark/>
          </w:tcPr>
          <w:p w14:paraId="5E44D3F1"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68FA159E"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334BEED"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198D2992"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5780849B"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38</w:t>
            </w:r>
          </w:p>
        </w:tc>
        <w:tc>
          <w:tcPr>
            <w:tcW w:w="1944" w:type="dxa"/>
            <w:tcBorders>
              <w:top w:val="nil"/>
              <w:left w:val="nil"/>
              <w:bottom w:val="single" w:sz="4" w:space="0" w:color="auto"/>
              <w:right w:val="single" w:sz="4" w:space="0" w:color="auto"/>
            </w:tcBorders>
            <w:shd w:val="clear" w:color="auto" w:fill="auto"/>
            <w:noWrap/>
            <w:vAlign w:val="center"/>
            <w:hideMark/>
          </w:tcPr>
          <w:p w14:paraId="786C127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w:t>
            </w:r>
          </w:p>
        </w:tc>
        <w:tc>
          <w:tcPr>
            <w:tcW w:w="3443" w:type="dxa"/>
            <w:tcBorders>
              <w:top w:val="nil"/>
              <w:left w:val="nil"/>
              <w:bottom w:val="single" w:sz="4" w:space="0" w:color="auto"/>
              <w:right w:val="single" w:sz="8" w:space="0" w:color="auto"/>
            </w:tcBorders>
            <w:shd w:val="clear" w:color="auto" w:fill="auto"/>
            <w:noWrap/>
            <w:vAlign w:val="bottom"/>
            <w:hideMark/>
          </w:tcPr>
          <w:p w14:paraId="650E19A1"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6225D46C"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D1C5053"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Минусинск - 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24258A5"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74 000</w:t>
            </w:r>
          </w:p>
        </w:tc>
        <w:tc>
          <w:tcPr>
            <w:tcW w:w="1842" w:type="dxa"/>
            <w:tcBorders>
              <w:top w:val="nil"/>
              <w:left w:val="nil"/>
              <w:bottom w:val="single" w:sz="4" w:space="0" w:color="auto"/>
              <w:right w:val="single" w:sz="4" w:space="0" w:color="auto"/>
            </w:tcBorders>
            <w:shd w:val="clear" w:color="auto" w:fill="auto"/>
            <w:noWrap/>
            <w:vAlign w:val="center"/>
            <w:hideMark/>
          </w:tcPr>
          <w:p w14:paraId="664F794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70 821</w:t>
            </w:r>
          </w:p>
        </w:tc>
        <w:tc>
          <w:tcPr>
            <w:tcW w:w="1944" w:type="dxa"/>
            <w:tcBorders>
              <w:top w:val="nil"/>
              <w:left w:val="nil"/>
              <w:bottom w:val="single" w:sz="4" w:space="0" w:color="auto"/>
              <w:right w:val="single" w:sz="4" w:space="0" w:color="auto"/>
            </w:tcBorders>
            <w:shd w:val="clear" w:color="auto" w:fill="auto"/>
            <w:noWrap/>
            <w:vAlign w:val="center"/>
            <w:hideMark/>
          </w:tcPr>
          <w:p w14:paraId="11EC494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70 699</w:t>
            </w:r>
          </w:p>
        </w:tc>
        <w:tc>
          <w:tcPr>
            <w:tcW w:w="3443" w:type="dxa"/>
            <w:tcBorders>
              <w:top w:val="nil"/>
              <w:left w:val="nil"/>
              <w:bottom w:val="single" w:sz="4" w:space="0" w:color="auto"/>
              <w:right w:val="single" w:sz="8" w:space="0" w:color="auto"/>
            </w:tcBorders>
            <w:shd w:val="clear" w:color="auto" w:fill="auto"/>
            <w:noWrap/>
            <w:vAlign w:val="bottom"/>
            <w:hideMark/>
          </w:tcPr>
          <w:p w14:paraId="30C3C9EA"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-3 301</w:t>
            </w:r>
          </w:p>
        </w:tc>
      </w:tr>
      <w:tr w:rsidR="00A3780A" w:rsidRPr="00A3780A" w14:paraId="0106DFB1"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605318D6"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Назарово - 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6EECAF44"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52 900</w:t>
            </w:r>
          </w:p>
        </w:tc>
        <w:tc>
          <w:tcPr>
            <w:tcW w:w="1842" w:type="dxa"/>
            <w:tcBorders>
              <w:top w:val="nil"/>
              <w:left w:val="nil"/>
              <w:bottom w:val="single" w:sz="4" w:space="0" w:color="auto"/>
              <w:right w:val="single" w:sz="4" w:space="0" w:color="auto"/>
            </w:tcBorders>
            <w:shd w:val="clear" w:color="auto" w:fill="auto"/>
            <w:noWrap/>
            <w:vAlign w:val="center"/>
            <w:hideMark/>
          </w:tcPr>
          <w:p w14:paraId="090CC8A1"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49 748</w:t>
            </w:r>
          </w:p>
        </w:tc>
        <w:tc>
          <w:tcPr>
            <w:tcW w:w="1944" w:type="dxa"/>
            <w:tcBorders>
              <w:top w:val="nil"/>
              <w:left w:val="nil"/>
              <w:bottom w:val="single" w:sz="4" w:space="0" w:color="auto"/>
              <w:right w:val="single" w:sz="4" w:space="0" w:color="auto"/>
            </w:tcBorders>
            <w:shd w:val="clear" w:color="auto" w:fill="auto"/>
            <w:noWrap/>
            <w:vAlign w:val="center"/>
            <w:hideMark/>
          </w:tcPr>
          <w:p w14:paraId="4A7984F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43 770</w:t>
            </w:r>
          </w:p>
        </w:tc>
        <w:tc>
          <w:tcPr>
            <w:tcW w:w="3443" w:type="dxa"/>
            <w:tcBorders>
              <w:top w:val="nil"/>
              <w:left w:val="nil"/>
              <w:bottom w:val="single" w:sz="4" w:space="0" w:color="auto"/>
              <w:right w:val="single" w:sz="8" w:space="0" w:color="auto"/>
            </w:tcBorders>
            <w:shd w:val="clear" w:color="auto" w:fill="auto"/>
            <w:noWrap/>
            <w:vAlign w:val="bottom"/>
            <w:hideMark/>
          </w:tcPr>
          <w:p w14:paraId="32EE74E2"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-9 130</w:t>
            </w:r>
          </w:p>
        </w:tc>
      </w:tr>
      <w:tr w:rsidR="00A3780A" w:rsidRPr="00A3780A" w14:paraId="31A969EF"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7FC037C1"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Норильск - 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0C27D8A2"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176 800</w:t>
            </w:r>
          </w:p>
        </w:tc>
        <w:tc>
          <w:tcPr>
            <w:tcW w:w="1842" w:type="dxa"/>
            <w:tcBorders>
              <w:top w:val="nil"/>
              <w:left w:val="nil"/>
              <w:bottom w:val="single" w:sz="4" w:space="0" w:color="auto"/>
              <w:right w:val="single" w:sz="4" w:space="0" w:color="auto"/>
            </w:tcBorders>
            <w:shd w:val="clear" w:color="auto" w:fill="auto"/>
            <w:noWrap/>
            <w:vAlign w:val="center"/>
            <w:hideMark/>
          </w:tcPr>
          <w:p w14:paraId="6FAE850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182 496</w:t>
            </w:r>
          </w:p>
        </w:tc>
        <w:tc>
          <w:tcPr>
            <w:tcW w:w="1944" w:type="dxa"/>
            <w:tcBorders>
              <w:top w:val="nil"/>
              <w:left w:val="nil"/>
              <w:bottom w:val="single" w:sz="4" w:space="0" w:color="auto"/>
              <w:right w:val="single" w:sz="4" w:space="0" w:color="auto"/>
            </w:tcBorders>
            <w:shd w:val="clear" w:color="auto" w:fill="auto"/>
            <w:noWrap/>
            <w:vAlign w:val="center"/>
            <w:hideMark/>
          </w:tcPr>
          <w:p w14:paraId="153371D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176 468</w:t>
            </w:r>
          </w:p>
        </w:tc>
        <w:tc>
          <w:tcPr>
            <w:tcW w:w="3443" w:type="dxa"/>
            <w:tcBorders>
              <w:top w:val="nil"/>
              <w:left w:val="nil"/>
              <w:bottom w:val="single" w:sz="4" w:space="0" w:color="auto"/>
              <w:right w:val="single" w:sz="8" w:space="0" w:color="auto"/>
            </w:tcBorders>
            <w:shd w:val="clear" w:color="auto" w:fill="auto"/>
            <w:noWrap/>
            <w:vAlign w:val="bottom"/>
            <w:hideMark/>
          </w:tcPr>
          <w:p w14:paraId="71A3BD7D"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-332</w:t>
            </w:r>
          </w:p>
        </w:tc>
      </w:tr>
      <w:tr w:rsidR="00A3780A" w:rsidRPr="00A3780A" w14:paraId="3C3C3C5C"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B51C3AD"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Сосновоборск - 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1ACC9320"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33 000</w:t>
            </w:r>
          </w:p>
        </w:tc>
        <w:tc>
          <w:tcPr>
            <w:tcW w:w="1842" w:type="dxa"/>
            <w:tcBorders>
              <w:top w:val="nil"/>
              <w:left w:val="nil"/>
              <w:bottom w:val="single" w:sz="4" w:space="0" w:color="auto"/>
              <w:right w:val="single" w:sz="4" w:space="0" w:color="auto"/>
            </w:tcBorders>
            <w:shd w:val="clear" w:color="auto" w:fill="auto"/>
            <w:noWrap/>
            <w:vAlign w:val="center"/>
            <w:hideMark/>
          </w:tcPr>
          <w:p w14:paraId="3534ECD8"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41 080</w:t>
            </w:r>
          </w:p>
        </w:tc>
        <w:tc>
          <w:tcPr>
            <w:tcW w:w="1944" w:type="dxa"/>
            <w:tcBorders>
              <w:top w:val="nil"/>
              <w:left w:val="nil"/>
              <w:bottom w:val="single" w:sz="4" w:space="0" w:color="auto"/>
              <w:right w:val="single" w:sz="4" w:space="0" w:color="auto"/>
            </w:tcBorders>
            <w:shd w:val="clear" w:color="auto" w:fill="auto"/>
            <w:noWrap/>
            <w:vAlign w:val="center"/>
            <w:hideMark/>
          </w:tcPr>
          <w:p w14:paraId="4A6EF97A"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40 819</w:t>
            </w:r>
          </w:p>
        </w:tc>
        <w:tc>
          <w:tcPr>
            <w:tcW w:w="3443" w:type="dxa"/>
            <w:tcBorders>
              <w:top w:val="nil"/>
              <w:left w:val="nil"/>
              <w:bottom w:val="single" w:sz="4" w:space="0" w:color="auto"/>
              <w:right w:val="single" w:sz="8" w:space="0" w:color="auto"/>
            </w:tcBorders>
            <w:shd w:val="clear" w:color="auto" w:fill="auto"/>
            <w:noWrap/>
            <w:vAlign w:val="bottom"/>
            <w:hideMark/>
          </w:tcPr>
          <w:p w14:paraId="1E65A373"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7 819</w:t>
            </w:r>
          </w:p>
        </w:tc>
      </w:tr>
      <w:tr w:rsidR="00A3780A" w:rsidRPr="00A3780A" w14:paraId="5BBC6C0C"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6DE45722"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город Шарыпово - 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6BEF98A7"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48 800</w:t>
            </w:r>
          </w:p>
        </w:tc>
        <w:tc>
          <w:tcPr>
            <w:tcW w:w="1842" w:type="dxa"/>
            <w:tcBorders>
              <w:top w:val="nil"/>
              <w:left w:val="nil"/>
              <w:bottom w:val="single" w:sz="4" w:space="0" w:color="auto"/>
              <w:right w:val="single" w:sz="4" w:space="0" w:color="auto"/>
            </w:tcBorders>
            <w:shd w:val="clear" w:color="auto" w:fill="auto"/>
            <w:noWrap/>
            <w:vAlign w:val="center"/>
            <w:hideMark/>
          </w:tcPr>
          <w:p w14:paraId="61C02EA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46 030</w:t>
            </w:r>
          </w:p>
        </w:tc>
        <w:tc>
          <w:tcPr>
            <w:tcW w:w="1944" w:type="dxa"/>
            <w:tcBorders>
              <w:top w:val="nil"/>
              <w:left w:val="nil"/>
              <w:bottom w:val="single" w:sz="4" w:space="0" w:color="auto"/>
              <w:right w:val="single" w:sz="4" w:space="0" w:color="auto"/>
            </w:tcBorders>
            <w:shd w:val="clear" w:color="auto" w:fill="auto"/>
            <w:noWrap/>
            <w:vAlign w:val="center"/>
            <w:hideMark/>
          </w:tcPr>
          <w:p w14:paraId="24CBDEB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40 282</w:t>
            </w:r>
          </w:p>
        </w:tc>
        <w:tc>
          <w:tcPr>
            <w:tcW w:w="3443" w:type="dxa"/>
            <w:tcBorders>
              <w:top w:val="nil"/>
              <w:left w:val="nil"/>
              <w:bottom w:val="single" w:sz="4" w:space="0" w:color="auto"/>
              <w:right w:val="single" w:sz="8" w:space="0" w:color="auto"/>
            </w:tcBorders>
            <w:shd w:val="clear" w:color="auto" w:fill="auto"/>
            <w:noWrap/>
            <w:vAlign w:val="bottom"/>
            <w:hideMark/>
          </w:tcPr>
          <w:p w14:paraId="3C2B1474"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-8 518</w:t>
            </w:r>
          </w:p>
        </w:tc>
      </w:tr>
      <w:tr w:rsidR="00A3780A" w:rsidRPr="00A3780A" w14:paraId="670ECEAB"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6689F441"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поселок Кедровый - 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556C5108"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4 700</w:t>
            </w:r>
          </w:p>
        </w:tc>
        <w:tc>
          <w:tcPr>
            <w:tcW w:w="1842" w:type="dxa"/>
            <w:tcBorders>
              <w:top w:val="nil"/>
              <w:left w:val="nil"/>
              <w:bottom w:val="single" w:sz="4" w:space="0" w:color="auto"/>
              <w:right w:val="single" w:sz="4" w:space="0" w:color="auto"/>
            </w:tcBorders>
            <w:shd w:val="clear" w:color="auto" w:fill="auto"/>
            <w:noWrap/>
            <w:vAlign w:val="center"/>
            <w:hideMark/>
          </w:tcPr>
          <w:p w14:paraId="376D7D91"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5 247</w:t>
            </w:r>
          </w:p>
        </w:tc>
        <w:tc>
          <w:tcPr>
            <w:tcW w:w="1944" w:type="dxa"/>
            <w:tcBorders>
              <w:top w:val="nil"/>
              <w:left w:val="nil"/>
              <w:bottom w:val="single" w:sz="4" w:space="0" w:color="auto"/>
              <w:right w:val="single" w:sz="4" w:space="0" w:color="auto"/>
            </w:tcBorders>
            <w:shd w:val="clear" w:color="auto" w:fill="auto"/>
            <w:noWrap/>
            <w:vAlign w:val="center"/>
            <w:hideMark/>
          </w:tcPr>
          <w:p w14:paraId="7E76FF7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3 707</w:t>
            </w:r>
          </w:p>
        </w:tc>
        <w:tc>
          <w:tcPr>
            <w:tcW w:w="3443" w:type="dxa"/>
            <w:tcBorders>
              <w:top w:val="nil"/>
              <w:left w:val="nil"/>
              <w:bottom w:val="single" w:sz="4" w:space="0" w:color="auto"/>
              <w:right w:val="single" w:sz="8" w:space="0" w:color="auto"/>
            </w:tcBorders>
            <w:shd w:val="clear" w:color="auto" w:fill="auto"/>
            <w:noWrap/>
            <w:vAlign w:val="bottom"/>
            <w:hideMark/>
          </w:tcPr>
          <w:p w14:paraId="36333F43"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-993</w:t>
            </w:r>
          </w:p>
        </w:tc>
      </w:tr>
      <w:tr w:rsidR="00A3780A" w:rsidRPr="00A3780A" w14:paraId="751B022F"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3E1B7473"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Городской округ поселок Солнечный (ЗАТО) - 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3E4F430F"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10 200</w:t>
            </w:r>
          </w:p>
        </w:tc>
        <w:tc>
          <w:tcPr>
            <w:tcW w:w="1842" w:type="dxa"/>
            <w:tcBorders>
              <w:top w:val="nil"/>
              <w:left w:val="nil"/>
              <w:bottom w:val="single" w:sz="4" w:space="0" w:color="auto"/>
              <w:right w:val="single" w:sz="4" w:space="0" w:color="auto"/>
            </w:tcBorders>
            <w:shd w:val="clear" w:color="auto" w:fill="auto"/>
            <w:noWrap/>
            <w:vAlign w:val="center"/>
            <w:hideMark/>
          </w:tcPr>
          <w:p w14:paraId="01CC63C8"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10 095</w:t>
            </w:r>
          </w:p>
        </w:tc>
        <w:tc>
          <w:tcPr>
            <w:tcW w:w="1944" w:type="dxa"/>
            <w:tcBorders>
              <w:top w:val="nil"/>
              <w:left w:val="nil"/>
              <w:bottom w:val="single" w:sz="4" w:space="0" w:color="auto"/>
              <w:right w:val="single" w:sz="4" w:space="0" w:color="auto"/>
            </w:tcBorders>
            <w:shd w:val="clear" w:color="auto" w:fill="auto"/>
            <w:noWrap/>
            <w:vAlign w:val="center"/>
            <w:hideMark/>
          </w:tcPr>
          <w:p w14:paraId="191C8E28"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8 412</w:t>
            </w:r>
          </w:p>
        </w:tc>
        <w:tc>
          <w:tcPr>
            <w:tcW w:w="3443" w:type="dxa"/>
            <w:tcBorders>
              <w:top w:val="nil"/>
              <w:left w:val="nil"/>
              <w:bottom w:val="single" w:sz="4" w:space="0" w:color="auto"/>
              <w:right w:val="single" w:sz="8" w:space="0" w:color="auto"/>
            </w:tcBorders>
            <w:shd w:val="clear" w:color="auto" w:fill="auto"/>
            <w:noWrap/>
            <w:vAlign w:val="bottom"/>
            <w:hideMark/>
          </w:tcPr>
          <w:p w14:paraId="7786453C"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-1 788</w:t>
            </w:r>
          </w:p>
        </w:tc>
      </w:tr>
      <w:tr w:rsidR="00A3780A" w:rsidRPr="00A3780A" w14:paraId="326EDC26"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282FBACA"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Пировский муниципальный округ - сельское население</w:t>
            </w:r>
          </w:p>
        </w:tc>
        <w:tc>
          <w:tcPr>
            <w:tcW w:w="1985" w:type="dxa"/>
            <w:tcBorders>
              <w:top w:val="nil"/>
              <w:left w:val="nil"/>
              <w:bottom w:val="single" w:sz="4" w:space="0" w:color="auto"/>
              <w:right w:val="single" w:sz="4" w:space="0" w:color="auto"/>
            </w:tcBorders>
            <w:shd w:val="clear" w:color="000000" w:fill="FFFF00"/>
            <w:vAlign w:val="center"/>
            <w:hideMark/>
          </w:tcPr>
          <w:p w14:paraId="4A1D98A5"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7 600</w:t>
            </w:r>
          </w:p>
        </w:tc>
        <w:tc>
          <w:tcPr>
            <w:tcW w:w="1842" w:type="dxa"/>
            <w:tcBorders>
              <w:top w:val="nil"/>
              <w:left w:val="nil"/>
              <w:bottom w:val="single" w:sz="4" w:space="0" w:color="auto"/>
              <w:right w:val="single" w:sz="4" w:space="0" w:color="auto"/>
            </w:tcBorders>
            <w:shd w:val="clear" w:color="000000" w:fill="FFFF00"/>
            <w:noWrap/>
            <w:vAlign w:val="center"/>
            <w:hideMark/>
          </w:tcPr>
          <w:p w14:paraId="6C75D3C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6 667</w:t>
            </w:r>
          </w:p>
        </w:tc>
        <w:tc>
          <w:tcPr>
            <w:tcW w:w="1944" w:type="dxa"/>
            <w:tcBorders>
              <w:top w:val="nil"/>
              <w:left w:val="nil"/>
              <w:bottom w:val="single" w:sz="4" w:space="0" w:color="auto"/>
              <w:right w:val="single" w:sz="4" w:space="0" w:color="auto"/>
            </w:tcBorders>
            <w:shd w:val="clear" w:color="auto" w:fill="auto"/>
            <w:noWrap/>
            <w:vAlign w:val="center"/>
            <w:hideMark/>
          </w:tcPr>
          <w:p w14:paraId="7F4B1B7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5 571</w:t>
            </w:r>
          </w:p>
        </w:tc>
        <w:tc>
          <w:tcPr>
            <w:tcW w:w="3443" w:type="dxa"/>
            <w:tcBorders>
              <w:top w:val="nil"/>
              <w:left w:val="nil"/>
              <w:bottom w:val="single" w:sz="4" w:space="0" w:color="auto"/>
              <w:right w:val="single" w:sz="8" w:space="0" w:color="auto"/>
            </w:tcBorders>
            <w:shd w:val="clear" w:color="auto" w:fill="auto"/>
            <w:noWrap/>
            <w:vAlign w:val="bottom"/>
            <w:hideMark/>
          </w:tcPr>
          <w:p w14:paraId="7F6A7747"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-2 029</w:t>
            </w:r>
          </w:p>
        </w:tc>
      </w:tr>
      <w:tr w:rsidR="00A3780A" w:rsidRPr="00A3780A" w14:paraId="3FA2BC2F"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6200734C"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Тюхтетский</w:t>
            </w:r>
            <w:proofErr w:type="spellEnd"/>
            <w:r w:rsidRPr="00A3780A">
              <w:rPr>
                <w:rFonts w:ascii="Times New Roman" w:eastAsia="Times New Roman" w:hAnsi="Times New Roman"/>
                <w:color w:val="000000"/>
                <w:sz w:val="24"/>
                <w:szCs w:val="24"/>
                <w:lang w:eastAsia="ru-RU"/>
              </w:rPr>
              <w:t xml:space="preserve"> муниципальный округ - сельское население</w:t>
            </w:r>
          </w:p>
        </w:tc>
        <w:tc>
          <w:tcPr>
            <w:tcW w:w="1985" w:type="dxa"/>
            <w:tcBorders>
              <w:top w:val="nil"/>
              <w:left w:val="nil"/>
              <w:bottom w:val="single" w:sz="4" w:space="0" w:color="auto"/>
              <w:right w:val="single" w:sz="4" w:space="0" w:color="auto"/>
            </w:tcBorders>
            <w:shd w:val="clear" w:color="000000" w:fill="FFFF00"/>
            <w:vAlign w:val="center"/>
            <w:hideMark/>
          </w:tcPr>
          <w:p w14:paraId="46540E1D"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8 900</w:t>
            </w:r>
          </w:p>
        </w:tc>
        <w:tc>
          <w:tcPr>
            <w:tcW w:w="1842" w:type="dxa"/>
            <w:tcBorders>
              <w:top w:val="nil"/>
              <w:left w:val="nil"/>
              <w:bottom w:val="single" w:sz="4" w:space="0" w:color="auto"/>
              <w:right w:val="single" w:sz="4" w:space="0" w:color="auto"/>
            </w:tcBorders>
            <w:shd w:val="clear" w:color="000000" w:fill="FFFF00"/>
            <w:noWrap/>
            <w:vAlign w:val="center"/>
            <w:hideMark/>
          </w:tcPr>
          <w:p w14:paraId="21AE50C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7 808</w:t>
            </w:r>
          </w:p>
        </w:tc>
        <w:tc>
          <w:tcPr>
            <w:tcW w:w="1944" w:type="dxa"/>
            <w:tcBorders>
              <w:top w:val="nil"/>
              <w:left w:val="nil"/>
              <w:bottom w:val="single" w:sz="4" w:space="0" w:color="auto"/>
              <w:right w:val="single" w:sz="4" w:space="0" w:color="auto"/>
            </w:tcBorders>
            <w:shd w:val="clear" w:color="auto" w:fill="auto"/>
            <w:noWrap/>
            <w:vAlign w:val="center"/>
            <w:hideMark/>
          </w:tcPr>
          <w:p w14:paraId="375D4E10"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7 346</w:t>
            </w:r>
          </w:p>
        </w:tc>
        <w:tc>
          <w:tcPr>
            <w:tcW w:w="3443" w:type="dxa"/>
            <w:tcBorders>
              <w:top w:val="nil"/>
              <w:left w:val="nil"/>
              <w:bottom w:val="single" w:sz="4" w:space="0" w:color="auto"/>
              <w:right w:val="single" w:sz="8" w:space="0" w:color="auto"/>
            </w:tcBorders>
            <w:shd w:val="clear" w:color="auto" w:fill="auto"/>
            <w:noWrap/>
            <w:vAlign w:val="bottom"/>
            <w:hideMark/>
          </w:tcPr>
          <w:p w14:paraId="11889402"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-1 554</w:t>
            </w:r>
          </w:p>
        </w:tc>
      </w:tr>
      <w:tr w:rsidR="00A3780A" w:rsidRPr="00A3780A" w14:paraId="0F7A20CD"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611A3E66"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Шарыповский</w:t>
            </w:r>
            <w:proofErr w:type="spellEnd"/>
            <w:r w:rsidRPr="00A3780A">
              <w:rPr>
                <w:rFonts w:ascii="Times New Roman" w:eastAsia="Times New Roman" w:hAnsi="Times New Roman"/>
                <w:color w:val="000000"/>
                <w:sz w:val="24"/>
                <w:szCs w:val="24"/>
                <w:lang w:eastAsia="ru-RU"/>
              </w:rPr>
              <w:t xml:space="preserve"> муниципальный округ - сельское население</w:t>
            </w:r>
          </w:p>
        </w:tc>
        <w:tc>
          <w:tcPr>
            <w:tcW w:w="1985" w:type="dxa"/>
            <w:tcBorders>
              <w:top w:val="nil"/>
              <w:left w:val="nil"/>
              <w:bottom w:val="single" w:sz="4" w:space="0" w:color="auto"/>
              <w:right w:val="single" w:sz="4" w:space="0" w:color="auto"/>
            </w:tcBorders>
            <w:shd w:val="clear" w:color="000000" w:fill="FFFF00"/>
            <w:vAlign w:val="center"/>
            <w:hideMark/>
          </w:tcPr>
          <w:p w14:paraId="46D8BB67"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15 100</w:t>
            </w:r>
          </w:p>
        </w:tc>
        <w:tc>
          <w:tcPr>
            <w:tcW w:w="1842" w:type="dxa"/>
            <w:tcBorders>
              <w:top w:val="nil"/>
              <w:left w:val="nil"/>
              <w:bottom w:val="single" w:sz="4" w:space="0" w:color="auto"/>
              <w:right w:val="single" w:sz="4" w:space="0" w:color="auto"/>
            </w:tcBorders>
            <w:shd w:val="clear" w:color="000000" w:fill="FFFF00"/>
            <w:noWrap/>
            <w:vAlign w:val="center"/>
            <w:hideMark/>
          </w:tcPr>
          <w:p w14:paraId="039A2AE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13 888</w:t>
            </w:r>
          </w:p>
        </w:tc>
        <w:tc>
          <w:tcPr>
            <w:tcW w:w="1944" w:type="dxa"/>
            <w:tcBorders>
              <w:top w:val="nil"/>
              <w:left w:val="nil"/>
              <w:bottom w:val="single" w:sz="4" w:space="0" w:color="auto"/>
              <w:right w:val="single" w:sz="4" w:space="0" w:color="auto"/>
            </w:tcBorders>
            <w:shd w:val="clear" w:color="auto" w:fill="auto"/>
            <w:noWrap/>
            <w:vAlign w:val="center"/>
            <w:hideMark/>
          </w:tcPr>
          <w:p w14:paraId="4C6D64AB"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11 239</w:t>
            </w:r>
          </w:p>
        </w:tc>
        <w:tc>
          <w:tcPr>
            <w:tcW w:w="3443" w:type="dxa"/>
            <w:tcBorders>
              <w:top w:val="nil"/>
              <w:left w:val="nil"/>
              <w:bottom w:val="single" w:sz="4" w:space="0" w:color="auto"/>
              <w:right w:val="single" w:sz="8" w:space="0" w:color="auto"/>
            </w:tcBorders>
            <w:shd w:val="clear" w:color="auto" w:fill="auto"/>
            <w:noWrap/>
            <w:vAlign w:val="bottom"/>
            <w:hideMark/>
          </w:tcPr>
          <w:p w14:paraId="1BBBD229"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-3 861</w:t>
            </w:r>
          </w:p>
        </w:tc>
      </w:tr>
      <w:tr w:rsidR="00A3780A" w:rsidRPr="00A3780A" w14:paraId="6154D047"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B490AE6"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Абанский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1C33FCC3"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22 600</w:t>
            </w:r>
          </w:p>
        </w:tc>
        <w:tc>
          <w:tcPr>
            <w:tcW w:w="1842" w:type="dxa"/>
            <w:tcBorders>
              <w:top w:val="nil"/>
              <w:left w:val="nil"/>
              <w:bottom w:val="single" w:sz="4" w:space="0" w:color="auto"/>
              <w:right w:val="single" w:sz="4" w:space="0" w:color="auto"/>
            </w:tcBorders>
            <w:shd w:val="clear" w:color="auto" w:fill="auto"/>
            <w:noWrap/>
            <w:vAlign w:val="center"/>
            <w:hideMark/>
          </w:tcPr>
          <w:p w14:paraId="11748B3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19 401</w:t>
            </w:r>
          </w:p>
        </w:tc>
        <w:tc>
          <w:tcPr>
            <w:tcW w:w="1944" w:type="dxa"/>
            <w:tcBorders>
              <w:top w:val="nil"/>
              <w:left w:val="nil"/>
              <w:bottom w:val="single" w:sz="4" w:space="0" w:color="auto"/>
              <w:right w:val="single" w:sz="4" w:space="0" w:color="auto"/>
            </w:tcBorders>
            <w:shd w:val="clear" w:color="auto" w:fill="auto"/>
            <w:noWrap/>
            <w:vAlign w:val="center"/>
            <w:hideMark/>
          </w:tcPr>
          <w:p w14:paraId="3F0CEC8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17 394</w:t>
            </w:r>
          </w:p>
        </w:tc>
        <w:tc>
          <w:tcPr>
            <w:tcW w:w="3443" w:type="dxa"/>
            <w:tcBorders>
              <w:top w:val="nil"/>
              <w:left w:val="nil"/>
              <w:bottom w:val="single" w:sz="4" w:space="0" w:color="auto"/>
              <w:right w:val="single" w:sz="8" w:space="0" w:color="auto"/>
            </w:tcBorders>
            <w:shd w:val="clear" w:color="auto" w:fill="auto"/>
            <w:noWrap/>
            <w:vAlign w:val="bottom"/>
            <w:hideMark/>
          </w:tcPr>
          <w:p w14:paraId="6DDA0DEB"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-5 206</w:t>
            </w:r>
          </w:p>
        </w:tc>
      </w:tr>
      <w:tr w:rsidR="00A3780A" w:rsidRPr="00A3780A" w14:paraId="19057408"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DC720D1"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Ачинский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B42B06B"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15 800</w:t>
            </w:r>
          </w:p>
        </w:tc>
        <w:tc>
          <w:tcPr>
            <w:tcW w:w="1842" w:type="dxa"/>
            <w:tcBorders>
              <w:top w:val="nil"/>
              <w:left w:val="nil"/>
              <w:bottom w:val="single" w:sz="4" w:space="0" w:color="auto"/>
              <w:right w:val="single" w:sz="4" w:space="0" w:color="auto"/>
            </w:tcBorders>
            <w:shd w:val="clear" w:color="auto" w:fill="auto"/>
            <w:noWrap/>
            <w:vAlign w:val="center"/>
            <w:hideMark/>
          </w:tcPr>
          <w:p w14:paraId="3876BF1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14 498</w:t>
            </w:r>
          </w:p>
        </w:tc>
        <w:tc>
          <w:tcPr>
            <w:tcW w:w="1944" w:type="dxa"/>
            <w:tcBorders>
              <w:top w:val="nil"/>
              <w:left w:val="nil"/>
              <w:bottom w:val="single" w:sz="4" w:space="0" w:color="auto"/>
              <w:right w:val="single" w:sz="4" w:space="0" w:color="auto"/>
            </w:tcBorders>
            <w:shd w:val="clear" w:color="auto" w:fill="auto"/>
            <w:noWrap/>
            <w:vAlign w:val="center"/>
            <w:hideMark/>
          </w:tcPr>
          <w:p w14:paraId="3E8D43A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12 965</w:t>
            </w:r>
          </w:p>
        </w:tc>
        <w:tc>
          <w:tcPr>
            <w:tcW w:w="3443" w:type="dxa"/>
            <w:tcBorders>
              <w:top w:val="nil"/>
              <w:left w:val="nil"/>
              <w:bottom w:val="single" w:sz="4" w:space="0" w:color="auto"/>
              <w:right w:val="single" w:sz="8" w:space="0" w:color="auto"/>
            </w:tcBorders>
            <w:shd w:val="clear" w:color="auto" w:fill="auto"/>
            <w:noWrap/>
            <w:vAlign w:val="bottom"/>
            <w:hideMark/>
          </w:tcPr>
          <w:p w14:paraId="4C69FC6B"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-2 835</w:t>
            </w:r>
          </w:p>
        </w:tc>
      </w:tr>
      <w:tr w:rsidR="00A3780A" w:rsidRPr="00A3780A" w14:paraId="1EB34C42"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141249C"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Балахтинский</w:t>
            </w:r>
            <w:proofErr w:type="spellEnd"/>
            <w:r w:rsidRPr="00A3780A">
              <w:rPr>
                <w:rFonts w:ascii="Times New Roman" w:eastAsia="Times New Roman" w:hAnsi="Times New Roman"/>
                <w:color w:val="000000"/>
                <w:sz w:val="24"/>
                <w:szCs w:val="24"/>
                <w:lang w:eastAsia="ru-RU"/>
              </w:rPr>
              <w:t xml:space="preserve">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3B263603"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21 000</w:t>
            </w:r>
          </w:p>
        </w:tc>
        <w:tc>
          <w:tcPr>
            <w:tcW w:w="1842" w:type="dxa"/>
            <w:tcBorders>
              <w:top w:val="nil"/>
              <w:left w:val="nil"/>
              <w:bottom w:val="single" w:sz="4" w:space="0" w:color="auto"/>
              <w:right w:val="single" w:sz="4" w:space="0" w:color="auto"/>
            </w:tcBorders>
            <w:shd w:val="clear" w:color="auto" w:fill="auto"/>
            <w:noWrap/>
            <w:vAlign w:val="center"/>
            <w:hideMark/>
          </w:tcPr>
          <w:p w14:paraId="43F2D38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18 179</w:t>
            </w:r>
          </w:p>
        </w:tc>
        <w:tc>
          <w:tcPr>
            <w:tcW w:w="1944" w:type="dxa"/>
            <w:tcBorders>
              <w:top w:val="nil"/>
              <w:left w:val="nil"/>
              <w:bottom w:val="single" w:sz="4" w:space="0" w:color="auto"/>
              <w:right w:val="single" w:sz="4" w:space="0" w:color="auto"/>
            </w:tcBorders>
            <w:shd w:val="clear" w:color="auto" w:fill="auto"/>
            <w:noWrap/>
            <w:vAlign w:val="center"/>
            <w:hideMark/>
          </w:tcPr>
          <w:p w14:paraId="55AAB1F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17 526</w:t>
            </w:r>
          </w:p>
        </w:tc>
        <w:tc>
          <w:tcPr>
            <w:tcW w:w="3443" w:type="dxa"/>
            <w:tcBorders>
              <w:top w:val="nil"/>
              <w:left w:val="nil"/>
              <w:bottom w:val="single" w:sz="4" w:space="0" w:color="auto"/>
              <w:right w:val="single" w:sz="8" w:space="0" w:color="auto"/>
            </w:tcBorders>
            <w:shd w:val="clear" w:color="auto" w:fill="auto"/>
            <w:noWrap/>
            <w:vAlign w:val="bottom"/>
            <w:hideMark/>
          </w:tcPr>
          <w:p w14:paraId="10797612"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-3 474</w:t>
            </w:r>
          </w:p>
        </w:tc>
      </w:tr>
      <w:tr w:rsidR="00A3780A" w:rsidRPr="00A3780A" w14:paraId="18235169"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F8150E6"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7F0967FC"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26E725F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6 458</w:t>
            </w:r>
          </w:p>
        </w:tc>
        <w:tc>
          <w:tcPr>
            <w:tcW w:w="1944" w:type="dxa"/>
            <w:tcBorders>
              <w:top w:val="nil"/>
              <w:left w:val="nil"/>
              <w:bottom w:val="single" w:sz="4" w:space="0" w:color="auto"/>
              <w:right w:val="single" w:sz="4" w:space="0" w:color="auto"/>
            </w:tcBorders>
            <w:shd w:val="clear" w:color="auto" w:fill="auto"/>
            <w:noWrap/>
            <w:vAlign w:val="center"/>
            <w:hideMark/>
          </w:tcPr>
          <w:p w14:paraId="0CA8FCB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6 888</w:t>
            </w:r>
          </w:p>
        </w:tc>
        <w:tc>
          <w:tcPr>
            <w:tcW w:w="3443" w:type="dxa"/>
            <w:tcBorders>
              <w:top w:val="nil"/>
              <w:left w:val="nil"/>
              <w:bottom w:val="single" w:sz="4" w:space="0" w:color="auto"/>
              <w:right w:val="single" w:sz="8" w:space="0" w:color="auto"/>
            </w:tcBorders>
            <w:shd w:val="clear" w:color="auto" w:fill="auto"/>
            <w:noWrap/>
            <w:vAlign w:val="bottom"/>
            <w:hideMark/>
          </w:tcPr>
          <w:p w14:paraId="49F35C28"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10478067"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1DF6EBAF"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4BC5771"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68734CB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11 721</w:t>
            </w:r>
          </w:p>
        </w:tc>
        <w:tc>
          <w:tcPr>
            <w:tcW w:w="1944" w:type="dxa"/>
            <w:tcBorders>
              <w:top w:val="nil"/>
              <w:left w:val="nil"/>
              <w:bottom w:val="single" w:sz="4" w:space="0" w:color="auto"/>
              <w:right w:val="single" w:sz="4" w:space="0" w:color="auto"/>
            </w:tcBorders>
            <w:shd w:val="clear" w:color="auto" w:fill="auto"/>
            <w:noWrap/>
            <w:vAlign w:val="center"/>
            <w:hideMark/>
          </w:tcPr>
          <w:p w14:paraId="2A53BB77"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10 638</w:t>
            </w:r>
          </w:p>
        </w:tc>
        <w:tc>
          <w:tcPr>
            <w:tcW w:w="3443" w:type="dxa"/>
            <w:tcBorders>
              <w:top w:val="nil"/>
              <w:left w:val="nil"/>
              <w:bottom w:val="single" w:sz="4" w:space="0" w:color="auto"/>
              <w:right w:val="single" w:sz="8" w:space="0" w:color="auto"/>
            </w:tcBorders>
            <w:shd w:val="clear" w:color="auto" w:fill="auto"/>
            <w:noWrap/>
            <w:vAlign w:val="bottom"/>
            <w:hideMark/>
          </w:tcPr>
          <w:p w14:paraId="694B7EAC"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6343AC1A"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2215A2D2"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Березовский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33141CFE"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37 900</w:t>
            </w:r>
          </w:p>
        </w:tc>
        <w:tc>
          <w:tcPr>
            <w:tcW w:w="1842" w:type="dxa"/>
            <w:tcBorders>
              <w:top w:val="nil"/>
              <w:left w:val="nil"/>
              <w:bottom w:val="single" w:sz="4" w:space="0" w:color="auto"/>
              <w:right w:val="single" w:sz="4" w:space="0" w:color="auto"/>
            </w:tcBorders>
            <w:shd w:val="clear" w:color="auto" w:fill="auto"/>
            <w:noWrap/>
            <w:vAlign w:val="center"/>
            <w:hideMark/>
          </w:tcPr>
          <w:p w14:paraId="25A919C9"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42 701</w:t>
            </w:r>
          </w:p>
        </w:tc>
        <w:tc>
          <w:tcPr>
            <w:tcW w:w="1944" w:type="dxa"/>
            <w:tcBorders>
              <w:top w:val="nil"/>
              <w:left w:val="nil"/>
              <w:bottom w:val="single" w:sz="4" w:space="0" w:color="auto"/>
              <w:right w:val="single" w:sz="4" w:space="0" w:color="auto"/>
            </w:tcBorders>
            <w:shd w:val="clear" w:color="auto" w:fill="auto"/>
            <w:noWrap/>
            <w:vAlign w:val="center"/>
            <w:hideMark/>
          </w:tcPr>
          <w:p w14:paraId="634F01D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41 064</w:t>
            </w:r>
          </w:p>
        </w:tc>
        <w:tc>
          <w:tcPr>
            <w:tcW w:w="3443" w:type="dxa"/>
            <w:tcBorders>
              <w:top w:val="nil"/>
              <w:left w:val="nil"/>
              <w:bottom w:val="single" w:sz="4" w:space="0" w:color="auto"/>
              <w:right w:val="single" w:sz="8" w:space="0" w:color="auto"/>
            </w:tcBorders>
            <w:shd w:val="clear" w:color="auto" w:fill="auto"/>
            <w:noWrap/>
            <w:vAlign w:val="bottom"/>
            <w:hideMark/>
          </w:tcPr>
          <w:p w14:paraId="69079749"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4 801</w:t>
            </w:r>
          </w:p>
        </w:tc>
      </w:tr>
      <w:tr w:rsidR="00A3780A" w:rsidRPr="00A3780A" w14:paraId="51E07C21"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362E4075"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76B8845"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635788A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20 809</w:t>
            </w:r>
          </w:p>
        </w:tc>
        <w:tc>
          <w:tcPr>
            <w:tcW w:w="1944" w:type="dxa"/>
            <w:tcBorders>
              <w:top w:val="nil"/>
              <w:left w:val="nil"/>
              <w:bottom w:val="single" w:sz="4" w:space="0" w:color="auto"/>
              <w:right w:val="single" w:sz="4" w:space="0" w:color="auto"/>
            </w:tcBorders>
            <w:shd w:val="clear" w:color="auto" w:fill="auto"/>
            <w:noWrap/>
            <w:vAlign w:val="center"/>
            <w:hideMark/>
          </w:tcPr>
          <w:p w14:paraId="30220A0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18 715</w:t>
            </w:r>
          </w:p>
        </w:tc>
        <w:tc>
          <w:tcPr>
            <w:tcW w:w="3443" w:type="dxa"/>
            <w:tcBorders>
              <w:top w:val="nil"/>
              <w:left w:val="nil"/>
              <w:bottom w:val="single" w:sz="4" w:space="0" w:color="auto"/>
              <w:right w:val="single" w:sz="8" w:space="0" w:color="auto"/>
            </w:tcBorders>
            <w:shd w:val="clear" w:color="auto" w:fill="auto"/>
            <w:noWrap/>
            <w:vAlign w:val="bottom"/>
            <w:hideMark/>
          </w:tcPr>
          <w:p w14:paraId="24E720C2"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35556ACB"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2C06ED09"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0C02D17"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078E956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21 892</w:t>
            </w:r>
          </w:p>
        </w:tc>
        <w:tc>
          <w:tcPr>
            <w:tcW w:w="1944" w:type="dxa"/>
            <w:tcBorders>
              <w:top w:val="nil"/>
              <w:left w:val="nil"/>
              <w:bottom w:val="single" w:sz="4" w:space="0" w:color="auto"/>
              <w:right w:val="single" w:sz="4" w:space="0" w:color="auto"/>
            </w:tcBorders>
            <w:shd w:val="clear" w:color="auto" w:fill="auto"/>
            <w:noWrap/>
            <w:vAlign w:val="center"/>
            <w:hideMark/>
          </w:tcPr>
          <w:p w14:paraId="0405BC21"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22 349</w:t>
            </w:r>
          </w:p>
        </w:tc>
        <w:tc>
          <w:tcPr>
            <w:tcW w:w="3443" w:type="dxa"/>
            <w:tcBorders>
              <w:top w:val="nil"/>
              <w:left w:val="nil"/>
              <w:bottom w:val="single" w:sz="4" w:space="0" w:color="auto"/>
              <w:right w:val="single" w:sz="8" w:space="0" w:color="auto"/>
            </w:tcBorders>
            <w:shd w:val="clear" w:color="auto" w:fill="auto"/>
            <w:noWrap/>
            <w:vAlign w:val="bottom"/>
            <w:hideMark/>
          </w:tcPr>
          <w:p w14:paraId="6B0EE433"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5A06B272"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28EEC7BD"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Бирилюсский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6B7156E7"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11 000</w:t>
            </w:r>
          </w:p>
        </w:tc>
        <w:tc>
          <w:tcPr>
            <w:tcW w:w="1842" w:type="dxa"/>
            <w:tcBorders>
              <w:top w:val="nil"/>
              <w:left w:val="nil"/>
              <w:bottom w:val="single" w:sz="4" w:space="0" w:color="auto"/>
              <w:right w:val="single" w:sz="4" w:space="0" w:color="auto"/>
            </w:tcBorders>
            <w:shd w:val="clear" w:color="auto" w:fill="auto"/>
            <w:noWrap/>
            <w:vAlign w:val="center"/>
            <w:hideMark/>
          </w:tcPr>
          <w:p w14:paraId="761FD36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9 230</w:t>
            </w:r>
          </w:p>
        </w:tc>
        <w:tc>
          <w:tcPr>
            <w:tcW w:w="1944" w:type="dxa"/>
            <w:tcBorders>
              <w:top w:val="nil"/>
              <w:left w:val="nil"/>
              <w:bottom w:val="single" w:sz="4" w:space="0" w:color="auto"/>
              <w:right w:val="single" w:sz="4" w:space="0" w:color="auto"/>
            </w:tcBorders>
            <w:shd w:val="clear" w:color="auto" w:fill="auto"/>
            <w:noWrap/>
            <w:vAlign w:val="center"/>
            <w:hideMark/>
          </w:tcPr>
          <w:p w14:paraId="3DFEF20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7 762</w:t>
            </w:r>
          </w:p>
        </w:tc>
        <w:tc>
          <w:tcPr>
            <w:tcW w:w="3443" w:type="dxa"/>
            <w:tcBorders>
              <w:top w:val="nil"/>
              <w:left w:val="nil"/>
              <w:bottom w:val="single" w:sz="4" w:space="0" w:color="auto"/>
              <w:right w:val="single" w:sz="8" w:space="0" w:color="auto"/>
            </w:tcBorders>
            <w:shd w:val="clear" w:color="auto" w:fill="auto"/>
            <w:noWrap/>
            <w:vAlign w:val="bottom"/>
            <w:hideMark/>
          </w:tcPr>
          <w:p w14:paraId="789728D7"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-3 238</w:t>
            </w:r>
          </w:p>
        </w:tc>
      </w:tr>
      <w:tr w:rsidR="00A3780A" w:rsidRPr="00A3780A" w14:paraId="6E94A932"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DF8A072"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Боготольский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563017DE"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11 300</w:t>
            </w:r>
          </w:p>
        </w:tc>
        <w:tc>
          <w:tcPr>
            <w:tcW w:w="1842" w:type="dxa"/>
            <w:tcBorders>
              <w:top w:val="nil"/>
              <w:left w:val="nil"/>
              <w:bottom w:val="single" w:sz="4" w:space="0" w:color="auto"/>
              <w:right w:val="single" w:sz="4" w:space="0" w:color="auto"/>
            </w:tcBorders>
            <w:shd w:val="clear" w:color="auto" w:fill="auto"/>
            <w:noWrap/>
            <w:vAlign w:val="center"/>
            <w:hideMark/>
          </w:tcPr>
          <w:p w14:paraId="0E10936B"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9 253</w:t>
            </w:r>
          </w:p>
        </w:tc>
        <w:tc>
          <w:tcPr>
            <w:tcW w:w="1944" w:type="dxa"/>
            <w:tcBorders>
              <w:top w:val="nil"/>
              <w:left w:val="nil"/>
              <w:bottom w:val="single" w:sz="4" w:space="0" w:color="auto"/>
              <w:right w:val="single" w:sz="4" w:space="0" w:color="auto"/>
            </w:tcBorders>
            <w:shd w:val="clear" w:color="auto" w:fill="auto"/>
            <w:noWrap/>
            <w:vAlign w:val="center"/>
            <w:hideMark/>
          </w:tcPr>
          <w:p w14:paraId="2CF4155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7 495</w:t>
            </w:r>
          </w:p>
        </w:tc>
        <w:tc>
          <w:tcPr>
            <w:tcW w:w="3443" w:type="dxa"/>
            <w:tcBorders>
              <w:top w:val="nil"/>
              <w:left w:val="nil"/>
              <w:bottom w:val="single" w:sz="4" w:space="0" w:color="auto"/>
              <w:right w:val="single" w:sz="8" w:space="0" w:color="auto"/>
            </w:tcBorders>
            <w:shd w:val="clear" w:color="auto" w:fill="auto"/>
            <w:noWrap/>
            <w:vAlign w:val="bottom"/>
            <w:hideMark/>
          </w:tcPr>
          <w:p w14:paraId="2AE35730"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-3 805</w:t>
            </w:r>
          </w:p>
        </w:tc>
      </w:tr>
      <w:tr w:rsidR="00A3780A" w:rsidRPr="00A3780A" w14:paraId="7D1E2992"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82BDE6C"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Богучанский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600A76F"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48 000</w:t>
            </w:r>
          </w:p>
        </w:tc>
        <w:tc>
          <w:tcPr>
            <w:tcW w:w="1842" w:type="dxa"/>
            <w:tcBorders>
              <w:top w:val="nil"/>
              <w:left w:val="nil"/>
              <w:bottom w:val="single" w:sz="4" w:space="0" w:color="auto"/>
              <w:right w:val="single" w:sz="4" w:space="0" w:color="auto"/>
            </w:tcBorders>
            <w:shd w:val="clear" w:color="auto" w:fill="auto"/>
            <w:noWrap/>
            <w:vAlign w:val="center"/>
            <w:hideMark/>
          </w:tcPr>
          <w:p w14:paraId="02240AC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45 468</w:t>
            </w:r>
          </w:p>
        </w:tc>
        <w:tc>
          <w:tcPr>
            <w:tcW w:w="1944" w:type="dxa"/>
            <w:tcBorders>
              <w:top w:val="nil"/>
              <w:left w:val="nil"/>
              <w:bottom w:val="single" w:sz="4" w:space="0" w:color="auto"/>
              <w:right w:val="single" w:sz="4" w:space="0" w:color="auto"/>
            </w:tcBorders>
            <w:shd w:val="clear" w:color="auto" w:fill="auto"/>
            <w:noWrap/>
            <w:vAlign w:val="center"/>
            <w:hideMark/>
          </w:tcPr>
          <w:p w14:paraId="3BBDD8F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41 668</w:t>
            </w:r>
          </w:p>
        </w:tc>
        <w:tc>
          <w:tcPr>
            <w:tcW w:w="3443" w:type="dxa"/>
            <w:tcBorders>
              <w:top w:val="nil"/>
              <w:left w:val="nil"/>
              <w:bottom w:val="single" w:sz="4" w:space="0" w:color="auto"/>
              <w:right w:val="single" w:sz="8" w:space="0" w:color="auto"/>
            </w:tcBorders>
            <w:shd w:val="clear" w:color="auto" w:fill="auto"/>
            <w:noWrap/>
            <w:vAlign w:val="bottom"/>
            <w:hideMark/>
          </w:tcPr>
          <w:p w14:paraId="7D388A4A"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-6 332</w:t>
            </w:r>
          </w:p>
        </w:tc>
      </w:tr>
      <w:tr w:rsidR="00A3780A" w:rsidRPr="00A3780A" w14:paraId="236FF2CB"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92DCD70"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Большемуртинский</w:t>
            </w:r>
            <w:proofErr w:type="spellEnd"/>
            <w:r w:rsidRPr="00A3780A">
              <w:rPr>
                <w:rFonts w:ascii="Times New Roman" w:eastAsia="Times New Roman" w:hAnsi="Times New Roman"/>
                <w:color w:val="000000"/>
                <w:sz w:val="24"/>
                <w:szCs w:val="24"/>
                <w:lang w:eastAsia="ru-RU"/>
              </w:rPr>
              <w:t xml:space="preserve">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3D2EFDDB"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19 000</w:t>
            </w:r>
          </w:p>
        </w:tc>
        <w:tc>
          <w:tcPr>
            <w:tcW w:w="1842" w:type="dxa"/>
            <w:tcBorders>
              <w:top w:val="nil"/>
              <w:left w:val="nil"/>
              <w:bottom w:val="single" w:sz="4" w:space="0" w:color="auto"/>
              <w:right w:val="single" w:sz="4" w:space="0" w:color="auto"/>
            </w:tcBorders>
            <w:shd w:val="clear" w:color="auto" w:fill="auto"/>
            <w:noWrap/>
            <w:vAlign w:val="center"/>
            <w:hideMark/>
          </w:tcPr>
          <w:p w14:paraId="4ECD8EE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17 859</w:t>
            </w:r>
          </w:p>
        </w:tc>
        <w:tc>
          <w:tcPr>
            <w:tcW w:w="1944" w:type="dxa"/>
            <w:tcBorders>
              <w:top w:val="nil"/>
              <w:left w:val="nil"/>
              <w:bottom w:val="single" w:sz="4" w:space="0" w:color="auto"/>
              <w:right w:val="single" w:sz="4" w:space="0" w:color="auto"/>
            </w:tcBorders>
            <w:shd w:val="clear" w:color="auto" w:fill="auto"/>
            <w:noWrap/>
            <w:vAlign w:val="center"/>
            <w:hideMark/>
          </w:tcPr>
          <w:p w14:paraId="3EF1082B"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13 307</w:t>
            </w:r>
          </w:p>
        </w:tc>
        <w:tc>
          <w:tcPr>
            <w:tcW w:w="3443" w:type="dxa"/>
            <w:tcBorders>
              <w:top w:val="nil"/>
              <w:left w:val="nil"/>
              <w:bottom w:val="single" w:sz="4" w:space="0" w:color="auto"/>
              <w:right w:val="single" w:sz="8" w:space="0" w:color="auto"/>
            </w:tcBorders>
            <w:shd w:val="clear" w:color="auto" w:fill="auto"/>
            <w:noWrap/>
            <w:vAlign w:val="bottom"/>
            <w:hideMark/>
          </w:tcPr>
          <w:p w14:paraId="3FD32CF1"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-5 693</w:t>
            </w:r>
          </w:p>
        </w:tc>
      </w:tr>
      <w:tr w:rsidR="00A3780A" w:rsidRPr="00A3780A" w14:paraId="61D10BC6"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18C2160A"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68D42B43"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2E8C9AE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7 869</w:t>
            </w:r>
          </w:p>
        </w:tc>
        <w:tc>
          <w:tcPr>
            <w:tcW w:w="1944" w:type="dxa"/>
            <w:tcBorders>
              <w:top w:val="nil"/>
              <w:left w:val="nil"/>
              <w:bottom w:val="single" w:sz="4" w:space="0" w:color="auto"/>
              <w:right w:val="single" w:sz="4" w:space="0" w:color="auto"/>
            </w:tcBorders>
            <w:shd w:val="clear" w:color="auto" w:fill="auto"/>
            <w:noWrap/>
            <w:vAlign w:val="center"/>
            <w:hideMark/>
          </w:tcPr>
          <w:p w14:paraId="6320846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6 927</w:t>
            </w:r>
          </w:p>
        </w:tc>
        <w:tc>
          <w:tcPr>
            <w:tcW w:w="3443" w:type="dxa"/>
            <w:tcBorders>
              <w:top w:val="nil"/>
              <w:left w:val="nil"/>
              <w:bottom w:val="single" w:sz="4" w:space="0" w:color="auto"/>
              <w:right w:val="single" w:sz="8" w:space="0" w:color="auto"/>
            </w:tcBorders>
            <w:shd w:val="clear" w:color="auto" w:fill="auto"/>
            <w:noWrap/>
            <w:vAlign w:val="bottom"/>
            <w:hideMark/>
          </w:tcPr>
          <w:p w14:paraId="7183A154"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49AA27D3"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2BBD994D"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3AEE7CE"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07FF9298"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9 990</w:t>
            </w:r>
          </w:p>
        </w:tc>
        <w:tc>
          <w:tcPr>
            <w:tcW w:w="1944" w:type="dxa"/>
            <w:tcBorders>
              <w:top w:val="nil"/>
              <w:left w:val="nil"/>
              <w:bottom w:val="single" w:sz="4" w:space="0" w:color="auto"/>
              <w:right w:val="single" w:sz="4" w:space="0" w:color="auto"/>
            </w:tcBorders>
            <w:shd w:val="clear" w:color="auto" w:fill="auto"/>
            <w:noWrap/>
            <w:vAlign w:val="center"/>
            <w:hideMark/>
          </w:tcPr>
          <w:p w14:paraId="72A79301"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6 380</w:t>
            </w:r>
          </w:p>
        </w:tc>
        <w:tc>
          <w:tcPr>
            <w:tcW w:w="3443" w:type="dxa"/>
            <w:tcBorders>
              <w:top w:val="nil"/>
              <w:left w:val="nil"/>
              <w:bottom w:val="single" w:sz="4" w:space="0" w:color="auto"/>
              <w:right w:val="single" w:sz="8" w:space="0" w:color="auto"/>
            </w:tcBorders>
            <w:shd w:val="clear" w:color="auto" w:fill="auto"/>
            <w:noWrap/>
            <w:vAlign w:val="bottom"/>
            <w:hideMark/>
          </w:tcPr>
          <w:p w14:paraId="21BF79A3"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39A47BC8"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1FC699AE"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Большеулуйский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1025B64"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7 700</w:t>
            </w:r>
          </w:p>
        </w:tc>
        <w:tc>
          <w:tcPr>
            <w:tcW w:w="1842" w:type="dxa"/>
            <w:tcBorders>
              <w:top w:val="nil"/>
              <w:left w:val="nil"/>
              <w:bottom w:val="single" w:sz="4" w:space="0" w:color="auto"/>
              <w:right w:val="single" w:sz="4" w:space="0" w:color="auto"/>
            </w:tcBorders>
            <w:shd w:val="clear" w:color="auto" w:fill="auto"/>
            <w:noWrap/>
            <w:vAlign w:val="center"/>
            <w:hideMark/>
          </w:tcPr>
          <w:p w14:paraId="7278C120"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7 202</w:t>
            </w:r>
          </w:p>
        </w:tc>
        <w:tc>
          <w:tcPr>
            <w:tcW w:w="1944" w:type="dxa"/>
            <w:tcBorders>
              <w:top w:val="nil"/>
              <w:left w:val="nil"/>
              <w:bottom w:val="single" w:sz="4" w:space="0" w:color="auto"/>
              <w:right w:val="single" w:sz="4" w:space="0" w:color="auto"/>
            </w:tcBorders>
            <w:shd w:val="clear" w:color="auto" w:fill="auto"/>
            <w:noWrap/>
            <w:vAlign w:val="center"/>
            <w:hideMark/>
          </w:tcPr>
          <w:p w14:paraId="1D95D280"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6 495</w:t>
            </w:r>
          </w:p>
        </w:tc>
        <w:tc>
          <w:tcPr>
            <w:tcW w:w="3443" w:type="dxa"/>
            <w:tcBorders>
              <w:top w:val="nil"/>
              <w:left w:val="nil"/>
              <w:bottom w:val="single" w:sz="4" w:space="0" w:color="auto"/>
              <w:right w:val="single" w:sz="8" w:space="0" w:color="auto"/>
            </w:tcBorders>
            <w:shd w:val="clear" w:color="auto" w:fill="auto"/>
            <w:noWrap/>
            <w:vAlign w:val="bottom"/>
            <w:hideMark/>
          </w:tcPr>
          <w:p w14:paraId="17B9454E"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-707</w:t>
            </w:r>
          </w:p>
        </w:tc>
      </w:tr>
      <w:tr w:rsidR="00A3780A" w:rsidRPr="00A3780A" w14:paraId="18FDDF55"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762D7534"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Дзержинский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48F64C05"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14 600</w:t>
            </w:r>
          </w:p>
        </w:tc>
        <w:tc>
          <w:tcPr>
            <w:tcW w:w="1842" w:type="dxa"/>
            <w:tcBorders>
              <w:top w:val="nil"/>
              <w:left w:val="nil"/>
              <w:bottom w:val="single" w:sz="4" w:space="0" w:color="auto"/>
              <w:right w:val="single" w:sz="4" w:space="0" w:color="auto"/>
            </w:tcBorders>
            <w:shd w:val="clear" w:color="auto" w:fill="auto"/>
            <w:noWrap/>
            <w:vAlign w:val="center"/>
            <w:hideMark/>
          </w:tcPr>
          <w:p w14:paraId="2BCF26A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12 908</w:t>
            </w:r>
          </w:p>
        </w:tc>
        <w:tc>
          <w:tcPr>
            <w:tcW w:w="1944" w:type="dxa"/>
            <w:tcBorders>
              <w:top w:val="nil"/>
              <w:left w:val="nil"/>
              <w:bottom w:val="single" w:sz="4" w:space="0" w:color="auto"/>
              <w:right w:val="single" w:sz="4" w:space="0" w:color="auto"/>
            </w:tcBorders>
            <w:shd w:val="clear" w:color="auto" w:fill="auto"/>
            <w:noWrap/>
            <w:vAlign w:val="center"/>
            <w:hideMark/>
          </w:tcPr>
          <w:p w14:paraId="450B5991"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11 177</w:t>
            </w:r>
          </w:p>
        </w:tc>
        <w:tc>
          <w:tcPr>
            <w:tcW w:w="3443" w:type="dxa"/>
            <w:tcBorders>
              <w:top w:val="nil"/>
              <w:left w:val="nil"/>
              <w:bottom w:val="single" w:sz="4" w:space="0" w:color="auto"/>
              <w:right w:val="single" w:sz="8" w:space="0" w:color="auto"/>
            </w:tcBorders>
            <w:shd w:val="clear" w:color="auto" w:fill="auto"/>
            <w:noWrap/>
            <w:vAlign w:val="bottom"/>
            <w:hideMark/>
          </w:tcPr>
          <w:p w14:paraId="5F77FBA5"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-1 731</w:t>
            </w:r>
          </w:p>
        </w:tc>
      </w:tr>
      <w:tr w:rsidR="00A3780A" w:rsidRPr="00A3780A" w14:paraId="0AA788B4"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E6D730E"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Емельяновский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27E3BC40"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46 300</w:t>
            </w:r>
          </w:p>
        </w:tc>
        <w:tc>
          <w:tcPr>
            <w:tcW w:w="1842" w:type="dxa"/>
            <w:tcBorders>
              <w:top w:val="nil"/>
              <w:left w:val="nil"/>
              <w:bottom w:val="single" w:sz="4" w:space="0" w:color="auto"/>
              <w:right w:val="single" w:sz="4" w:space="0" w:color="auto"/>
            </w:tcBorders>
            <w:shd w:val="clear" w:color="auto" w:fill="auto"/>
            <w:noWrap/>
            <w:vAlign w:val="center"/>
            <w:hideMark/>
          </w:tcPr>
          <w:p w14:paraId="66B9A6C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56 885</w:t>
            </w:r>
          </w:p>
        </w:tc>
        <w:tc>
          <w:tcPr>
            <w:tcW w:w="1944" w:type="dxa"/>
            <w:tcBorders>
              <w:top w:val="nil"/>
              <w:left w:val="nil"/>
              <w:bottom w:val="single" w:sz="4" w:space="0" w:color="auto"/>
              <w:right w:val="single" w:sz="4" w:space="0" w:color="auto"/>
            </w:tcBorders>
            <w:shd w:val="clear" w:color="auto" w:fill="auto"/>
            <w:noWrap/>
            <w:vAlign w:val="center"/>
            <w:hideMark/>
          </w:tcPr>
          <w:p w14:paraId="7B3F5390"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55 863</w:t>
            </w:r>
          </w:p>
        </w:tc>
        <w:tc>
          <w:tcPr>
            <w:tcW w:w="3443" w:type="dxa"/>
            <w:tcBorders>
              <w:top w:val="nil"/>
              <w:left w:val="nil"/>
              <w:bottom w:val="single" w:sz="4" w:space="0" w:color="auto"/>
              <w:right w:val="single" w:sz="8" w:space="0" w:color="auto"/>
            </w:tcBorders>
            <w:shd w:val="clear" w:color="auto" w:fill="auto"/>
            <w:noWrap/>
            <w:vAlign w:val="bottom"/>
            <w:hideMark/>
          </w:tcPr>
          <w:p w14:paraId="4775BB84"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-1 022</w:t>
            </w:r>
          </w:p>
        </w:tc>
      </w:tr>
      <w:tr w:rsidR="00A3780A" w:rsidRPr="00A3780A" w14:paraId="6C8DEB55"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8341B62"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620B6F11"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6BB0D1AA"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13 150</w:t>
            </w:r>
          </w:p>
        </w:tc>
        <w:tc>
          <w:tcPr>
            <w:tcW w:w="1944" w:type="dxa"/>
            <w:tcBorders>
              <w:top w:val="nil"/>
              <w:left w:val="nil"/>
              <w:bottom w:val="single" w:sz="4" w:space="0" w:color="auto"/>
              <w:right w:val="single" w:sz="4" w:space="0" w:color="auto"/>
            </w:tcBorders>
            <w:shd w:val="clear" w:color="auto" w:fill="auto"/>
            <w:noWrap/>
            <w:vAlign w:val="center"/>
            <w:hideMark/>
          </w:tcPr>
          <w:p w14:paraId="7968559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15 637</w:t>
            </w:r>
          </w:p>
        </w:tc>
        <w:tc>
          <w:tcPr>
            <w:tcW w:w="3443" w:type="dxa"/>
            <w:tcBorders>
              <w:top w:val="nil"/>
              <w:left w:val="nil"/>
              <w:bottom w:val="single" w:sz="4" w:space="0" w:color="auto"/>
              <w:right w:val="single" w:sz="8" w:space="0" w:color="auto"/>
            </w:tcBorders>
            <w:shd w:val="clear" w:color="auto" w:fill="auto"/>
            <w:noWrap/>
            <w:vAlign w:val="bottom"/>
            <w:hideMark/>
          </w:tcPr>
          <w:p w14:paraId="32A7DB1E"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344EEFDB"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1B8A0920"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198CE42C"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4D1A33C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43 735</w:t>
            </w:r>
          </w:p>
        </w:tc>
        <w:tc>
          <w:tcPr>
            <w:tcW w:w="1944" w:type="dxa"/>
            <w:tcBorders>
              <w:top w:val="nil"/>
              <w:left w:val="nil"/>
              <w:bottom w:val="single" w:sz="4" w:space="0" w:color="auto"/>
              <w:right w:val="single" w:sz="4" w:space="0" w:color="auto"/>
            </w:tcBorders>
            <w:shd w:val="clear" w:color="auto" w:fill="auto"/>
            <w:noWrap/>
            <w:vAlign w:val="center"/>
            <w:hideMark/>
          </w:tcPr>
          <w:p w14:paraId="0140C07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40 226</w:t>
            </w:r>
          </w:p>
        </w:tc>
        <w:tc>
          <w:tcPr>
            <w:tcW w:w="3443" w:type="dxa"/>
            <w:tcBorders>
              <w:top w:val="nil"/>
              <w:left w:val="nil"/>
              <w:bottom w:val="single" w:sz="4" w:space="0" w:color="auto"/>
              <w:right w:val="single" w:sz="8" w:space="0" w:color="auto"/>
            </w:tcBorders>
            <w:shd w:val="clear" w:color="auto" w:fill="auto"/>
            <w:noWrap/>
            <w:vAlign w:val="bottom"/>
            <w:hideMark/>
          </w:tcPr>
          <w:p w14:paraId="2C2576E5"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0C515027"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3548088"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Енисейский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6BD3CD0A"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27 400</w:t>
            </w:r>
          </w:p>
        </w:tc>
        <w:tc>
          <w:tcPr>
            <w:tcW w:w="1842" w:type="dxa"/>
            <w:tcBorders>
              <w:top w:val="nil"/>
              <w:left w:val="nil"/>
              <w:bottom w:val="single" w:sz="4" w:space="0" w:color="auto"/>
              <w:right w:val="single" w:sz="4" w:space="0" w:color="auto"/>
            </w:tcBorders>
            <w:shd w:val="clear" w:color="auto" w:fill="auto"/>
            <w:noWrap/>
            <w:vAlign w:val="center"/>
            <w:hideMark/>
          </w:tcPr>
          <w:p w14:paraId="376DE2E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22 281</w:t>
            </w:r>
          </w:p>
        </w:tc>
        <w:tc>
          <w:tcPr>
            <w:tcW w:w="1944" w:type="dxa"/>
            <w:tcBorders>
              <w:top w:val="nil"/>
              <w:left w:val="nil"/>
              <w:bottom w:val="single" w:sz="4" w:space="0" w:color="auto"/>
              <w:right w:val="single" w:sz="4" w:space="0" w:color="auto"/>
            </w:tcBorders>
            <w:shd w:val="clear" w:color="auto" w:fill="auto"/>
            <w:noWrap/>
            <w:vAlign w:val="center"/>
            <w:hideMark/>
          </w:tcPr>
          <w:p w14:paraId="0DA5C17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20 977</w:t>
            </w:r>
          </w:p>
        </w:tc>
        <w:tc>
          <w:tcPr>
            <w:tcW w:w="3443" w:type="dxa"/>
            <w:tcBorders>
              <w:top w:val="nil"/>
              <w:left w:val="nil"/>
              <w:bottom w:val="single" w:sz="4" w:space="0" w:color="auto"/>
              <w:right w:val="single" w:sz="8" w:space="0" w:color="auto"/>
            </w:tcBorders>
            <w:shd w:val="clear" w:color="auto" w:fill="auto"/>
            <w:noWrap/>
            <w:vAlign w:val="bottom"/>
            <w:hideMark/>
          </w:tcPr>
          <w:p w14:paraId="2AFB78AD"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-6 423</w:t>
            </w:r>
          </w:p>
        </w:tc>
      </w:tr>
      <w:tr w:rsidR="00A3780A" w:rsidRPr="00A3780A" w14:paraId="286D8957"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267CB0B3"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18939647"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70F8CDB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3 816</w:t>
            </w:r>
          </w:p>
        </w:tc>
        <w:tc>
          <w:tcPr>
            <w:tcW w:w="1944" w:type="dxa"/>
            <w:tcBorders>
              <w:top w:val="nil"/>
              <w:left w:val="nil"/>
              <w:bottom w:val="single" w:sz="4" w:space="0" w:color="auto"/>
              <w:right w:val="single" w:sz="4" w:space="0" w:color="auto"/>
            </w:tcBorders>
            <w:shd w:val="clear" w:color="auto" w:fill="auto"/>
            <w:noWrap/>
            <w:vAlign w:val="center"/>
            <w:hideMark/>
          </w:tcPr>
          <w:p w14:paraId="13F836C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3 451</w:t>
            </w:r>
          </w:p>
        </w:tc>
        <w:tc>
          <w:tcPr>
            <w:tcW w:w="3443" w:type="dxa"/>
            <w:tcBorders>
              <w:top w:val="nil"/>
              <w:left w:val="nil"/>
              <w:bottom w:val="single" w:sz="4" w:space="0" w:color="auto"/>
              <w:right w:val="single" w:sz="8" w:space="0" w:color="auto"/>
            </w:tcBorders>
            <w:shd w:val="clear" w:color="auto" w:fill="auto"/>
            <w:noWrap/>
            <w:vAlign w:val="bottom"/>
            <w:hideMark/>
          </w:tcPr>
          <w:p w14:paraId="345B2A2B"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364E7046"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D3AA0A8"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1D31FC8A"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21B1F3C1"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18 465</w:t>
            </w:r>
          </w:p>
        </w:tc>
        <w:tc>
          <w:tcPr>
            <w:tcW w:w="1944" w:type="dxa"/>
            <w:tcBorders>
              <w:top w:val="nil"/>
              <w:left w:val="nil"/>
              <w:bottom w:val="single" w:sz="4" w:space="0" w:color="auto"/>
              <w:right w:val="single" w:sz="4" w:space="0" w:color="auto"/>
            </w:tcBorders>
            <w:shd w:val="clear" w:color="auto" w:fill="auto"/>
            <w:noWrap/>
            <w:vAlign w:val="center"/>
            <w:hideMark/>
          </w:tcPr>
          <w:p w14:paraId="42E100B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17 526</w:t>
            </w:r>
          </w:p>
        </w:tc>
        <w:tc>
          <w:tcPr>
            <w:tcW w:w="3443" w:type="dxa"/>
            <w:tcBorders>
              <w:top w:val="nil"/>
              <w:left w:val="nil"/>
              <w:bottom w:val="single" w:sz="4" w:space="0" w:color="auto"/>
              <w:right w:val="single" w:sz="8" w:space="0" w:color="auto"/>
            </w:tcBorders>
            <w:shd w:val="clear" w:color="auto" w:fill="auto"/>
            <w:noWrap/>
            <w:vAlign w:val="bottom"/>
            <w:hideMark/>
          </w:tcPr>
          <w:p w14:paraId="4CE63364"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6A2F78D4"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7A360B50"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Ермаковский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065CECC2"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21 000</w:t>
            </w:r>
          </w:p>
        </w:tc>
        <w:tc>
          <w:tcPr>
            <w:tcW w:w="1842" w:type="dxa"/>
            <w:tcBorders>
              <w:top w:val="nil"/>
              <w:left w:val="nil"/>
              <w:bottom w:val="single" w:sz="4" w:space="0" w:color="auto"/>
              <w:right w:val="single" w:sz="4" w:space="0" w:color="auto"/>
            </w:tcBorders>
            <w:shd w:val="clear" w:color="auto" w:fill="auto"/>
            <w:noWrap/>
            <w:vAlign w:val="center"/>
            <w:hideMark/>
          </w:tcPr>
          <w:p w14:paraId="35F3892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18 822</w:t>
            </w:r>
          </w:p>
        </w:tc>
        <w:tc>
          <w:tcPr>
            <w:tcW w:w="1944" w:type="dxa"/>
            <w:tcBorders>
              <w:top w:val="nil"/>
              <w:left w:val="nil"/>
              <w:bottom w:val="single" w:sz="4" w:space="0" w:color="auto"/>
              <w:right w:val="single" w:sz="4" w:space="0" w:color="auto"/>
            </w:tcBorders>
            <w:shd w:val="clear" w:color="auto" w:fill="auto"/>
            <w:noWrap/>
            <w:vAlign w:val="center"/>
            <w:hideMark/>
          </w:tcPr>
          <w:p w14:paraId="5AE132E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17 151</w:t>
            </w:r>
          </w:p>
        </w:tc>
        <w:tc>
          <w:tcPr>
            <w:tcW w:w="3443" w:type="dxa"/>
            <w:tcBorders>
              <w:top w:val="nil"/>
              <w:left w:val="nil"/>
              <w:bottom w:val="single" w:sz="4" w:space="0" w:color="auto"/>
              <w:right w:val="single" w:sz="8" w:space="0" w:color="auto"/>
            </w:tcBorders>
            <w:shd w:val="clear" w:color="auto" w:fill="auto"/>
            <w:noWrap/>
            <w:vAlign w:val="bottom"/>
            <w:hideMark/>
          </w:tcPr>
          <w:p w14:paraId="0C6A6EF6"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-3 849</w:t>
            </w:r>
          </w:p>
        </w:tc>
      </w:tr>
      <w:tr w:rsidR="00A3780A" w:rsidRPr="00A3780A" w14:paraId="6E165674" w14:textId="77777777" w:rsidTr="00A3780A">
        <w:trPr>
          <w:trHeight w:val="285"/>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3A3B5653"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Идринский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116B8AEB"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12 500</w:t>
            </w:r>
          </w:p>
        </w:tc>
        <w:tc>
          <w:tcPr>
            <w:tcW w:w="1842" w:type="dxa"/>
            <w:tcBorders>
              <w:top w:val="nil"/>
              <w:left w:val="nil"/>
              <w:bottom w:val="single" w:sz="4" w:space="0" w:color="auto"/>
              <w:right w:val="single" w:sz="4" w:space="0" w:color="auto"/>
            </w:tcBorders>
            <w:shd w:val="clear" w:color="auto" w:fill="auto"/>
            <w:noWrap/>
            <w:vAlign w:val="center"/>
            <w:hideMark/>
          </w:tcPr>
          <w:p w14:paraId="65BD07E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10 806</w:t>
            </w:r>
          </w:p>
        </w:tc>
        <w:tc>
          <w:tcPr>
            <w:tcW w:w="1944" w:type="dxa"/>
            <w:tcBorders>
              <w:top w:val="nil"/>
              <w:left w:val="nil"/>
              <w:bottom w:val="single" w:sz="4" w:space="0" w:color="auto"/>
              <w:right w:val="single" w:sz="4" w:space="0" w:color="auto"/>
            </w:tcBorders>
            <w:shd w:val="clear" w:color="auto" w:fill="auto"/>
            <w:noWrap/>
            <w:vAlign w:val="center"/>
            <w:hideMark/>
          </w:tcPr>
          <w:p w14:paraId="1FE4FB0B"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10 105</w:t>
            </w:r>
          </w:p>
        </w:tc>
        <w:tc>
          <w:tcPr>
            <w:tcW w:w="3443" w:type="dxa"/>
            <w:tcBorders>
              <w:top w:val="nil"/>
              <w:left w:val="nil"/>
              <w:bottom w:val="single" w:sz="4" w:space="0" w:color="auto"/>
              <w:right w:val="single" w:sz="8" w:space="0" w:color="auto"/>
            </w:tcBorders>
            <w:shd w:val="clear" w:color="auto" w:fill="auto"/>
            <w:noWrap/>
            <w:vAlign w:val="bottom"/>
            <w:hideMark/>
          </w:tcPr>
          <w:p w14:paraId="2E7F8B78"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-2 395</w:t>
            </w:r>
          </w:p>
        </w:tc>
      </w:tr>
      <w:tr w:rsidR="00A3780A" w:rsidRPr="00A3780A" w14:paraId="6417929F"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69FF9481"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Иланский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0CF0F627"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25 900</w:t>
            </w:r>
          </w:p>
        </w:tc>
        <w:tc>
          <w:tcPr>
            <w:tcW w:w="1842" w:type="dxa"/>
            <w:tcBorders>
              <w:top w:val="nil"/>
              <w:left w:val="nil"/>
              <w:bottom w:val="single" w:sz="4" w:space="0" w:color="auto"/>
              <w:right w:val="single" w:sz="4" w:space="0" w:color="auto"/>
            </w:tcBorders>
            <w:shd w:val="clear" w:color="auto" w:fill="auto"/>
            <w:noWrap/>
            <w:vAlign w:val="center"/>
            <w:hideMark/>
          </w:tcPr>
          <w:p w14:paraId="131FEF1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23 230</w:t>
            </w:r>
          </w:p>
        </w:tc>
        <w:tc>
          <w:tcPr>
            <w:tcW w:w="1944" w:type="dxa"/>
            <w:tcBorders>
              <w:top w:val="nil"/>
              <w:left w:val="nil"/>
              <w:bottom w:val="single" w:sz="4" w:space="0" w:color="auto"/>
              <w:right w:val="single" w:sz="4" w:space="0" w:color="auto"/>
            </w:tcBorders>
            <w:shd w:val="clear" w:color="auto" w:fill="auto"/>
            <w:noWrap/>
            <w:vAlign w:val="center"/>
            <w:hideMark/>
          </w:tcPr>
          <w:p w14:paraId="4B25072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22 125</w:t>
            </w:r>
          </w:p>
        </w:tc>
        <w:tc>
          <w:tcPr>
            <w:tcW w:w="3443" w:type="dxa"/>
            <w:tcBorders>
              <w:top w:val="nil"/>
              <w:left w:val="nil"/>
              <w:bottom w:val="single" w:sz="4" w:space="0" w:color="auto"/>
              <w:right w:val="single" w:sz="8" w:space="0" w:color="auto"/>
            </w:tcBorders>
            <w:shd w:val="clear" w:color="auto" w:fill="auto"/>
            <w:noWrap/>
            <w:vAlign w:val="bottom"/>
            <w:hideMark/>
          </w:tcPr>
          <w:p w14:paraId="66910271"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-3 775</w:t>
            </w:r>
          </w:p>
        </w:tc>
      </w:tr>
      <w:tr w:rsidR="00A3780A" w:rsidRPr="00A3780A" w14:paraId="3743C0F8"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7760DB57"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59CB82ED"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6F6AB4B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14 869</w:t>
            </w:r>
          </w:p>
        </w:tc>
        <w:tc>
          <w:tcPr>
            <w:tcW w:w="1944" w:type="dxa"/>
            <w:tcBorders>
              <w:top w:val="nil"/>
              <w:left w:val="nil"/>
              <w:bottom w:val="single" w:sz="4" w:space="0" w:color="auto"/>
              <w:right w:val="single" w:sz="4" w:space="0" w:color="auto"/>
            </w:tcBorders>
            <w:shd w:val="clear" w:color="auto" w:fill="auto"/>
            <w:noWrap/>
            <w:vAlign w:val="center"/>
            <w:hideMark/>
          </w:tcPr>
          <w:p w14:paraId="6BA3723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15 328</w:t>
            </w:r>
          </w:p>
        </w:tc>
        <w:tc>
          <w:tcPr>
            <w:tcW w:w="3443" w:type="dxa"/>
            <w:tcBorders>
              <w:top w:val="nil"/>
              <w:left w:val="nil"/>
              <w:bottom w:val="single" w:sz="4" w:space="0" w:color="auto"/>
              <w:right w:val="single" w:sz="8" w:space="0" w:color="auto"/>
            </w:tcBorders>
            <w:shd w:val="clear" w:color="auto" w:fill="auto"/>
            <w:noWrap/>
            <w:vAlign w:val="bottom"/>
            <w:hideMark/>
          </w:tcPr>
          <w:p w14:paraId="7860DE79"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6DFE1867"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3D4EAB0F"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0E052470"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765382D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8 361</w:t>
            </w:r>
          </w:p>
        </w:tc>
        <w:tc>
          <w:tcPr>
            <w:tcW w:w="1944" w:type="dxa"/>
            <w:tcBorders>
              <w:top w:val="nil"/>
              <w:left w:val="nil"/>
              <w:bottom w:val="single" w:sz="4" w:space="0" w:color="auto"/>
              <w:right w:val="single" w:sz="4" w:space="0" w:color="auto"/>
            </w:tcBorders>
            <w:shd w:val="clear" w:color="auto" w:fill="auto"/>
            <w:noWrap/>
            <w:vAlign w:val="center"/>
            <w:hideMark/>
          </w:tcPr>
          <w:p w14:paraId="7CCEC3F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6 797</w:t>
            </w:r>
          </w:p>
        </w:tc>
        <w:tc>
          <w:tcPr>
            <w:tcW w:w="3443" w:type="dxa"/>
            <w:tcBorders>
              <w:top w:val="nil"/>
              <w:left w:val="nil"/>
              <w:bottom w:val="single" w:sz="4" w:space="0" w:color="auto"/>
              <w:right w:val="single" w:sz="8" w:space="0" w:color="auto"/>
            </w:tcBorders>
            <w:shd w:val="clear" w:color="auto" w:fill="auto"/>
            <w:noWrap/>
            <w:vAlign w:val="bottom"/>
            <w:hideMark/>
          </w:tcPr>
          <w:p w14:paraId="23401F50"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5757CB53" w14:textId="77777777" w:rsidTr="00A3780A">
        <w:trPr>
          <w:trHeight w:val="465"/>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7FB072D"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Ирбейский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044F2896"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16 800</w:t>
            </w:r>
          </w:p>
        </w:tc>
        <w:tc>
          <w:tcPr>
            <w:tcW w:w="1842" w:type="dxa"/>
            <w:tcBorders>
              <w:top w:val="nil"/>
              <w:left w:val="nil"/>
              <w:bottom w:val="single" w:sz="4" w:space="0" w:color="auto"/>
              <w:right w:val="single" w:sz="4" w:space="0" w:color="auto"/>
            </w:tcBorders>
            <w:shd w:val="clear" w:color="auto" w:fill="auto"/>
            <w:noWrap/>
            <w:vAlign w:val="center"/>
            <w:hideMark/>
          </w:tcPr>
          <w:p w14:paraId="6BD4B0C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15 130</w:t>
            </w:r>
          </w:p>
        </w:tc>
        <w:tc>
          <w:tcPr>
            <w:tcW w:w="1944" w:type="dxa"/>
            <w:tcBorders>
              <w:top w:val="nil"/>
              <w:left w:val="nil"/>
              <w:bottom w:val="single" w:sz="4" w:space="0" w:color="auto"/>
              <w:right w:val="single" w:sz="4" w:space="0" w:color="auto"/>
            </w:tcBorders>
            <w:shd w:val="clear" w:color="auto" w:fill="auto"/>
            <w:noWrap/>
            <w:vAlign w:val="center"/>
            <w:hideMark/>
          </w:tcPr>
          <w:p w14:paraId="598F65B0"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12 459</w:t>
            </w:r>
          </w:p>
        </w:tc>
        <w:tc>
          <w:tcPr>
            <w:tcW w:w="3443" w:type="dxa"/>
            <w:tcBorders>
              <w:top w:val="nil"/>
              <w:left w:val="nil"/>
              <w:bottom w:val="single" w:sz="4" w:space="0" w:color="auto"/>
              <w:right w:val="single" w:sz="8" w:space="0" w:color="auto"/>
            </w:tcBorders>
            <w:shd w:val="clear" w:color="auto" w:fill="auto"/>
            <w:noWrap/>
            <w:vAlign w:val="bottom"/>
            <w:hideMark/>
          </w:tcPr>
          <w:p w14:paraId="6D3CFA36"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-4 341</w:t>
            </w:r>
          </w:p>
        </w:tc>
      </w:tr>
      <w:tr w:rsidR="00A3780A" w:rsidRPr="00A3780A" w14:paraId="457FFEE4"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E200398"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Казачинский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0D36D343"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11 400</w:t>
            </w:r>
          </w:p>
        </w:tc>
        <w:tc>
          <w:tcPr>
            <w:tcW w:w="1842" w:type="dxa"/>
            <w:tcBorders>
              <w:top w:val="nil"/>
              <w:left w:val="nil"/>
              <w:bottom w:val="single" w:sz="4" w:space="0" w:color="auto"/>
              <w:right w:val="single" w:sz="4" w:space="0" w:color="auto"/>
            </w:tcBorders>
            <w:shd w:val="clear" w:color="auto" w:fill="auto"/>
            <w:noWrap/>
            <w:vAlign w:val="center"/>
            <w:hideMark/>
          </w:tcPr>
          <w:p w14:paraId="0B535A2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9 457</w:t>
            </w:r>
          </w:p>
        </w:tc>
        <w:tc>
          <w:tcPr>
            <w:tcW w:w="1944" w:type="dxa"/>
            <w:tcBorders>
              <w:top w:val="nil"/>
              <w:left w:val="nil"/>
              <w:bottom w:val="single" w:sz="4" w:space="0" w:color="auto"/>
              <w:right w:val="single" w:sz="4" w:space="0" w:color="auto"/>
            </w:tcBorders>
            <w:shd w:val="clear" w:color="auto" w:fill="auto"/>
            <w:noWrap/>
            <w:vAlign w:val="center"/>
            <w:hideMark/>
          </w:tcPr>
          <w:p w14:paraId="17B749F7"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8 353</w:t>
            </w:r>
          </w:p>
        </w:tc>
        <w:tc>
          <w:tcPr>
            <w:tcW w:w="3443" w:type="dxa"/>
            <w:tcBorders>
              <w:top w:val="nil"/>
              <w:left w:val="nil"/>
              <w:bottom w:val="single" w:sz="4" w:space="0" w:color="auto"/>
              <w:right w:val="single" w:sz="8" w:space="0" w:color="auto"/>
            </w:tcBorders>
            <w:shd w:val="clear" w:color="auto" w:fill="auto"/>
            <w:noWrap/>
            <w:vAlign w:val="bottom"/>
            <w:hideMark/>
          </w:tcPr>
          <w:p w14:paraId="6D9D457F"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-3 047</w:t>
            </w:r>
          </w:p>
        </w:tc>
      </w:tr>
      <w:tr w:rsidR="00A3780A" w:rsidRPr="00A3780A" w14:paraId="614EC108"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A623E14"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Канский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05F46986"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27 300</w:t>
            </w:r>
          </w:p>
        </w:tc>
        <w:tc>
          <w:tcPr>
            <w:tcW w:w="1842" w:type="dxa"/>
            <w:tcBorders>
              <w:top w:val="nil"/>
              <w:left w:val="nil"/>
              <w:bottom w:val="single" w:sz="4" w:space="0" w:color="auto"/>
              <w:right w:val="single" w:sz="4" w:space="0" w:color="auto"/>
            </w:tcBorders>
            <w:shd w:val="clear" w:color="auto" w:fill="auto"/>
            <w:noWrap/>
            <w:vAlign w:val="center"/>
            <w:hideMark/>
          </w:tcPr>
          <w:p w14:paraId="0C80EE8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24 511</w:t>
            </w:r>
          </w:p>
        </w:tc>
        <w:tc>
          <w:tcPr>
            <w:tcW w:w="1944" w:type="dxa"/>
            <w:tcBorders>
              <w:top w:val="nil"/>
              <w:left w:val="nil"/>
              <w:bottom w:val="single" w:sz="4" w:space="0" w:color="auto"/>
              <w:right w:val="single" w:sz="4" w:space="0" w:color="auto"/>
            </w:tcBorders>
            <w:shd w:val="clear" w:color="auto" w:fill="auto"/>
            <w:noWrap/>
            <w:vAlign w:val="center"/>
            <w:hideMark/>
          </w:tcPr>
          <w:p w14:paraId="494AA6E0"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20 906</w:t>
            </w:r>
          </w:p>
        </w:tc>
        <w:tc>
          <w:tcPr>
            <w:tcW w:w="3443" w:type="dxa"/>
            <w:tcBorders>
              <w:top w:val="nil"/>
              <w:left w:val="nil"/>
              <w:bottom w:val="single" w:sz="4" w:space="0" w:color="auto"/>
              <w:right w:val="single" w:sz="8" w:space="0" w:color="auto"/>
            </w:tcBorders>
            <w:shd w:val="clear" w:color="auto" w:fill="auto"/>
            <w:noWrap/>
            <w:vAlign w:val="bottom"/>
            <w:hideMark/>
          </w:tcPr>
          <w:p w14:paraId="4FF0BB50"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-6 394</w:t>
            </w:r>
          </w:p>
        </w:tc>
      </w:tr>
      <w:tr w:rsidR="00A3780A" w:rsidRPr="00A3780A" w14:paraId="520E41D7"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255028FF"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Каратузский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0F41975B"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16 000</w:t>
            </w:r>
          </w:p>
        </w:tc>
        <w:tc>
          <w:tcPr>
            <w:tcW w:w="1842" w:type="dxa"/>
            <w:tcBorders>
              <w:top w:val="nil"/>
              <w:left w:val="nil"/>
              <w:bottom w:val="single" w:sz="4" w:space="0" w:color="auto"/>
              <w:right w:val="single" w:sz="4" w:space="0" w:color="auto"/>
            </w:tcBorders>
            <w:shd w:val="clear" w:color="auto" w:fill="auto"/>
            <w:noWrap/>
            <w:vAlign w:val="center"/>
            <w:hideMark/>
          </w:tcPr>
          <w:p w14:paraId="625833E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14 514</w:t>
            </w:r>
          </w:p>
        </w:tc>
        <w:tc>
          <w:tcPr>
            <w:tcW w:w="1944" w:type="dxa"/>
            <w:tcBorders>
              <w:top w:val="nil"/>
              <w:left w:val="nil"/>
              <w:bottom w:val="single" w:sz="4" w:space="0" w:color="auto"/>
              <w:right w:val="single" w:sz="4" w:space="0" w:color="auto"/>
            </w:tcBorders>
            <w:shd w:val="clear" w:color="auto" w:fill="auto"/>
            <w:noWrap/>
            <w:vAlign w:val="center"/>
            <w:hideMark/>
          </w:tcPr>
          <w:p w14:paraId="6CCD224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12 961</w:t>
            </w:r>
          </w:p>
        </w:tc>
        <w:tc>
          <w:tcPr>
            <w:tcW w:w="3443" w:type="dxa"/>
            <w:tcBorders>
              <w:top w:val="nil"/>
              <w:left w:val="nil"/>
              <w:bottom w:val="single" w:sz="4" w:space="0" w:color="auto"/>
              <w:right w:val="single" w:sz="8" w:space="0" w:color="auto"/>
            </w:tcBorders>
            <w:shd w:val="clear" w:color="auto" w:fill="auto"/>
            <w:noWrap/>
            <w:vAlign w:val="bottom"/>
            <w:hideMark/>
          </w:tcPr>
          <w:p w14:paraId="14A9D2F2"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-3 039</w:t>
            </w:r>
          </w:p>
        </w:tc>
      </w:tr>
      <w:tr w:rsidR="00A3780A" w:rsidRPr="00A3780A" w14:paraId="4FC92BF0"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800AA3A"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Кежемский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1C8F33BC"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22 200</w:t>
            </w:r>
          </w:p>
        </w:tc>
        <w:tc>
          <w:tcPr>
            <w:tcW w:w="1842" w:type="dxa"/>
            <w:tcBorders>
              <w:top w:val="nil"/>
              <w:left w:val="nil"/>
              <w:bottom w:val="single" w:sz="4" w:space="0" w:color="auto"/>
              <w:right w:val="single" w:sz="4" w:space="0" w:color="auto"/>
            </w:tcBorders>
            <w:shd w:val="clear" w:color="auto" w:fill="auto"/>
            <w:noWrap/>
            <w:vAlign w:val="center"/>
            <w:hideMark/>
          </w:tcPr>
          <w:p w14:paraId="3CC083C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19 971</w:t>
            </w:r>
          </w:p>
        </w:tc>
        <w:tc>
          <w:tcPr>
            <w:tcW w:w="1944" w:type="dxa"/>
            <w:tcBorders>
              <w:top w:val="nil"/>
              <w:left w:val="nil"/>
              <w:bottom w:val="single" w:sz="4" w:space="0" w:color="auto"/>
              <w:right w:val="single" w:sz="4" w:space="0" w:color="auto"/>
            </w:tcBorders>
            <w:shd w:val="clear" w:color="auto" w:fill="auto"/>
            <w:noWrap/>
            <w:vAlign w:val="center"/>
            <w:hideMark/>
          </w:tcPr>
          <w:p w14:paraId="408BF98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16 236</w:t>
            </w:r>
          </w:p>
        </w:tc>
        <w:tc>
          <w:tcPr>
            <w:tcW w:w="3443" w:type="dxa"/>
            <w:tcBorders>
              <w:top w:val="nil"/>
              <w:left w:val="nil"/>
              <w:bottom w:val="single" w:sz="4" w:space="0" w:color="auto"/>
              <w:right w:val="single" w:sz="8" w:space="0" w:color="auto"/>
            </w:tcBorders>
            <w:shd w:val="clear" w:color="auto" w:fill="auto"/>
            <w:noWrap/>
            <w:vAlign w:val="bottom"/>
            <w:hideMark/>
          </w:tcPr>
          <w:p w14:paraId="54F18005"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-5 964</w:t>
            </w:r>
          </w:p>
        </w:tc>
      </w:tr>
      <w:tr w:rsidR="00A3780A" w:rsidRPr="00A3780A" w14:paraId="50F0E96F"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73A77425"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7A1FA719"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2B5A6D6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15 653</w:t>
            </w:r>
          </w:p>
        </w:tc>
        <w:tc>
          <w:tcPr>
            <w:tcW w:w="1944" w:type="dxa"/>
            <w:tcBorders>
              <w:top w:val="nil"/>
              <w:left w:val="nil"/>
              <w:bottom w:val="single" w:sz="4" w:space="0" w:color="auto"/>
              <w:right w:val="single" w:sz="4" w:space="0" w:color="auto"/>
            </w:tcBorders>
            <w:shd w:val="clear" w:color="auto" w:fill="auto"/>
            <w:noWrap/>
            <w:vAlign w:val="center"/>
            <w:hideMark/>
          </w:tcPr>
          <w:p w14:paraId="4724FED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12 657</w:t>
            </w:r>
          </w:p>
        </w:tc>
        <w:tc>
          <w:tcPr>
            <w:tcW w:w="3443" w:type="dxa"/>
            <w:tcBorders>
              <w:top w:val="nil"/>
              <w:left w:val="nil"/>
              <w:bottom w:val="single" w:sz="4" w:space="0" w:color="auto"/>
              <w:right w:val="single" w:sz="8" w:space="0" w:color="auto"/>
            </w:tcBorders>
            <w:shd w:val="clear" w:color="auto" w:fill="auto"/>
            <w:noWrap/>
            <w:vAlign w:val="bottom"/>
            <w:hideMark/>
          </w:tcPr>
          <w:p w14:paraId="71512477"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54154711"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5381912"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1426A7E6"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2A03ECA9"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4 318</w:t>
            </w:r>
          </w:p>
        </w:tc>
        <w:tc>
          <w:tcPr>
            <w:tcW w:w="1944" w:type="dxa"/>
            <w:tcBorders>
              <w:top w:val="nil"/>
              <w:left w:val="nil"/>
              <w:bottom w:val="single" w:sz="4" w:space="0" w:color="auto"/>
              <w:right w:val="single" w:sz="4" w:space="0" w:color="auto"/>
            </w:tcBorders>
            <w:shd w:val="clear" w:color="auto" w:fill="auto"/>
            <w:noWrap/>
            <w:vAlign w:val="center"/>
            <w:hideMark/>
          </w:tcPr>
          <w:p w14:paraId="739ADB8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3 579</w:t>
            </w:r>
          </w:p>
        </w:tc>
        <w:tc>
          <w:tcPr>
            <w:tcW w:w="3443" w:type="dxa"/>
            <w:tcBorders>
              <w:top w:val="nil"/>
              <w:left w:val="nil"/>
              <w:bottom w:val="single" w:sz="4" w:space="0" w:color="auto"/>
              <w:right w:val="single" w:sz="8" w:space="0" w:color="auto"/>
            </w:tcBorders>
            <w:shd w:val="clear" w:color="auto" w:fill="auto"/>
            <w:noWrap/>
            <w:vAlign w:val="bottom"/>
            <w:hideMark/>
          </w:tcPr>
          <w:p w14:paraId="16E46C23"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41CA8E50"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F543489"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Козульский</w:t>
            </w:r>
            <w:proofErr w:type="spellEnd"/>
            <w:r w:rsidRPr="00A3780A">
              <w:rPr>
                <w:rFonts w:ascii="Times New Roman" w:eastAsia="Times New Roman" w:hAnsi="Times New Roman"/>
                <w:color w:val="000000"/>
                <w:sz w:val="24"/>
                <w:szCs w:val="24"/>
                <w:lang w:eastAsia="ru-RU"/>
              </w:rPr>
              <w:t xml:space="preserve">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6C70520B"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16 700</w:t>
            </w:r>
          </w:p>
        </w:tc>
        <w:tc>
          <w:tcPr>
            <w:tcW w:w="1842" w:type="dxa"/>
            <w:tcBorders>
              <w:top w:val="nil"/>
              <w:left w:val="nil"/>
              <w:bottom w:val="single" w:sz="4" w:space="0" w:color="auto"/>
              <w:right w:val="single" w:sz="4" w:space="0" w:color="auto"/>
            </w:tcBorders>
            <w:shd w:val="clear" w:color="auto" w:fill="auto"/>
            <w:noWrap/>
            <w:vAlign w:val="center"/>
            <w:hideMark/>
          </w:tcPr>
          <w:p w14:paraId="2C086DE1"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15 618</w:t>
            </w:r>
          </w:p>
        </w:tc>
        <w:tc>
          <w:tcPr>
            <w:tcW w:w="1944" w:type="dxa"/>
            <w:tcBorders>
              <w:top w:val="nil"/>
              <w:left w:val="nil"/>
              <w:bottom w:val="single" w:sz="4" w:space="0" w:color="auto"/>
              <w:right w:val="single" w:sz="4" w:space="0" w:color="auto"/>
            </w:tcBorders>
            <w:shd w:val="clear" w:color="auto" w:fill="auto"/>
            <w:noWrap/>
            <w:vAlign w:val="center"/>
            <w:hideMark/>
          </w:tcPr>
          <w:p w14:paraId="5A6C0A3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11 630</w:t>
            </w:r>
          </w:p>
        </w:tc>
        <w:tc>
          <w:tcPr>
            <w:tcW w:w="3443" w:type="dxa"/>
            <w:tcBorders>
              <w:top w:val="nil"/>
              <w:left w:val="nil"/>
              <w:bottom w:val="single" w:sz="4" w:space="0" w:color="auto"/>
              <w:right w:val="single" w:sz="8" w:space="0" w:color="auto"/>
            </w:tcBorders>
            <w:shd w:val="clear" w:color="auto" w:fill="auto"/>
            <w:noWrap/>
            <w:vAlign w:val="bottom"/>
            <w:hideMark/>
          </w:tcPr>
          <w:p w14:paraId="7DD0794E"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-5 070</w:t>
            </w:r>
          </w:p>
        </w:tc>
      </w:tr>
      <w:tr w:rsidR="00A3780A" w:rsidRPr="00A3780A" w14:paraId="7514E5BE"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12C258F9"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44DC0DFE"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4911925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7 703</w:t>
            </w:r>
          </w:p>
        </w:tc>
        <w:tc>
          <w:tcPr>
            <w:tcW w:w="1944" w:type="dxa"/>
            <w:tcBorders>
              <w:top w:val="nil"/>
              <w:left w:val="nil"/>
              <w:bottom w:val="single" w:sz="4" w:space="0" w:color="auto"/>
              <w:right w:val="single" w:sz="4" w:space="0" w:color="auto"/>
            </w:tcBorders>
            <w:shd w:val="clear" w:color="auto" w:fill="auto"/>
            <w:noWrap/>
            <w:vAlign w:val="center"/>
            <w:hideMark/>
          </w:tcPr>
          <w:p w14:paraId="42277E2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6 128</w:t>
            </w:r>
          </w:p>
        </w:tc>
        <w:tc>
          <w:tcPr>
            <w:tcW w:w="3443" w:type="dxa"/>
            <w:tcBorders>
              <w:top w:val="nil"/>
              <w:left w:val="nil"/>
              <w:bottom w:val="single" w:sz="4" w:space="0" w:color="auto"/>
              <w:right w:val="single" w:sz="8" w:space="0" w:color="auto"/>
            </w:tcBorders>
            <w:shd w:val="clear" w:color="auto" w:fill="auto"/>
            <w:noWrap/>
            <w:vAlign w:val="bottom"/>
            <w:hideMark/>
          </w:tcPr>
          <w:p w14:paraId="00206024"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4082A58F"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3DBEB1B8"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57B4C645"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4D272A8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7 915</w:t>
            </w:r>
          </w:p>
        </w:tc>
        <w:tc>
          <w:tcPr>
            <w:tcW w:w="1944" w:type="dxa"/>
            <w:tcBorders>
              <w:top w:val="nil"/>
              <w:left w:val="nil"/>
              <w:bottom w:val="single" w:sz="4" w:space="0" w:color="auto"/>
              <w:right w:val="single" w:sz="4" w:space="0" w:color="auto"/>
            </w:tcBorders>
            <w:shd w:val="clear" w:color="auto" w:fill="auto"/>
            <w:noWrap/>
            <w:vAlign w:val="center"/>
            <w:hideMark/>
          </w:tcPr>
          <w:p w14:paraId="729707E8"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5 502</w:t>
            </w:r>
          </w:p>
        </w:tc>
        <w:tc>
          <w:tcPr>
            <w:tcW w:w="3443" w:type="dxa"/>
            <w:tcBorders>
              <w:top w:val="nil"/>
              <w:left w:val="nil"/>
              <w:bottom w:val="single" w:sz="4" w:space="0" w:color="auto"/>
              <w:right w:val="single" w:sz="8" w:space="0" w:color="auto"/>
            </w:tcBorders>
            <w:shd w:val="clear" w:color="auto" w:fill="auto"/>
            <w:noWrap/>
            <w:vAlign w:val="bottom"/>
            <w:hideMark/>
          </w:tcPr>
          <w:p w14:paraId="27173616"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77EB49D8"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6F16484C"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Краснотуранский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44E07449"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15 600</w:t>
            </w:r>
          </w:p>
        </w:tc>
        <w:tc>
          <w:tcPr>
            <w:tcW w:w="1842" w:type="dxa"/>
            <w:tcBorders>
              <w:top w:val="nil"/>
              <w:left w:val="nil"/>
              <w:bottom w:val="single" w:sz="4" w:space="0" w:color="auto"/>
              <w:right w:val="single" w:sz="4" w:space="0" w:color="auto"/>
            </w:tcBorders>
            <w:shd w:val="clear" w:color="auto" w:fill="auto"/>
            <w:noWrap/>
            <w:vAlign w:val="center"/>
            <w:hideMark/>
          </w:tcPr>
          <w:p w14:paraId="71D9E4EA"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13 897</w:t>
            </w:r>
          </w:p>
        </w:tc>
        <w:tc>
          <w:tcPr>
            <w:tcW w:w="1944" w:type="dxa"/>
            <w:tcBorders>
              <w:top w:val="nil"/>
              <w:left w:val="nil"/>
              <w:bottom w:val="single" w:sz="4" w:space="0" w:color="auto"/>
              <w:right w:val="single" w:sz="4" w:space="0" w:color="auto"/>
            </w:tcBorders>
            <w:shd w:val="clear" w:color="auto" w:fill="auto"/>
            <w:noWrap/>
            <w:vAlign w:val="center"/>
            <w:hideMark/>
          </w:tcPr>
          <w:p w14:paraId="4F2FE16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12 675</w:t>
            </w:r>
          </w:p>
        </w:tc>
        <w:tc>
          <w:tcPr>
            <w:tcW w:w="3443" w:type="dxa"/>
            <w:tcBorders>
              <w:top w:val="nil"/>
              <w:left w:val="nil"/>
              <w:bottom w:val="single" w:sz="4" w:space="0" w:color="auto"/>
              <w:right w:val="single" w:sz="8" w:space="0" w:color="auto"/>
            </w:tcBorders>
            <w:shd w:val="clear" w:color="auto" w:fill="auto"/>
            <w:noWrap/>
            <w:vAlign w:val="bottom"/>
            <w:hideMark/>
          </w:tcPr>
          <w:p w14:paraId="7AE680E2"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-2 925</w:t>
            </w:r>
          </w:p>
        </w:tc>
      </w:tr>
      <w:tr w:rsidR="00A3780A" w:rsidRPr="00A3780A" w14:paraId="1B4110E1"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187CEB77"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Курагинский</w:t>
            </w:r>
            <w:proofErr w:type="spellEnd"/>
            <w:r w:rsidRPr="00A3780A">
              <w:rPr>
                <w:rFonts w:ascii="Times New Roman" w:eastAsia="Times New Roman" w:hAnsi="Times New Roman"/>
                <w:color w:val="000000"/>
                <w:sz w:val="24"/>
                <w:szCs w:val="24"/>
                <w:lang w:eastAsia="ru-RU"/>
              </w:rPr>
              <w:t xml:space="preserve">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0B6201C9"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47 700</w:t>
            </w:r>
          </w:p>
        </w:tc>
        <w:tc>
          <w:tcPr>
            <w:tcW w:w="1842" w:type="dxa"/>
            <w:tcBorders>
              <w:top w:val="nil"/>
              <w:left w:val="nil"/>
              <w:bottom w:val="single" w:sz="4" w:space="0" w:color="auto"/>
              <w:right w:val="single" w:sz="4" w:space="0" w:color="auto"/>
            </w:tcBorders>
            <w:shd w:val="clear" w:color="auto" w:fill="auto"/>
            <w:noWrap/>
            <w:vAlign w:val="center"/>
            <w:hideMark/>
          </w:tcPr>
          <w:p w14:paraId="49EB2F6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44 181</w:t>
            </w:r>
          </w:p>
        </w:tc>
        <w:tc>
          <w:tcPr>
            <w:tcW w:w="1944" w:type="dxa"/>
            <w:tcBorders>
              <w:top w:val="nil"/>
              <w:left w:val="nil"/>
              <w:bottom w:val="single" w:sz="4" w:space="0" w:color="auto"/>
              <w:right w:val="single" w:sz="4" w:space="0" w:color="auto"/>
            </w:tcBorders>
            <w:shd w:val="clear" w:color="auto" w:fill="auto"/>
            <w:noWrap/>
            <w:vAlign w:val="center"/>
            <w:hideMark/>
          </w:tcPr>
          <w:p w14:paraId="5E870CF0"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38 839</w:t>
            </w:r>
          </w:p>
        </w:tc>
        <w:tc>
          <w:tcPr>
            <w:tcW w:w="3443" w:type="dxa"/>
            <w:tcBorders>
              <w:top w:val="nil"/>
              <w:left w:val="nil"/>
              <w:bottom w:val="single" w:sz="4" w:space="0" w:color="auto"/>
              <w:right w:val="single" w:sz="8" w:space="0" w:color="auto"/>
            </w:tcBorders>
            <w:shd w:val="clear" w:color="auto" w:fill="auto"/>
            <w:noWrap/>
            <w:vAlign w:val="bottom"/>
            <w:hideMark/>
          </w:tcPr>
          <w:p w14:paraId="7E0830B2"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-8 861</w:t>
            </w:r>
          </w:p>
        </w:tc>
      </w:tr>
      <w:tr w:rsidR="00A3780A" w:rsidRPr="00A3780A" w14:paraId="7F67641D"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2A315717"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41E6CE8B"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4E8E856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25 781</w:t>
            </w:r>
          </w:p>
        </w:tc>
        <w:tc>
          <w:tcPr>
            <w:tcW w:w="1944" w:type="dxa"/>
            <w:tcBorders>
              <w:top w:val="nil"/>
              <w:left w:val="nil"/>
              <w:bottom w:val="single" w:sz="4" w:space="0" w:color="auto"/>
              <w:right w:val="single" w:sz="4" w:space="0" w:color="auto"/>
            </w:tcBorders>
            <w:shd w:val="clear" w:color="auto" w:fill="auto"/>
            <w:noWrap/>
            <w:vAlign w:val="center"/>
            <w:hideMark/>
          </w:tcPr>
          <w:p w14:paraId="4C9FE71A"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22 052</w:t>
            </w:r>
          </w:p>
        </w:tc>
        <w:tc>
          <w:tcPr>
            <w:tcW w:w="3443" w:type="dxa"/>
            <w:tcBorders>
              <w:top w:val="nil"/>
              <w:left w:val="nil"/>
              <w:bottom w:val="single" w:sz="4" w:space="0" w:color="auto"/>
              <w:right w:val="single" w:sz="8" w:space="0" w:color="auto"/>
            </w:tcBorders>
            <w:shd w:val="clear" w:color="auto" w:fill="auto"/>
            <w:noWrap/>
            <w:vAlign w:val="bottom"/>
            <w:hideMark/>
          </w:tcPr>
          <w:p w14:paraId="2D71BCDE"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3B2008B1"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3C78BA13"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7E874962"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271736A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18 400</w:t>
            </w:r>
          </w:p>
        </w:tc>
        <w:tc>
          <w:tcPr>
            <w:tcW w:w="1944" w:type="dxa"/>
            <w:tcBorders>
              <w:top w:val="nil"/>
              <w:left w:val="nil"/>
              <w:bottom w:val="single" w:sz="4" w:space="0" w:color="auto"/>
              <w:right w:val="single" w:sz="4" w:space="0" w:color="auto"/>
            </w:tcBorders>
            <w:shd w:val="clear" w:color="auto" w:fill="auto"/>
            <w:noWrap/>
            <w:vAlign w:val="center"/>
            <w:hideMark/>
          </w:tcPr>
          <w:p w14:paraId="4099714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16 787</w:t>
            </w:r>
          </w:p>
        </w:tc>
        <w:tc>
          <w:tcPr>
            <w:tcW w:w="3443" w:type="dxa"/>
            <w:tcBorders>
              <w:top w:val="nil"/>
              <w:left w:val="nil"/>
              <w:bottom w:val="single" w:sz="4" w:space="0" w:color="auto"/>
              <w:right w:val="single" w:sz="8" w:space="0" w:color="auto"/>
            </w:tcBorders>
            <w:shd w:val="clear" w:color="auto" w:fill="auto"/>
            <w:noWrap/>
            <w:vAlign w:val="bottom"/>
            <w:hideMark/>
          </w:tcPr>
          <w:p w14:paraId="599B6FE2"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49A14518"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6FA551A"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Манский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5C9FA860"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16 100</w:t>
            </w:r>
          </w:p>
        </w:tc>
        <w:tc>
          <w:tcPr>
            <w:tcW w:w="1842" w:type="dxa"/>
            <w:tcBorders>
              <w:top w:val="nil"/>
              <w:left w:val="nil"/>
              <w:bottom w:val="single" w:sz="4" w:space="0" w:color="auto"/>
              <w:right w:val="single" w:sz="4" w:space="0" w:color="auto"/>
            </w:tcBorders>
            <w:shd w:val="clear" w:color="auto" w:fill="auto"/>
            <w:noWrap/>
            <w:vAlign w:val="center"/>
            <w:hideMark/>
          </w:tcPr>
          <w:p w14:paraId="740B5439"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15 385</w:t>
            </w:r>
          </w:p>
        </w:tc>
        <w:tc>
          <w:tcPr>
            <w:tcW w:w="1944" w:type="dxa"/>
            <w:tcBorders>
              <w:top w:val="nil"/>
              <w:left w:val="nil"/>
              <w:bottom w:val="single" w:sz="4" w:space="0" w:color="auto"/>
              <w:right w:val="single" w:sz="4" w:space="0" w:color="auto"/>
            </w:tcBorders>
            <w:shd w:val="clear" w:color="auto" w:fill="auto"/>
            <w:noWrap/>
            <w:vAlign w:val="center"/>
            <w:hideMark/>
          </w:tcPr>
          <w:p w14:paraId="71AAF761"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13 399</w:t>
            </w:r>
          </w:p>
        </w:tc>
        <w:tc>
          <w:tcPr>
            <w:tcW w:w="3443" w:type="dxa"/>
            <w:tcBorders>
              <w:top w:val="nil"/>
              <w:left w:val="nil"/>
              <w:bottom w:val="single" w:sz="4" w:space="0" w:color="auto"/>
              <w:right w:val="single" w:sz="8" w:space="0" w:color="auto"/>
            </w:tcBorders>
            <w:shd w:val="clear" w:color="auto" w:fill="auto"/>
            <w:noWrap/>
            <w:vAlign w:val="bottom"/>
            <w:hideMark/>
          </w:tcPr>
          <w:p w14:paraId="46E13B00"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-2 701</w:t>
            </w:r>
          </w:p>
        </w:tc>
      </w:tr>
      <w:tr w:rsidR="00A3780A" w:rsidRPr="00A3780A" w14:paraId="09674D86"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AE4783E"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Минусинский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39E5CA26"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25 900</w:t>
            </w:r>
          </w:p>
        </w:tc>
        <w:tc>
          <w:tcPr>
            <w:tcW w:w="1842" w:type="dxa"/>
            <w:tcBorders>
              <w:top w:val="nil"/>
              <w:left w:val="nil"/>
              <w:bottom w:val="single" w:sz="4" w:space="0" w:color="auto"/>
              <w:right w:val="single" w:sz="4" w:space="0" w:color="auto"/>
            </w:tcBorders>
            <w:shd w:val="clear" w:color="auto" w:fill="auto"/>
            <w:noWrap/>
            <w:vAlign w:val="center"/>
            <w:hideMark/>
          </w:tcPr>
          <w:p w14:paraId="3F88F5A9"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25 669</w:t>
            </w:r>
          </w:p>
        </w:tc>
        <w:tc>
          <w:tcPr>
            <w:tcW w:w="1944" w:type="dxa"/>
            <w:tcBorders>
              <w:top w:val="nil"/>
              <w:left w:val="nil"/>
              <w:bottom w:val="single" w:sz="4" w:space="0" w:color="auto"/>
              <w:right w:val="single" w:sz="4" w:space="0" w:color="auto"/>
            </w:tcBorders>
            <w:shd w:val="clear" w:color="auto" w:fill="auto"/>
            <w:noWrap/>
            <w:vAlign w:val="center"/>
            <w:hideMark/>
          </w:tcPr>
          <w:p w14:paraId="044536C8"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23 894</w:t>
            </w:r>
          </w:p>
        </w:tc>
        <w:tc>
          <w:tcPr>
            <w:tcW w:w="3443" w:type="dxa"/>
            <w:tcBorders>
              <w:top w:val="nil"/>
              <w:left w:val="nil"/>
              <w:bottom w:val="single" w:sz="4" w:space="0" w:color="auto"/>
              <w:right w:val="single" w:sz="8" w:space="0" w:color="auto"/>
            </w:tcBorders>
            <w:shd w:val="clear" w:color="auto" w:fill="auto"/>
            <w:noWrap/>
            <w:vAlign w:val="bottom"/>
            <w:hideMark/>
          </w:tcPr>
          <w:p w14:paraId="6E5336B9"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-2 006</w:t>
            </w:r>
          </w:p>
        </w:tc>
      </w:tr>
      <w:tr w:rsidR="00A3780A" w:rsidRPr="00A3780A" w14:paraId="637959DA"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B15B9F6"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Мотыгинский</w:t>
            </w:r>
            <w:proofErr w:type="spellEnd"/>
            <w:r w:rsidRPr="00A3780A">
              <w:rPr>
                <w:rFonts w:ascii="Times New Roman" w:eastAsia="Times New Roman" w:hAnsi="Times New Roman"/>
                <w:color w:val="000000"/>
                <w:sz w:val="24"/>
                <w:szCs w:val="24"/>
                <w:lang w:eastAsia="ru-RU"/>
              </w:rPr>
              <w:t xml:space="preserve">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6B8BF99E"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16 200</w:t>
            </w:r>
          </w:p>
        </w:tc>
        <w:tc>
          <w:tcPr>
            <w:tcW w:w="1842" w:type="dxa"/>
            <w:tcBorders>
              <w:top w:val="nil"/>
              <w:left w:val="nil"/>
              <w:bottom w:val="single" w:sz="4" w:space="0" w:color="auto"/>
              <w:right w:val="single" w:sz="4" w:space="0" w:color="auto"/>
            </w:tcBorders>
            <w:shd w:val="clear" w:color="auto" w:fill="auto"/>
            <w:noWrap/>
            <w:vAlign w:val="center"/>
            <w:hideMark/>
          </w:tcPr>
          <w:p w14:paraId="73F407C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13 553</w:t>
            </w:r>
          </w:p>
        </w:tc>
        <w:tc>
          <w:tcPr>
            <w:tcW w:w="1944" w:type="dxa"/>
            <w:tcBorders>
              <w:top w:val="nil"/>
              <w:left w:val="nil"/>
              <w:bottom w:val="single" w:sz="4" w:space="0" w:color="auto"/>
              <w:right w:val="single" w:sz="4" w:space="0" w:color="auto"/>
            </w:tcBorders>
            <w:shd w:val="clear" w:color="auto" w:fill="auto"/>
            <w:noWrap/>
            <w:vAlign w:val="center"/>
            <w:hideMark/>
          </w:tcPr>
          <w:p w14:paraId="73DB2DF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11 824</w:t>
            </w:r>
          </w:p>
        </w:tc>
        <w:tc>
          <w:tcPr>
            <w:tcW w:w="3443" w:type="dxa"/>
            <w:tcBorders>
              <w:top w:val="nil"/>
              <w:left w:val="nil"/>
              <w:bottom w:val="single" w:sz="4" w:space="0" w:color="auto"/>
              <w:right w:val="single" w:sz="8" w:space="0" w:color="auto"/>
            </w:tcBorders>
            <w:shd w:val="clear" w:color="auto" w:fill="auto"/>
            <w:noWrap/>
            <w:vAlign w:val="bottom"/>
            <w:hideMark/>
          </w:tcPr>
          <w:p w14:paraId="3A8034E0"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-4 376</w:t>
            </w:r>
          </w:p>
        </w:tc>
      </w:tr>
      <w:tr w:rsidR="00A3780A" w:rsidRPr="00A3780A" w14:paraId="341E0A8D"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178F04A"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57A71688"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40183C78"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7 199</w:t>
            </w:r>
          </w:p>
        </w:tc>
        <w:tc>
          <w:tcPr>
            <w:tcW w:w="1944" w:type="dxa"/>
            <w:tcBorders>
              <w:top w:val="nil"/>
              <w:left w:val="nil"/>
              <w:bottom w:val="single" w:sz="4" w:space="0" w:color="auto"/>
              <w:right w:val="single" w:sz="4" w:space="0" w:color="auto"/>
            </w:tcBorders>
            <w:shd w:val="clear" w:color="auto" w:fill="auto"/>
            <w:noWrap/>
            <w:vAlign w:val="center"/>
            <w:hideMark/>
          </w:tcPr>
          <w:p w14:paraId="7CD491F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6 631</w:t>
            </w:r>
          </w:p>
        </w:tc>
        <w:tc>
          <w:tcPr>
            <w:tcW w:w="3443" w:type="dxa"/>
            <w:tcBorders>
              <w:top w:val="nil"/>
              <w:left w:val="nil"/>
              <w:bottom w:val="single" w:sz="4" w:space="0" w:color="auto"/>
              <w:right w:val="single" w:sz="8" w:space="0" w:color="auto"/>
            </w:tcBorders>
            <w:shd w:val="clear" w:color="auto" w:fill="auto"/>
            <w:noWrap/>
            <w:vAlign w:val="bottom"/>
            <w:hideMark/>
          </w:tcPr>
          <w:p w14:paraId="01F1CBA4"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40B24F2A"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7F8790FF"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0ED28C50"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3E5D8E5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6 354</w:t>
            </w:r>
          </w:p>
        </w:tc>
        <w:tc>
          <w:tcPr>
            <w:tcW w:w="1944" w:type="dxa"/>
            <w:tcBorders>
              <w:top w:val="nil"/>
              <w:left w:val="nil"/>
              <w:bottom w:val="single" w:sz="4" w:space="0" w:color="auto"/>
              <w:right w:val="single" w:sz="4" w:space="0" w:color="auto"/>
            </w:tcBorders>
            <w:shd w:val="clear" w:color="auto" w:fill="auto"/>
            <w:noWrap/>
            <w:vAlign w:val="center"/>
            <w:hideMark/>
          </w:tcPr>
          <w:p w14:paraId="262A58B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5 193</w:t>
            </w:r>
          </w:p>
        </w:tc>
        <w:tc>
          <w:tcPr>
            <w:tcW w:w="3443" w:type="dxa"/>
            <w:tcBorders>
              <w:top w:val="nil"/>
              <w:left w:val="nil"/>
              <w:bottom w:val="single" w:sz="4" w:space="0" w:color="auto"/>
              <w:right w:val="single" w:sz="8" w:space="0" w:color="auto"/>
            </w:tcBorders>
            <w:shd w:val="clear" w:color="auto" w:fill="auto"/>
            <w:noWrap/>
            <w:vAlign w:val="bottom"/>
            <w:hideMark/>
          </w:tcPr>
          <w:p w14:paraId="4199B49A"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35470F78"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1393C239"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Назаровский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68EAE85"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23 500</w:t>
            </w:r>
          </w:p>
        </w:tc>
        <w:tc>
          <w:tcPr>
            <w:tcW w:w="1842" w:type="dxa"/>
            <w:tcBorders>
              <w:top w:val="nil"/>
              <w:left w:val="nil"/>
              <w:bottom w:val="single" w:sz="4" w:space="0" w:color="auto"/>
              <w:right w:val="single" w:sz="4" w:space="0" w:color="auto"/>
            </w:tcBorders>
            <w:shd w:val="clear" w:color="auto" w:fill="auto"/>
            <w:noWrap/>
            <w:vAlign w:val="center"/>
            <w:hideMark/>
          </w:tcPr>
          <w:p w14:paraId="4AC9E56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21 055</w:t>
            </w:r>
          </w:p>
        </w:tc>
        <w:tc>
          <w:tcPr>
            <w:tcW w:w="1944" w:type="dxa"/>
            <w:tcBorders>
              <w:top w:val="nil"/>
              <w:left w:val="nil"/>
              <w:bottom w:val="single" w:sz="4" w:space="0" w:color="auto"/>
              <w:right w:val="single" w:sz="4" w:space="0" w:color="auto"/>
            </w:tcBorders>
            <w:shd w:val="clear" w:color="auto" w:fill="auto"/>
            <w:noWrap/>
            <w:vAlign w:val="center"/>
            <w:hideMark/>
          </w:tcPr>
          <w:p w14:paraId="3E7380E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19 865</w:t>
            </w:r>
          </w:p>
        </w:tc>
        <w:tc>
          <w:tcPr>
            <w:tcW w:w="3443" w:type="dxa"/>
            <w:tcBorders>
              <w:top w:val="nil"/>
              <w:left w:val="nil"/>
              <w:bottom w:val="single" w:sz="4" w:space="0" w:color="auto"/>
              <w:right w:val="single" w:sz="8" w:space="0" w:color="auto"/>
            </w:tcBorders>
            <w:shd w:val="clear" w:color="auto" w:fill="auto"/>
            <w:noWrap/>
            <w:vAlign w:val="bottom"/>
            <w:hideMark/>
          </w:tcPr>
          <w:p w14:paraId="7024225C"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-3 635</w:t>
            </w:r>
          </w:p>
        </w:tc>
      </w:tr>
      <w:tr w:rsidR="00A3780A" w:rsidRPr="00A3780A" w14:paraId="1B7D3A62"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22945BD"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Нижнеингашский</w:t>
            </w:r>
            <w:proofErr w:type="spellEnd"/>
            <w:r w:rsidRPr="00A3780A">
              <w:rPr>
                <w:rFonts w:ascii="Times New Roman" w:eastAsia="Times New Roman" w:hAnsi="Times New Roman"/>
                <w:color w:val="000000"/>
                <w:sz w:val="24"/>
                <w:szCs w:val="24"/>
                <w:lang w:eastAsia="ru-RU"/>
              </w:rPr>
              <w:t xml:space="preserve">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046520A8"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33 500</w:t>
            </w:r>
          </w:p>
        </w:tc>
        <w:tc>
          <w:tcPr>
            <w:tcW w:w="1842" w:type="dxa"/>
            <w:tcBorders>
              <w:top w:val="nil"/>
              <w:left w:val="nil"/>
              <w:bottom w:val="single" w:sz="4" w:space="0" w:color="auto"/>
              <w:right w:val="single" w:sz="4" w:space="0" w:color="auto"/>
            </w:tcBorders>
            <w:shd w:val="clear" w:color="auto" w:fill="auto"/>
            <w:noWrap/>
            <w:vAlign w:val="center"/>
            <w:hideMark/>
          </w:tcPr>
          <w:p w14:paraId="36A27AF7"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28 607</w:t>
            </w:r>
          </w:p>
        </w:tc>
        <w:tc>
          <w:tcPr>
            <w:tcW w:w="1944" w:type="dxa"/>
            <w:tcBorders>
              <w:top w:val="nil"/>
              <w:left w:val="nil"/>
              <w:bottom w:val="single" w:sz="4" w:space="0" w:color="auto"/>
              <w:right w:val="single" w:sz="4" w:space="0" w:color="auto"/>
            </w:tcBorders>
            <w:shd w:val="clear" w:color="auto" w:fill="auto"/>
            <w:noWrap/>
            <w:vAlign w:val="center"/>
            <w:hideMark/>
          </w:tcPr>
          <w:p w14:paraId="12542D77"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23 137</w:t>
            </w:r>
          </w:p>
        </w:tc>
        <w:tc>
          <w:tcPr>
            <w:tcW w:w="3443" w:type="dxa"/>
            <w:tcBorders>
              <w:top w:val="nil"/>
              <w:left w:val="nil"/>
              <w:bottom w:val="single" w:sz="4" w:space="0" w:color="auto"/>
              <w:right w:val="single" w:sz="8" w:space="0" w:color="auto"/>
            </w:tcBorders>
            <w:shd w:val="clear" w:color="auto" w:fill="auto"/>
            <w:noWrap/>
            <w:vAlign w:val="bottom"/>
            <w:hideMark/>
          </w:tcPr>
          <w:p w14:paraId="4260ED52"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-10 363</w:t>
            </w:r>
          </w:p>
        </w:tc>
      </w:tr>
      <w:tr w:rsidR="00A3780A" w:rsidRPr="00A3780A" w14:paraId="7B873F55"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2E35820B"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55CA9B90"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58BECCA9"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14 877</w:t>
            </w:r>
          </w:p>
        </w:tc>
        <w:tc>
          <w:tcPr>
            <w:tcW w:w="1944" w:type="dxa"/>
            <w:tcBorders>
              <w:top w:val="nil"/>
              <w:left w:val="nil"/>
              <w:bottom w:val="single" w:sz="4" w:space="0" w:color="auto"/>
              <w:right w:val="single" w:sz="4" w:space="0" w:color="auto"/>
            </w:tcBorders>
            <w:shd w:val="clear" w:color="auto" w:fill="auto"/>
            <w:noWrap/>
            <w:vAlign w:val="center"/>
            <w:hideMark/>
          </w:tcPr>
          <w:p w14:paraId="2ABE581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13 182</w:t>
            </w:r>
          </w:p>
        </w:tc>
        <w:tc>
          <w:tcPr>
            <w:tcW w:w="3443" w:type="dxa"/>
            <w:tcBorders>
              <w:top w:val="nil"/>
              <w:left w:val="nil"/>
              <w:bottom w:val="single" w:sz="4" w:space="0" w:color="auto"/>
              <w:right w:val="single" w:sz="8" w:space="0" w:color="auto"/>
            </w:tcBorders>
            <w:shd w:val="clear" w:color="auto" w:fill="auto"/>
            <w:noWrap/>
            <w:vAlign w:val="bottom"/>
            <w:hideMark/>
          </w:tcPr>
          <w:p w14:paraId="63457ADC"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7C78DDDD"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E9591EC"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1B0BCFE5"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2F3350C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13 730</w:t>
            </w:r>
          </w:p>
        </w:tc>
        <w:tc>
          <w:tcPr>
            <w:tcW w:w="1944" w:type="dxa"/>
            <w:tcBorders>
              <w:top w:val="nil"/>
              <w:left w:val="nil"/>
              <w:bottom w:val="single" w:sz="4" w:space="0" w:color="auto"/>
              <w:right w:val="single" w:sz="4" w:space="0" w:color="auto"/>
            </w:tcBorders>
            <w:shd w:val="clear" w:color="auto" w:fill="auto"/>
            <w:noWrap/>
            <w:vAlign w:val="center"/>
            <w:hideMark/>
          </w:tcPr>
          <w:p w14:paraId="5EAE6178"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9 955</w:t>
            </w:r>
          </w:p>
        </w:tc>
        <w:tc>
          <w:tcPr>
            <w:tcW w:w="3443" w:type="dxa"/>
            <w:tcBorders>
              <w:top w:val="nil"/>
              <w:left w:val="nil"/>
              <w:bottom w:val="single" w:sz="4" w:space="0" w:color="auto"/>
              <w:right w:val="single" w:sz="8" w:space="0" w:color="auto"/>
            </w:tcBorders>
            <w:shd w:val="clear" w:color="auto" w:fill="auto"/>
            <w:noWrap/>
            <w:vAlign w:val="bottom"/>
            <w:hideMark/>
          </w:tcPr>
          <w:p w14:paraId="62DE1282"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54A94D2C"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3E462EB"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Новоселовский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BB3A01F"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14 100</w:t>
            </w:r>
          </w:p>
        </w:tc>
        <w:tc>
          <w:tcPr>
            <w:tcW w:w="1842" w:type="dxa"/>
            <w:tcBorders>
              <w:top w:val="nil"/>
              <w:left w:val="nil"/>
              <w:bottom w:val="single" w:sz="4" w:space="0" w:color="auto"/>
              <w:right w:val="single" w:sz="4" w:space="0" w:color="auto"/>
            </w:tcBorders>
            <w:shd w:val="clear" w:color="auto" w:fill="auto"/>
            <w:noWrap/>
            <w:vAlign w:val="center"/>
            <w:hideMark/>
          </w:tcPr>
          <w:p w14:paraId="25129B6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12 644</w:t>
            </w:r>
          </w:p>
        </w:tc>
        <w:tc>
          <w:tcPr>
            <w:tcW w:w="1944" w:type="dxa"/>
            <w:tcBorders>
              <w:top w:val="nil"/>
              <w:left w:val="nil"/>
              <w:bottom w:val="single" w:sz="4" w:space="0" w:color="auto"/>
              <w:right w:val="single" w:sz="4" w:space="0" w:color="auto"/>
            </w:tcBorders>
            <w:shd w:val="clear" w:color="auto" w:fill="auto"/>
            <w:noWrap/>
            <w:vAlign w:val="center"/>
            <w:hideMark/>
          </w:tcPr>
          <w:p w14:paraId="55E1A07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10 456</w:t>
            </w:r>
          </w:p>
        </w:tc>
        <w:tc>
          <w:tcPr>
            <w:tcW w:w="3443" w:type="dxa"/>
            <w:tcBorders>
              <w:top w:val="nil"/>
              <w:left w:val="nil"/>
              <w:bottom w:val="single" w:sz="4" w:space="0" w:color="auto"/>
              <w:right w:val="single" w:sz="8" w:space="0" w:color="auto"/>
            </w:tcBorders>
            <w:shd w:val="clear" w:color="auto" w:fill="auto"/>
            <w:noWrap/>
            <w:vAlign w:val="bottom"/>
            <w:hideMark/>
          </w:tcPr>
          <w:p w14:paraId="4BD565A5"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-3 644</w:t>
            </w:r>
          </w:p>
        </w:tc>
      </w:tr>
      <w:tr w:rsidR="00A3780A" w:rsidRPr="00A3780A" w14:paraId="7085A15A"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7E026FD7"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Партизанский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3E8989A9"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10 300</w:t>
            </w:r>
          </w:p>
        </w:tc>
        <w:tc>
          <w:tcPr>
            <w:tcW w:w="1842" w:type="dxa"/>
            <w:tcBorders>
              <w:top w:val="nil"/>
              <w:left w:val="nil"/>
              <w:bottom w:val="single" w:sz="4" w:space="0" w:color="auto"/>
              <w:right w:val="single" w:sz="4" w:space="0" w:color="auto"/>
            </w:tcBorders>
            <w:shd w:val="clear" w:color="auto" w:fill="auto"/>
            <w:noWrap/>
            <w:vAlign w:val="center"/>
            <w:hideMark/>
          </w:tcPr>
          <w:p w14:paraId="3D72EA4B"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9 170</w:t>
            </w:r>
          </w:p>
        </w:tc>
        <w:tc>
          <w:tcPr>
            <w:tcW w:w="1944" w:type="dxa"/>
            <w:tcBorders>
              <w:top w:val="nil"/>
              <w:left w:val="nil"/>
              <w:bottom w:val="single" w:sz="4" w:space="0" w:color="auto"/>
              <w:right w:val="single" w:sz="4" w:space="0" w:color="auto"/>
            </w:tcBorders>
            <w:shd w:val="clear" w:color="auto" w:fill="auto"/>
            <w:noWrap/>
            <w:vAlign w:val="center"/>
            <w:hideMark/>
          </w:tcPr>
          <w:p w14:paraId="7C93072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7 801</w:t>
            </w:r>
          </w:p>
        </w:tc>
        <w:tc>
          <w:tcPr>
            <w:tcW w:w="3443" w:type="dxa"/>
            <w:tcBorders>
              <w:top w:val="nil"/>
              <w:left w:val="nil"/>
              <w:bottom w:val="single" w:sz="4" w:space="0" w:color="auto"/>
              <w:right w:val="single" w:sz="8" w:space="0" w:color="auto"/>
            </w:tcBorders>
            <w:shd w:val="clear" w:color="auto" w:fill="auto"/>
            <w:noWrap/>
            <w:vAlign w:val="bottom"/>
            <w:hideMark/>
          </w:tcPr>
          <w:p w14:paraId="2F873193"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-2 499</w:t>
            </w:r>
          </w:p>
        </w:tc>
      </w:tr>
      <w:tr w:rsidR="00A3780A" w:rsidRPr="00A3780A" w14:paraId="6C86D440"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18BE870"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Рыбинский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7F60FC81"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32 000</w:t>
            </w:r>
          </w:p>
        </w:tc>
        <w:tc>
          <w:tcPr>
            <w:tcW w:w="1842" w:type="dxa"/>
            <w:tcBorders>
              <w:top w:val="nil"/>
              <w:left w:val="nil"/>
              <w:bottom w:val="single" w:sz="4" w:space="0" w:color="auto"/>
              <w:right w:val="single" w:sz="4" w:space="0" w:color="auto"/>
            </w:tcBorders>
            <w:shd w:val="clear" w:color="auto" w:fill="auto"/>
            <w:noWrap/>
            <w:vAlign w:val="center"/>
            <w:hideMark/>
          </w:tcPr>
          <w:p w14:paraId="46C3EFA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30 266</w:t>
            </w:r>
          </w:p>
        </w:tc>
        <w:tc>
          <w:tcPr>
            <w:tcW w:w="1944" w:type="dxa"/>
            <w:tcBorders>
              <w:top w:val="nil"/>
              <w:left w:val="nil"/>
              <w:bottom w:val="single" w:sz="4" w:space="0" w:color="auto"/>
              <w:right w:val="single" w:sz="4" w:space="0" w:color="auto"/>
            </w:tcBorders>
            <w:shd w:val="clear" w:color="auto" w:fill="auto"/>
            <w:noWrap/>
            <w:vAlign w:val="center"/>
            <w:hideMark/>
          </w:tcPr>
          <w:p w14:paraId="65CEA1C7"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29 014</w:t>
            </w:r>
          </w:p>
        </w:tc>
        <w:tc>
          <w:tcPr>
            <w:tcW w:w="3443" w:type="dxa"/>
            <w:tcBorders>
              <w:top w:val="nil"/>
              <w:left w:val="nil"/>
              <w:bottom w:val="single" w:sz="4" w:space="0" w:color="auto"/>
              <w:right w:val="single" w:sz="8" w:space="0" w:color="auto"/>
            </w:tcBorders>
            <w:shd w:val="clear" w:color="auto" w:fill="auto"/>
            <w:noWrap/>
            <w:vAlign w:val="bottom"/>
            <w:hideMark/>
          </w:tcPr>
          <w:p w14:paraId="432138A4"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-2 986</w:t>
            </w:r>
          </w:p>
        </w:tc>
      </w:tr>
      <w:tr w:rsidR="00A3780A" w:rsidRPr="00A3780A" w14:paraId="4C06DE47"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B8991F1"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37B0733D"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0741B6D7"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15 419</w:t>
            </w:r>
          </w:p>
        </w:tc>
        <w:tc>
          <w:tcPr>
            <w:tcW w:w="1944" w:type="dxa"/>
            <w:tcBorders>
              <w:top w:val="nil"/>
              <w:left w:val="nil"/>
              <w:bottom w:val="single" w:sz="4" w:space="0" w:color="auto"/>
              <w:right w:val="single" w:sz="4" w:space="0" w:color="auto"/>
            </w:tcBorders>
            <w:shd w:val="clear" w:color="auto" w:fill="auto"/>
            <w:noWrap/>
            <w:vAlign w:val="center"/>
            <w:hideMark/>
          </w:tcPr>
          <w:p w14:paraId="7F101B1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15 031</w:t>
            </w:r>
          </w:p>
        </w:tc>
        <w:tc>
          <w:tcPr>
            <w:tcW w:w="3443" w:type="dxa"/>
            <w:tcBorders>
              <w:top w:val="nil"/>
              <w:left w:val="nil"/>
              <w:bottom w:val="single" w:sz="4" w:space="0" w:color="auto"/>
              <w:right w:val="single" w:sz="8" w:space="0" w:color="auto"/>
            </w:tcBorders>
            <w:shd w:val="clear" w:color="auto" w:fill="auto"/>
            <w:noWrap/>
            <w:vAlign w:val="bottom"/>
            <w:hideMark/>
          </w:tcPr>
          <w:p w14:paraId="27ED0C8A"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03ED8FD4"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3E8A22F5"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546BF0B0"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4BFD680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14 847</w:t>
            </w:r>
          </w:p>
        </w:tc>
        <w:tc>
          <w:tcPr>
            <w:tcW w:w="1944" w:type="dxa"/>
            <w:tcBorders>
              <w:top w:val="nil"/>
              <w:left w:val="nil"/>
              <w:bottom w:val="single" w:sz="4" w:space="0" w:color="auto"/>
              <w:right w:val="single" w:sz="4" w:space="0" w:color="auto"/>
            </w:tcBorders>
            <w:shd w:val="clear" w:color="auto" w:fill="auto"/>
            <w:noWrap/>
            <w:vAlign w:val="center"/>
            <w:hideMark/>
          </w:tcPr>
          <w:p w14:paraId="538DABF0"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13 983</w:t>
            </w:r>
          </w:p>
        </w:tc>
        <w:tc>
          <w:tcPr>
            <w:tcW w:w="3443" w:type="dxa"/>
            <w:tcBorders>
              <w:top w:val="nil"/>
              <w:left w:val="nil"/>
              <w:bottom w:val="single" w:sz="4" w:space="0" w:color="auto"/>
              <w:right w:val="single" w:sz="8" w:space="0" w:color="auto"/>
            </w:tcBorders>
            <w:shd w:val="clear" w:color="auto" w:fill="auto"/>
            <w:noWrap/>
            <w:vAlign w:val="bottom"/>
            <w:hideMark/>
          </w:tcPr>
          <w:p w14:paraId="7D0A01A2"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7F1D06D0"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BB361C0"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Саянский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3BB9E342"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12 000</w:t>
            </w:r>
          </w:p>
        </w:tc>
        <w:tc>
          <w:tcPr>
            <w:tcW w:w="1842" w:type="dxa"/>
            <w:tcBorders>
              <w:top w:val="nil"/>
              <w:left w:val="nil"/>
              <w:bottom w:val="single" w:sz="4" w:space="0" w:color="auto"/>
              <w:right w:val="single" w:sz="4" w:space="0" w:color="auto"/>
            </w:tcBorders>
            <w:shd w:val="clear" w:color="auto" w:fill="auto"/>
            <w:noWrap/>
            <w:vAlign w:val="center"/>
            <w:hideMark/>
          </w:tcPr>
          <w:p w14:paraId="6550330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10 493</w:t>
            </w:r>
          </w:p>
        </w:tc>
        <w:tc>
          <w:tcPr>
            <w:tcW w:w="1944" w:type="dxa"/>
            <w:tcBorders>
              <w:top w:val="nil"/>
              <w:left w:val="nil"/>
              <w:bottom w:val="single" w:sz="4" w:space="0" w:color="auto"/>
              <w:right w:val="single" w:sz="4" w:space="0" w:color="auto"/>
            </w:tcBorders>
            <w:shd w:val="clear" w:color="auto" w:fill="auto"/>
            <w:noWrap/>
            <w:vAlign w:val="center"/>
            <w:hideMark/>
          </w:tcPr>
          <w:p w14:paraId="50C20AB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8 889</w:t>
            </w:r>
          </w:p>
        </w:tc>
        <w:tc>
          <w:tcPr>
            <w:tcW w:w="3443" w:type="dxa"/>
            <w:tcBorders>
              <w:top w:val="nil"/>
              <w:left w:val="nil"/>
              <w:bottom w:val="single" w:sz="4" w:space="0" w:color="auto"/>
              <w:right w:val="single" w:sz="8" w:space="0" w:color="auto"/>
            </w:tcBorders>
            <w:shd w:val="clear" w:color="auto" w:fill="auto"/>
            <w:noWrap/>
            <w:vAlign w:val="bottom"/>
            <w:hideMark/>
          </w:tcPr>
          <w:p w14:paraId="3F216499"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-3 111</w:t>
            </w:r>
          </w:p>
        </w:tc>
      </w:tr>
      <w:tr w:rsidR="00A3780A" w:rsidRPr="00A3780A" w14:paraId="5A64E2AF"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179B5379"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Северо-Енисейский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3CDE10D0"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11 200</w:t>
            </w:r>
          </w:p>
        </w:tc>
        <w:tc>
          <w:tcPr>
            <w:tcW w:w="1842" w:type="dxa"/>
            <w:tcBorders>
              <w:top w:val="nil"/>
              <w:left w:val="nil"/>
              <w:bottom w:val="single" w:sz="4" w:space="0" w:color="auto"/>
              <w:right w:val="single" w:sz="4" w:space="0" w:color="auto"/>
            </w:tcBorders>
            <w:shd w:val="clear" w:color="auto" w:fill="auto"/>
            <w:noWrap/>
            <w:vAlign w:val="center"/>
            <w:hideMark/>
          </w:tcPr>
          <w:p w14:paraId="2E37DCD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10 142</w:t>
            </w:r>
          </w:p>
        </w:tc>
        <w:tc>
          <w:tcPr>
            <w:tcW w:w="1944" w:type="dxa"/>
            <w:tcBorders>
              <w:top w:val="nil"/>
              <w:left w:val="nil"/>
              <w:bottom w:val="single" w:sz="4" w:space="0" w:color="auto"/>
              <w:right w:val="single" w:sz="4" w:space="0" w:color="auto"/>
            </w:tcBorders>
            <w:shd w:val="clear" w:color="auto" w:fill="auto"/>
            <w:noWrap/>
            <w:vAlign w:val="center"/>
            <w:hideMark/>
          </w:tcPr>
          <w:p w14:paraId="301F354A"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8 173</w:t>
            </w:r>
          </w:p>
        </w:tc>
        <w:tc>
          <w:tcPr>
            <w:tcW w:w="3443" w:type="dxa"/>
            <w:tcBorders>
              <w:top w:val="nil"/>
              <w:left w:val="nil"/>
              <w:bottom w:val="single" w:sz="4" w:space="0" w:color="auto"/>
              <w:right w:val="single" w:sz="8" w:space="0" w:color="auto"/>
            </w:tcBorders>
            <w:shd w:val="clear" w:color="auto" w:fill="auto"/>
            <w:noWrap/>
            <w:vAlign w:val="bottom"/>
            <w:hideMark/>
          </w:tcPr>
          <w:p w14:paraId="384C18EC"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-3 027</w:t>
            </w:r>
          </w:p>
        </w:tc>
      </w:tr>
      <w:tr w:rsidR="00A3780A" w:rsidRPr="00A3780A" w14:paraId="6F10133C"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6B594251"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5A520919"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1833DEA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6 496</w:t>
            </w:r>
          </w:p>
        </w:tc>
        <w:tc>
          <w:tcPr>
            <w:tcW w:w="1944" w:type="dxa"/>
            <w:tcBorders>
              <w:top w:val="nil"/>
              <w:left w:val="nil"/>
              <w:bottom w:val="single" w:sz="4" w:space="0" w:color="auto"/>
              <w:right w:val="single" w:sz="4" w:space="0" w:color="auto"/>
            </w:tcBorders>
            <w:shd w:val="clear" w:color="auto" w:fill="auto"/>
            <w:noWrap/>
            <w:vAlign w:val="center"/>
            <w:hideMark/>
          </w:tcPr>
          <w:p w14:paraId="18F2371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5 910</w:t>
            </w:r>
          </w:p>
        </w:tc>
        <w:tc>
          <w:tcPr>
            <w:tcW w:w="3443" w:type="dxa"/>
            <w:tcBorders>
              <w:top w:val="nil"/>
              <w:left w:val="nil"/>
              <w:bottom w:val="single" w:sz="4" w:space="0" w:color="auto"/>
              <w:right w:val="single" w:sz="8" w:space="0" w:color="auto"/>
            </w:tcBorders>
            <w:shd w:val="clear" w:color="auto" w:fill="auto"/>
            <w:noWrap/>
            <w:vAlign w:val="bottom"/>
            <w:hideMark/>
          </w:tcPr>
          <w:p w14:paraId="1F392A14"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3E90A52F"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6BEDA0F"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72C055A0"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57A1D5B5"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3 646</w:t>
            </w:r>
          </w:p>
        </w:tc>
        <w:tc>
          <w:tcPr>
            <w:tcW w:w="1944" w:type="dxa"/>
            <w:tcBorders>
              <w:top w:val="nil"/>
              <w:left w:val="nil"/>
              <w:bottom w:val="single" w:sz="4" w:space="0" w:color="auto"/>
              <w:right w:val="single" w:sz="4" w:space="0" w:color="auto"/>
            </w:tcBorders>
            <w:shd w:val="clear" w:color="auto" w:fill="auto"/>
            <w:noWrap/>
            <w:vAlign w:val="center"/>
            <w:hideMark/>
          </w:tcPr>
          <w:p w14:paraId="769060E2"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2 263</w:t>
            </w:r>
          </w:p>
        </w:tc>
        <w:tc>
          <w:tcPr>
            <w:tcW w:w="3443" w:type="dxa"/>
            <w:tcBorders>
              <w:top w:val="nil"/>
              <w:left w:val="nil"/>
              <w:bottom w:val="single" w:sz="4" w:space="0" w:color="auto"/>
              <w:right w:val="single" w:sz="8" w:space="0" w:color="auto"/>
            </w:tcBorders>
            <w:shd w:val="clear" w:color="auto" w:fill="auto"/>
            <w:noWrap/>
            <w:vAlign w:val="bottom"/>
            <w:hideMark/>
          </w:tcPr>
          <w:p w14:paraId="1BE1C008"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26C0E559"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E1DD158"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Сухобузимский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68F4EB91"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20 600</w:t>
            </w:r>
          </w:p>
        </w:tc>
        <w:tc>
          <w:tcPr>
            <w:tcW w:w="1842" w:type="dxa"/>
            <w:tcBorders>
              <w:top w:val="nil"/>
              <w:left w:val="nil"/>
              <w:bottom w:val="single" w:sz="4" w:space="0" w:color="auto"/>
              <w:right w:val="single" w:sz="4" w:space="0" w:color="auto"/>
            </w:tcBorders>
            <w:shd w:val="clear" w:color="auto" w:fill="auto"/>
            <w:noWrap/>
            <w:vAlign w:val="center"/>
            <w:hideMark/>
          </w:tcPr>
          <w:p w14:paraId="16FE084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19 560</w:t>
            </w:r>
          </w:p>
        </w:tc>
        <w:tc>
          <w:tcPr>
            <w:tcW w:w="1944" w:type="dxa"/>
            <w:tcBorders>
              <w:top w:val="nil"/>
              <w:left w:val="nil"/>
              <w:bottom w:val="single" w:sz="4" w:space="0" w:color="auto"/>
              <w:right w:val="single" w:sz="4" w:space="0" w:color="auto"/>
            </w:tcBorders>
            <w:shd w:val="clear" w:color="auto" w:fill="auto"/>
            <w:noWrap/>
            <w:vAlign w:val="center"/>
            <w:hideMark/>
          </w:tcPr>
          <w:p w14:paraId="2A901CC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18 668</w:t>
            </w:r>
          </w:p>
        </w:tc>
        <w:tc>
          <w:tcPr>
            <w:tcW w:w="3443" w:type="dxa"/>
            <w:tcBorders>
              <w:top w:val="nil"/>
              <w:left w:val="nil"/>
              <w:bottom w:val="single" w:sz="4" w:space="0" w:color="auto"/>
              <w:right w:val="single" w:sz="8" w:space="0" w:color="auto"/>
            </w:tcBorders>
            <w:shd w:val="clear" w:color="auto" w:fill="auto"/>
            <w:noWrap/>
            <w:vAlign w:val="bottom"/>
            <w:hideMark/>
          </w:tcPr>
          <w:p w14:paraId="75ADC73A"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-1 932</w:t>
            </w:r>
          </w:p>
        </w:tc>
      </w:tr>
      <w:tr w:rsidR="00A3780A" w:rsidRPr="00A3780A" w14:paraId="439B1EB9"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12B42C0"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Таймырский Долгано-Ненецкий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03AC9B2B"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34 500</w:t>
            </w:r>
          </w:p>
        </w:tc>
        <w:tc>
          <w:tcPr>
            <w:tcW w:w="1842" w:type="dxa"/>
            <w:tcBorders>
              <w:top w:val="nil"/>
              <w:left w:val="nil"/>
              <w:bottom w:val="single" w:sz="4" w:space="0" w:color="auto"/>
              <w:right w:val="single" w:sz="4" w:space="0" w:color="auto"/>
            </w:tcBorders>
            <w:shd w:val="clear" w:color="auto" w:fill="auto"/>
            <w:noWrap/>
            <w:vAlign w:val="center"/>
            <w:hideMark/>
          </w:tcPr>
          <w:p w14:paraId="0FC964D1"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31 415</w:t>
            </w:r>
          </w:p>
        </w:tc>
        <w:tc>
          <w:tcPr>
            <w:tcW w:w="1944" w:type="dxa"/>
            <w:tcBorders>
              <w:top w:val="nil"/>
              <w:left w:val="nil"/>
              <w:bottom w:val="single" w:sz="4" w:space="0" w:color="auto"/>
              <w:right w:val="single" w:sz="4" w:space="0" w:color="auto"/>
            </w:tcBorders>
            <w:shd w:val="clear" w:color="auto" w:fill="auto"/>
            <w:noWrap/>
            <w:vAlign w:val="center"/>
            <w:hideMark/>
          </w:tcPr>
          <w:p w14:paraId="3C2D4F2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29 697</w:t>
            </w:r>
          </w:p>
        </w:tc>
        <w:tc>
          <w:tcPr>
            <w:tcW w:w="3443" w:type="dxa"/>
            <w:tcBorders>
              <w:top w:val="nil"/>
              <w:left w:val="nil"/>
              <w:bottom w:val="single" w:sz="4" w:space="0" w:color="auto"/>
              <w:right w:val="single" w:sz="8" w:space="0" w:color="auto"/>
            </w:tcBorders>
            <w:shd w:val="clear" w:color="auto" w:fill="auto"/>
            <w:noWrap/>
            <w:vAlign w:val="bottom"/>
            <w:hideMark/>
          </w:tcPr>
          <w:p w14:paraId="3141C7CF"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-4 803</w:t>
            </w:r>
          </w:p>
        </w:tc>
      </w:tr>
      <w:tr w:rsidR="00A3780A" w:rsidRPr="00A3780A" w14:paraId="7C5D55C9"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30F686D6"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7C9F7B3B"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0D478F2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21 333</w:t>
            </w:r>
          </w:p>
        </w:tc>
        <w:tc>
          <w:tcPr>
            <w:tcW w:w="1944" w:type="dxa"/>
            <w:tcBorders>
              <w:top w:val="nil"/>
              <w:left w:val="nil"/>
              <w:bottom w:val="single" w:sz="4" w:space="0" w:color="auto"/>
              <w:right w:val="single" w:sz="4" w:space="0" w:color="auto"/>
            </w:tcBorders>
            <w:shd w:val="clear" w:color="auto" w:fill="auto"/>
            <w:noWrap/>
            <w:vAlign w:val="center"/>
            <w:hideMark/>
          </w:tcPr>
          <w:p w14:paraId="0D4C9E39"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19 781</w:t>
            </w:r>
          </w:p>
        </w:tc>
        <w:tc>
          <w:tcPr>
            <w:tcW w:w="3443" w:type="dxa"/>
            <w:tcBorders>
              <w:top w:val="nil"/>
              <w:left w:val="nil"/>
              <w:bottom w:val="single" w:sz="4" w:space="0" w:color="auto"/>
              <w:right w:val="single" w:sz="8" w:space="0" w:color="auto"/>
            </w:tcBorders>
            <w:shd w:val="clear" w:color="auto" w:fill="auto"/>
            <w:noWrap/>
            <w:vAlign w:val="bottom"/>
            <w:hideMark/>
          </w:tcPr>
          <w:p w14:paraId="4F5EA143"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4DBC7CFF"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23B1070B"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5967F0C2"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038C326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10 082</w:t>
            </w:r>
          </w:p>
        </w:tc>
        <w:tc>
          <w:tcPr>
            <w:tcW w:w="1944" w:type="dxa"/>
            <w:tcBorders>
              <w:top w:val="nil"/>
              <w:left w:val="nil"/>
              <w:bottom w:val="single" w:sz="4" w:space="0" w:color="auto"/>
              <w:right w:val="single" w:sz="4" w:space="0" w:color="auto"/>
            </w:tcBorders>
            <w:shd w:val="clear" w:color="auto" w:fill="auto"/>
            <w:noWrap/>
            <w:vAlign w:val="center"/>
            <w:hideMark/>
          </w:tcPr>
          <w:p w14:paraId="34771AF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9 916</w:t>
            </w:r>
          </w:p>
        </w:tc>
        <w:tc>
          <w:tcPr>
            <w:tcW w:w="3443" w:type="dxa"/>
            <w:tcBorders>
              <w:top w:val="nil"/>
              <w:left w:val="nil"/>
              <w:bottom w:val="single" w:sz="4" w:space="0" w:color="auto"/>
              <w:right w:val="single" w:sz="8" w:space="0" w:color="auto"/>
            </w:tcBorders>
            <w:shd w:val="clear" w:color="auto" w:fill="auto"/>
            <w:noWrap/>
            <w:vAlign w:val="bottom"/>
            <w:hideMark/>
          </w:tcPr>
          <w:p w14:paraId="58519B37"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69DEC058"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31431AE"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Тасеевский</w:t>
            </w:r>
            <w:proofErr w:type="spellEnd"/>
            <w:r w:rsidRPr="00A3780A">
              <w:rPr>
                <w:rFonts w:ascii="Times New Roman" w:eastAsia="Times New Roman" w:hAnsi="Times New Roman"/>
                <w:color w:val="000000"/>
                <w:sz w:val="24"/>
                <w:szCs w:val="24"/>
                <w:lang w:eastAsia="ru-RU"/>
              </w:rPr>
              <w:t xml:space="preserve"> муниципальный район - 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48C2C165"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13 300</w:t>
            </w:r>
          </w:p>
        </w:tc>
        <w:tc>
          <w:tcPr>
            <w:tcW w:w="1842" w:type="dxa"/>
            <w:tcBorders>
              <w:top w:val="nil"/>
              <w:left w:val="nil"/>
              <w:bottom w:val="single" w:sz="4" w:space="0" w:color="auto"/>
              <w:right w:val="single" w:sz="4" w:space="0" w:color="auto"/>
            </w:tcBorders>
            <w:shd w:val="clear" w:color="auto" w:fill="auto"/>
            <w:noWrap/>
            <w:vAlign w:val="center"/>
            <w:hideMark/>
          </w:tcPr>
          <w:p w14:paraId="728209B8"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11 070</w:t>
            </w:r>
          </w:p>
        </w:tc>
        <w:tc>
          <w:tcPr>
            <w:tcW w:w="1944" w:type="dxa"/>
            <w:tcBorders>
              <w:top w:val="nil"/>
              <w:left w:val="nil"/>
              <w:bottom w:val="single" w:sz="4" w:space="0" w:color="auto"/>
              <w:right w:val="single" w:sz="4" w:space="0" w:color="auto"/>
            </w:tcBorders>
            <w:shd w:val="clear" w:color="auto" w:fill="auto"/>
            <w:noWrap/>
            <w:vAlign w:val="center"/>
            <w:hideMark/>
          </w:tcPr>
          <w:p w14:paraId="01BBC35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9 758</w:t>
            </w:r>
          </w:p>
        </w:tc>
        <w:tc>
          <w:tcPr>
            <w:tcW w:w="3443" w:type="dxa"/>
            <w:tcBorders>
              <w:top w:val="nil"/>
              <w:left w:val="nil"/>
              <w:bottom w:val="single" w:sz="4" w:space="0" w:color="auto"/>
              <w:right w:val="single" w:sz="8" w:space="0" w:color="auto"/>
            </w:tcBorders>
            <w:shd w:val="clear" w:color="auto" w:fill="auto"/>
            <w:noWrap/>
            <w:vAlign w:val="bottom"/>
            <w:hideMark/>
          </w:tcPr>
          <w:p w14:paraId="1B42B9CD"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-3 542</w:t>
            </w:r>
          </w:p>
        </w:tc>
      </w:tr>
      <w:tr w:rsidR="00A3780A" w:rsidRPr="00A3780A" w14:paraId="6D2DECF8"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2185DCC4"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Туруханский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27731B27"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18 800</w:t>
            </w:r>
          </w:p>
        </w:tc>
        <w:tc>
          <w:tcPr>
            <w:tcW w:w="1842" w:type="dxa"/>
            <w:tcBorders>
              <w:top w:val="nil"/>
              <w:left w:val="nil"/>
              <w:bottom w:val="single" w:sz="4" w:space="0" w:color="auto"/>
              <w:right w:val="single" w:sz="4" w:space="0" w:color="auto"/>
            </w:tcBorders>
            <w:shd w:val="clear" w:color="auto" w:fill="auto"/>
            <w:noWrap/>
            <w:vAlign w:val="center"/>
            <w:hideMark/>
          </w:tcPr>
          <w:p w14:paraId="05E579B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15 500</w:t>
            </w:r>
          </w:p>
        </w:tc>
        <w:tc>
          <w:tcPr>
            <w:tcW w:w="1944" w:type="dxa"/>
            <w:tcBorders>
              <w:top w:val="nil"/>
              <w:left w:val="nil"/>
              <w:bottom w:val="single" w:sz="4" w:space="0" w:color="auto"/>
              <w:right w:val="single" w:sz="4" w:space="0" w:color="auto"/>
            </w:tcBorders>
            <w:shd w:val="clear" w:color="auto" w:fill="auto"/>
            <w:noWrap/>
            <w:vAlign w:val="center"/>
            <w:hideMark/>
          </w:tcPr>
          <w:p w14:paraId="4F7C27F1"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12 656</w:t>
            </w:r>
          </w:p>
        </w:tc>
        <w:tc>
          <w:tcPr>
            <w:tcW w:w="3443" w:type="dxa"/>
            <w:tcBorders>
              <w:top w:val="nil"/>
              <w:left w:val="nil"/>
              <w:bottom w:val="single" w:sz="4" w:space="0" w:color="auto"/>
              <w:right w:val="single" w:sz="8" w:space="0" w:color="auto"/>
            </w:tcBorders>
            <w:shd w:val="clear" w:color="auto" w:fill="auto"/>
            <w:noWrap/>
            <w:vAlign w:val="bottom"/>
            <w:hideMark/>
          </w:tcPr>
          <w:p w14:paraId="6915320C"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-6 144</w:t>
            </w:r>
          </w:p>
        </w:tc>
      </w:tr>
      <w:tr w:rsidR="00A3780A" w:rsidRPr="00A3780A" w14:paraId="0956B747"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15E8D48A"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202E8215"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3341323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4 319</w:t>
            </w:r>
          </w:p>
        </w:tc>
        <w:tc>
          <w:tcPr>
            <w:tcW w:w="1944" w:type="dxa"/>
            <w:tcBorders>
              <w:top w:val="nil"/>
              <w:left w:val="nil"/>
              <w:bottom w:val="single" w:sz="4" w:space="0" w:color="auto"/>
              <w:right w:val="single" w:sz="4" w:space="0" w:color="auto"/>
            </w:tcBorders>
            <w:shd w:val="clear" w:color="auto" w:fill="auto"/>
            <w:noWrap/>
            <w:vAlign w:val="center"/>
            <w:hideMark/>
          </w:tcPr>
          <w:p w14:paraId="672FAEC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3 576</w:t>
            </w:r>
          </w:p>
        </w:tc>
        <w:tc>
          <w:tcPr>
            <w:tcW w:w="3443" w:type="dxa"/>
            <w:tcBorders>
              <w:top w:val="nil"/>
              <w:left w:val="nil"/>
              <w:bottom w:val="single" w:sz="4" w:space="0" w:color="auto"/>
              <w:right w:val="single" w:sz="8" w:space="0" w:color="auto"/>
            </w:tcBorders>
            <w:shd w:val="clear" w:color="auto" w:fill="auto"/>
            <w:noWrap/>
            <w:vAlign w:val="bottom"/>
            <w:hideMark/>
          </w:tcPr>
          <w:p w14:paraId="2B5224B3"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22F62A28"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EC1E6DF"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4FC2EF2C"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045E55F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11 181</w:t>
            </w:r>
          </w:p>
        </w:tc>
        <w:tc>
          <w:tcPr>
            <w:tcW w:w="1944" w:type="dxa"/>
            <w:tcBorders>
              <w:top w:val="nil"/>
              <w:left w:val="nil"/>
              <w:bottom w:val="single" w:sz="4" w:space="0" w:color="auto"/>
              <w:right w:val="single" w:sz="4" w:space="0" w:color="auto"/>
            </w:tcBorders>
            <w:shd w:val="clear" w:color="auto" w:fill="auto"/>
            <w:noWrap/>
            <w:vAlign w:val="center"/>
            <w:hideMark/>
          </w:tcPr>
          <w:p w14:paraId="321566B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9 080</w:t>
            </w:r>
          </w:p>
        </w:tc>
        <w:tc>
          <w:tcPr>
            <w:tcW w:w="3443" w:type="dxa"/>
            <w:tcBorders>
              <w:top w:val="nil"/>
              <w:left w:val="nil"/>
              <w:bottom w:val="single" w:sz="4" w:space="0" w:color="auto"/>
              <w:right w:val="single" w:sz="8" w:space="0" w:color="auto"/>
            </w:tcBorders>
            <w:shd w:val="clear" w:color="auto" w:fill="auto"/>
            <w:noWrap/>
            <w:vAlign w:val="bottom"/>
            <w:hideMark/>
          </w:tcPr>
          <w:p w14:paraId="7A121680"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3358637B"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8BC0B89"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Ужурский</w:t>
            </w:r>
            <w:proofErr w:type="spellEnd"/>
            <w:r w:rsidRPr="00A3780A">
              <w:rPr>
                <w:rFonts w:ascii="Times New Roman" w:eastAsia="Times New Roman" w:hAnsi="Times New Roman"/>
                <w:color w:val="000000"/>
                <w:sz w:val="24"/>
                <w:szCs w:val="24"/>
                <w:lang w:eastAsia="ru-RU"/>
              </w:rPr>
              <w:t xml:space="preserve">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411359CA"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33 800</w:t>
            </w:r>
          </w:p>
        </w:tc>
        <w:tc>
          <w:tcPr>
            <w:tcW w:w="1842" w:type="dxa"/>
            <w:tcBorders>
              <w:top w:val="nil"/>
              <w:left w:val="nil"/>
              <w:bottom w:val="single" w:sz="4" w:space="0" w:color="auto"/>
              <w:right w:val="single" w:sz="4" w:space="0" w:color="auto"/>
            </w:tcBorders>
            <w:shd w:val="clear" w:color="auto" w:fill="auto"/>
            <w:noWrap/>
            <w:vAlign w:val="center"/>
            <w:hideMark/>
          </w:tcPr>
          <w:p w14:paraId="1E687E1D"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30 578</w:t>
            </w:r>
          </w:p>
        </w:tc>
        <w:tc>
          <w:tcPr>
            <w:tcW w:w="1944" w:type="dxa"/>
            <w:tcBorders>
              <w:top w:val="nil"/>
              <w:left w:val="nil"/>
              <w:bottom w:val="single" w:sz="4" w:space="0" w:color="auto"/>
              <w:right w:val="single" w:sz="4" w:space="0" w:color="auto"/>
            </w:tcBorders>
            <w:shd w:val="clear" w:color="auto" w:fill="auto"/>
            <w:noWrap/>
            <w:vAlign w:val="center"/>
            <w:hideMark/>
          </w:tcPr>
          <w:p w14:paraId="29BAEF4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27 195</w:t>
            </w:r>
          </w:p>
        </w:tc>
        <w:tc>
          <w:tcPr>
            <w:tcW w:w="3443" w:type="dxa"/>
            <w:tcBorders>
              <w:top w:val="nil"/>
              <w:left w:val="nil"/>
              <w:bottom w:val="single" w:sz="4" w:space="0" w:color="auto"/>
              <w:right w:val="single" w:sz="8" w:space="0" w:color="auto"/>
            </w:tcBorders>
            <w:shd w:val="clear" w:color="auto" w:fill="auto"/>
            <w:noWrap/>
            <w:vAlign w:val="bottom"/>
            <w:hideMark/>
          </w:tcPr>
          <w:p w14:paraId="037B7C33"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-6 605</w:t>
            </w:r>
          </w:p>
        </w:tc>
      </w:tr>
      <w:tr w:rsidR="00A3780A" w:rsidRPr="00A3780A" w14:paraId="63A95B43"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60ED2CF0"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05E1E96E"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46C4C63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15 333</w:t>
            </w:r>
          </w:p>
        </w:tc>
        <w:tc>
          <w:tcPr>
            <w:tcW w:w="1944" w:type="dxa"/>
            <w:tcBorders>
              <w:top w:val="nil"/>
              <w:left w:val="nil"/>
              <w:bottom w:val="single" w:sz="4" w:space="0" w:color="auto"/>
              <w:right w:val="single" w:sz="4" w:space="0" w:color="auto"/>
            </w:tcBorders>
            <w:shd w:val="clear" w:color="auto" w:fill="auto"/>
            <w:noWrap/>
            <w:vAlign w:val="center"/>
            <w:hideMark/>
          </w:tcPr>
          <w:p w14:paraId="05F476E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14 138</w:t>
            </w:r>
          </w:p>
        </w:tc>
        <w:tc>
          <w:tcPr>
            <w:tcW w:w="3443" w:type="dxa"/>
            <w:tcBorders>
              <w:top w:val="nil"/>
              <w:left w:val="nil"/>
              <w:bottom w:val="single" w:sz="4" w:space="0" w:color="auto"/>
              <w:right w:val="single" w:sz="8" w:space="0" w:color="auto"/>
            </w:tcBorders>
            <w:shd w:val="clear" w:color="auto" w:fill="auto"/>
            <w:noWrap/>
            <w:vAlign w:val="bottom"/>
            <w:hideMark/>
          </w:tcPr>
          <w:p w14:paraId="0E837197"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620ACD09"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731EF606"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05D13879"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467029D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15 245</w:t>
            </w:r>
          </w:p>
        </w:tc>
        <w:tc>
          <w:tcPr>
            <w:tcW w:w="1944" w:type="dxa"/>
            <w:tcBorders>
              <w:top w:val="nil"/>
              <w:left w:val="nil"/>
              <w:bottom w:val="single" w:sz="4" w:space="0" w:color="auto"/>
              <w:right w:val="single" w:sz="4" w:space="0" w:color="auto"/>
            </w:tcBorders>
            <w:shd w:val="clear" w:color="auto" w:fill="auto"/>
            <w:noWrap/>
            <w:vAlign w:val="center"/>
            <w:hideMark/>
          </w:tcPr>
          <w:p w14:paraId="5801D33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13 057</w:t>
            </w:r>
          </w:p>
        </w:tc>
        <w:tc>
          <w:tcPr>
            <w:tcW w:w="3443" w:type="dxa"/>
            <w:tcBorders>
              <w:top w:val="nil"/>
              <w:left w:val="nil"/>
              <w:bottom w:val="single" w:sz="4" w:space="0" w:color="auto"/>
              <w:right w:val="single" w:sz="8" w:space="0" w:color="auto"/>
            </w:tcBorders>
            <w:shd w:val="clear" w:color="auto" w:fill="auto"/>
            <w:noWrap/>
            <w:vAlign w:val="bottom"/>
            <w:hideMark/>
          </w:tcPr>
          <w:p w14:paraId="59105146"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20F37EF3"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5368AD9B"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Уярский</w:t>
            </w:r>
            <w:proofErr w:type="spellEnd"/>
            <w:r w:rsidRPr="00A3780A">
              <w:rPr>
                <w:rFonts w:ascii="Times New Roman" w:eastAsia="Times New Roman" w:hAnsi="Times New Roman"/>
                <w:color w:val="000000"/>
                <w:sz w:val="24"/>
                <w:szCs w:val="24"/>
                <w:lang w:eastAsia="ru-RU"/>
              </w:rPr>
              <w:t xml:space="preserve">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71D8FD41"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22 000</w:t>
            </w:r>
          </w:p>
        </w:tc>
        <w:tc>
          <w:tcPr>
            <w:tcW w:w="1842" w:type="dxa"/>
            <w:tcBorders>
              <w:top w:val="nil"/>
              <w:left w:val="nil"/>
              <w:bottom w:val="single" w:sz="4" w:space="0" w:color="auto"/>
              <w:right w:val="single" w:sz="4" w:space="0" w:color="auto"/>
            </w:tcBorders>
            <w:shd w:val="clear" w:color="auto" w:fill="auto"/>
            <w:noWrap/>
            <w:vAlign w:val="center"/>
            <w:hideMark/>
          </w:tcPr>
          <w:p w14:paraId="2C78A0AC"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20 505</w:t>
            </w:r>
          </w:p>
        </w:tc>
        <w:tc>
          <w:tcPr>
            <w:tcW w:w="1944" w:type="dxa"/>
            <w:tcBorders>
              <w:top w:val="nil"/>
              <w:left w:val="nil"/>
              <w:bottom w:val="single" w:sz="4" w:space="0" w:color="auto"/>
              <w:right w:val="single" w:sz="4" w:space="0" w:color="auto"/>
            </w:tcBorders>
            <w:shd w:val="clear" w:color="auto" w:fill="auto"/>
            <w:noWrap/>
            <w:vAlign w:val="center"/>
            <w:hideMark/>
          </w:tcPr>
          <w:p w14:paraId="2AB8BC47"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17 788</w:t>
            </w:r>
          </w:p>
        </w:tc>
        <w:tc>
          <w:tcPr>
            <w:tcW w:w="3443" w:type="dxa"/>
            <w:tcBorders>
              <w:top w:val="nil"/>
              <w:left w:val="nil"/>
              <w:bottom w:val="single" w:sz="4" w:space="0" w:color="auto"/>
              <w:right w:val="single" w:sz="8" w:space="0" w:color="auto"/>
            </w:tcBorders>
            <w:shd w:val="clear" w:color="auto" w:fill="auto"/>
            <w:noWrap/>
            <w:vAlign w:val="bottom"/>
            <w:hideMark/>
          </w:tcPr>
          <w:p w14:paraId="0C1BC8D0"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-4 212</w:t>
            </w:r>
          </w:p>
        </w:tc>
      </w:tr>
      <w:tr w:rsidR="00A3780A" w:rsidRPr="00A3780A" w14:paraId="74C4478A"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3859EA46"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6C7D4988"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1D7AD8E6"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11 948</w:t>
            </w:r>
          </w:p>
        </w:tc>
        <w:tc>
          <w:tcPr>
            <w:tcW w:w="1944" w:type="dxa"/>
            <w:tcBorders>
              <w:top w:val="nil"/>
              <w:left w:val="nil"/>
              <w:bottom w:val="single" w:sz="4" w:space="0" w:color="auto"/>
              <w:right w:val="single" w:sz="4" w:space="0" w:color="auto"/>
            </w:tcBorders>
            <w:shd w:val="clear" w:color="auto" w:fill="auto"/>
            <w:noWrap/>
            <w:vAlign w:val="center"/>
            <w:hideMark/>
          </w:tcPr>
          <w:p w14:paraId="0CDFB80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11 779</w:t>
            </w:r>
          </w:p>
        </w:tc>
        <w:tc>
          <w:tcPr>
            <w:tcW w:w="3443" w:type="dxa"/>
            <w:tcBorders>
              <w:top w:val="nil"/>
              <w:left w:val="nil"/>
              <w:bottom w:val="single" w:sz="4" w:space="0" w:color="auto"/>
              <w:right w:val="single" w:sz="8" w:space="0" w:color="auto"/>
            </w:tcBorders>
            <w:shd w:val="clear" w:color="auto" w:fill="auto"/>
            <w:noWrap/>
            <w:vAlign w:val="bottom"/>
            <w:hideMark/>
          </w:tcPr>
          <w:p w14:paraId="7DA3175D"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561BF66B"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28F9639C"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026F0F7F"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79B23AF9"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8 557</w:t>
            </w:r>
          </w:p>
        </w:tc>
        <w:tc>
          <w:tcPr>
            <w:tcW w:w="1944" w:type="dxa"/>
            <w:tcBorders>
              <w:top w:val="nil"/>
              <w:left w:val="nil"/>
              <w:bottom w:val="single" w:sz="4" w:space="0" w:color="auto"/>
              <w:right w:val="single" w:sz="4" w:space="0" w:color="auto"/>
            </w:tcBorders>
            <w:shd w:val="clear" w:color="auto" w:fill="auto"/>
            <w:noWrap/>
            <w:vAlign w:val="center"/>
            <w:hideMark/>
          </w:tcPr>
          <w:p w14:paraId="458D595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6 009</w:t>
            </w:r>
          </w:p>
        </w:tc>
        <w:tc>
          <w:tcPr>
            <w:tcW w:w="3443" w:type="dxa"/>
            <w:tcBorders>
              <w:top w:val="nil"/>
              <w:left w:val="nil"/>
              <w:bottom w:val="single" w:sz="4" w:space="0" w:color="auto"/>
              <w:right w:val="single" w:sz="8" w:space="0" w:color="auto"/>
            </w:tcBorders>
            <w:shd w:val="clear" w:color="auto" w:fill="auto"/>
            <w:noWrap/>
            <w:vAlign w:val="bottom"/>
            <w:hideMark/>
          </w:tcPr>
          <w:p w14:paraId="5AAA661B"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71C2793E"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09C95432"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proofErr w:type="spellStart"/>
            <w:r w:rsidRPr="00A3780A">
              <w:rPr>
                <w:rFonts w:ascii="Times New Roman" w:eastAsia="Times New Roman" w:hAnsi="Times New Roman"/>
                <w:color w:val="000000"/>
                <w:sz w:val="24"/>
                <w:szCs w:val="24"/>
                <w:lang w:eastAsia="ru-RU"/>
              </w:rPr>
              <w:t>Шушенский</w:t>
            </w:r>
            <w:proofErr w:type="spellEnd"/>
            <w:r w:rsidRPr="00A3780A">
              <w:rPr>
                <w:rFonts w:ascii="Times New Roman" w:eastAsia="Times New Roman" w:hAnsi="Times New Roman"/>
                <w:color w:val="000000"/>
                <w:sz w:val="24"/>
                <w:szCs w:val="24"/>
                <w:lang w:eastAsia="ru-RU"/>
              </w:rPr>
              <w:t xml:space="preserve"> муниципальный район</w:t>
            </w:r>
          </w:p>
        </w:tc>
        <w:tc>
          <w:tcPr>
            <w:tcW w:w="1985" w:type="dxa"/>
            <w:tcBorders>
              <w:top w:val="nil"/>
              <w:left w:val="nil"/>
              <w:bottom w:val="single" w:sz="4" w:space="0" w:color="auto"/>
              <w:right w:val="single" w:sz="4" w:space="0" w:color="auto"/>
            </w:tcBorders>
            <w:shd w:val="clear" w:color="auto" w:fill="auto"/>
            <w:vAlign w:val="center"/>
            <w:hideMark/>
          </w:tcPr>
          <w:p w14:paraId="0BAFB62B"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33 200</w:t>
            </w:r>
          </w:p>
        </w:tc>
        <w:tc>
          <w:tcPr>
            <w:tcW w:w="1842" w:type="dxa"/>
            <w:tcBorders>
              <w:top w:val="nil"/>
              <w:left w:val="nil"/>
              <w:bottom w:val="single" w:sz="4" w:space="0" w:color="auto"/>
              <w:right w:val="single" w:sz="4" w:space="0" w:color="auto"/>
            </w:tcBorders>
            <w:shd w:val="clear" w:color="auto" w:fill="auto"/>
            <w:noWrap/>
            <w:vAlign w:val="center"/>
            <w:hideMark/>
          </w:tcPr>
          <w:p w14:paraId="6EEC4558"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31 506</w:t>
            </w:r>
          </w:p>
        </w:tc>
        <w:tc>
          <w:tcPr>
            <w:tcW w:w="1944" w:type="dxa"/>
            <w:tcBorders>
              <w:top w:val="nil"/>
              <w:left w:val="nil"/>
              <w:bottom w:val="single" w:sz="4" w:space="0" w:color="auto"/>
              <w:right w:val="single" w:sz="4" w:space="0" w:color="auto"/>
            </w:tcBorders>
            <w:shd w:val="clear" w:color="auto" w:fill="auto"/>
            <w:noWrap/>
            <w:vAlign w:val="center"/>
            <w:hideMark/>
          </w:tcPr>
          <w:p w14:paraId="792D23DF"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29 997</w:t>
            </w:r>
          </w:p>
        </w:tc>
        <w:tc>
          <w:tcPr>
            <w:tcW w:w="3443" w:type="dxa"/>
            <w:tcBorders>
              <w:top w:val="nil"/>
              <w:left w:val="nil"/>
              <w:bottom w:val="single" w:sz="4" w:space="0" w:color="auto"/>
              <w:right w:val="single" w:sz="8" w:space="0" w:color="auto"/>
            </w:tcBorders>
            <w:shd w:val="clear" w:color="auto" w:fill="auto"/>
            <w:noWrap/>
            <w:vAlign w:val="bottom"/>
            <w:hideMark/>
          </w:tcPr>
          <w:p w14:paraId="53C61939"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-3 203</w:t>
            </w:r>
          </w:p>
        </w:tc>
      </w:tr>
      <w:tr w:rsidR="00A3780A" w:rsidRPr="00A3780A" w14:paraId="7DCA28D1"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CB2420C"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городское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6D9CB061"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2F277A4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16 998</w:t>
            </w:r>
          </w:p>
        </w:tc>
        <w:tc>
          <w:tcPr>
            <w:tcW w:w="1944" w:type="dxa"/>
            <w:tcBorders>
              <w:top w:val="nil"/>
              <w:left w:val="nil"/>
              <w:bottom w:val="single" w:sz="4" w:space="0" w:color="auto"/>
              <w:right w:val="single" w:sz="4" w:space="0" w:color="auto"/>
            </w:tcBorders>
            <w:shd w:val="clear" w:color="auto" w:fill="auto"/>
            <w:noWrap/>
            <w:vAlign w:val="center"/>
            <w:hideMark/>
          </w:tcPr>
          <w:p w14:paraId="188A5474"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16 700</w:t>
            </w:r>
          </w:p>
        </w:tc>
        <w:tc>
          <w:tcPr>
            <w:tcW w:w="3443" w:type="dxa"/>
            <w:tcBorders>
              <w:top w:val="nil"/>
              <w:left w:val="nil"/>
              <w:bottom w:val="single" w:sz="4" w:space="0" w:color="auto"/>
              <w:right w:val="single" w:sz="8" w:space="0" w:color="auto"/>
            </w:tcBorders>
            <w:shd w:val="clear" w:color="auto" w:fill="auto"/>
            <w:noWrap/>
            <w:vAlign w:val="bottom"/>
            <w:hideMark/>
          </w:tcPr>
          <w:p w14:paraId="0DD6A023"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55464DAD" w14:textId="77777777" w:rsidTr="00A3780A">
        <w:trPr>
          <w:trHeight w:val="300"/>
        </w:trPr>
        <w:tc>
          <w:tcPr>
            <w:tcW w:w="5812" w:type="dxa"/>
            <w:tcBorders>
              <w:top w:val="nil"/>
              <w:left w:val="single" w:sz="8" w:space="0" w:color="auto"/>
              <w:bottom w:val="single" w:sz="4" w:space="0" w:color="auto"/>
              <w:right w:val="single" w:sz="4" w:space="0" w:color="auto"/>
            </w:tcBorders>
            <w:shd w:val="clear" w:color="auto" w:fill="auto"/>
            <w:noWrap/>
            <w:vAlign w:val="center"/>
            <w:hideMark/>
          </w:tcPr>
          <w:p w14:paraId="4F8CCC6A"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сельское население</w:t>
            </w:r>
          </w:p>
        </w:tc>
        <w:tc>
          <w:tcPr>
            <w:tcW w:w="1985" w:type="dxa"/>
            <w:tcBorders>
              <w:top w:val="nil"/>
              <w:left w:val="nil"/>
              <w:bottom w:val="single" w:sz="4" w:space="0" w:color="auto"/>
              <w:right w:val="single" w:sz="4" w:space="0" w:color="auto"/>
            </w:tcBorders>
            <w:shd w:val="clear" w:color="auto" w:fill="auto"/>
            <w:vAlign w:val="center"/>
            <w:hideMark/>
          </w:tcPr>
          <w:p w14:paraId="678AED53" w14:textId="77777777" w:rsidR="00A3780A" w:rsidRPr="00A3780A" w:rsidRDefault="00A3780A" w:rsidP="00A3780A">
            <w:pPr>
              <w:spacing w:after="0" w:line="240" w:lineRule="auto"/>
              <w:ind w:firstLineChars="100" w:firstLine="240"/>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14:paraId="57BF7BCB"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14 508</w:t>
            </w:r>
          </w:p>
        </w:tc>
        <w:tc>
          <w:tcPr>
            <w:tcW w:w="1944" w:type="dxa"/>
            <w:tcBorders>
              <w:top w:val="nil"/>
              <w:left w:val="nil"/>
              <w:bottom w:val="single" w:sz="4" w:space="0" w:color="auto"/>
              <w:right w:val="single" w:sz="4" w:space="0" w:color="auto"/>
            </w:tcBorders>
            <w:shd w:val="clear" w:color="auto" w:fill="auto"/>
            <w:noWrap/>
            <w:vAlign w:val="center"/>
            <w:hideMark/>
          </w:tcPr>
          <w:p w14:paraId="67FCF123"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13 297</w:t>
            </w:r>
          </w:p>
        </w:tc>
        <w:tc>
          <w:tcPr>
            <w:tcW w:w="3443" w:type="dxa"/>
            <w:tcBorders>
              <w:top w:val="nil"/>
              <w:left w:val="nil"/>
              <w:bottom w:val="single" w:sz="4" w:space="0" w:color="auto"/>
              <w:right w:val="single" w:sz="8" w:space="0" w:color="auto"/>
            </w:tcBorders>
            <w:shd w:val="clear" w:color="auto" w:fill="auto"/>
            <w:noWrap/>
            <w:vAlign w:val="bottom"/>
            <w:hideMark/>
          </w:tcPr>
          <w:p w14:paraId="6DBBB61C"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 </w:t>
            </w:r>
          </w:p>
        </w:tc>
      </w:tr>
      <w:tr w:rsidR="00A3780A" w:rsidRPr="00A3780A" w14:paraId="5C5A1EF7" w14:textId="77777777" w:rsidTr="00A3780A">
        <w:trPr>
          <w:trHeight w:val="315"/>
        </w:trPr>
        <w:tc>
          <w:tcPr>
            <w:tcW w:w="5812" w:type="dxa"/>
            <w:tcBorders>
              <w:top w:val="nil"/>
              <w:left w:val="single" w:sz="8" w:space="0" w:color="auto"/>
              <w:bottom w:val="single" w:sz="8" w:space="0" w:color="auto"/>
              <w:right w:val="single" w:sz="4" w:space="0" w:color="auto"/>
            </w:tcBorders>
            <w:shd w:val="clear" w:color="auto" w:fill="auto"/>
            <w:noWrap/>
            <w:vAlign w:val="center"/>
            <w:hideMark/>
          </w:tcPr>
          <w:p w14:paraId="051EC948" w14:textId="77777777" w:rsidR="00A3780A" w:rsidRPr="00A3780A" w:rsidRDefault="00A3780A" w:rsidP="00A3780A">
            <w:pPr>
              <w:spacing w:after="0" w:line="240" w:lineRule="auto"/>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Эвенкийский муниципальный район - сельское население</w:t>
            </w:r>
          </w:p>
        </w:tc>
        <w:tc>
          <w:tcPr>
            <w:tcW w:w="1985" w:type="dxa"/>
            <w:tcBorders>
              <w:top w:val="nil"/>
              <w:left w:val="nil"/>
              <w:bottom w:val="single" w:sz="8" w:space="0" w:color="auto"/>
              <w:right w:val="single" w:sz="4" w:space="0" w:color="auto"/>
            </w:tcBorders>
            <w:shd w:val="clear" w:color="auto" w:fill="auto"/>
            <w:vAlign w:val="center"/>
            <w:hideMark/>
          </w:tcPr>
          <w:p w14:paraId="091C840F"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16 300</w:t>
            </w:r>
          </w:p>
        </w:tc>
        <w:tc>
          <w:tcPr>
            <w:tcW w:w="1842" w:type="dxa"/>
            <w:tcBorders>
              <w:top w:val="nil"/>
              <w:left w:val="nil"/>
              <w:bottom w:val="single" w:sz="8" w:space="0" w:color="auto"/>
              <w:right w:val="single" w:sz="4" w:space="0" w:color="auto"/>
            </w:tcBorders>
            <w:shd w:val="clear" w:color="auto" w:fill="auto"/>
            <w:noWrap/>
            <w:vAlign w:val="center"/>
            <w:hideMark/>
          </w:tcPr>
          <w:p w14:paraId="2602F011"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15 113</w:t>
            </w:r>
          </w:p>
        </w:tc>
        <w:tc>
          <w:tcPr>
            <w:tcW w:w="1944" w:type="dxa"/>
            <w:tcBorders>
              <w:top w:val="nil"/>
              <w:left w:val="nil"/>
              <w:bottom w:val="single" w:sz="8" w:space="0" w:color="auto"/>
              <w:right w:val="single" w:sz="4" w:space="0" w:color="auto"/>
            </w:tcBorders>
            <w:shd w:val="clear" w:color="auto" w:fill="auto"/>
            <w:noWrap/>
            <w:vAlign w:val="center"/>
            <w:hideMark/>
          </w:tcPr>
          <w:p w14:paraId="59C093FE" w14:textId="77777777" w:rsidR="00A3780A" w:rsidRPr="00A3780A" w:rsidRDefault="00A3780A" w:rsidP="00A3780A">
            <w:pPr>
              <w:spacing w:after="0" w:line="240" w:lineRule="auto"/>
              <w:jc w:val="right"/>
              <w:rPr>
                <w:rFonts w:ascii="Times New Roman" w:eastAsia="Times New Roman" w:hAnsi="Times New Roman"/>
                <w:sz w:val="24"/>
                <w:szCs w:val="24"/>
                <w:lang w:eastAsia="ru-RU"/>
              </w:rPr>
            </w:pPr>
            <w:r w:rsidRPr="00A3780A">
              <w:rPr>
                <w:rFonts w:ascii="Times New Roman" w:eastAsia="Times New Roman" w:hAnsi="Times New Roman"/>
                <w:sz w:val="24"/>
                <w:szCs w:val="24"/>
                <w:lang w:eastAsia="ru-RU"/>
              </w:rPr>
              <w:t>13 129</w:t>
            </w:r>
          </w:p>
        </w:tc>
        <w:tc>
          <w:tcPr>
            <w:tcW w:w="3443" w:type="dxa"/>
            <w:tcBorders>
              <w:top w:val="nil"/>
              <w:left w:val="nil"/>
              <w:bottom w:val="single" w:sz="8" w:space="0" w:color="auto"/>
              <w:right w:val="single" w:sz="8" w:space="0" w:color="auto"/>
            </w:tcBorders>
            <w:shd w:val="clear" w:color="auto" w:fill="auto"/>
            <w:noWrap/>
            <w:vAlign w:val="bottom"/>
            <w:hideMark/>
          </w:tcPr>
          <w:p w14:paraId="4BFA4C9E" w14:textId="77777777" w:rsidR="00A3780A" w:rsidRPr="00A3780A" w:rsidRDefault="00A3780A" w:rsidP="00A3780A">
            <w:pPr>
              <w:spacing w:after="0" w:line="240" w:lineRule="auto"/>
              <w:jc w:val="right"/>
              <w:rPr>
                <w:rFonts w:ascii="Times New Roman" w:eastAsia="Times New Roman" w:hAnsi="Times New Roman"/>
                <w:color w:val="000000"/>
                <w:sz w:val="24"/>
                <w:szCs w:val="24"/>
                <w:lang w:eastAsia="ru-RU"/>
              </w:rPr>
            </w:pPr>
            <w:r w:rsidRPr="00A3780A">
              <w:rPr>
                <w:rFonts w:ascii="Times New Roman" w:eastAsia="Times New Roman" w:hAnsi="Times New Roman"/>
                <w:color w:val="000000"/>
                <w:sz w:val="24"/>
                <w:szCs w:val="24"/>
                <w:lang w:eastAsia="ru-RU"/>
              </w:rPr>
              <w:t>-3 171</w:t>
            </w:r>
          </w:p>
        </w:tc>
      </w:tr>
    </w:tbl>
    <w:p w14:paraId="743E9910" w14:textId="77777777" w:rsidR="00CC1408" w:rsidRDefault="00CC1408" w:rsidP="00CC1408">
      <w:pPr>
        <w:spacing w:after="0" w:line="240" w:lineRule="auto"/>
        <w:ind w:firstLine="709"/>
        <w:jc w:val="both"/>
        <w:rPr>
          <w:rFonts w:ascii="Times New Roman" w:hAnsi="Times New Roman"/>
          <w:sz w:val="28"/>
          <w:szCs w:val="28"/>
        </w:rPr>
      </w:pPr>
    </w:p>
    <w:p w14:paraId="75A50C7A" w14:textId="294B78F3" w:rsidR="0094706D" w:rsidRDefault="00CC1408" w:rsidP="00CC1408">
      <w:pPr>
        <w:spacing w:after="0" w:line="240" w:lineRule="auto"/>
        <w:ind w:firstLine="709"/>
        <w:jc w:val="both"/>
        <w:rPr>
          <w:rFonts w:ascii="Times New Roman" w:hAnsi="Times New Roman"/>
          <w:sz w:val="28"/>
          <w:szCs w:val="28"/>
        </w:rPr>
      </w:pPr>
      <w:r w:rsidRPr="00CC1408">
        <w:rPr>
          <w:rFonts w:ascii="Times New Roman" w:hAnsi="Times New Roman"/>
          <w:sz w:val="28"/>
          <w:szCs w:val="28"/>
        </w:rPr>
        <w:t xml:space="preserve">Примечание: Таблица составлена по данным государственных органов статистики до принятия закона </w:t>
      </w:r>
      <w:r>
        <w:rPr>
          <w:rFonts w:ascii="Times New Roman" w:hAnsi="Times New Roman"/>
          <w:sz w:val="28"/>
          <w:szCs w:val="28"/>
        </w:rPr>
        <w:br/>
      </w:r>
      <w:r w:rsidRPr="00CC1408">
        <w:rPr>
          <w:rFonts w:ascii="Times New Roman" w:hAnsi="Times New Roman"/>
          <w:sz w:val="28"/>
          <w:szCs w:val="28"/>
        </w:rPr>
        <w:t xml:space="preserve">от 15.05.2025г. № 9-3914 </w:t>
      </w:r>
      <w:r>
        <w:rPr>
          <w:rFonts w:ascii="Times New Roman" w:hAnsi="Times New Roman"/>
          <w:sz w:val="28"/>
          <w:szCs w:val="28"/>
        </w:rPr>
        <w:t>«</w:t>
      </w:r>
      <w:r w:rsidRPr="00CC1408">
        <w:rPr>
          <w:rFonts w:ascii="Times New Roman" w:hAnsi="Times New Roman"/>
          <w:sz w:val="28"/>
          <w:szCs w:val="28"/>
        </w:rPr>
        <w:t xml:space="preserve">О ТЕРРИТОРИАЛЬНОЙ ОРГАНИЗАЦИИ МЕСТНОГО САМОУПРАВЛЕНИЯ </w:t>
      </w:r>
      <w:r>
        <w:rPr>
          <w:rFonts w:ascii="Times New Roman" w:hAnsi="Times New Roman"/>
          <w:sz w:val="28"/>
          <w:szCs w:val="28"/>
        </w:rPr>
        <w:br/>
      </w:r>
      <w:r w:rsidRPr="00CC1408">
        <w:rPr>
          <w:rFonts w:ascii="Times New Roman" w:hAnsi="Times New Roman"/>
          <w:sz w:val="28"/>
          <w:szCs w:val="28"/>
        </w:rPr>
        <w:t>В КРАСНОЯРСКОМ КРАЕ</w:t>
      </w:r>
      <w:r>
        <w:rPr>
          <w:rFonts w:ascii="Times New Roman" w:hAnsi="Times New Roman"/>
          <w:sz w:val="28"/>
          <w:szCs w:val="28"/>
        </w:rPr>
        <w:t xml:space="preserve">» </w:t>
      </w:r>
      <w:r w:rsidRPr="00CC1408">
        <w:rPr>
          <w:rFonts w:ascii="Times New Roman" w:hAnsi="Times New Roman"/>
          <w:sz w:val="28"/>
          <w:szCs w:val="28"/>
        </w:rPr>
        <w:t>(идёт переходный период формирования территорий муниципальных округов).</w:t>
      </w:r>
    </w:p>
    <w:p w14:paraId="6FB0E26A" w14:textId="0295E3F3" w:rsidR="00CC1408" w:rsidRDefault="00CC1408" w:rsidP="0094706D">
      <w:pPr>
        <w:spacing w:after="0" w:line="240" w:lineRule="auto"/>
        <w:ind w:firstLine="3221"/>
        <w:jc w:val="both"/>
        <w:rPr>
          <w:rFonts w:ascii="Times New Roman" w:hAnsi="Times New Roman"/>
          <w:sz w:val="28"/>
          <w:szCs w:val="28"/>
        </w:rPr>
      </w:pPr>
    </w:p>
    <w:p w14:paraId="4B5696C7" w14:textId="77777777" w:rsidR="00CC1408" w:rsidRPr="0094706D" w:rsidRDefault="00CC1408" w:rsidP="0094706D">
      <w:pPr>
        <w:spacing w:after="0" w:line="240" w:lineRule="auto"/>
        <w:ind w:firstLine="3221"/>
        <w:jc w:val="both"/>
        <w:rPr>
          <w:rFonts w:ascii="Times New Roman" w:hAnsi="Times New Roman"/>
          <w:sz w:val="28"/>
          <w:szCs w:val="28"/>
        </w:rPr>
        <w:sectPr w:rsidR="00CC1408" w:rsidRPr="0094706D" w:rsidSect="0094706D">
          <w:pgSz w:w="16838" w:h="11906" w:orient="landscape"/>
          <w:pgMar w:top="851" w:right="1134" w:bottom="851" w:left="1134" w:header="709" w:footer="709" w:gutter="0"/>
          <w:cols w:space="708"/>
          <w:titlePg/>
          <w:docGrid w:linePitch="360"/>
        </w:sectPr>
      </w:pPr>
    </w:p>
    <w:p w14:paraId="57DCA977" w14:textId="018E9F9A" w:rsidR="0090361A" w:rsidRDefault="0090361A" w:rsidP="0090361A">
      <w:pPr>
        <w:pStyle w:val="2"/>
        <w:spacing w:before="0" w:line="240" w:lineRule="auto"/>
        <w:ind w:firstLine="709"/>
        <w:jc w:val="both"/>
        <w:rPr>
          <w:rFonts w:ascii="Times New Roman" w:hAnsi="Times New Roman" w:cs="Times New Roman"/>
          <w:b/>
          <w:color w:val="auto"/>
          <w:sz w:val="28"/>
          <w:szCs w:val="28"/>
        </w:rPr>
      </w:pPr>
      <w:bookmarkStart w:id="7" w:name="_Toc228886137"/>
      <w:r>
        <w:rPr>
          <w:rFonts w:ascii="Times New Roman" w:hAnsi="Times New Roman" w:cs="Times New Roman"/>
          <w:b/>
          <w:color w:val="auto"/>
          <w:sz w:val="28"/>
          <w:szCs w:val="28"/>
        </w:rPr>
        <w:t xml:space="preserve">1.6. </w:t>
      </w:r>
      <w:r w:rsidRPr="0090361A">
        <w:rPr>
          <w:rFonts w:ascii="Times New Roman" w:hAnsi="Times New Roman" w:cs="Times New Roman"/>
          <w:b/>
          <w:color w:val="auto"/>
          <w:sz w:val="28"/>
          <w:szCs w:val="28"/>
        </w:rPr>
        <w:t>Предложения по совершенствованию законодательства, административных и финансовых механизмов участия муниципальных образований по вопросам раздела</w:t>
      </w:r>
      <w:bookmarkEnd w:id="7"/>
    </w:p>
    <w:p w14:paraId="578D98BB" w14:textId="77777777" w:rsidR="00CC1408" w:rsidRPr="00CC1408" w:rsidRDefault="00CC1408" w:rsidP="00CC1408"/>
    <w:p w14:paraId="43E2DD30" w14:textId="77777777" w:rsidR="00CC1408" w:rsidRPr="00CC1408" w:rsidRDefault="00CC1408" w:rsidP="00CC1408">
      <w:pPr>
        <w:spacing w:after="0" w:line="240" w:lineRule="auto"/>
        <w:ind w:firstLine="709"/>
        <w:jc w:val="both"/>
        <w:rPr>
          <w:rFonts w:ascii="Times New Roman" w:hAnsi="Times New Roman"/>
          <w:b/>
          <w:bCs/>
          <w:sz w:val="28"/>
          <w:szCs w:val="28"/>
        </w:rPr>
      </w:pPr>
      <w:r w:rsidRPr="00CC1408">
        <w:rPr>
          <w:rFonts w:ascii="Times New Roman" w:hAnsi="Times New Roman"/>
          <w:b/>
          <w:bCs/>
          <w:sz w:val="28"/>
          <w:szCs w:val="28"/>
        </w:rPr>
        <w:t>(Создание сельской строительной отрасли, субъектов стройиндустрии и промышленности строительных материалов)</w:t>
      </w:r>
    </w:p>
    <w:p w14:paraId="714C5194" w14:textId="0CA66D6D"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По данным государственных органов статистики численность населения края в 2000 году составила 3 000 891 человек, в 2025 – 2 837 988 человек, убыль – 162 903 человека. Ежегодно отток населения идет в основном </w:t>
      </w:r>
      <w:r>
        <w:rPr>
          <w:rFonts w:ascii="Times New Roman" w:hAnsi="Times New Roman" w:cs="Times New Roman"/>
          <w:sz w:val="28"/>
          <w:szCs w:val="28"/>
        </w:rPr>
        <w:br/>
      </w:r>
      <w:r w:rsidRPr="00CC1408">
        <w:rPr>
          <w:rFonts w:ascii="Times New Roman" w:hAnsi="Times New Roman" w:cs="Times New Roman"/>
          <w:sz w:val="28"/>
          <w:szCs w:val="28"/>
        </w:rPr>
        <w:t xml:space="preserve">из сельской местности. Так доля сельских жителей в общей численности населения сократилась с 22,5% на 01.01.2020 года до 20,1% на 01.01.2025 года. Происходит значительное сжатие демографической базы в сельской местности. Численность населения в крае на 01.01.2025 г. – 2 837 988, </w:t>
      </w:r>
      <w:r>
        <w:rPr>
          <w:rFonts w:ascii="Times New Roman" w:hAnsi="Times New Roman" w:cs="Times New Roman"/>
          <w:sz w:val="28"/>
          <w:szCs w:val="28"/>
        </w:rPr>
        <w:br/>
      </w:r>
      <w:r w:rsidRPr="00CC1408">
        <w:rPr>
          <w:rFonts w:ascii="Times New Roman" w:hAnsi="Times New Roman" w:cs="Times New Roman"/>
          <w:sz w:val="28"/>
          <w:szCs w:val="28"/>
        </w:rPr>
        <w:t>на 01.01.2010 г. – 2 829 105 человек.</w:t>
      </w:r>
    </w:p>
    <w:p w14:paraId="17E27E20" w14:textId="5573F151"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Государству важно и выгодно развивать сельское хозяйство </w:t>
      </w:r>
      <w:r>
        <w:rPr>
          <w:rFonts w:ascii="Times New Roman" w:hAnsi="Times New Roman" w:cs="Times New Roman"/>
          <w:sz w:val="28"/>
          <w:szCs w:val="28"/>
        </w:rPr>
        <w:br/>
      </w:r>
      <w:r w:rsidRPr="00CC1408">
        <w:rPr>
          <w:rFonts w:ascii="Times New Roman" w:hAnsi="Times New Roman" w:cs="Times New Roman"/>
          <w:sz w:val="28"/>
          <w:szCs w:val="28"/>
        </w:rPr>
        <w:t>и строительство. Товары этих отраслей всегда востребованы на внутреннем рынке страны и поднимают её экономику. В настоящее время в селах более 65% жилья имеют высокий износ, а около 20% - не благоустроены.</w:t>
      </w:r>
    </w:p>
    <w:p w14:paraId="670D3FB4" w14:textId="10694185"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С целью предотвращения </w:t>
      </w:r>
      <w:proofErr w:type="spellStart"/>
      <w:r w:rsidRPr="00CC1408">
        <w:rPr>
          <w:rFonts w:ascii="Times New Roman" w:hAnsi="Times New Roman" w:cs="Times New Roman"/>
          <w:sz w:val="28"/>
          <w:szCs w:val="28"/>
        </w:rPr>
        <w:t>обезлюдивания</w:t>
      </w:r>
      <w:proofErr w:type="spellEnd"/>
      <w:r w:rsidRPr="00CC1408">
        <w:rPr>
          <w:rFonts w:ascii="Times New Roman" w:hAnsi="Times New Roman" w:cs="Times New Roman"/>
          <w:sz w:val="28"/>
          <w:szCs w:val="28"/>
        </w:rPr>
        <w:t xml:space="preserve"> территорий, оптимального территориального расселения людей, сохранения освоенных пахотных земель РФ (за эти годы в крае около 3,5 млн гектар земель </w:t>
      </w:r>
      <w:proofErr w:type="spellStart"/>
      <w:r w:rsidRPr="00CC1408">
        <w:rPr>
          <w:rFonts w:ascii="Times New Roman" w:hAnsi="Times New Roman" w:cs="Times New Roman"/>
          <w:sz w:val="28"/>
          <w:szCs w:val="28"/>
        </w:rPr>
        <w:t>сельхозназначения</w:t>
      </w:r>
      <w:proofErr w:type="spellEnd"/>
      <w:r w:rsidRPr="00CC1408">
        <w:rPr>
          <w:rFonts w:ascii="Times New Roman" w:hAnsi="Times New Roman" w:cs="Times New Roman"/>
          <w:sz w:val="28"/>
          <w:szCs w:val="28"/>
        </w:rPr>
        <w:t xml:space="preserve"> заросли лесом и по другим причинам вышли из </w:t>
      </w:r>
      <w:proofErr w:type="spellStart"/>
      <w:r w:rsidRPr="00CC1408">
        <w:rPr>
          <w:rFonts w:ascii="Times New Roman" w:hAnsi="Times New Roman" w:cs="Times New Roman"/>
          <w:sz w:val="28"/>
          <w:szCs w:val="28"/>
        </w:rPr>
        <w:t>сельхозоборота</w:t>
      </w:r>
      <w:proofErr w:type="spellEnd"/>
      <w:r w:rsidRPr="00CC1408">
        <w:rPr>
          <w:rFonts w:ascii="Times New Roman" w:hAnsi="Times New Roman" w:cs="Times New Roman"/>
          <w:sz w:val="28"/>
          <w:szCs w:val="28"/>
        </w:rPr>
        <w:t xml:space="preserve">) требуется активно осуществлять воспроизводство жилья, комплексно развивать сельские территории, их социальную сферу, сельскую экономику и решать задачи </w:t>
      </w:r>
      <w:r>
        <w:rPr>
          <w:rFonts w:ascii="Times New Roman" w:hAnsi="Times New Roman" w:cs="Times New Roman"/>
          <w:sz w:val="28"/>
          <w:szCs w:val="28"/>
        </w:rPr>
        <w:br/>
      </w:r>
      <w:r w:rsidRPr="00CC1408">
        <w:rPr>
          <w:rFonts w:ascii="Times New Roman" w:hAnsi="Times New Roman" w:cs="Times New Roman"/>
          <w:sz w:val="28"/>
          <w:szCs w:val="28"/>
        </w:rPr>
        <w:t>по  выполнению национальных целей и государственных программ, способствующих закреплению проживания населения в сельской местности:</w:t>
      </w:r>
    </w:p>
    <w:p w14:paraId="0251D16F" w14:textId="4D43791B"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В связи с этим предлагается организовать массовое строительство благоустроенного качественного индивидуального жилья усадебного (коттеджного) типа и объектов социальной инфраструктуры на селе. Строить на века современные благоустроенные поселки, осуществлять </w:t>
      </w:r>
      <w:r>
        <w:rPr>
          <w:rFonts w:ascii="Times New Roman" w:hAnsi="Times New Roman" w:cs="Times New Roman"/>
          <w:sz w:val="28"/>
          <w:szCs w:val="28"/>
        </w:rPr>
        <w:br/>
      </w:r>
      <w:r w:rsidRPr="00CC1408">
        <w:rPr>
          <w:rFonts w:ascii="Times New Roman" w:hAnsi="Times New Roman" w:cs="Times New Roman"/>
          <w:sz w:val="28"/>
          <w:szCs w:val="28"/>
        </w:rPr>
        <w:t xml:space="preserve">их комплексную застройку. Жилье будет переходить от поколения </w:t>
      </w:r>
      <w:r>
        <w:rPr>
          <w:rFonts w:ascii="Times New Roman" w:hAnsi="Times New Roman" w:cs="Times New Roman"/>
          <w:sz w:val="28"/>
          <w:szCs w:val="28"/>
        </w:rPr>
        <w:br/>
      </w:r>
      <w:r w:rsidRPr="00CC1408">
        <w:rPr>
          <w:rFonts w:ascii="Times New Roman" w:hAnsi="Times New Roman" w:cs="Times New Roman"/>
          <w:sz w:val="28"/>
          <w:szCs w:val="28"/>
        </w:rPr>
        <w:t>к поколению и закреплять население (через строительство на селе также будут созданы рабочие места).</w:t>
      </w:r>
    </w:p>
    <w:p w14:paraId="17DC382A"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1. Финансирование строительства жилья возможно организовать через разные механизмы, </w:t>
      </w:r>
      <w:proofErr w:type="gramStart"/>
      <w:r w:rsidRPr="00CC1408">
        <w:rPr>
          <w:rFonts w:ascii="Times New Roman" w:hAnsi="Times New Roman" w:cs="Times New Roman"/>
          <w:sz w:val="28"/>
          <w:szCs w:val="28"/>
        </w:rPr>
        <w:t>например</w:t>
      </w:r>
      <w:proofErr w:type="gramEnd"/>
      <w:r w:rsidRPr="00CC1408">
        <w:rPr>
          <w:rFonts w:ascii="Times New Roman" w:hAnsi="Times New Roman" w:cs="Times New Roman"/>
          <w:sz w:val="28"/>
          <w:szCs w:val="28"/>
        </w:rPr>
        <w:t xml:space="preserve">: </w:t>
      </w:r>
    </w:p>
    <w:p w14:paraId="76635682" w14:textId="4B633FC8"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а) за счет привлечения частных инвестиций собственников жилья, привлечения средств предприятий и организаций, осуществляющих производственную деятельность в сельской местности (сельхоз предприятие строит жилье за свой счет и заселяет в </w:t>
      </w:r>
      <w:proofErr w:type="spellStart"/>
      <w:r w:rsidRPr="00CC1408">
        <w:rPr>
          <w:rFonts w:ascii="Times New Roman" w:hAnsi="Times New Roman" w:cs="Times New Roman"/>
          <w:sz w:val="28"/>
          <w:szCs w:val="28"/>
        </w:rPr>
        <w:t>найм</w:t>
      </w:r>
      <w:proofErr w:type="spellEnd"/>
      <w:r w:rsidRPr="00CC1408">
        <w:rPr>
          <w:rFonts w:ascii="Times New Roman" w:hAnsi="Times New Roman" w:cs="Times New Roman"/>
          <w:sz w:val="28"/>
          <w:szCs w:val="28"/>
        </w:rPr>
        <w:t xml:space="preserve"> своего работника, затем через </w:t>
      </w:r>
      <w:r>
        <w:rPr>
          <w:rFonts w:ascii="Times New Roman" w:hAnsi="Times New Roman" w:cs="Times New Roman"/>
          <w:sz w:val="28"/>
          <w:szCs w:val="28"/>
        </w:rPr>
        <w:br/>
      </w:r>
      <w:r w:rsidRPr="00CC1408">
        <w:rPr>
          <w:rFonts w:ascii="Times New Roman" w:hAnsi="Times New Roman" w:cs="Times New Roman"/>
          <w:sz w:val="28"/>
          <w:szCs w:val="28"/>
        </w:rPr>
        <w:t xml:space="preserve">10 лет при хорошей работе жилье переоформляется на работника), действующих государственных и муниципальных программ, связанные </w:t>
      </w:r>
      <w:r>
        <w:rPr>
          <w:rFonts w:ascii="Times New Roman" w:hAnsi="Times New Roman" w:cs="Times New Roman"/>
          <w:sz w:val="28"/>
          <w:szCs w:val="28"/>
        </w:rPr>
        <w:br/>
      </w:r>
      <w:r w:rsidRPr="00CC1408">
        <w:rPr>
          <w:rFonts w:ascii="Times New Roman" w:hAnsi="Times New Roman" w:cs="Times New Roman"/>
          <w:sz w:val="28"/>
          <w:szCs w:val="28"/>
        </w:rPr>
        <w:t xml:space="preserve">с комплексным социально – экономический развитием села, (например 10 % </w:t>
      </w:r>
      <w:r>
        <w:rPr>
          <w:rFonts w:ascii="Times New Roman" w:hAnsi="Times New Roman" w:cs="Times New Roman"/>
          <w:sz w:val="28"/>
          <w:szCs w:val="28"/>
        </w:rPr>
        <w:br/>
      </w:r>
      <w:r w:rsidRPr="00CC1408">
        <w:rPr>
          <w:rFonts w:ascii="Times New Roman" w:hAnsi="Times New Roman" w:cs="Times New Roman"/>
          <w:sz w:val="28"/>
          <w:szCs w:val="28"/>
        </w:rPr>
        <w:t>в строительство вносит собственник, а 90% субъект федерации);</w:t>
      </w:r>
    </w:p>
    <w:p w14:paraId="5BFAB35C" w14:textId="638A2FE4"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б) через программы в субъектах федерации по: внедрению сельской реновации; выпуску ежегодных целевых облигационных займов </w:t>
      </w:r>
      <w:r>
        <w:rPr>
          <w:rFonts w:ascii="Times New Roman" w:hAnsi="Times New Roman" w:cs="Times New Roman"/>
          <w:sz w:val="28"/>
          <w:szCs w:val="28"/>
        </w:rPr>
        <w:br/>
      </w:r>
      <w:r w:rsidRPr="00CC1408">
        <w:rPr>
          <w:rFonts w:ascii="Times New Roman" w:hAnsi="Times New Roman" w:cs="Times New Roman"/>
          <w:sz w:val="28"/>
          <w:szCs w:val="28"/>
        </w:rPr>
        <w:t>с реализацией этих ценных бумаг среди жителей сельской местности и малых городов (выпуск может проводить создаваемая корпорация или другой орган под гарантии субъекта федерации).</w:t>
      </w:r>
    </w:p>
    <w:p w14:paraId="3BBFAD42"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Выпуск облигационных займов под строительство жилья выгодно приобретать населению, так как приобретатель облигаций за использование его финансовых средств будет получать купоны (проценты). </w:t>
      </w:r>
    </w:p>
    <w:p w14:paraId="436698D7" w14:textId="1DDA69C8"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Исходя из существующей практики (управления финансами) </w:t>
      </w:r>
      <w:r>
        <w:rPr>
          <w:rFonts w:ascii="Times New Roman" w:hAnsi="Times New Roman" w:cs="Times New Roman"/>
          <w:sz w:val="28"/>
          <w:szCs w:val="28"/>
        </w:rPr>
        <w:br/>
      </w:r>
      <w:r w:rsidRPr="00CC1408">
        <w:rPr>
          <w:rFonts w:ascii="Times New Roman" w:hAnsi="Times New Roman" w:cs="Times New Roman"/>
          <w:sz w:val="28"/>
          <w:szCs w:val="28"/>
        </w:rPr>
        <w:t>в строительство жилья (товар) под гарантии государства (субъекта федерации) население будет вкладывать денежные средства в целевую программу облигационного займа;</w:t>
      </w:r>
    </w:p>
    <w:p w14:paraId="52023E1B"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в) с участием инвестиций хозяйствующего субъекта для своих работников (</w:t>
      </w:r>
      <w:proofErr w:type="gramStart"/>
      <w:r w:rsidRPr="00CC1408">
        <w:rPr>
          <w:rFonts w:ascii="Times New Roman" w:hAnsi="Times New Roman" w:cs="Times New Roman"/>
          <w:sz w:val="28"/>
          <w:szCs w:val="28"/>
        </w:rPr>
        <w:t>например</w:t>
      </w:r>
      <w:proofErr w:type="gramEnd"/>
      <w:r w:rsidRPr="00CC1408">
        <w:rPr>
          <w:rFonts w:ascii="Times New Roman" w:hAnsi="Times New Roman" w:cs="Times New Roman"/>
          <w:sz w:val="28"/>
          <w:szCs w:val="28"/>
        </w:rPr>
        <w:t>: 50*50);</w:t>
      </w:r>
    </w:p>
    <w:p w14:paraId="3B156F05"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г) ипотеку для сельчан (под два процента, не более) и другие финансовые механизмы.</w:t>
      </w:r>
    </w:p>
    <w:p w14:paraId="4050EB28"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2. Помимо строительства жилья на селе требуется строить объекты</w:t>
      </w:r>
    </w:p>
    <w:p w14:paraId="7B5A3D49" w14:textId="6CC868E2"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социального, сельскохозяйственного и производственного назначения, инженерные коммуникации, дороги, дамбы, мосты и другие специальные объекты. Сельские строители будут иметь постоянную производственную загрузку. Это позволит обеспечить строителей производственной загрузкой </w:t>
      </w:r>
      <w:r w:rsidR="0019626F">
        <w:rPr>
          <w:rFonts w:ascii="Times New Roman" w:hAnsi="Times New Roman" w:cs="Times New Roman"/>
          <w:sz w:val="28"/>
          <w:szCs w:val="28"/>
        </w:rPr>
        <w:br/>
      </w:r>
      <w:r w:rsidRPr="00CC1408">
        <w:rPr>
          <w:rFonts w:ascii="Times New Roman" w:hAnsi="Times New Roman" w:cs="Times New Roman"/>
          <w:sz w:val="28"/>
          <w:szCs w:val="28"/>
        </w:rPr>
        <w:t>и создавать постоянно действующие малые и средние предприятия сельской строительной отрасли на селе.</w:t>
      </w:r>
    </w:p>
    <w:p w14:paraId="4FEE1EF7" w14:textId="11CFB6A4"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3. Организацию работ возможно проводить на принципах государственно-частного партнерства. Целью такого государственно-частного партнерства является реализация приоритетных направлений социально-экономического развития муниципальных образований (сельских территорий – округов). Государственно-частное партнерство возможно возложить </w:t>
      </w:r>
      <w:r w:rsidR="0019626F">
        <w:rPr>
          <w:rFonts w:ascii="Times New Roman" w:hAnsi="Times New Roman" w:cs="Times New Roman"/>
          <w:sz w:val="28"/>
          <w:szCs w:val="28"/>
        </w:rPr>
        <w:br/>
      </w:r>
      <w:r w:rsidRPr="00CC1408">
        <w:rPr>
          <w:rFonts w:ascii="Times New Roman" w:hAnsi="Times New Roman" w:cs="Times New Roman"/>
          <w:sz w:val="28"/>
          <w:szCs w:val="28"/>
        </w:rPr>
        <w:t xml:space="preserve">на специально создаваемую в субъекте федерации корпорацию или другой орган, который будет заниматься разработкой, сопровождением, реализацией различных механизмов инвестирования в строительство на селе </w:t>
      </w:r>
      <w:r w:rsidR="0019626F">
        <w:rPr>
          <w:rFonts w:ascii="Times New Roman" w:hAnsi="Times New Roman" w:cs="Times New Roman"/>
          <w:sz w:val="28"/>
          <w:szCs w:val="28"/>
        </w:rPr>
        <w:br/>
      </w:r>
      <w:r w:rsidRPr="00CC1408">
        <w:rPr>
          <w:rFonts w:ascii="Times New Roman" w:hAnsi="Times New Roman" w:cs="Times New Roman"/>
          <w:sz w:val="28"/>
          <w:szCs w:val="28"/>
        </w:rPr>
        <w:t>с исполнением комплексных социально – экономических программ развития.</w:t>
      </w:r>
    </w:p>
    <w:p w14:paraId="7D26D6E6" w14:textId="5C981F50"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Вместе с этим, в данном случае, государственно – частное партнерство заключается в том, что государство (субъект федерации) должно готовить:  строительные кадры рабочих профессий; новую градостроительную планировочную документацию застройки сел, исходя из новых утвержденных норм и нормативов (генпланы, проекты планировок и другую); 5-7 типовых проектов коттеджной застройки (для повторного применения и передачи их застройщику-заказчику); типовые проекты социальной сферы (школы, д/сады, больницы, клубы и т.д.) для передачи их заказчиком и дальнейшей привязки </w:t>
      </w:r>
      <w:r w:rsidR="0019626F">
        <w:rPr>
          <w:rFonts w:ascii="Times New Roman" w:hAnsi="Times New Roman" w:cs="Times New Roman"/>
          <w:sz w:val="28"/>
          <w:szCs w:val="28"/>
        </w:rPr>
        <w:br/>
      </w:r>
      <w:r w:rsidRPr="00CC1408">
        <w:rPr>
          <w:rFonts w:ascii="Times New Roman" w:hAnsi="Times New Roman" w:cs="Times New Roman"/>
          <w:sz w:val="28"/>
          <w:szCs w:val="28"/>
        </w:rPr>
        <w:t>к местности строительства; выделение лесосырьевой базы на льготной основе, обеспечение инженерными сетями, дорогами и др.</w:t>
      </w:r>
    </w:p>
    <w:p w14:paraId="560F2858"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От муниципалитетов требуется оптимальная процедура отвода земельных участков, оформление разрешений на строительство и др. </w:t>
      </w:r>
    </w:p>
    <w:p w14:paraId="1E8B9C4D"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4. И главное, от чего многое зависит для проведения всех работ, связанных со строительством в сельской местности, требуются строительные организации и квалифицированные кадры строителей, которые в настоящее время отсутствуют.</w:t>
      </w:r>
    </w:p>
    <w:p w14:paraId="6CF7F1C3" w14:textId="2A415639"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Необходимо иметь ввиду, что существующие в настоящее время строительные организации дислоцируются в крупных городах и из-за рассредоточенности сельских строительных объектов в субъекте федерации по поселениям, округам и возникающих, в связи с этим при производстве работ, дополнительных материальных затрат и организационных потерь, </w:t>
      </w:r>
      <w:r w:rsidR="0019626F">
        <w:rPr>
          <w:rFonts w:ascii="Times New Roman" w:hAnsi="Times New Roman" w:cs="Times New Roman"/>
          <w:sz w:val="28"/>
          <w:szCs w:val="28"/>
        </w:rPr>
        <w:br/>
      </w:r>
      <w:r w:rsidRPr="00CC1408">
        <w:rPr>
          <w:rFonts w:ascii="Times New Roman" w:hAnsi="Times New Roman" w:cs="Times New Roman"/>
          <w:sz w:val="28"/>
          <w:szCs w:val="28"/>
        </w:rPr>
        <w:t>не ведут работы в сельской местности и в существующих условиях не будут заниматься строительством на селе. В связи с этим требуется создать отрасль строительства в сельской местности - малые и средние подрядные строительные организации, предприятия стройиндустрии по производству основных строительных материалов и конструкций: песок, щебень, пиломатериалы, сборный железобетон и др., которые должны дислоцироваться в основном в опорных центрах, малых городах и крупных сельских и городских поселениях.</w:t>
      </w:r>
    </w:p>
    <w:p w14:paraId="7F02C417" w14:textId="7450DEFD"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Учитывая передвижной характер организации строительных работ </w:t>
      </w:r>
      <w:r w:rsidR="0019626F">
        <w:rPr>
          <w:rFonts w:ascii="Times New Roman" w:hAnsi="Times New Roman" w:cs="Times New Roman"/>
          <w:sz w:val="28"/>
          <w:szCs w:val="28"/>
        </w:rPr>
        <w:br/>
      </w:r>
      <w:r w:rsidRPr="00CC1408">
        <w:rPr>
          <w:rFonts w:ascii="Times New Roman" w:hAnsi="Times New Roman" w:cs="Times New Roman"/>
          <w:sz w:val="28"/>
          <w:szCs w:val="28"/>
        </w:rPr>
        <w:t xml:space="preserve">на селе, длительный цикл производства строительных объектов оборотные средства которых замораживаются на длительные сроки и в связи с этим возникающие дополнительные расходы строительных организаций необходимо установить для них особый налоговый режим - освободив </w:t>
      </w:r>
      <w:r w:rsidR="0019626F">
        <w:rPr>
          <w:rFonts w:ascii="Times New Roman" w:hAnsi="Times New Roman" w:cs="Times New Roman"/>
          <w:sz w:val="28"/>
          <w:szCs w:val="28"/>
        </w:rPr>
        <w:br/>
      </w:r>
      <w:r w:rsidRPr="00CC1408">
        <w:rPr>
          <w:rFonts w:ascii="Times New Roman" w:hAnsi="Times New Roman" w:cs="Times New Roman"/>
          <w:sz w:val="28"/>
          <w:szCs w:val="28"/>
        </w:rPr>
        <w:t xml:space="preserve">их от налогов (кроме налога на доходы физических лиц «НДФЛ» и социальные фонды: пенсионный, социального и медицинского страхования (платежи </w:t>
      </w:r>
      <w:r w:rsidR="0019626F">
        <w:rPr>
          <w:rFonts w:ascii="Times New Roman" w:hAnsi="Times New Roman" w:cs="Times New Roman"/>
          <w:sz w:val="28"/>
          <w:szCs w:val="28"/>
        </w:rPr>
        <w:br/>
      </w:r>
      <w:r w:rsidRPr="00CC1408">
        <w:rPr>
          <w:rFonts w:ascii="Times New Roman" w:hAnsi="Times New Roman" w:cs="Times New Roman"/>
          <w:sz w:val="28"/>
          <w:szCs w:val="28"/>
        </w:rPr>
        <w:t xml:space="preserve">в фонды установить на уровне 50%),  установив постоянные финансовые льготы, что будет способствовать созданию строительных организаций, рабочих мест и закреплению кадров на селе. При предоставлении налоговых льгот также формируется хорошая налоговая база (одно рабочее место </w:t>
      </w:r>
      <w:r w:rsidR="0019626F">
        <w:rPr>
          <w:rFonts w:ascii="Times New Roman" w:hAnsi="Times New Roman" w:cs="Times New Roman"/>
          <w:sz w:val="28"/>
          <w:szCs w:val="28"/>
        </w:rPr>
        <w:br/>
      </w:r>
      <w:r w:rsidRPr="00CC1408">
        <w:rPr>
          <w:rFonts w:ascii="Times New Roman" w:hAnsi="Times New Roman" w:cs="Times New Roman"/>
          <w:sz w:val="28"/>
          <w:szCs w:val="28"/>
        </w:rPr>
        <w:t>в строительстве создает дополнительно шесть рабочих мест) и развиваются иные отрасли экономики: металлургия, машиностроение, деревообрабатывающая, строительные материалы и другие.</w:t>
      </w:r>
    </w:p>
    <w:p w14:paraId="2829A91B" w14:textId="5726272D"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Учитывая, что Красноярский край имеет большие территории </w:t>
      </w:r>
      <w:r w:rsidR="0019626F">
        <w:rPr>
          <w:rFonts w:ascii="Times New Roman" w:hAnsi="Times New Roman" w:cs="Times New Roman"/>
          <w:sz w:val="28"/>
          <w:szCs w:val="28"/>
        </w:rPr>
        <w:br/>
      </w:r>
      <w:r w:rsidRPr="00CC1408">
        <w:rPr>
          <w:rFonts w:ascii="Times New Roman" w:hAnsi="Times New Roman" w:cs="Times New Roman"/>
          <w:sz w:val="28"/>
          <w:szCs w:val="28"/>
        </w:rPr>
        <w:t>и расстояния, предлагается определить экономические зоны с особым статусом (в опорных населенных пунктах: городах Ачинск, Канск, Минусинск, Лесосибирск и Шарыпово, в которых будут дислоцироваться строительные организации и их базы стройиндустрии и строительных материалов).</w:t>
      </w:r>
    </w:p>
    <w:p w14:paraId="6149494C"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5. Создание отрасти сельское строительство, и организация ее работы позволит системно решать задачи строительства качественного благоустроенного жилья, объектов социально-бытового и производственного назначения, развивать сельскую локальную экономику, комплексное развитие села и одновременно реализовать несколько национальных проектов.</w:t>
      </w:r>
    </w:p>
    <w:p w14:paraId="538DD64E"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Реализация предлагаемых решений позволит:</w:t>
      </w:r>
    </w:p>
    <w:p w14:paraId="0363452F"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 создать в субъектах тысячи рабочих мест, обеспечить занятость населения; </w:t>
      </w:r>
    </w:p>
    <w:p w14:paraId="1261BD32"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снизить отток населения;</w:t>
      </w:r>
    </w:p>
    <w:p w14:paraId="4AA3E594"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повысить безопасность страны;</w:t>
      </w:r>
    </w:p>
    <w:p w14:paraId="0CAB445F"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увеличить уровень доходов сельского населения, капитализацию имущества юридических и физических лиц;</w:t>
      </w:r>
    </w:p>
    <w:p w14:paraId="216AAFAE"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повысить качество жизни сельского населения;</w:t>
      </w:r>
    </w:p>
    <w:p w14:paraId="14E25E69"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значительно увеличить налоговые поступления в бюджеты разных уровней (независимо от льгот, предоставленных сельским строителям);</w:t>
      </w:r>
    </w:p>
    <w:p w14:paraId="4B4C9E76"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осуществить застройку сел по новым нормам и новому законодательству (новые градостроительные и санитарные нормы позволят создавать современные поселки и исключить претензии контрольно – надзорных органов к местным органам власти разного уровня в отношении сёл, застроенных по ранее принятой планировочной документации 19 – 20 веков);</w:t>
      </w:r>
    </w:p>
    <w:p w14:paraId="5567F72C" w14:textId="77777777"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развивать внутрироссийский продовольственный и строительный рынок.</w:t>
      </w:r>
    </w:p>
    <w:p w14:paraId="108238D1" w14:textId="6804A29B"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sz w:val="28"/>
          <w:szCs w:val="28"/>
        </w:rPr>
        <w:t xml:space="preserve">Укрупненные расчеты показывают, что только в Красноярском крае </w:t>
      </w:r>
      <w:r w:rsidR="0019626F">
        <w:rPr>
          <w:rFonts w:ascii="Times New Roman" w:hAnsi="Times New Roman" w:cs="Times New Roman"/>
          <w:sz w:val="28"/>
          <w:szCs w:val="28"/>
        </w:rPr>
        <w:br/>
      </w:r>
      <w:r w:rsidRPr="00CC1408">
        <w:rPr>
          <w:rFonts w:ascii="Times New Roman" w:hAnsi="Times New Roman" w:cs="Times New Roman"/>
          <w:sz w:val="28"/>
          <w:szCs w:val="28"/>
        </w:rPr>
        <w:t xml:space="preserve">в сельской местности и малых городах на замену ветхого и аварийного жилья, покрытия выбытия жилого фонда, обеспечение очередников </w:t>
      </w:r>
      <w:r w:rsidR="0019626F">
        <w:rPr>
          <w:rFonts w:ascii="Times New Roman" w:hAnsi="Times New Roman" w:cs="Times New Roman"/>
          <w:sz w:val="28"/>
          <w:szCs w:val="28"/>
        </w:rPr>
        <w:br/>
      </w:r>
      <w:r w:rsidRPr="00CC1408">
        <w:rPr>
          <w:rFonts w:ascii="Times New Roman" w:hAnsi="Times New Roman" w:cs="Times New Roman"/>
          <w:sz w:val="28"/>
          <w:szCs w:val="28"/>
        </w:rPr>
        <w:t xml:space="preserve">и воспроизводства жилья необходимо ежегодно вводить не менее 1,5 млн. </w:t>
      </w:r>
      <w:proofErr w:type="spellStart"/>
      <w:r w:rsidRPr="00CC1408">
        <w:rPr>
          <w:rFonts w:ascii="Times New Roman" w:hAnsi="Times New Roman" w:cs="Times New Roman"/>
          <w:sz w:val="28"/>
          <w:szCs w:val="28"/>
        </w:rPr>
        <w:t>кв.м</w:t>
      </w:r>
      <w:proofErr w:type="spellEnd"/>
      <w:r w:rsidRPr="00CC1408">
        <w:rPr>
          <w:rFonts w:ascii="Times New Roman" w:hAnsi="Times New Roman" w:cs="Times New Roman"/>
          <w:sz w:val="28"/>
          <w:szCs w:val="28"/>
        </w:rPr>
        <w:t xml:space="preserve"> на протяжении нескольких десятилетий (вместо 180 – 220 тыс. кв. м.).</w:t>
      </w:r>
    </w:p>
    <w:p w14:paraId="6ECA57A1" w14:textId="0810F6A6" w:rsidR="00CC1408" w:rsidRPr="00CC1408" w:rsidRDefault="00CC1408" w:rsidP="00CC1408">
      <w:pPr>
        <w:pStyle w:val="a9"/>
        <w:ind w:firstLine="709"/>
        <w:jc w:val="both"/>
        <w:rPr>
          <w:rFonts w:ascii="Times New Roman" w:hAnsi="Times New Roman" w:cs="Times New Roman"/>
          <w:sz w:val="28"/>
          <w:szCs w:val="28"/>
        </w:rPr>
      </w:pPr>
      <w:r w:rsidRPr="00CC1408">
        <w:rPr>
          <w:rFonts w:ascii="Times New Roman" w:hAnsi="Times New Roman" w:cs="Times New Roman"/>
          <w:b/>
          <w:sz w:val="28"/>
          <w:szCs w:val="28"/>
        </w:rPr>
        <w:t xml:space="preserve">В современных напряженных международных экономических </w:t>
      </w:r>
      <w:r w:rsidR="0019626F">
        <w:rPr>
          <w:rFonts w:ascii="Times New Roman" w:hAnsi="Times New Roman" w:cs="Times New Roman"/>
          <w:b/>
          <w:sz w:val="28"/>
          <w:szCs w:val="28"/>
        </w:rPr>
        <w:br/>
      </w:r>
      <w:r w:rsidRPr="00CC1408">
        <w:rPr>
          <w:rFonts w:ascii="Times New Roman" w:hAnsi="Times New Roman" w:cs="Times New Roman"/>
          <w:b/>
          <w:sz w:val="28"/>
          <w:szCs w:val="28"/>
        </w:rPr>
        <w:t xml:space="preserve">и политических условиях в проведении этой работы необходимо организующее начало государства. </w:t>
      </w:r>
    </w:p>
    <w:p w14:paraId="475E31E4" w14:textId="20A15B4C" w:rsidR="00CC1408" w:rsidRDefault="00CC1408">
      <w:r>
        <w:br w:type="page"/>
      </w:r>
    </w:p>
    <w:p w14:paraId="03ACD4BE" w14:textId="77777777" w:rsidR="003C2458" w:rsidRPr="000035E3" w:rsidRDefault="003C2458" w:rsidP="000035E3">
      <w:pPr>
        <w:pStyle w:val="2"/>
        <w:spacing w:before="0" w:line="240" w:lineRule="auto"/>
        <w:jc w:val="both"/>
        <w:rPr>
          <w:rFonts w:ascii="Times New Roman" w:hAnsi="Times New Roman" w:cs="Times New Roman"/>
          <w:b/>
          <w:color w:val="auto"/>
          <w:sz w:val="28"/>
          <w:szCs w:val="28"/>
        </w:rPr>
      </w:pPr>
      <w:bookmarkStart w:id="8" w:name="_Toc228886138"/>
      <w:r w:rsidRPr="000035E3">
        <w:rPr>
          <w:rFonts w:ascii="Times New Roman" w:hAnsi="Times New Roman" w:cs="Times New Roman"/>
          <w:b/>
          <w:color w:val="auto"/>
          <w:sz w:val="28"/>
          <w:szCs w:val="28"/>
        </w:rPr>
        <w:t>РАЗДЕЛ 2. ПОЛНОМОЧИЯ МЕСТНОГО САМОУПРАВЛЕНИЯ</w:t>
      </w:r>
      <w:bookmarkEnd w:id="8"/>
    </w:p>
    <w:p w14:paraId="186A397E" w14:textId="77777777" w:rsidR="003C2458" w:rsidRPr="000035E3" w:rsidRDefault="003C2458" w:rsidP="000035E3">
      <w:pPr>
        <w:pStyle w:val="2"/>
        <w:spacing w:before="0" w:line="240" w:lineRule="auto"/>
        <w:ind w:firstLine="709"/>
        <w:jc w:val="both"/>
        <w:rPr>
          <w:rFonts w:ascii="Times New Roman" w:hAnsi="Times New Roman" w:cs="Times New Roman"/>
          <w:b/>
          <w:color w:val="auto"/>
          <w:sz w:val="28"/>
          <w:szCs w:val="28"/>
        </w:rPr>
      </w:pPr>
      <w:bookmarkStart w:id="9" w:name="_Toc228886139"/>
      <w:r w:rsidRPr="000035E3">
        <w:rPr>
          <w:rFonts w:ascii="Times New Roman" w:hAnsi="Times New Roman" w:cs="Times New Roman"/>
          <w:b/>
          <w:color w:val="auto"/>
          <w:sz w:val="28"/>
          <w:szCs w:val="28"/>
        </w:rPr>
        <w:t>2.1. Практика перераспределения полномочий</w:t>
      </w:r>
      <w:bookmarkEnd w:id="9"/>
      <w:r w:rsidRPr="000035E3">
        <w:rPr>
          <w:rFonts w:ascii="Times New Roman" w:hAnsi="Times New Roman" w:cs="Times New Roman"/>
          <w:b/>
          <w:color w:val="auto"/>
          <w:sz w:val="28"/>
          <w:szCs w:val="28"/>
        </w:rPr>
        <w:t xml:space="preserve"> </w:t>
      </w:r>
    </w:p>
    <w:p w14:paraId="3E2C60A7"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По состоянию на 1 января 2026 года в Красноярском крае продолжается совершенствование системы управления, одним из ключевых элементов которого стало перераспределение ряда полномочий органов местного самоуправления по вопросам местного значения и отдельным государственным функциям на уровень субъекта.</w:t>
      </w:r>
    </w:p>
    <w:p w14:paraId="4784C441"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Данная реформа, направленная на повышение эффективности управления, стандартизацию подходов и концентрацию ресурсов для решения наиболее значимых социальных задач, была реализована на основании пакета нормативных правовых актов края. Ключевыми из них стали:</w:t>
      </w:r>
    </w:p>
    <w:p w14:paraId="4B69C66F" w14:textId="139C0D53"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 </w:t>
      </w:r>
      <w:r w:rsidR="003737C7">
        <w:rPr>
          <w:rFonts w:ascii="Times New Roman" w:hAnsi="Times New Roman"/>
          <w:sz w:val="28"/>
          <w:szCs w:val="28"/>
          <w:lang w:eastAsia="ru-RU"/>
        </w:rPr>
        <w:t>з</w:t>
      </w:r>
      <w:r w:rsidRPr="000035E3">
        <w:rPr>
          <w:rFonts w:ascii="Times New Roman" w:hAnsi="Times New Roman"/>
          <w:sz w:val="28"/>
          <w:szCs w:val="28"/>
          <w:lang w:eastAsia="ru-RU"/>
        </w:rPr>
        <w:t xml:space="preserve">акон Красноярского края от 27.06.2024 № 6-2819 </w:t>
      </w:r>
      <w:r w:rsidR="000035E3">
        <w:rPr>
          <w:rFonts w:ascii="Times New Roman" w:hAnsi="Times New Roman"/>
          <w:sz w:val="28"/>
          <w:szCs w:val="28"/>
          <w:lang w:eastAsia="ru-RU"/>
        </w:rPr>
        <w:br/>
      </w:r>
      <w:r w:rsidRPr="000035E3">
        <w:rPr>
          <w:rFonts w:ascii="Times New Roman" w:hAnsi="Times New Roman"/>
          <w:sz w:val="28"/>
          <w:szCs w:val="28"/>
          <w:lang w:eastAsia="ru-RU"/>
        </w:rPr>
        <w:t>«О перераспределении полномочий в сфере наружной рекламы»;</w:t>
      </w:r>
    </w:p>
    <w:p w14:paraId="33EE5B7A" w14:textId="7ECB44CF"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 </w:t>
      </w:r>
      <w:r w:rsidR="003737C7">
        <w:rPr>
          <w:rFonts w:ascii="Times New Roman" w:hAnsi="Times New Roman"/>
          <w:sz w:val="28"/>
          <w:szCs w:val="28"/>
          <w:lang w:eastAsia="ru-RU"/>
        </w:rPr>
        <w:t>з</w:t>
      </w:r>
      <w:r w:rsidRPr="000035E3">
        <w:rPr>
          <w:rFonts w:ascii="Times New Roman" w:hAnsi="Times New Roman"/>
          <w:sz w:val="28"/>
          <w:szCs w:val="28"/>
          <w:lang w:eastAsia="ru-RU"/>
        </w:rPr>
        <w:t xml:space="preserve">акон Красноярского края от 27.06.2024 № 6-2818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 xml:space="preserve">«О перераспределении отдельных полномочий в сфере опеки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и попечительства»;</w:t>
      </w:r>
    </w:p>
    <w:p w14:paraId="5A383847" w14:textId="5D42BA8F"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 </w:t>
      </w:r>
      <w:r w:rsidR="003737C7">
        <w:rPr>
          <w:rFonts w:ascii="Times New Roman" w:hAnsi="Times New Roman"/>
          <w:sz w:val="28"/>
          <w:szCs w:val="28"/>
          <w:lang w:eastAsia="ru-RU"/>
        </w:rPr>
        <w:t>з</w:t>
      </w:r>
      <w:r w:rsidRPr="000035E3">
        <w:rPr>
          <w:rFonts w:ascii="Times New Roman" w:hAnsi="Times New Roman"/>
          <w:sz w:val="28"/>
          <w:szCs w:val="28"/>
          <w:lang w:eastAsia="ru-RU"/>
        </w:rPr>
        <w:t xml:space="preserve">акон Красноярского края от 27.06.2024 № 6-2816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 xml:space="preserve">«О перераспределении отдельных полномочий в сфере организации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и проведения мероприятий по работе с детьми-сиротами и детьми, оставшимися без попечения родителей»;</w:t>
      </w:r>
    </w:p>
    <w:p w14:paraId="39D3D748" w14:textId="5499159C"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 </w:t>
      </w:r>
      <w:r w:rsidR="003737C7">
        <w:rPr>
          <w:rFonts w:ascii="Times New Roman" w:hAnsi="Times New Roman"/>
          <w:sz w:val="28"/>
          <w:szCs w:val="28"/>
          <w:lang w:eastAsia="ru-RU"/>
        </w:rPr>
        <w:t>з</w:t>
      </w:r>
      <w:r w:rsidRPr="000035E3">
        <w:rPr>
          <w:rFonts w:ascii="Times New Roman" w:hAnsi="Times New Roman"/>
          <w:sz w:val="28"/>
          <w:szCs w:val="28"/>
          <w:lang w:eastAsia="ru-RU"/>
        </w:rPr>
        <w:t xml:space="preserve">акон Красноярского края от 27.06.2024 № 6-2817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 xml:space="preserve">«О перераспределении отдельных полномочий в сфере организации отдыха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и оздоровления детей»;</w:t>
      </w:r>
    </w:p>
    <w:p w14:paraId="0EF6B6AE" w14:textId="723C31E8"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 </w:t>
      </w:r>
      <w:r w:rsidR="003737C7">
        <w:rPr>
          <w:rFonts w:ascii="Times New Roman" w:hAnsi="Times New Roman"/>
          <w:sz w:val="28"/>
          <w:szCs w:val="28"/>
          <w:lang w:eastAsia="ru-RU"/>
        </w:rPr>
        <w:t>з</w:t>
      </w:r>
      <w:r w:rsidRPr="000035E3">
        <w:rPr>
          <w:rFonts w:ascii="Times New Roman" w:hAnsi="Times New Roman"/>
          <w:sz w:val="28"/>
          <w:szCs w:val="28"/>
          <w:lang w:eastAsia="ru-RU"/>
        </w:rPr>
        <w:t xml:space="preserve">акон Красноярского края от 27.06.2024 № 6-2815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 xml:space="preserve">«О перераспределении отдельных полномочий в сфере организации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и проведения мероприятий по отлову и содержанию безнадзорных животных на территории Красноярского края».</w:t>
      </w:r>
    </w:p>
    <w:p w14:paraId="29CAFCAA"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В зону перераспределения вошли такие направления, как регулирование сферы наружной рекламы, организация опеки и попечительства, обеспечение жильём детей-сирот, организация отдыха и оздоровления детей, а также обращение с безнадзорными животными.</w:t>
      </w:r>
    </w:p>
    <w:p w14:paraId="6B4BDC39" w14:textId="77777777" w:rsidR="003C2458" w:rsidRPr="000035E3" w:rsidRDefault="003C2458" w:rsidP="000035E3">
      <w:pPr>
        <w:spacing w:after="0" w:line="240" w:lineRule="auto"/>
        <w:ind w:firstLine="709"/>
        <w:jc w:val="both"/>
        <w:rPr>
          <w:rFonts w:ascii="Times New Roman" w:hAnsi="Times New Roman"/>
          <w:b/>
          <w:bCs/>
          <w:sz w:val="28"/>
          <w:szCs w:val="28"/>
          <w:lang w:eastAsia="ru-RU"/>
        </w:rPr>
      </w:pPr>
      <w:r w:rsidRPr="000035E3">
        <w:rPr>
          <w:rFonts w:ascii="Times New Roman" w:hAnsi="Times New Roman"/>
          <w:b/>
          <w:bCs/>
          <w:sz w:val="28"/>
          <w:szCs w:val="28"/>
          <w:lang w:eastAsia="ru-RU"/>
        </w:rPr>
        <w:t>Основные вопросы и пути их решения (с примерами из практики).</w:t>
      </w:r>
    </w:p>
    <w:p w14:paraId="584C6813"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Реализация столь масштабных изменений потребовала оперативного решения ряда практических задач.</w:t>
      </w:r>
    </w:p>
    <w:p w14:paraId="06417400" w14:textId="77777777" w:rsidR="003C2458" w:rsidRPr="000035E3" w:rsidRDefault="003C2458" w:rsidP="000035E3">
      <w:pPr>
        <w:spacing w:after="0" w:line="240" w:lineRule="auto"/>
        <w:ind w:firstLine="709"/>
        <w:jc w:val="both"/>
        <w:rPr>
          <w:rFonts w:ascii="Times New Roman" w:hAnsi="Times New Roman"/>
          <w:i/>
          <w:iCs/>
          <w:sz w:val="28"/>
          <w:szCs w:val="28"/>
          <w:lang w:eastAsia="ru-RU"/>
        </w:rPr>
      </w:pPr>
      <w:r w:rsidRPr="000035E3">
        <w:rPr>
          <w:rFonts w:ascii="Times New Roman" w:hAnsi="Times New Roman"/>
          <w:i/>
          <w:iCs/>
          <w:sz w:val="28"/>
          <w:szCs w:val="28"/>
          <w:lang w:eastAsia="ru-RU"/>
        </w:rPr>
        <w:t>1. Финансовые и методические вопросы.</w:t>
      </w:r>
    </w:p>
    <w:p w14:paraId="180BE856"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Одной из первоочередных задач стала адаптация финансирования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 xml:space="preserve">к новым реалиям. Так, в Минусинском и Ачинском городских округах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на начальном этапе возникли сложности с проведением конкурсных процедур по отлову безнадзорных животных из-за несоответствия выделяемых субвенций рыночным ценам. Для решения этой проблемы были оперативно пересмотрены методики расчёта финансирования, что позволило стабилизировать ситуацию и обеспечить исполнение полномочий.</w:t>
      </w:r>
    </w:p>
    <w:p w14:paraId="1BDCF7E5"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Аналогичные трудности, связанные с финансовым обеспечением социальных и образовательных услуг, проявились в Бирилюсском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 xml:space="preserve">и </w:t>
      </w:r>
      <w:proofErr w:type="spellStart"/>
      <w:r w:rsidRPr="000035E3">
        <w:rPr>
          <w:rFonts w:ascii="Times New Roman" w:hAnsi="Times New Roman"/>
          <w:sz w:val="28"/>
          <w:szCs w:val="28"/>
          <w:lang w:eastAsia="ru-RU"/>
        </w:rPr>
        <w:t>Тюхтетском</w:t>
      </w:r>
      <w:proofErr w:type="spellEnd"/>
      <w:r w:rsidRPr="000035E3">
        <w:rPr>
          <w:rFonts w:ascii="Times New Roman" w:hAnsi="Times New Roman"/>
          <w:sz w:val="28"/>
          <w:szCs w:val="28"/>
          <w:lang w:eastAsia="ru-RU"/>
        </w:rPr>
        <w:t xml:space="preserve"> районах. Здесь муниципалитетам была оказана методическая поддержка, а также инициирован пересмотр нормативов для более полного покрытия расходов.</w:t>
      </w:r>
    </w:p>
    <w:p w14:paraId="071EDF11" w14:textId="77777777" w:rsidR="003C2458" w:rsidRPr="000035E3" w:rsidRDefault="003C2458" w:rsidP="000035E3">
      <w:pPr>
        <w:spacing w:after="0" w:line="240" w:lineRule="auto"/>
        <w:ind w:firstLine="709"/>
        <w:jc w:val="both"/>
        <w:rPr>
          <w:rFonts w:ascii="Times New Roman" w:hAnsi="Times New Roman"/>
          <w:i/>
          <w:iCs/>
          <w:sz w:val="28"/>
          <w:szCs w:val="28"/>
          <w:lang w:eastAsia="ru-RU"/>
        </w:rPr>
      </w:pPr>
      <w:r w:rsidRPr="000035E3">
        <w:rPr>
          <w:rFonts w:ascii="Times New Roman" w:hAnsi="Times New Roman"/>
          <w:i/>
          <w:iCs/>
          <w:sz w:val="28"/>
          <w:szCs w:val="28"/>
          <w:lang w:eastAsia="ru-RU"/>
        </w:rPr>
        <w:t>2. Организационные и кадровые вопросы.</w:t>
      </w:r>
    </w:p>
    <w:p w14:paraId="46603E9B"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Передача полномочий потребовала концентрации квалифицированных кадров. В отдалённых территориях, таких как Эвенкийский и Таймырский Долгано-Ненецкий районы, передача функций на районный и региональный уровни стала логичным шагом, позволившим обеспечить профессиональное сопровождение сложных вопросов.</w:t>
      </w:r>
    </w:p>
    <w:p w14:paraId="754E9952"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В то же время в Каратузском и Ермаковском районах для специалистов, реализующих новые задачи, были организованы программы повышения квалификации, а также прорабатываются механизмы компенсации дополнительной нагрузки.</w:t>
      </w:r>
    </w:p>
    <w:p w14:paraId="635CD6E6" w14:textId="77777777" w:rsidR="003C2458" w:rsidRPr="000035E3" w:rsidRDefault="003C2458" w:rsidP="000035E3">
      <w:pPr>
        <w:spacing w:after="0" w:line="240" w:lineRule="auto"/>
        <w:ind w:firstLine="709"/>
        <w:jc w:val="both"/>
        <w:rPr>
          <w:rFonts w:ascii="Times New Roman" w:hAnsi="Times New Roman"/>
          <w:i/>
          <w:iCs/>
          <w:sz w:val="28"/>
          <w:szCs w:val="28"/>
          <w:lang w:eastAsia="ru-RU"/>
        </w:rPr>
      </w:pPr>
      <w:r w:rsidRPr="000035E3">
        <w:rPr>
          <w:rFonts w:ascii="Times New Roman" w:hAnsi="Times New Roman"/>
          <w:i/>
          <w:iCs/>
          <w:sz w:val="28"/>
          <w:szCs w:val="28"/>
          <w:lang w:eastAsia="ru-RU"/>
        </w:rPr>
        <w:t>3. Организация совместной работы и координация.</w:t>
      </w:r>
    </w:p>
    <w:p w14:paraId="7BAD15FC"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Переходный период потребовал выстраивания новых, более тесных форматов взаимодействия между региональными и муниципальными органами власти. В крупных городских округах, таких как Красноярск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 xml:space="preserve">и Норильск, отмечается определённая трансформация рабочих процессов: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 xml:space="preserve">для ускорения принятия решений внедряются цифровые платформы, позволяющие вести оперативный мониторинг обращений граждан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и исполнения поручений.</w:t>
      </w:r>
    </w:p>
    <w:p w14:paraId="3A315BFC"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В Назаровском и </w:t>
      </w:r>
      <w:proofErr w:type="spellStart"/>
      <w:r w:rsidRPr="000035E3">
        <w:rPr>
          <w:rFonts w:ascii="Times New Roman" w:hAnsi="Times New Roman"/>
          <w:sz w:val="28"/>
          <w:szCs w:val="28"/>
          <w:lang w:eastAsia="ru-RU"/>
        </w:rPr>
        <w:t>Шарыповском</w:t>
      </w:r>
      <w:proofErr w:type="spellEnd"/>
      <w:r w:rsidRPr="000035E3">
        <w:rPr>
          <w:rFonts w:ascii="Times New Roman" w:hAnsi="Times New Roman"/>
          <w:sz w:val="28"/>
          <w:szCs w:val="28"/>
          <w:lang w:eastAsia="ru-RU"/>
        </w:rPr>
        <w:t xml:space="preserve"> округах особое внимание уделяется сохранению учёта местной специфики. Для этого налажен постоянный диалог между региональными ведомствами и муниципалитетами, что позволяет гибко адаптировать единые стандарты к условиям конкретных территорий.</w:t>
      </w:r>
    </w:p>
    <w:p w14:paraId="12A29AB5" w14:textId="77777777" w:rsidR="003C2458" w:rsidRPr="000035E3" w:rsidRDefault="003C2458" w:rsidP="000035E3">
      <w:pPr>
        <w:spacing w:after="0" w:line="240" w:lineRule="auto"/>
        <w:ind w:firstLine="709"/>
        <w:jc w:val="both"/>
        <w:rPr>
          <w:rFonts w:ascii="Times New Roman" w:hAnsi="Times New Roman"/>
          <w:b/>
          <w:bCs/>
          <w:sz w:val="28"/>
          <w:szCs w:val="28"/>
          <w:lang w:eastAsia="ru-RU"/>
        </w:rPr>
      </w:pPr>
      <w:r w:rsidRPr="000035E3">
        <w:rPr>
          <w:rFonts w:ascii="Times New Roman" w:hAnsi="Times New Roman"/>
          <w:b/>
          <w:bCs/>
          <w:sz w:val="28"/>
          <w:szCs w:val="28"/>
          <w:lang w:eastAsia="ru-RU"/>
        </w:rPr>
        <w:t>Влияние на качество работы.</w:t>
      </w:r>
    </w:p>
    <w:p w14:paraId="0315C229" w14:textId="77777777" w:rsidR="003C2458" w:rsidRPr="000035E3" w:rsidRDefault="003C2458" w:rsidP="000035E3">
      <w:pPr>
        <w:spacing w:after="0" w:line="240" w:lineRule="auto"/>
        <w:ind w:firstLine="709"/>
        <w:jc w:val="both"/>
        <w:rPr>
          <w:rFonts w:ascii="Times New Roman" w:hAnsi="Times New Roman"/>
          <w:i/>
          <w:iCs/>
          <w:sz w:val="28"/>
          <w:szCs w:val="28"/>
          <w:lang w:eastAsia="ru-RU"/>
        </w:rPr>
      </w:pPr>
      <w:r w:rsidRPr="000035E3">
        <w:rPr>
          <w:rFonts w:ascii="Times New Roman" w:hAnsi="Times New Roman"/>
          <w:i/>
          <w:iCs/>
          <w:sz w:val="28"/>
          <w:szCs w:val="28"/>
          <w:lang w:eastAsia="ru-RU"/>
        </w:rPr>
        <w:t>Положительные эффекты:</w:t>
      </w:r>
    </w:p>
    <w:p w14:paraId="74C65F68"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повышение управляемости и внедрение единых стандартов качества услуг по всему краю;</w:t>
      </w:r>
    </w:p>
    <w:p w14:paraId="794701AE"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концентрация финансовых и кадровых ресурсов на решении приоритетных задач;</w:t>
      </w:r>
    </w:p>
    <w:p w14:paraId="34186C85"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усиление контроля и прозрачности в ключевых социальных сферах.</w:t>
      </w:r>
    </w:p>
    <w:p w14:paraId="2807EAFB" w14:textId="77777777" w:rsidR="003C2458" w:rsidRPr="000035E3" w:rsidRDefault="003C2458" w:rsidP="000035E3">
      <w:pPr>
        <w:spacing w:after="0" w:line="240" w:lineRule="auto"/>
        <w:ind w:firstLine="709"/>
        <w:jc w:val="both"/>
        <w:rPr>
          <w:rFonts w:ascii="Times New Roman" w:hAnsi="Times New Roman"/>
          <w:i/>
          <w:iCs/>
          <w:sz w:val="28"/>
          <w:szCs w:val="28"/>
          <w:lang w:eastAsia="ru-RU"/>
        </w:rPr>
      </w:pPr>
      <w:r w:rsidRPr="000035E3">
        <w:rPr>
          <w:rFonts w:ascii="Times New Roman" w:hAnsi="Times New Roman"/>
          <w:i/>
          <w:iCs/>
          <w:sz w:val="28"/>
          <w:szCs w:val="28"/>
          <w:lang w:eastAsia="ru-RU"/>
        </w:rPr>
        <w:t>Зоны для дальнейшего развития:</w:t>
      </w:r>
    </w:p>
    <w:p w14:paraId="52CE6FA8"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 необходимость дальнейшей оптимизации процедур согласования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для сокращения сроков принятия решений;</w:t>
      </w:r>
    </w:p>
    <w:p w14:paraId="549E5D04"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важность сохранения баланса между едиными стандартами и учётом местной специфики;</w:t>
      </w:r>
    </w:p>
    <w:p w14:paraId="5A634C40"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постоянная работа по повышению мотивации специалистов, реализующих переданные полномочия.</w:t>
      </w:r>
    </w:p>
    <w:p w14:paraId="2E711F5F"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Следовательно, можно отметить, что опыт Красноярского края показывает, что перераспределение полномочий - это не просто административная реформа, а масштабный проект, требующий гибкости, диалога и постоянного совершенствования механизмов взаимодействия. При взвешенном подходе и совместном поиске решений этот процесс становится эффективным инструментом для повышения качества жизни населения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и укрепления всей системы публичной власти.</w:t>
      </w:r>
    </w:p>
    <w:p w14:paraId="44CD5D79" w14:textId="77777777" w:rsidR="003C2458" w:rsidRPr="000035E3" w:rsidRDefault="003C2458" w:rsidP="000035E3">
      <w:pPr>
        <w:pStyle w:val="2"/>
        <w:spacing w:before="0" w:line="240" w:lineRule="auto"/>
        <w:ind w:firstLine="709"/>
        <w:jc w:val="both"/>
        <w:rPr>
          <w:rFonts w:ascii="Times New Roman" w:hAnsi="Times New Roman" w:cs="Times New Roman"/>
          <w:b/>
          <w:color w:val="auto"/>
          <w:sz w:val="28"/>
          <w:szCs w:val="28"/>
        </w:rPr>
      </w:pPr>
      <w:bookmarkStart w:id="10" w:name="_Toc228886140"/>
      <w:r w:rsidRPr="000035E3">
        <w:rPr>
          <w:rFonts w:ascii="Times New Roman" w:hAnsi="Times New Roman" w:cs="Times New Roman"/>
          <w:b/>
          <w:color w:val="auto"/>
          <w:sz w:val="28"/>
          <w:szCs w:val="28"/>
        </w:rPr>
        <w:t>2.2. Реализация Федерального закона № 33-ФЗ от 20 марта 2025 года «Об общих принципах организации местного самоуправления в единой системе публичной власти» в региональном законодательстве</w:t>
      </w:r>
      <w:bookmarkEnd w:id="10"/>
    </w:p>
    <w:p w14:paraId="1587BC42"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В Красноярском крае в настоящее время проводится системная работа по перераспределению полномочий между органами государственной власти и местного самоуправления в соответствии с Федеральным законом </w:t>
      </w:r>
      <w:r w:rsidR="00172060" w:rsidRPr="000035E3">
        <w:rPr>
          <w:rFonts w:ascii="Times New Roman" w:hAnsi="Times New Roman"/>
          <w:sz w:val="28"/>
          <w:szCs w:val="28"/>
        </w:rPr>
        <w:br/>
      </w:r>
      <w:r w:rsidRPr="000035E3">
        <w:rPr>
          <w:rFonts w:ascii="Times New Roman" w:hAnsi="Times New Roman"/>
          <w:sz w:val="28"/>
          <w:szCs w:val="28"/>
        </w:rPr>
        <w:t xml:space="preserve">от 20.03.2025 № 33-ФЗ. Ключевая задача — до 01.01.2028 принять </w:t>
      </w:r>
      <w:r w:rsidR="00172060" w:rsidRPr="000035E3">
        <w:rPr>
          <w:rFonts w:ascii="Times New Roman" w:hAnsi="Times New Roman"/>
          <w:sz w:val="28"/>
          <w:szCs w:val="28"/>
        </w:rPr>
        <w:br/>
      </w:r>
      <w:r w:rsidRPr="000035E3">
        <w:rPr>
          <w:rFonts w:ascii="Times New Roman" w:hAnsi="Times New Roman"/>
          <w:sz w:val="28"/>
          <w:szCs w:val="28"/>
        </w:rPr>
        <w:t>все необходимые решения и законы края, чтобы обеспечить переход к новой модели управления. Проекты законов планируется принять до формирования краевого бюджета на 2028 год и плановый период 2028–2029 годов, ориентировочно до 1 июля, но не позднее 1 ноября 2028 года.</w:t>
      </w:r>
    </w:p>
    <w:p w14:paraId="134DE687" w14:textId="77777777" w:rsidR="003C2458" w:rsidRPr="000035E3" w:rsidRDefault="003C2458" w:rsidP="000035E3">
      <w:pPr>
        <w:suppressAutoHyphens/>
        <w:spacing w:after="0" w:line="240" w:lineRule="auto"/>
        <w:ind w:firstLine="709"/>
        <w:jc w:val="both"/>
        <w:rPr>
          <w:rFonts w:ascii="Times New Roman" w:eastAsia="Calibri" w:hAnsi="Times New Roman"/>
          <w:kern w:val="1"/>
          <w:sz w:val="28"/>
          <w:szCs w:val="28"/>
        </w:rPr>
      </w:pPr>
      <w:r w:rsidRPr="000035E3">
        <w:rPr>
          <w:rFonts w:ascii="Times New Roman" w:eastAsia="Calibri" w:hAnsi="Times New Roman"/>
          <w:kern w:val="1"/>
          <w:sz w:val="28"/>
          <w:szCs w:val="28"/>
        </w:rPr>
        <w:t xml:space="preserve">Для указанных целей распоряжением Губернатора Красноярского края от 08.02.2022 № 71-рг «О создании рабочей группы для подготовки предложений по вопросам реализации на территории Красноярского края Федерального закона от 20.03.2025 № 33-ФЗ «Об общих принципах организации местного самоуправления в единой системе публичной власти» </w:t>
      </w:r>
      <w:r w:rsidR="00172060" w:rsidRPr="000035E3">
        <w:rPr>
          <w:rFonts w:ascii="Times New Roman" w:eastAsia="Calibri" w:hAnsi="Times New Roman"/>
          <w:kern w:val="1"/>
          <w:sz w:val="28"/>
          <w:szCs w:val="28"/>
        </w:rPr>
        <w:br/>
      </w:r>
      <w:r w:rsidRPr="000035E3">
        <w:rPr>
          <w:rFonts w:ascii="Times New Roman" w:eastAsia="Calibri" w:hAnsi="Times New Roman"/>
          <w:kern w:val="1"/>
          <w:sz w:val="28"/>
          <w:szCs w:val="28"/>
        </w:rPr>
        <w:t xml:space="preserve">и Закона Красноярского края от 15.05.2025 № 9-3914 «О территориальной организации местного самоуправления в Красноярском крае» создана рабочая группа в составе представителей исполнительных органов края, органов местного самоуправления, депутатов Законодательного Собрания края. </w:t>
      </w:r>
    </w:p>
    <w:p w14:paraId="2E918583" w14:textId="44E494B3" w:rsidR="003C2458" w:rsidRPr="000035E3" w:rsidRDefault="003C2458" w:rsidP="000035E3">
      <w:pPr>
        <w:suppressAutoHyphens/>
        <w:spacing w:after="0" w:line="240" w:lineRule="auto"/>
        <w:ind w:firstLine="709"/>
        <w:jc w:val="both"/>
        <w:rPr>
          <w:rFonts w:ascii="Times New Roman" w:eastAsia="Calibri" w:hAnsi="Times New Roman"/>
          <w:kern w:val="1"/>
          <w:sz w:val="28"/>
          <w:szCs w:val="28"/>
        </w:rPr>
      </w:pPr>
      <w:r w:rsidRPr="000035E3">
        <w:rPr>
          <w:rFonts w:ascii="Times New Roman" w:eastAsia="Calibri" w:hAnsi="Times New Roman"/>
          <w:kern w:val="1"/>
          <w:sz w:val="28"/>
          <w:szCs w:val="28"/>
        </w:rPr>
        <w:t xml:space="preserve">Формирование позиции органов государственной власти края </w:t>
      </w:r>
      <w:r w:rsidR="00172060" w:rsidRPr="000035E3">
        <w:rPr>
          <w:rFonts w:ascii="Times New Roman" w:eastAsia="Calibri" w:hAnsi="Times New Roman"/>
          <w:kern w:val="1"/>
          <w:sz w:val="28"/>
          <w:szCs w:val="28"/>
        </w:rPr>
        <w:br/>
      </w:r>
      <w:r w:rsidRPr="000035E3">
        <w:rPr>
          <w:rFonts w:ascii="Times New Roman" w:eastAsia="Calibri" w:hAnsi="Times New Roman"/>
          <w:kern w:val="1"/>
          <w:sz w:val="28"/>
          <w:szCs w:val="28"/>
        </w:rPr>
        <w:t xml:space="preserve">по перераспределению полномочий в настоящее время осуществляется </w:t>
      </w:r>
      <w:r w:rsidR="0019626F">
        <w:rPr>
          <w:rFonts w:ascii="Times New Roman" w:eastAsia="Calibri" w:hAnsi="Times New Roman"/>
          <w:kern w:val="1"/>
          <w:sz w:val="28"/>
          <w:szCs w:val="28"/>
        </w:rPr>
        <w:br/>
      </w:r>
      <w:r w:rsidRPr="000035E3">
        <w:rPr>
          <w:rFonts w:ascii="Times New Roman" w:eastAsia="Calibri" w:hAnsi="Times New Roman"/>
          <w:kern w:val="1"/>
          <w:sz w:val="28"/>
          <w:szCs w:val="28"/>
        </w:rPr>
        <w:t>в рамках работы указанной рабочей группы с учетом предложений отраслевых исполнительных органов края и органов местного самоуправления, в том числе вновь образованных муниципальных образований.</w:t>
      </w:r>
    </w:p>
    <w:p w14:paraId="1FBBBC79" w14:textId="77777777" w:rsidR="003C2458" w:rsidRPr="000035E3" w:rsidRDefault="003C2458" w:rsidP="000035E3">
      <w:pPr>
        <w:suppressAutoHyphens/>
        <w:spacing w:after="0" w:line="240" w:lineRule="auto"/>
        <w:ind w:firstLine="709"/>
        <w:jc w:val="both"/>
        <w:rPr>
          <w:rFonts w:ascii="Times New Roman" w:eastAsia="Calibri" w:hAnsi="Times New Roman"/>
          <w:kern w:val="1"/>
          <w:sz w:val="28"/>
          <w:szCs w:val="28"/>
        </w:rPr>
      </w:pPr>
      <w:r w:rsidRPr="000035E3">
        <w:rPr>
          <w:rFonts w:ascii="Times New Roman" w:eastAsia="Calibri" w:hAnsi="Times New Roman"/>
          <w:kern w:val="1"/>
          <w:sz w:val="28"/>
          <w:szCs w:val="28"/>
        </w:rPr>
        <w:t xml:space="preserve">По состоянию на 25.03.2026 рабочей группой проведено 5 заседаний под председательством первого заместителя Губернатора Красноярского края – руководителя Администрации Губернатора края при участии заместителя председателя Правительства Красноярского края – министра финансов Красноярского края, являющегося заместителем председателя рабочей группы, на которых обобщены и рассмотрены предложения отраслевых исполнительных органов Красноярского края по всем полномочиям из 29 полномочий, предусмотренных частью 2 статьи 32 Федерального закона, и из 18 полномочий, предусмотренных частью 3 статьи 32 Федерального закона </w:t>
      </w:r>
      <w:r w:rsidR="00172060" w:rsidRPr="000035E3">
        <w:rPr>
          <w:rFonts w:ascii="Times New Roman" w:eastAsia="Calibri" w:hAnsi="Times New Roman"/>
          <w:kern w:val="1"/>
          <w:sz w:val="28"/>
          <w:szCs w:val="28"/>
        </w:rPr>
        <w:br/>
      </w:r>
      <w:r w:rsidRPr="000035E3">
        <w:rPr>
          <w:rFonts w:ascii="Times New Roman" w:eastAsia="Calibri" w:hAnsi="Times New Roman"/>
          <w:kern w:val="1"/>
          <w:sz w:val="28"/>
          <w:szCs w:val="28"/>
        </w:rPr>
        <w:t xml:space="preserve">№ 33-ФЗ. </w:t>
      </w:r>
    </w:p>
    <w:p w14:paraId="003A252F" w14:textId="77777777" w:rsidR="003C2458" w:rsidRPr="000035E3" w:rsidRDefault="003C2458" w:rsidP="000035E3">
      <w:pPr>
        <w:suppressAutoHyphens/>
        <w:spacing w:after="0" w:line="240" w:lineRule="auto"/>
        <w:ind w:firstLine="709"/>
        <w:jc w:val="both"/>
        <w:rPr>
          <w:rFonts w:ascii="Times New Roman" w:eastAsia="Calibri" w:hAnsi="Times New Roman"/>
          <w:kern w:val="1"/>
          <w:sz w:val="28"/>
          <w:szCs w:val="28"/>
        </w:rPr>
      </w:pPr>
      <w:r w:rsidRPr="000035E3">
        <w:rPr>
          <w:rFonts w:ascii="Times New Roman" w:eastAsia="Calibri" w:hAnsi="Times New Roman"/>
          <w:kern w:val="1"/>
          <w:sz w:val="28"/>
          <w:szCs w:val="28"/>
        </w:rPr>
        <w:t xml:space="preserve">Предложения рабочей группы рассмотрены на совещаниях </w:t>
      </w:r>
      <w:r w:rsidR="00172060" w:rsidRPr="000035E3">
        <w:rPr>
          <w:rFonts w:ascii="Times New Roman" w:eastAsia="Calibri" w:hAnsi="Times New Roman"/>
          <w:kern w:val="1"/>
          <w:sz w:val="28"/>
          <w:szCs w:val="28"/>
        </w:rPr>
        <w:br/>
      </w:r>
      <w:r w:rsidRPr="000035E3">
        <w:rPr>
          <w:rFonts w:ascii="Times New Roman" w:eastAsia="Calibri" w:hAnsi="Times New Roman"/>
          <w:kern w:val="1"/>
          <w:sz w:val="28"/>
          <w:szCs w:val="28"/>
        </w:rPr>
        <w:t xml:space="preserve">у Губернатора края с участием руководителей отраслевых исполнительных органов края 23, 24 марта, 7 апреля 2026 года, а также на расширенном оперативном совещании с участием членов Правительства края 30 марта 2026, на заседании постоянного действующего координационного совещания </w:t>
      </w:r>
      <w:r w:rsidR="00172060" w:rsidRPr="000035E3">
        <w:rPr>
          <w:rFonts w:ascii="Times New Roman" w:eastAsia="Calibri" w:hAnsi="Times New Roman"/>
          <w:kern w:val="1"/>
          <w:sz w:val="28"/>
          <w:szCs w:val="28"/>
        </w:rPr>
        <w:br/>
      </w:r>
      <w:r w:rsidRPr="000035E3">
        <w:rPr>
          <w:rFonts w:ascii="Times New Roman" w:eastAsia="Calibri" w:hAnsi="Times New Roman"/>
          <w:kern w:val="1"/>
          <w:sz w:val="28"/>
          <w:szCs w:val="28"/>
        </w:rPr>
        <w:t>по обеспечению правопорядка 31 марта 2026 с участием руководителей правоохранительных органов края.</w:t>
      </w:r>
    </w:p>
    <w:p w14:paraId="51B12A87" w14:textId="73EF1BBA" w:rsidR="003C2458" w:rsidRPr="000035E3" w:rsidRDefault="003C2458" w:rsidP="000035E3">
      <w:pPr>
        <w:suppressAutoHyphens/>
        <w:spacing w:after="0" w:line="240" w:lineRule="auto"/>
        <w:ind w:firstLine="709"/>
        <w:jc w:val="both"/>
        <w:rPr>
          <w:rFonts w:ascii="Times New Roman" w:eastAsia="Calibri" w:hAnsi="Times New Roman"/>
          <w:kern w:val="1"/>
          <w:sz w:val="28"/>
          <w:szCs w:val="28"/>
        </w:rPr>
      </w:pPr>
      <w:r w:rsidRPr="000035E3">
        <w:rPr>
          <w:rFonts w:ascii="Times New Roman" w:eastAsia="Calibri" w:hAnsi="Times New Roman"/>
          <w:kern w:val="1"/>
          <w:sz w:val="28"/>
          <w:szCs w:val="28"/>
        </w:rPr>
        <w:t xml:space="preserve">По итогам заседаний рабочей группой сформированы предложения </w:t>
      </w:r>
      <w:r w:rsidR="0019626F">
        <w:rPr>
          <w:rFonts w:ascii="Times New Roman" w:eastAsia="Calibri" w:hAnsi="Times New Roman"/>
          <w:kern w:val="1"/>
          <w:sz w:val="28"/>
          <w:szCs w:val="28"/>
        </w:rPr>
        <w:br/>
      </w:r>
      <w:r w:rsidRPr="000035E3">
        <w:rPr>
          <w:rFonts w:ascii="Times New Roman" w:eastAsia="Calibri" w:hAnsi="Times New Roman"/>
          <w:kern w:val="1"/>
          <w:sz w:val="28"/>
          <w:szCs w:val="28"/>
        </w:rPr>
        <w:t xml:space="preserve">по перераспределению полномочий, отраслевыми исполнительными органами края поручено подготовить соответствующие проекты законов края, предварительного согласовав их с министерством финансов края. </w:t>
      </w:r>
    </w:p>
    <w:p w14:paraId="14B96E90"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Однако разработка и принятие окончательных решений затруднены </w:t>
      </w:r>
      <w:r w:rsidR="00172060" w:rsidRPr="000035E3">
        <w:rPr>
          <w:rFonts w:ascii="Times New Roman" w:hAnsi="Times New Roman"/>
          <w:sz w:val="28"/>
          <w:szCs w:val="28"/>
        </w:rPr>
        <w:br/>
      </w:r>
      <w:r w:rsidRPr="000035E3">
        <w:rPr>
          <w:rFonts w:ascii="Times New Roman" w:hAnsi="Times New Roman"/>
          <w:sz w:val="28"/>
          <w:szCs w:val="28"/>
        </w:rPr>
        <w:t xml:space="preserve">из-за отсутствия необходимых изменений в федеральном бюджетном, налоговом и отраслевом законодательстве. Кроме того, вступление в силу статьи 32 Федерального закона № 33-ФЗ перенесено на 1 января 2028 года, </w:t>
      </w:r>
      <w:r w:rsidR="00172060" w:rsidRPr="000035E3">
        <w:rPr>
          <w:rFonts w:ascii="Times New Roman" w:hAnsi="Times New Roman"/>
          <w:sz w:val="28"/>
          <w:szCs w:val="28"/>
        </w:rPr>
        <w:br/>
      </w:r>
      <w:r w:rsidRPr="000035E3">
        <w:rPr>
          <w:rFonts w:ascii="Times New Roman" w:hAnsi="Times New Roman"/>
          <w:sz w:val="28"/>
          <w:szCs w:val="28"/>
        </w:rPr>
        <w:t>что позволяет продолжить работу по перераспределению полномочий до мая 2027 года.</w:t>
      </w:r>
    </w:p>
    <w:p w14:paraId="28D3534B"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До указанной даты ОМСУ продолжают осуществлять свои полномочия в соответствии с главой 3 «Вопросы местного значения» Федерального закона от 06.10.2003 № 131-ФЗ «Об общих принципах организации местного самоуправления в Российской Федерации».</w:t>
      </w:r>
    </w:p>
    <w:p w14:paraId="4E2F3AF0"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В соответствии с главой 4 Федерального закона № 33-ФЗ полномочия ОМСУ по вопросам непосредственного обеспечения жизнедеятельности населения </w:t>
      </w:r>
      <w:r w:rsidRPr="000035E3">
        <w:rPr>
          <w:rFonts w:ascii="Times New Roman" w:hAnsi="Times New Roman"/>
          <w:i/>
          <w:iCs/>
          <w:sz w:val="28"/>
          <w:szCs w:val="28"/>
        </w:rPr>
        <w:t>структурированы по трём перечням</w:t>
      </w:r>
      <w:r w:rsidRPr="000035E3">
        <w:rPr>
          <w:rFonts w:ascii="Times New Roman" w:hAnsi="Times New Roman"/>
          <w:sz w:val="28"/>
          <w:szCs w:val="28"/>
        </w:rPr>
        <w:t>:</w:t>
      </w:r>
    </w:p>
    <w:p w14:paraId="04F4E91A"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i/>
          <w:iCs/>
          <w:sz w:val="28"/>
          <w:szCs w:val="28"/>
        </w:rPr>
        <w:t>- часть 1 статьи 32</w:t>
      </w:r>
      <w:r w:rsidRPr="000035E3">
        <w:rPr>
          <w:rFonts w:ascii="Times New Roman" w:hAnsi="Times New Roman"/>
          <w:sz w:val="28"/>
          <w:szCs w:val="28"/>
        </w:rPr>
        <w:t xml:space="preserve"> — включает 18 полномочий, которые подлежат самостоятельному осуществлению ОМСУ и не подлежат перераспределению.</w:t>
      </w:r>
    </w:p>
    <w:p w14:paraId="429F2ABD"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 </w:t>
      </w:r>
      <w:r w:rsidRPr="000035E3">
        <w:rPr>
          <w:rFonts w:ascii="Times New Roman" w:hAnsi="Times New Roman"/>
          <w:i/>
          <w:iCs/>
          <w:sz w:val="28"/>
          <w:szCs w:val="28"/>
        </w:rPr>
        <w:t>часть 2 статьи 32</w:t>
      </w:r>
      <w:r w:rsidRPr="000035E3">
        <w:rPr>
          <w:rFonts w:ascii="Times New Roman" w:hAnsi="Times New Roman"/>
          <w:sz w:val="28"/>
          <w:szCs w:val="28"/>
        </w:rPr>
        <w:t xml:space="preserve"> — содержит 29 полномочий, которые могут быть перераспределены законом субъекта Российской Федерации для исполнения органами государственной власти субъекта. В случае отсутствия такого перераспределения данные полномочия осуществляются ОМСУ. Полномочия, закреплённые за органами государственной власти, являются расходными обязательствами субъекта Российской Федерации </w:t>
      </w:r>
      <w:r w:rsidR="00172060" w:rsidRPr="000035E3">
        <w:rPr>
          <w:rFonts w:ascii="Times New Roman" w:hAnsi="Times New Roman"/>
          <w:sz w:val="28"/>
          <w:szCs w:val="28"/>
        </w:rPr>
        <w:br/>
      </w:r>
      <w:r w:rsidRPr="000035E3">
        <w:rPr>
          <w:rFonts w:ascii="Times New Roman" w:hAnsi="Times New Roman"/>
          <w:sz w:val="28"/>
          <w:szCs w:val="28"/>
        </w:rPr>
        <w:t xml:space="preserve">и финансируются за счёт средств регионального бюджета </w:t>
      </w:r>
      <w:r w:rsidR="00172060" w:rsidRPr="000035E3">
        <w:rPr>
          <w:rFonts w:ascii="Times New Roman" w:hAnsi="Times New Roman"/>
          <w:sz w:val="28"/>
          <w:szCs w:val="28"/>
        </w:rPr>
        <w:br/>
      </w:r>
      <w:r w:rsidRPr="000035E3">
        <w:rPr>
          <w:rFonts w:ascii="Times New Roman" w:hAnsi="Times New Roman"/>
          <w:sz w:val="28"/>
          <w:szCs w:val="28"/>
        </w:rPr>
        <w:t>без перераспределения доходов между бюджетами.</w:t>
      </w:r>
    </w:p>
    <w:p w14:paraId="6F377983"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 </w:t>
      </w:r>
      <w:r w:rsidRPr="000035E3">
        <w:rPr>
          <w:rFonts w:ascii="Times New Roman" w:hAnsi="Times New Roman"/>
          <w:i/>
          <w:iCs/>
          <w:sz w:val="28"/>
          <w:szCs w:val="28"/>
        </w:rPr>
        <w:t>часть 3 статьи 32</w:t>
      </w:r>
      <w:r w:rsidRPr="000035E3">
        <w:rPr>
          <w:rFonts w:ascii="Times New Roman" w:hAnsi="Times New Roman"/>
          <w:sz w:val="28"/>
          <w:szCs w:val="28"/>
        </w:rPr>
        <w:t xml:space="preserve"> — включает 18 полномочий, которые в силу прямого указания федерального закона подлежат исполнению органами государственной власти субъекта, однако по ним субъект Российской Федерации вправе принять решение о передаче для осуществления ОМСУ. </w:t>
      </w:r>
      <w:r w:rsidR="00172060" w:rsidRPr="000035E3">
        <w:rPr>
          <w:rFonts w:ascii="Times New Roman" w:hAnsi="Times New Roman"/>
          <w:sz w:val="28"/>
          <w:szCs w:val="28"/>
        </w:rPr>
        <w:br/>
      </w:r>
      <w:r w:rsidRPr="000035E3">
        <w:rPr>
          <w:rFonts w:ascii="Times New Roman" w:hAnsi="Times New Roman"/>
          <w:sz w:val="28"/>
          <w:szCs w:val="28"/>
        </w:rPr>
        <w:t>В этом случае органы государственной власти обеспечивают финансирование указанных полномочий и осуществляют контроль за их реализацией.</w:t>
      </w:r>
    </w:p>
    <w:p w14:paraId="3E3D8329"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Таким образом, новая модель разграничения полномочий предусматривает гибкий механизм их перераспределения между уровнями публичной власти с учётом региональных особенностей и обеспечивает прозрачность финансового обеспечения соответствующих расходных обязательств.</w:t>
      </w:r>
    </w:p>
    <w:p w14:paraId="58DD9D60"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В соответствии с частью 8 статьи 34 Федерального закона № 33-ФЗ, при внесении проекта закона субъекта Российской Федерации, который предусматривает наделение органов местного самоуправления отдельными государственными полномочиями, в законодательный орган субъекта, необходимо представить заключение совета муниципальных образований данного субъекта по указанному проекту.</w:t>
      </w:r>
    </w:p>
    <w:p w14:paraId="48EB51C7"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Для реализации этой нормы федерального закона к полномочиям исполнительных органов края относится направление в Совет муниципальных образований проектов законов края, которые предусматривают наделение органов местного самоуправления отдельными государственными полномочиями. Эти проекты вносятся Губернатором края и Правительством края на рассмотрение Законодательного Собрания края.</w:t>
      </w:r>
    </w:p>
    <w:p w14:paraId="06AD1A56"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С июня 2025-апрель 2026 </w:t>
      </w:r>
      <w:proofErr w:type="spellStart"/>
      <w:r w:rsidRPr="000035E3">
        <w:rPr>
          <w:rFonts w:ascii="Times New Roman" w:hAnsi="Times New Roman"/>
          <w:sz w:val="28"/>
          <w:szCs w:val="28"/>
        </w:rPr>
        <w:t>г.г</w:t>
      </w:r>
      <w:proofErr w:type="spellEnd"/>
      <w:r w:rsidRPr="000035E3">
        <w:rPr>
          <w:rFonts w:ascii="Times New Roman" w:hAnsi="Times New Roman"/>
          <w:sz w:val="28"/>
          <w:szCs w:val="28"/>
        </w:rPr>
        <w:t xml:space="preserve"> в Совет муниципальных образований поступило 40 проектов законов от различных министерств, агентств Красноярского края, прокуратуры края, что подчеркивает активное взаимодействие между органами государственной власти и местным самоуправлением.</w:t>
      </w:r>
    </w:p>
    <w:p w14:paraId="39D7FCF4" w14:textId="77777777" w:rsidR="003C2458" w:rsidRPr="000035E3" w:rsidRDefault="003C2458" w:rsidP="000035E3">
      <w:pPr>
        <w:pStyle w:val="2"/>
        <w:spacing w:before="0" w:line="240" w:lineRule="auto"/>
        <w:ind w:firstLine="709"/>
        <w:jc w:val="both"/>
        <w:rPr>
          <w:rFonts w:ascii="Times New Roman" w:hAnsi="Times New Roman" w:cs="Times New Roman"/>
          <w:b/>
          <w:color w:val="auto"/>
          <w:sz w:val="28"/>
          <w:szCs w:val="28"/>
        </w:rPr>
      </w:pPr>
      <w:bookmarkStart w:id="11" w:name="_Toc228886141"/>
      <w:r w:rsidRPr="000035E3">
        <w:rPr>
          <w:rFonts w:ascii="Times New Roman" w:hAnsi="Times New Roman" w:cs="Times New Roman"/>
          <w:b/>
          <w:color w:val="auto"/>
          <w:sz w:val="28"/>
          <w:szCs w:val="28"/>
        </w:rPr>
        <w:t>2.3. Исполнение переданных государственных полномочий</w:t>
      </w:r>
      <w:bookmarkEnd w:id="11"/>
    </w:p>
    <w:p w14:paraId="2E1000D2"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В 2025 году органы местного самоуправления Красноярского края продолжали исполнять широкий круг государственных полномочий, переданных на муниципальный уровень законами края. </w:t>
      </w:r>
    </w:p>
    <w:p w14:paraId="36FC4C82"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Эти полномочия охватывают ключевые сферы жизни: социальную защиту, образование, опеку и попечительство, благоустройство, работу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с безнадзорными животными и обеспечение общественного порядка.</w:t>
      </w:r>
    </w:p>
    <w:p w14:paraId="080FF75D"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Реализация этих задач требует не только высокой ответственности, </w:t>
      </w:r>
      <w:r w:rsidR="000035E3">
        <w:rPr>
          <w:rFonts w:ascii="Times New Roman" w:hAnsi="Times New Roman"/>
          <w:sz w:val="28"/>
          <w:szCs w:val="28"/>
          <w:lang w:eastAsia="ru-RU"/>
        </w:rPr>
        <w:br/>
      </w:r>
      <w:r w:rsidRPr="000035E3">
        <w:rPr>
          <w:rFonts w:ascii="Times New Roman" w:hAnsi="Times New Roman"/>
          <w:sz w:val="28"/>
          <w:szCs w:val="28"/>
          <w:lang w:eastAsia="ru-RU"/>
        </w:rPr>
        <w:t>но и стабильного финансирования, методической поддержки и постоянного взаимодействия с органами государственной власти.</w:t>
      </w:r>
    </w:p>
    <w:p w14:paraId="67915FFB" w14:textId="77777777" w:rsidR="003C2458" w:rsidRPr="000035E3" w:rsidRDefault="003C2458" w:rsidP="000035E3">
      <w:pPr>
        <w:spacing w:after="0" w:line="240" w:lineRule="auto"/>
        <w:ind w:firstLine="709"/>
        <w:jc w:val="both"/>
        <w:rPr>
          <w:rFonts w:ascii="Times New Roman" w:hAnsi="Times New Roman"/>
          <w:i/>
          <w:iCs/>
          <w:sz w:val="28"/>
          <w:szCs w:val="28"/>
          <w:lang w:eastAsia="ru-RU"/>
        </w:rPr>
      </w:pPr>
      <w:r w:rsidRPr="000035E3">
        <w:rPr>
          <w:rFonts w:ascii="Times New Roman" w:hAnsi="Times New Roman"/>
          <w:i/>
          <w:iCs/>
          <w:sz w:val="28"/>
          <w:szCs w:val="28"/>
          <w:lang w:eastAsia="ru-RU"/>
        </w:rPr>
        <w:t>1. Опека, попечительство и защита имущественных прав:</w:t>
      </w:r>
    </w:p>
    <w:p w14:paraId="4F1C1F09"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 Законы края: от 20.12.2007 № 4-1089 (опека и попечительство),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от 11.07.2019 № 7-2988 (опека совершеннолетних, патронаж).</w:t>
      </w:r>
    </w:p>
    <w:p w14:paraId="04DF89F8"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Например, в городском округе Красноярск и Минусинском муниципальном округе отделы опеки ведут работу с сотнями семей. Кадровый дефицит и пробелы в законодательстве затрудняют быстрое решение сложных ситуаций, особенно в части защиты имущественных прав недееспособных граждан.</w:t>
      </w:r>
    </w:p>
    <w:p w14:paraId="0EBC9F93" w14:textId="77777777" w:rsidR="003C2458" w:rsidRPr="000035E3" w:rsidRDefault="003C2458" w:rsidP="000035E3">
      <w:pPr>
        <w:spacing w:after="0" w:line="240" w:lineRule="auto"/>
        <w:ind w:firstLine="709"/>
        <w:jc w:val="both"/>
        <w:rPr>
          <w:rFonts w:ascii="Times New Roman" w:hAnsi="Times New Roman"/>
          <w:i/>
          <w:iCs/>
          <w:sz w:val="28"/>
          <w:szCs w:val="28"/>
          <w:lang w:eastAsia="ru-RU"/>
        </w:rPr>
      </w:pPr>
      <w:r w:rsidRPr="000035E3">
        <w:rPr>
          <w:rFonts w:ascii="Times New Roman" w:hAnsi="Times New Roman"/>
          <w:i/>
          <w:iCs/>
          <w:sz w:val="28"/>
          <w:szCs w:val="28"/>
          <w:lang w:eastAsia="ru-RU"/>
        </w:rPr>
        <w:t>2. Обеспечение жильём детей-сирот:</w:t>
      </w:r>
    </w:p>
    <w:p w14:paraId="754291E2"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Закон края: от 24.12.2009 № 9-4225.</w:t>
      </w:r>
    </w:p>
    <w:p w14:paraId="15E36FE2"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Например, в Минусинском муниципальном округе к концу 2025 года накопилось 65 судебных решений о предоставлении жилья детям-сиротам. Свободного муниципального жилья нет, что приводит к штрафам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и исполнительским сборам для бюджета города.</w:t>
      </w:r>
    </w:p>
    <w:p w14:paraId="5147F06A" w14:textId="77777777" w:rsidR="003C2458" w:rsidRPr="000035E3" w:rsidRDefault="003C2458" w:rsidP="000035E3">
      <w:pPr>
        <w:spacing w:after="0" w:line="240" w:lineRule="auto"/>
        <w:ind w:firstLine="709"/>
        <w:jc w:val="both"/>
        <w:rPr>
          <w:rFonts w:ascii="Times New Roman" w:hAnsi="Times New Roman"/>
          <w:i/>
          <w:iCs/>
          <w:sz w:val="28"/>
          <w:szCs w:val="28"/>
          <w:lang w:eastAsia="ru-RU"/>
        </w:rPr>
      </w:pPr>
      <w:r w:rsidRPr="000035E3">
        <w:rPr>
          <w:rFonts w:ascii="Times New Roman" w:hAnsi="Times New Roman"/>
          <w:i/>
          <w:iCs/>
          <w:sz w:val="28"/>
          <w:szCs w:val="28"/>
          <w:lang w:eastAsia="ru-RU"/>
        </w:rPr>
        <w:t>3. Образование и социальная поддержка:</w:t>
      </w:r>
    </w:p>
    <w:p w14:paraId="4FDEFF01"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 Законы края: от 27.12.2005 № 17-4377 (бесплатное питание),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от 29.03.2007 № 22-6015 (компенсация родителям), от 19.04.2018 № 5-1533 (отдых и оздоровление детей).</w:t>
      </w:r>
    </w:p>
    <w:p w14:paraId="38E9A3CD"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Например, в городском округе Красноярск по четырём образовательным полномочиям не предусмотрена компенсация затрат на деятельность специалистов, что ложится дополнительным бременем на местный бюджет.</w:t>
      </w:r>
    </w:p>
    <w:p w14:paraId="763DD286" w14:textId="77777777" w:rsidR="003C2458" w:rsidRPr="000035E3" w:rsidRDefault="003C2458" w:rsidP="000035E3">
      <w:pPr>
        <w:spacing w:after="0" w:line="240" w:lineRule="auto"/>
        <w:ind w:firstLine="709"/>
        <w:jc w:val="both"/>
        <w:rPr>
          <w:rFonts w:ascii="Times New Roman" w:hAnsi="Times New Roman"/>
          <w:i/>
          <w:iCs/>
          <w:sz w:val="28"/>
          <w:szCs w:val="28"/>
          <w:lang w:eastAsia="ru-RU"/>
        </w:rPr>
      </w:pPr>
      <w:r w:rsidRPr="000035E3">
        <w:rPr>
          <w:rFonts w:ascii="Times New Roman" w:hAnsi="Times New Roman"/>
          <w:i/>
          <w:iCs/>
          <w:sz w:val="28"/>
          <w:szCs w:val="28"/>
          <w:lang w:eastAsia="ru-RU"/>
        </w:rPr>
        <w:t>4. Обращение с животными без владельцев.\:</w:t>
      </w:r>
    </w:p>
    <w:p w14:paraId="3CC263D4"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Закон края: от 13.06.2013 № 4-1402.</w:t>
      </w:r>
    </w:p>
    <w:p w14:paraId="087C8D51"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Например, в городском </w:t>
      </w:r>
      <w:proofErr w:type="gramStart"/>
      <w:r w:rsidRPr="000035E3">
        <w:rPr>
          <w:rFonts w:ascii="Times New Roman" w:hAnsi="Times New Roman"/>
          <w:sz w:val="28"/>
          <w:szCs w:val="28"/>
          <w:lang w:eastAsia="ru-RU"/>
        </w:rPr>
        <w:t>округе</w:t>
      </w:r>
      <w:proofErr w:type="gramEnd"/>
      <w:r w:rsidRPr="000035E3">
        <w:rPr>
          <w:rFonts w:ascii="Times New Roman" w:hAnsi="Times New Roman"/>
          <w:sz w:val="28"/>
          <w:szCs w:val="28"/>
          <w:lang w:eastAsia="ru-RU"/>
        </w:rPr>
        <w:t xml:space="preserve"> ЗАТО Железногорск за 2024–2025 годы зафиксировано более 100 случаев укусов безнадзорными животными.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По одному иску ежегодно взыскано по 50 000 руб. морального вреда — суммы взыскиваются с местного бюджета.</w:t>
      </w:r>
    </w:p>
    <w:p w14:paraId="2D4612FA" w14:textId="77777777" w:rsidR="003C2458" w:rsidRPr="000035E3" w:rsidRDefault="003C2458" w:rsidP="000035E3">
      <w:pPr>
        <w:spacing w:after="0" w:line="240" w:lineRule="auto"/>
        <w:ind w:firstLine="709"/>
        <w:jc w:val="both"/>
        <w:rPr>
          <w:rFonts w:ascii="Times New Roman" w:hAnsi="Times New Roman"/>
          <w:i/>
          <w:iCs/>
          <w:sz w:val="28"/>
          <w:szCs w:val="28"/>
          <w:lang w:eastAsia="ru-RU"/>
        </w:rPr>
      </w:pPr>
      <w:r w:rsidRPr="000035E3">
        <w:rPr>
          <w:rFonts w:ascii="Times New Roman" w:hAnsi="Times New Roman"/>
          <w:i/>
          <w:iCs/>
          <w:sz w:val="28"/>
          <w:szCs w:val="28"/>
          <w:lang w:eastAsia="ru-RU"/>
        </w:rPr>
        <w:t>5. Административные комиссии:</w:t>
      </w:r>
    </w:p>
    <w:p w14:paraId="7452BD49"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Административные комиссии — ключевой инструмент поддержания общественного порядка и благоустройства на местах. Их деятельность регулируется Законом Красноярского края от 23.04.2009 № 8-3170.</w:t>
      </w:r>
    </w:p>
    <w:p w14:paraId="253489C4" w14:textId="77777777" w:rsidR="003C2458" w:rsidRPr="000035E3" w:rsidRDefault="003C2458" w:rsidP="000035E3">
      <w:pPr>
        <w:spacing w:after="0" w:line="240" w:lineRule="auto"/>
        <w:ind w:firstLine="709"/>
        <w:jc w:val="both"/>
        <w:rPr>
          <w:rFonts w:ascii="Times New Roman" w:hAnsi="Times New Roman"/>
          <w:sz w:val="28"/>
          <w:szCs w:val="28"/>
          <w:u w:val="single"/>
          <w:lang w:eastAsia="ru-RU"/>
        </w:rPr>
      </w:pPr>
      <w:r w:rsidRPr="000035E3">
        <w:rPr>
          <w:rFonts w:ascii="Times New Roman" w:hAnsi="Times New Roman"/>
          <w:sz w:val="28"/>
          <w:szCs w:val="28"/>
          <w:u w:val="single"/>
          <w:lang w:eastAsia="ru-RU"/>
        </w:rPr>
        <w:t>Основные направления работы комиссий.</w:t>
      </w:r>
    </w:p>
    <w:p w14:paraId="6B95DB93"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Комиссии рассматривают дела об административных правонарушениях, связанных с:</w:t>
      </w:r>
    </w:p>
    <w:p w14:paraId="6F157928"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нарушением правил благоустройства (несанкционированные свалки, порча зелёных насаждений, неубранный снег);</w:t>
      </w:r>
    </w:p>
    <w:p w14:paraId="25D5DCF5"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нарушением тишины и покоя граждан;</w:t>
      </w:r>
    </w:p>
    <w:p w14:paraId="188A6C5D"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незаконной торговлей;</w:t>
      </w:r>
    </w:p>
    <w:p w14:paraId="116BD898"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нарушением правил содержания домашних животных;</w:t>
      </w:r>
    </w:p>
    <w:p w14:paraId="71610A85"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неправильной парковкой и размещением транспорта.</w:t>
      </w:r>
    </w:p>
    <w:p w14:paraId="32DD7F36" w14:textId="77777777" w:rsidR="003C2458" w:rsidRPr="000035E3" w:rsidRDefault="003C2458" w:rsidP="000035E3">
      <w:pPr>
        <w:spacing w:after="0" w:line="240" w:lineRule="auto"/>
        <w:ind w:firstLine="709"/>
        <w:jc w:val="both"/>
        <w:rPr>
          <w:rFonts w:ascii="Times New Roman" w:hAnsi="Times New Roman"/>
          <w:sz w:val="28"/>
          <w:szCs w:val="28"/>
          <w:u w:val="single"/>
          <w:lang w:eastAsia="ru-RU"/>
        </w:rPr>
      </w:pPr>
      <w:r w:rsidRPr="000035E3">
        <w:rPr>
          <w:rFonts w:ascii="Times New Roman" w:hAnsi="Times New Roman"/>
          <w:sz w:val="28"/>
          <w:szCs w:val="28"/>
          <w:u w:val="single"/>
          <w:lang w:eastAsia="ru-RU"/>
        </w:rPr>
        <w:t>Практика работы по территориям.</w:t>
      </w:r>
    </w:p>
    <w:p w14:paraId="76660DDC"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b/>
          <w:bCs/>
          <w:i/>
          <w:iCs/>
          <w:sz w:val="28"/>
          <w:szCs w:val="28"/>
          <w:lang w:eastAsia="ru-RU"/>
        </w:rPr>
        <w:t>Красноярск</w:t>
      </w:r>
      <w:r w:rsidRPr="000035E3">
        <w:rPr>
          <w:rFonts w:ascii="Times New Roman" w:hAnsi="Times New Roman"/>
          <w:sz w:val="28"/>
          <w:szCs w:val="28"/>
          <w:lang w:eastAsia="ru-RU"/>
        </w:rPr>
        <w:t xml:space="preserve">. В каждом районе города работают административные комиссии. В 2025 году основной массив дел был связан с благоустройством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и нарушением правил торговли. Только по фактам несанкционированной торговли рассмотрено более 1 500 протоколов. Особое внимание уделялось борьбе с незаконными свалками строительного мусора и порчей элементов благоустройства в новых микрорайонах.</w:t>
      </w:r>
    </w:p>
    <w:p w14:paraId="442EA98E"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b/>
          <w:bCs/>
          <w:i/>
          <w:iCs/>
          <w:sz w:val="28"/>
          <w:szCs w:val="28"/>
          <w:lang w:eastAsia="ru-RU"/>
        </w:rPr>
        <w:t>Норильск.</w:t>
      </w:r>
      <w:r w:rsidRPr="000035E3">
        <w:rPr>
          <w:rFonts w:ascii="Times New Roman" w:hAnsi="Times New Roman"/>
          <w:sz w:val="28"/>
          <w:szCs w:val="28"/>
          <w:lang w:eastAsia="ru-RU"/>
        </w:rPr>
        <w:t xml:space="preserve"> В условиях сурового климата вопросы уборки снега, очистки тротуаров и вывоза мусора стоят особенно остро. Комиссии рассмотрели сотни дел о нарушении правил содержания территорий, что позволило повысить ответственность управляющих компаний.</w:t>
      </w:r>
    </w:p>
    <w:p w14:paraId="4D2B9782" w14:textId="77777777" w:rsidR="003C2458" w:rsidRPr="000035E3" w:rsidRDefault="003C2458" w:rsidP="000035E3">
      <w:pPr>
        <w:spacing w:after="0" w:line="240" w:lineRule="auto"/>
        <w:ind w:firstLine="709"/>
        <w:jc w:val="both"/>
        <w:rPr>
          <w:rFonts w:ascii="Times New Roman" w:hAnsi="Times New Roman"/>
          <w:b/>
          <w:bCs/>
          <w:i/>
          <w:iCs/>
          <w:sz w:val="28"/>
          <w:szCs w:val="28"/>
          <w:lang w:eastAsia="ru-RU"/>
        </w:rPr>
      </w:pPr>
      <w:r w:rsidRPr="000035E3">
        <w:rPr>
          <w:rFonts w:ascii="Times New Roman" w:hAnsi="Times New Roman"/>
          <w:b/>
          <w:bCs/>
          <w:i/>
          <w:iCs/>
          <w:sz w:val="28"/>
          <w:szCs w:val="28"/>
          <w:lang w:eastAsia="ru-RU"/>
        </w:rPr>
        <w:t>Железногорск.</w:t>
      </w:r>
      <w:r w:rsidRPr="000035E3">
        <w:rPr>
          <w:rFonts w:ascii="Times New Roman" w:hAnsi="Times New Roman"/>
          <w:sz w:val="28"/>
          <w:szCs w:val="28"/>
          <w:lang w:eastAsia="ru-RU"/>
        </w:rPr>
        <w:t xml:space="preserve"> Комиссии активно работают по вопросам благоустройства и содержания животных. В 2025 году особое внимание уделялось выгулу собак и уборке за питомцами, что позволило повысить культуру ответственного отношения к городской среде.</w:t>
      </w:r>
    </w:p>
    <w:p w14:paraId="1C6037C9"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b/>
          <w:bCs/>
          <w:i/>
          <w:iCs/>
          <w:sz w:val="28"/>
          <w:szCs w:val="28"/>
          <w:lang w:eastAsia="ru-RU"/>
        </w:rPr>
        <w:t>Минусинск.</w:t>
      </w:r>
      <w:r w:rsidRPr="000035E3">
        <w:rPr>
          <w:rFonts w:ascii="Times New Roman" w:hAnsi="Times New Roman"/>
          <w:sz w:val="28"/>
          <w:szCs w:val="28"/>
          <w:lang w:eastAsia="ru-RU"/>
        </w:rPr>
        <w:t xml:space="preserve"> Комиссии рассматривают дела по широкому спектру нарушений: от порчи имущества до нарушения правил торговли. Особое внимание уделяется благоустройству и санитарным нормам.</w:t>
      </w:r>
    </w:p>
    <w:p w14:paraId="3248E087"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b/>
          <w:bCs/>
          <w:i/>
          <w:iCs/>
          <w:sz w:val="28"/>
          <w:szCs w:val="28"/>
          <w:lang w:eastAsia="ru-RU"/>
        </w:rPr>
        <w:t xml:space="preserve">Другие территории, </w:t>
      </w:r>
      <w:r w:rsidRPr="000035E3">
        <w:rPr>
          <w:rFonts w:ascii="Times New Roman" w:hAnsi="Times New Roman"/>
          <w:sz w:val="28"/>
          <w:szCs w:val="28"/>
          <w:lang w:eastAsia="ru-RU"/>
        </w:rPr>
        <w:t xml:space="preserve">например, </w:t>
      </w:r>
      <w:proofErr w:type="spellStart"/>
      <w:r w:rsidRPr="000035E3">
        <w:rPr>
          <w:rFonts w:ascii="Times New Roman" w:hAnsi="Times New Roman"/>
          <w:sz w:val="28"/>
          <w:szCs w:val="28"/>
          <w:lang w:eastAsia="ru-RU"/>
        </w:rPr>
        <w:t>Ачинский</w:t>
      </w:r>
      <w:proofErr w:type="spellEnd"/>
      <w:r w:rsidRPr="000035E3">
        <w:rPr>
          <w:rFonts w:ascii="Times New Roman" w:hAnsi="Times New Roman"/>
          <w:sz w:val="28"/>
          <w:szCs w:val="28"/>
          <w:lang w:eastAsia="ru-RU"/>
        </w:rPr>
        <w:t xml:space="preserve">, Назаровский, </w:t>
      </w:r>
      <w:proofErr w:type="spellStart"/>
      <w:r w:rsidRPr="000035E3">
        <w:rPr>
          <w:rFonts w:ascii="Times New Roman" w:hAnsi="Times New Roman"/>
          <w:sz w:val="28"/>
          <w:szCs w:val="28"/>
          <w:lang w:eastAsia="ru-RU"/>
        </w:rPr>
        <w:t>Бирилюсский</w:t>
      </w:r>
      <w:proofErr w:type="spellEnd"/>
      <w:r w:rsidRPr="000035E3">
        <w:rPr>
          <w:rFonts w:ascii="Times New Roman" w:hAnsi="Times New Roman"/>
          <w:sz w:val="28"/>
          <w:szCs w:val="28"/>
          <w:lang w:eastAsia="ru-RU"/>
        </w:rPr>
        <w:t xml:space="preserve"> муниципальные округа комиссии также работают в условиях высокой нагрузки, но не всегда получают достаточное финансирование на организацию своей деятельности.</w:t>
      </w:r>
    </w:p>
    <w:p w14:paraId="30DA71F6" w14:textId="77777777" w:rsidR="003C2458" w:rsidRPr="000035E3" w:rsidRDefault="003C2458" w:rsidP="000035E3">
      <w:pPr>
        <w:spacing w:after="0" w:line="240" w:lineRule="auto"/>
        <w:ind w:firstLine="709"/>
        <w:jc w:val="both"/>
        <w:rPr>
          <w:rFonts w:ascii="Times New Roman" w:hAnsi="Times New Roman"/>
          <w:sz w:val="28"/>
          <w:szCs w:val="28"/>
          <w:u w:val="single"/>
          <w:lang w:eastAsia="ru-RU"/>
        </w:rPr>
      </w:pPr>
      <w:r w:rsidRPr="000035E3">
        <w:rPr>
          <w:rFonts w:ascii="Times New Roman" w:hAnsi="Times New Roman"/>
          <w:sz w:val="28"/>
          <w:szCs w:val="28"/>
          <w:u w:val="single"/>
          <w:lang w:eastAsia="ru-RU"/>
        </w:rPr>
        <w:t>Проблемы реализации:</w:t>
      </w:r>
    </w:p>
    <w:p w14:paraId="4752B8D1"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субвенции из краевого бюджета не покрывают всех расходов: аренду помещений, оплату труда секретарей, закупку расходных материалов. Часть расходов ложится на местные бюджеты;</w:t>
      </w:r>
    </w:p>
    <w:p w14:paraId="4B890A95"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 в крупных городах количество протоколов исчисляется сотнями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в месяц, что требует высокой оперативности.</w:t>
      </w:r>
    </w:p>
    <w:p w14:paraId="6367DC1B"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не всегда удаётся оперативно установить личность нарушителя. Некоторые граждане оспаривают решения комиссий в суде.</w:t>
      </w:r>
    </w:p>
    <w:p w14:paraId="2273D9D1"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lang w:eastAsia="ru-RU"/>
        </w:rPr>
        <w:t xml:space="preserve">Таким образом, следует понимать, что переданные государственные полномочия требуют не только чёткого законодательного закрепления, </w:t>
      </w:r>
      <w:r w:rsidR="00172060" w:rsidRPr="000035E3">
        <w:rPr>
          <w:rFonts w:ascii="Times New Roman" w:hAnsi="Times New Roman"/>
          <w:sz w:val="28"/>
          <w:szCs w:val="28"/>
          <w:lang w:eastAsia="ru-RU"/>
        </w:rPr>
        <w:br/>
      </w:r>
      <w:r w:rsidRPr="000035E3">
        <w:rPr>
          <w:rFonts w:ascii="Times New Roman" w:hAnsi="Times New Roman"/>
          <w:sz w:val="28"/>
          <w:szCs w:val="28"/>
          <w:lang w:eastAsia="ru-RU"/>
        </w:rPr>
        <w:t>но и реального финансового обеспечения, чтобы муниципалитеты могли эффективно решать задачи, не опасаясь судебных исков и дополнительных расходов.</w:t>
      </w:r>
    </w:p>
    <w:p w14:paraId="5177F0E1" w14:textId="77777777" w:rsidR="003C2458" w:rsidRPr="000035E3" w:rsidRDefault="003C2458" w:rsidP="000035E3">
      <w:pPr>
        <w:pStyle w:val="2"/>
        <w:spacing w:before="0" w:line="240" w:lineRule="auto"/>
        <w:ind w:firstLine="709"/>
        <w:jc w:val="both"/>
        <w:rPr>
          <w:rFonts w:ascii="Times New Roman" w:hAnsi="Times New Roman" w:cs="Times New Roman"/>
          <w:b/>
          <w:color w:val="auto"/>
          <w:sz w:val="28"/>
          <w:szCs w:val="28"/>
        </w:rPr>
      </w:pPr>
      <w:bookmarkStart w:id="12" w:name="_Toc228886142"/>
      <w:r w:rsidRPr="000035E3">
        <w:rPr>
          <w:rFonts w:ascii="Times New Roman" w:hAnsi="Times New Roman" w:cs="Times New Roman"/>
          <w:b/>
          <w:color w:val="auto"/>
          <w:sz w:val="28"/>
          <w:szCs w:val="28"/>
        </w:rPr>
        <w:t>2.</w:t>
      </w:r>
      <w:r w:rsidR="000035E3">
        <w:rPr>
          <w:rFonts w:ascii="Times New Roman" w:hAnsi="Times New Roman" w:cs="Times New Roman"/>
          <w:b/>
          <w:color w:val="auto"/>
          <w:sz w:val="28"/>
          <w:szCs w:val="28"/>
        </w:rPr>
        <w:t>4</w:t>
      </w:r>
      <w:r w:rsidRPr="000035E3">
        <w:rPr>
          <w:rFonts w:ascii="Times New Roman" w:hAnsi="Times New Roman" w:cs="Times New Roman"/>
          <w:b/>
          <w:color w:val="auto"/>
          <w:sz w:val="28"/>
          <w:szCs w:val="28"/>
        </w:rPr>
        <w:t>. Участие муниципальных образований в реализации национальных проектов</w:t>
      </w:r>
      <w:bookmarkEnd w:id="12"/>
    </w:p>
    <w:p w14:paraId="0160CC4C"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 xml:space="preserve">В рамках реализации Указа Президента Российской Федерации </w:t>
      </w:r>
      <w:r w:rsidR="00172060" w:rsidRPr="000035E3">
        <w:rPr>
          <w:rFonts w:ascii="Times New Roman" w:hAnsi="Times New Roman" w:cs="Times New Roman"/>
          <w:sz w:val="28"/>
          <w:szCs w:val="28"/>
        </w:rPr>
        <w:br/>
      </w:r>
      <w:r w:rsidRPr="000035E3">
        <w:rPr>
          <w:rFonts w:ascii="Times New Roman" w:hAnsi="Times New Roman" w:cs="Times New Roman"/>
          <w:sz w:val="28"/>
          <w:szCs w:val="28"/>
        </w:rPr>
        <w:t xml:space="preserve">«О национальных целях развития Российской Федерации на период до 2030 года и на перспективу до 2036 года» от 07.05.2024 № 309 разработаны новые национальные проекты на период 2025-2030 гг. </w:t>
      </w:r>
    </w:p>
    <w:p w14:paraId="798A29F1"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 xml:space="preserve">Красноярский край в 2025 году реализовывал 13 национальных проектов и 43 региональных проекта, направленных на достижение показателей </w:t>
      </w:r>
      <w:r w:rsidR="00172060" w:rsidRPr="000035E3">
        <w:rPr>
          <w:rFonts w:ascii="Times New Roman" w:hAnsi="Times New Roman" w:cs="Times New Roman"/>
          <w:sz w:val="28"/>
          <w:szCs w:val="28"/>
        </w:rPr>
        <w:br/>
      </w:r>
      <w:r w:rsidRPr="000035E3">
        <w:rPr>
          <w:rFonts w:ascii="Times New Roman" w:hAnsi="Times New Roman" w:cs="Times New Roman"/>
          <w:sz w:val="28"/>
          <w:szCs w:val="28"/>
        </w:rPr>
        <w:t>и результатов соответствующих федеральных проектов.</w:t>
      </w:r>
    </w:p>
    <w:p w14:paraId="4477F471"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Важная роль в реализации отдельных мероприятий региональных проектов Красноярского края отведена муниципальным образованиям Красноярского края, которые вносят значительный вклад в достижение целей соответствующих региональных проектов. Исполнительными органами края на постоянной основе осуществляется взаимодействие с органами местного самоуправления муниципальных образований края для наиболее эффективного решения вопросов, возникающих при реализации мероприятий региональных проектов.</w:t>
      </w:r>
    </w:p>
    <w:p w14:paraId="48E97C06"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В целях осуществления мониторинга достижения значений показателей и результатов, установленных региону, с 2025 года на уровне Губернатора Красноярского края ежемесячно проводятся заседания штаба по вопросу реализации национальных проектов, куда в качестве участников приглашаются главы муниципальных образований края.</w:t>
      </w:r>
    </w:p>
    <w:p w14:paraId="4047DE60"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 xml:space="preserve">По информации Управления проектной деятельности Правительства Красноярского края и муниципалитетов в 2025 году муниципальные образования Красноярского края принимали участие в реализации </w:t>
      </w:r>
      <w:r w:rsidR="00172060" w:rsidRPr="000035E3">
        <w:rPr>
          <w:rFonts w:ascii="Times New Roman" w:hAnsi="Times New Roman" w:cs="Times New Roman"/>
          <w:sz w:val="28"/>
          <w:szCs w:val="28"/>
        </w:rPr>
        <w:br/>
      </w:r>
      <w:r w:rsidRPr="000035E3">
        <w:rPr>
          <w:rFonts w:ascii="Times New Roman" w:hAnsi="Times New Roman" w:cs="Times New Roman"/>
          <w:sz w:val="28"/>
          <w:szCs w:val="28"/>
        </w:rPr>
        <w:t>10 национальных проектов, а именно:</w:t>
      </w:r>
    </w:p>
    <w:p w14:paraId="202AEDCE" w14:textId="77777777" w:rsidR="003C2458" w:rsidRPr="000035E3" w:rsidRDefault="000035E3" w:rsidP="000035E3">
      <w:pPr>
        <w:pStyle w:val="a9"/>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6416C7">
        <w:rPr>
          <w:rFonts w:ascii="Times New Roman" w:hAnsi="Times New Roman" w:cs="Times New Roman"/>
          <w:sz w:val="28"/>
          <w:szCs w:val="28"/>
        </w:rPr>
        <w:t>6</w:t>
      </w:r>
    </w:p>
    <w:tbl>
      <w:tblPr>
        <w:tblStyle w:val="aa"/>
        <w:tblW w:w="9635" w:type="dxa"/>
        <w:tblLook w:val="04A0" w:firstRow="1" w:lastRow="0" w:firstColumn="1" w:lastColumn="0" w:noHBand="0" w:noVBand="1"/>
      </w:tblPr>
      <w:tblGrid>
        <w:gridCol w:w="456"/>
        <w:gridCol w:w="3373"/>
        <w:gridCol w:w="3538"/>
        <w:gridCol w:w="2268"/>
      </w:tblGrid>
      <w:tr w:rsidR="003C2458" w:rsidRPr="000035E3" w14:paraId="48FB3809" w14:textId="77777777" w:rsidTr="003C2458">
        <w:tc>
          <w:tcPr>
            <w:tcW w:w="446" w:type="dxa"/>
            <w:shd w:val="clear" w:color="auto" w:fill="F2F2F2" w:themeFill="background1" w:themeFillShade="F2"/>
            <w:vAlign w:val="center"/>
          </w:tcPr>
          <w:p w14:paraId="29F1C504"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w:t>
            </w:r>
          </w:p>
        </w:tc>
        <w:tc>
          <w:tcPr>
            <w:tcW w:w="3377" w:type="dxa"/>
            <w:shd w:val="clear" w:color="auto" w:fill="F2F2F2" w:themeFill="background1" w:themeFillShade="F2"/>
            <w:vAlign w:val="center"/>
          </w:tcPr>
          <w:p w14:paraId="3B1FE160"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Наименование национального проекта (НП)</w:t>
            </w:r>
          </w:p>
        </w:tc>
        <w:tc>
          <w:tcPr>
            <w:tcW w:w="3543" w:type="dxa"/>
            <w:shd w:val="clear" w:color="auto" w:fill="F2F2F2" w:themeFill="background1" w:themeFillShade="F2"/>
            <w:vAlign w:val="center"/>
          </w:tcPr>
          <w:p w14:paraId="5115FF2F"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Кол-во МО, принявших участие в реализации НП</w:t>
            </w:r>
          </w:p>
          <w:p w14:paraId="53EB89B6"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(шт. (% от общего кол-ва МО*))</w:t>
            </w:r>
          </w:p>
        </w:tc>
        <w:tc>
          <w:tcPr>
            <w:tcW w:w="2269" w:type="dxa"/>
            <w:shd w:val="clear" w:color="auto" w:fill="F2F2F2" w:themeFill="background1" w:themeFillShade="F2"/>
            <w:vAlign w:val="center"/>
          </w:tcPr>
          <w:p w14:paraId="0E0EEA94"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Объем средств местных бюджетов, направленных на реализацию НП</w:t>
            </w:r>
          </w:p>
          <w:p w14:paraId="6D49F2F9"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(тыс. руб.)</w:t>
            </w:r>
          </w:p>
        </w:tc>
      </w:tr>
      <w:tr w:rsidR="003C2458" w:rsidRPr="000035E3" w14:paraId="4EE839BC" w14:textId="77777777" w:rsidTr="003C2458">
        <w:tc>
          <w:tcPr>
            <w:tcW w:w="446" w:type="dxa"/>
            <w:vAlign w:val="center"/>
          </w:tcPr>
          <w:p w14:paraId="68A19B97"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1</w:t>
            </w:r>
          </w:p>
        </w:tc>
        <w:tc>
          <w:tcPr>
            <w:tcW w:w="3377" w:type="dxa"/>
            <w:vAlign w:val="center"/>
          </w:tcPr>
          <w:p w14:paraId="1ADAE665"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Инфраструктура для жизни</w:t>
            </w:r>
          </w:p>
        </w:tc>
        <w:tc>
          <w:tcPr>
            <w:tcW w:w="3543" w:type="dxa"/>
            <w:vAlign w:val="center"/>
          </w:tcPr>
          <w:p w14:paraId="5AC571CE"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38 (97,4 %)</w:t>
            </w:r>
          </w:p>
        </w:tc>
        <w:tc>
          <w:tcPr>
            <w:tcW w:w="2269" w:type="dxa"/>
            <w:vAlign w:val="center"/>
          </w:tcPr>
          <w:p w14:paraId="63ABBFC1"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165 384,1</w:t>
            </w:r>
          </w:p>
        </w:tc>
      </w:tr>
      <w:tr w:rsidR="003C2458" w:rsidRPr="000035E3" w14:paraId="0BAFA7CE" w14:textId="77777777" w:rsidTr="003C2458">
        <w:tc>
          <w:tcPr>
            <w:tcW w:w="446" w:type="dxa"/>
            <w:vAlign w:val="center"/>
          </w:tcPr>
          <w:p w14:paraId="3DFBCD58"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2</w:t>
            </w:r>
          </w:p>
        </w:tc>
        <w:tc>
          <w:tcPr>
            <w:tcW w:w="3377" w:type="dxa"/>
            <w:vAlign w:val="center"/>
          </w:tcPr>
          <w:p w14:paraId="00017FF7"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Туризм и гостеприимство</w:t>
            </w:r>
          </w:p>
        </w:tc>
        <w:tc>
          <w:tcPr>
            <w:tcW w:w="3543" w:type="dxa"/>
            <w:vAlign w:val="center"/>
          </w:tcPr>
          <w:p w14:paraId="5496D5C9"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11 (28,2 %)</w:t>
            </w:r>
          </w:p>
        </w:tc>
        <w:tc>
          <w:tcPr>
            <w:tcW w:w="2269" w:type="dxa"/>
            <w:vAlign w:val="center"/>
          </w:tcPr>
          <w:p w14:paraId="39945C8F"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2 677,4</w:t>
            </w:r>
          </w:p>
        </w:tc>
      </w:tr>
      <w:tr w:rsidR="003C2458" w:rsidRPr="000035E3" w14:paraId="62B657DF" w14:textId="77777777" w:rsidTr="003C2458">
        <w:tc>
          <w:tcPr>
            <w:tcW w:w="446" w:type="dxa"/>
            <w:vAlign w:val="center"/>
          </w:tcPr>
          <w:p w14:paraId="6CC532BF"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3</w:t>
            </w:r>
          </w:p>
        </w:tc>
        <w:tc>
          <w:tcPr>
            <w:tcW w:w="3377" w:type="dxa"/>
            <w:vAlign w:val="center"/>
          </w:tcPr>
          <w:p w14:paraId="6438A9F8"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Экологическое благополучие</w:t>
            </w:r>
          </w:p>
        </w:tc>
        <w:tc>
          <w:tcPr>
            <w:tcW w:w="3543" w:type="dxa"/>
            <w:vAlign w:val="center"/>
          </w:tcPr>
          <w:p w14:paraId="6CDD6E2D"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 xml:space="preserve"> 2   (5,1 %)</w:t>
            </w:r>
          </w:p>
        </w:tc>
        <w:tc>
          <w:tcPr>
            <w:tcW w:w="2269" w:type="dxa"/>
            <w:vAlign w:val="center"/>
          </w:tcPr>
          <w:p w14:paraId="05D8A172"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51 909,7</w:t>
            </w:r>
          </w:p>
        </w:tc>
      </w:tr>
      <w:tr w:rsidR="003C2458" w:rsidRPr="000035E3" w14:paraId="6044D2A0" w14:textId="77777777" w:rsidTr="003C2458">
        <w:tc>
          <w:tcPr>
            <w:tcW w:w="446" w:type="dxa"/>
            <w:vAlign w:val="center"/>
          </w:tcPr>
          <w:p w14:paraId="0855EE77"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4</w:t>
            </w:r>
          </w:p>
        </w:tc>
        <w:tc>
          <w:tcPr>
            <w:tcW w:w="3377" w:type="dxa"/>
            <w:vAlign w:val="center"/>
          </w:tcPr>
          <w:p w14:paraId="63AA06A6"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Молодежь и дети</w:t>
            </w:r>
          </w:p>
        </w:tc>
        <w:tc>
          <w:tcPr>
            <w:tcW w:w="3543" w:type="dxa"/>
            <w:vAlign w:val="center"/>
          </w:tcPr>
          <w:p w14:paraId="0CCDE9B8"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39 (100%)</w:t>
            </w:r>
          </w:p>
        </w:tc>
        <w:tc>
          <w:tcPr>
            <w:tcW w:w="2269" w:type="dxa"/>
            <w:vAlign w:val="center"/>
          </w:tcPr>
          <w:p w14:paraId="528C0266"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6 162,0</w:t>
            </w:r>
          </w:p>
        </w:tc>
      </w:tr>
      <w:tr w:rsidR="003C2458" w:rsidRPr="000035E3" w14:paraId="1940D2D4" w14:textId="77777777" w:rsidTr="003C2458">
        <w:tc>
          <w:tcPr>
            <w:tcW w:w="446" w:type="dxa"/>
            <w:vAlign w:val="center"/>
          </w:tcPr>
          <w:p w14:paraId="4B514095"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5</w:t>
            </w:r>
          </w:p>
        </w:tc>
        <w:tc>
          <w:tcPr>
            <w:tcW w:w="3377" w:type="dxa"/>
            <w:vAlign w:val="center"/>
          </w:tcPr>
          <w:p w14:paraId="072762A8"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Кадры</w:t>
            </w:r>
          </w:p>
        </w:tc>
        <w:tc>
          <w:tcPr>
            <w:tcW w:w="3543" w:type="dxa"/>
            <w:vAlign w:val="center"/>
          </w:tcPr>
          <w:p w14:paraId="0D00884C"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 xml:space="preserve"> 1  (2,5%)</w:t>
            </w:r>
          </w:p>
        </w:tc>
        <w:tc>
          <w:tcPr>
            <w:tcW w:w="2269" w:type="dxa"/>
            <w:vAlign w:val="center"/>
          </w:tcPr>
          <w:p w14:paraId="6879871A"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0</w:t>
            </w:r>
          </w:p>
        </w:tc>
      </w:tr>
      <w:tr w:rsidR="003C2458" w:rsidRPr="000035E3" w14:paraId="171261AA" w14:textId="77777777" w:rsidTr="003C2458">
        <w:tc>
          <w:tcPr>
            <w:tcW w:w="446" w:type="dxa"/>
            <w:vAlign w:val="center"/>
          </w:tcPr>
          <w:p w14:paraId="66E4D572"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6</w:t>
            </w:r>
          </w:p>
        </w:tc>
        <w:tc>
          <w:tcPr>
            <w:tcW w:w="3377" w:type="dxa"/>
            <w:vAlign w:val="center"/>
          </w:tcPr>
          <w:p w14:paraId="73DD6CB9"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Эффективная и конкурентная экономика</w:t>
            </w:r>
          </w:p>
        </w:tc>
        <w:tc>
          <w:tcPr>
            <w:tcW w:w="3543" w:type="dxa"/>
            <w:vAlign w:val="center"/>
          </w:tcPr>
          <w:p w14:paraId="10A0EE25"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 xml:space="preserve"> 2  (5,1%)</w:t>
            </w:r>
          </w:p>
        </w:tc>
        <w:tc>
          <w:tcPr>
            <w:tcW w:w="2269" w:type="dxa"/>
            <w:vAlign w:val="center"/>
          </w:tcPr>
          <w:p w14:paraId="08DCBB84"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59 500,0</w:t>
            </w:r>
          </w:p>
        </w:tc>
      </w:tr>
      <w:tr w:rsidR="003C2458" w:rsidRPr="000035E3" w14:paraId="6D98B0C9" w14:textId="77777777" w:rsidTr="003C2458">
        <w:tc>
          <w:tcPr>
            <w:tcW w:w="446" w:type="dxa"/>
            <w:vAlign w:val="center"/>
          </w:tcPr>
          <w:p w14:paraId="37397EC4"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7</w:t>
            </w:r>
          </w:p>
        </w:tc>
        <w:tc>
          <w:tcPr>
            <w:tcW w:w="3377" w:type="dxa"/>
            <w:vAlign w:val="center"/>
          </w:tcPr>
          <w:p w14:paraId="33C0EE09"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Семья</w:t>
            </w:r>
          </w:p>
        </w:tc>
        <w:tc>
          <w:tcPr>
            <w:tcW w:w="3543" w:type="dxa"/>
            <w:vAlign w:val="center"/>
          </w:tcPr>
          <w:p w14:paraId="0B789807"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 xml:space="preserve"> 7  (17,9 %)</w:t>
            </w:r>
          </w:p>
        </w:tc>
        <w:tc>
          <w:tcPr>
            <w:tcW w:w="2269" w:type="dxa"/>
            <w:vAlign w:val="center"/>
          </w:tcPr>
          <w:p w14:paraId="2C6D0655"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5 687,3</w:t>
            </w:r>
          </w:p>
        </w:tc>
      </w:tr>
      <w:tr w:rsidR="003C2458" w:rsidRPr="000035E3" w14:paraId="37156DFA" w14:textId="77777777" w:rsidTr="003C2458">
        <w:tc>
          <w:tcPr>
            <w:tcW w:w="446" w:type="dxa"/>
            <w:vAlign w:val="center"/>
          </w:tcPr>
          <w:p w14:paraId="15C2FAEB"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8</w:t>
            </w:r>
          </w:p>
        </w:tc>
        <w:tc>
          <w:tcPr>
            <w:tcW w:w="3377" w:type="dxa"/>
            <w:vAlign w:val="center"/>
          </w:tcPr>
          <w:p w14:paraId="7420D26C"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Экономика данных и цифровая трансформация государства</w:t>
            </w:r>
          </w:p>
        </w:tc>
        <w:tc>
          <w:tcPr>
            <w:tcW w:w="3543" w:type="dxa"/>
            <w:vAlign w:val="center"/>
          </w:tcPr>
          <w:p w14:paraId="2A357D42"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 xml:space="preserve"> 2  (5,1%)</w:t>
            </w:r>
          </w:p>
        </w:tc>
        <w:tc>
          <w:tcPr>
            <w:tcW w:w="2269" w:type="dxa"/>
            <w:vAlign w:val="center"/>
          </w:tcPr>
          <w:p w14:paraId="611328E9"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5 800,0</w:t>
            </w:r>
          </w:p>
        </w:tc>
      </w:tr>
      <w:tr w:rsidR="003C2458" w:rsidRPr="000035E3" w14:paraId="6315A6FB" w14:textId="77777777" w:rsidTr="003C2458">
        <w:tc>
          <w:tcPr>
            <w:tcW w:w="446" w:type="dxa"/>
            <w:vAlign w:val="center"/>
          </w:tcPr>
          <w:p w14:paraId="4C28E8E9"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9</w:t>
            </w:r>
          </w:p>
        </w:tc>
        <w:tc>
          <w:tcPr>
            <w:tcW w:w="3377" w:type="dxa"/>
            <w:vAlign w:val="center"/>
          </w:tcPr>
          <w:p w14:paraId="587C0B5C"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Эффективная транспортная система</w:t>
            </w:r>
          </w:p>
        </w:tc>
        <w:tc>
          <w:tcPr>
            <w:tcW w:w="3543" w:type="dxa"/>
            <w:vAlign w:val="center"/>
          </w:tcPr>
          <w:p w14:paraId="29CCA4A9"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1  (2,5%)</w:t>
            </w:r>
          </w:p>
        </w:tc>
        <w:tc>
          <w:tcPr>
            <w:tcW w:w="2269" w:type="dxa"/>
            <w:vAlign w:val="center"/>
          </w:tcPr>
          <w:p w14:paraId="2AD5B1E0"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0</w:t>
            </w:r>
          </w:p>
        </w:tc>
      </w:tr>
      <w:tr w:rsidR="003C2458" w:rsidRPr="000035E3" w14:paraId="2C41C771" w14:textId="77777777" w:rsidTr="003C2458">
        <w:tc>
          <w:tcPr>
            <w:tcW w:w="446" w:type="dxa"/>
            <w:vAlign w:val="center"/>
          </w:tcPr>
          <w:p w14:paraId="50B3C566"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10</w:t>
            </w:r>
          </w:p>
        </w:tc>
        <w:tc>
          <w:tcPr>
            <w:tcW w:w="3377" w:type="dxa"/>
            <w:vAlign w:val="center"/>
          </w:tcPr>
          <w:p w14:paraId="1BA8A835"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Продолжительная и активная жизнь</w:t>
            </w:r>
          </w:p>
        </w:tc>
        <w:tc>
          <w:tcPr>
            <w:tcW w:w="3543" w:type="dxa"/>
            <w:vAlign w:val="center"/>
          </w:tcPr>
          <w:p w14:paraId="3049BE0A"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 xml:space="preserve"> 1  (2,5%)</w:t>
            </w:r>
          </w:p>
        </w:tc>
        <w:tc>
          <w:tcPr>
            <w:tcW w:w="2269" w:type="dxa"/>
            <w:vAlign w:val="center"/>
          </w:tcPr>
          <w:p w14:paraId="180C55BC" w14:textId="77777777" w:rsidR="003C2458" w:rsidRPr="000035E3" w:rsidRDefault="003C2458" w:rsidP="000035E3">
            <w:pPr>
              <w:pStyle w:val="a9"/>
              <w:jc w:val="both"/>
              <w:rPr>
                <w:rFonts w:ascii="Times New Roman" w:hAnsi="Times New Roman" w:cs="Times New Roman"/>
                <w:sz w:val="24"/>
                <w:szCs w:val="24"/>
              </w:rPr>
            </w:pPr>
            <w:r w:rsidRPr="000035E3">
              <w:rPr>
                <w:rFonts w:ascii="Times New Roman" w:hAnsi="Times New Roman" w:cs="Times New Roman"/>
                <w:sz w:val="24"/>
                <w:szCs w:val="24"/>
              </w:rPr>
              <w:t>0</w:t>
            </w:r>
          </w:p>
        </w:tc>
      </w:tr>
    </w:tbl>
    <w:p w14:paraId="728D1217" w14:textId="1F540433"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 xml:space="preserve">* Количество муниципальных образований указано в соответствии </w:t>
      </w:r>
      <w:r w:rsidR="0019626F">
        <w:rPr>
          <w:rFonts w:ascii="Times New Roman" w:hAnsi="Times New Roman" w:cs="Times New Roman"/>
          <w:sz w:val="28"/>
          <w:szCs w:val="28"/>
        </w:rPr>
        <w:br/>
      </w:r>
      <w:r w:rsidRPr="000035E3">
        <w:rPr>
          <w:rFonts w:ascii="Times New Roman" w:hAnsi="Times New Roman" w:cs="Times New Roman"/>
          <w:sz w:val="28"/>
          <w:szCs w:val="28"/>
        </w:rPr>
        <w:t>с Законом Красноярского края от 15.05.2025 № 9-3914 «О территориальной организации местного самоуправления».</w:t>
      </w:r>
    </w:p>
    <w:p w14:paraId="28FBE69B" w14:textId="77777777" w:rsidR="003C2458" w:rsidRPr="000035E3" w:rsidRDefault="003C2458" w:rsidP="000035E3">
      <w:pPr>
        <w:pStyle w:val="a9"/>
        <w:ind w:firstLine="709"/>
        <w:jc w:val="both"/>
        <w:rPr>
          <w:rFonts w:ascii="Times New Roman" w:hAnsi="Times New Roman" w:cs="Times New Roman"/>
          <w:sz w:val="28"/>
          <w:szCs w:val="28"/>
        </w:rPr>
      </w:pPr>
    </w:p>
    <w:p w14:paraId="62CA91A9" w14:textId="77777777" w:rsidR="003C2458" w:rsidRPr="000035E3" w:rsidRDefault="003C2458" w:rsidP="000035E3">
      <w:pPr>
        <w:pStyle w:val="a9"/>
        <w:ind w:firstLine="709"/>
        <w:jc w:val="center"/>
        <w:rPr>
          <w:rFonts w:ascii="Times New Roman" w:hAnsi="Times New Roman" w:cs="Times New Roman"/>
          <w:sz w:val="28"/>
          <w:szCs w:val="28"/>
        </w:rPr>
      </w:pPr>
      <w:r w:rsidRPr="000035E3">
        <w:rPr>
          <w:rFonts w:ascii="Times New Roman" w:hAnsi="Times New Roman" w:cs="Times New Roman"/>
          <w:sz w:val="28"/>
          <w:szCs w:val="28"/>
        </w:rPr>
        <w:t>Сведения о механизмах информирования населения относительно</w:t>
      </w:r>
    </w:p>
    <w:p w14:paraId="1042F9EE" w14:textId="77777777" w:rsidR="003C2458" w:rsidRDefault="003C2458" w:rsidP="000035E3">
      <w:pPr>
        <w:pStyle w:val="a9"/>
        <w:ind w:firstLine="709"/>
        <w:jc w:val="center"/>
        <w:rPr>
          <w:rFonts w:ascii="Times New Roman" w:hAnsi="Times New Roman" w:cs="Times New Roman"/>
          <w:sz w:val="28"/>
          <w:szCs w:val="28"/>
        </w:rPr>
      </w:pPr>
      <w:r w:rsidRPr="000035E3">
        <w:rPr>
          <w:rFonts w:ascii="Times New Roman" w:hAnsi="Times New Roman" w:cs="Times New Roman"/>
          <w:sz w:val="28"/>
          <w:szCs w:val="28"/>
        </w:rPr>
        <w:t>реализации национальных проектов в 2025 году</w:t>
      </w:r>
    </w:p>
    <w:p w14:paraId="747AEAC3" w14:textId="77777777" w:rsidR="000035E3" w:rsidRPr="000035E3" w:rsidRDefault="000035E3" w:rsidP="000035E3">
      <w:pPr>
        <w:pStyle w:val="a9"/>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6416C7">
        <w:rPr>
          <w:rFonts w:ascii="Times New Roman" w:hAnsi="Times New Roman" w:cs="Times New Roman"/>
          <w:sz w:val="28"/>
          <w:szCs w:val="28"/>
        </w:rPr>
        <w:t>7</w:t>
      </w:r>
    </w:p>
    <w:tbl>
      <w:tblPr>
        <w:tblW w:w="9356" w:type="dxa"/>
        <w:tblLook w:val="04A0" w:firstRow="1" w:lastRow="0" w:firstColumn="1" w:lastColumn="0" w:noHBand="0" w:noVBand="1"/>
      </w:tblPr>
      <w:tblGrid>
        <w:gridCol w:w="546"/>
        <w:gridCol w:w="3140"/>
        <w:gridCol w:w="2551"/>
        <w:gridCol w:w="3119"/>
      </w:tblGrid>
      <w:tr w:rsidR="003C2458" w:rsidRPr="000035E3" w14:paraId="24209971" w14:textId="77777777" w:rsidTr="00EB5836">
        <w:trPr>
          <w:trHeight w:val="1428"/>
        </w:trPr>
        <w:tc>
          <w:tcPr>
            <w:tcW w:w="54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A8D29BC"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w:t>
            </w:r>
          </w:p>
        </w:tc>
        <w:tc>
          <w:tcPr>
            <w:tcW w:w="3140" w:type="dxa"/>
            <w:tcBorders>
              <w:top w:val="single" w:sz="4" w:space="0" w:color="auto"/>
              <w:left w:val="nil"/>
              <w:bottom w:val="single" w:sz="4" w:space="0" w:color="auto"/>
              <w:right w:val="single" w:sz="4" w:space="0" w:color="auto"/>
            </w:tcBorders>
            <w:shd w:val="clear" w:color="000000" w:fill="F2F2F2"/>
            <w:vAlign w:val="center"/>
            <w:hideMark/>
          </w:tcPr>
          <w:p w14:paraId="0486E48C"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Варианты информирования населения о реализации национальных проектов, создании объекта в рамках реализации национального проекта</w:t>
            </w:r>
          </w:p>
        </w:tc>
        <w:tc>
          <w:tcPr>
            <w:tcW w:w="2551" w:type="dxa"/>
            <w:tcBorders>
              <w:top w:val="single" w:sz="4" w:space="0" w:color="auto"/>
              <w:left w:val="nil"/>
              <w:bottom w:val="single" w:sz="4" w:space="0" w:color="auto"/>
              <w:right w:val="single" w:sz="4" w:space="0" w:color="auto"/>
            </w:tcBorders>
            <w:shd w:val="clear" w:color="000000" w:fill="F2F2F2"/>
            <w:vAlign w:val="center"/>
            <w:hideMark/>
          </w:tcPr>
          <w:p w14:paraId="45FA7AC4"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Кол-во муниципалитетов, использовавших данные варианты информирования в 2025 году</w:t>
            </w:r>
          </w:p>
        </w:tc>
        <w:tc>
          <w:tcPr>
            <w:tcW w:w="3119" w:type="dxa"/>
            <w:tcBorders>
              <w:top w:val="single" w:sz="4" w:space="0" w:color="auto"/>
              <w:left w:val="nil"/>
              <w:bottom w:val="single" w:sz="4" w:space="0" w:color="auto"/>
              <w:right w:val="single" w:sz="4" w:space="0" w:color="auto"/>
            </w:tcBorders>
            <w:shd w:val="clear" w:color="000000" w:fill="F2F2F2"/>
            <w:vAlign w:val="center"/>
            <w:hideMark/>
          </w:tcPr>
          <w:p w14:paraId="35449BFA"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 xml:space="preserve">Краткое описание практики  использования </w:t>
            </w:r>
          </w:p>
        </w:tc>
      </w:tr>
      <w:tr w:rsidR="003C2458" w:rsidRPr="000035E3" w14:paraId="39890F2C" w14:textId="77777777" w:rsidTr="00EB5836">
        <w:trPr>
          <w:trHeight w:val="82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11AB52CE"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1.</w:t>
            </w:r>
          </w:p>
        </w:tc>
        <w:tc>
          <w:tcPr>
            <w:tcW w:w="3140" w:type="dxa"/>
            <w:tcBorders>
              <w:top w:val="nil"/>
              <w:left w:val="nil"/>
              <w:bottom w:val="single" w:sz="4" w:space="0" w:color="auto"/>
              <w:right w:val="single" w:sz="4" w:space="0" w:color="auto"/>
            </w:tcBorders>
            <w:shd w:val="clear" w:color="auto" w:fill="auto"/>
            <w:vAlign w:val="center"/>
            <w:hideMark/>
          </w:tcPr>
          <w:p w14:paraId="749458A3"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 xml:space="preserve">Размещение информации  (текст, </w:t>
            </w:r>
            <w:proofErr w:type="spellStart"/>
            <w:r w:rsidRPr="000035E3">
              <w:rPr>
                <w:rFonts w:ascii="Times New Roman" w:eastAsia="Times New Roman" w:hAnsi="Times New Roman"/>
                <w:color w:val="000000"/>
                <w:sz w:val="24"/>
                <w:szCs w:val="24"/>
                <w:lang w:eastAsia="ru-RU"/>
              </w:rPr>
              <w:t>куар</w:t>
            </w:r>
            <w:proofErr w:type="spellEnd"/>
            <w:r w:rsidRPr="000035E3">
              <w:rPr>
                <w:rFonts w:ascii="Times New Roman" w:eastAsia="Times New Roman" w:hAnsi="Times New Roman"/>
                <w:color w:val="000000"/>
                <w:sz w:val="24"/>
                <w:szCs w:val="24"/>
                <w:lang w:eastAsia="ru-RU"/>
              </w:rPr>
              <w:t>-коды) на объектах  В ПРОЦЕССЕ  строительства, ремонта, реконструкции</w:t>
            </w:r>
          </w:p>
        </w:tc>
        <w:tc>
          <w:tcPr>
            <w:tcW w:w="2551" w:type="dxa"/>
            <w:tcBorders>
              <w:top w:val="nil"/>
              <w:left w:val="nil"/>
              <w:bottom w:val="single" w:sz="4" w:space="0" w:color="auto"/>
              <w:right w:val="single" w:sz="4" w:space="0" w:color="auto"/>
            </w:tcBorders>
            <w:shd w:val="clear" w:color="auto" w:fill="auto"/>
            <w:vAlign w:val="center"/>
            <w:hideMark/>
          </w:tcPr>
          <w:p w14:paraId="7A196111"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11</w:t>
            </w:r>
          </w:p>
        </w:tc>
        <w:tc>
          <w:tcPr>
            <w:tcW w:w="3119" w:type="dxa"/>
            <w:tcBorders>
              <w:top w:val="nil"/>
              <w:left w:val="nil"/>
              <w:bottom w:val="single" w:sz="4" w:space="0" w:color="auto"/>
              <w:right w:val="single" w:sz="4" w:space="0" w:color="auto"/>
            </w:tcBorders>
            <w:shd w:val="clear" w:color="auto" w:fill="auto"/>
            <w:vAlign w:val="center"/>
            <w:hideMark/>
          </w:tcPr>
          <w:p w14:paraId="3AADD31F"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Размещение паспорта объекта; печатные Афиши в виде баннеров</w:t>
            </w:r>
          </w:p>
        </w:tc>
      </w:tr>
      <w:tr w:rsidR="003C2458" w:rsidRPr="000035E3" w14:paraId="4EBF59B4" w14:textId="77777777" w:rsidTr="00EB5836">
        <w:trPr>
          <w:trHeight w:val="110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5A17ECB1"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2.</w:t>
            </w:r>
          </w:p>
        </w:tc>
        <w:tc>
          <w:tcPr>
            <w:tcW w:w="3140" w:type="dxa"/>
            <w:tcBorders>
              <w:top w:val="nil"/>
              <w:left w:val="nil"/>
              <w:bottom w:val="single" w:sz="4" w:space="0" w:color="auto"/>
              <w:right w:val="single" w:sz="4" w:space="0" w:color="auto"/>
            </w:tcBorders>
            <w:shd w:val="clear" w:color="auto" w:fill="auto"/>
            <w:vAlign w:val="center"/>
            <w:hideMark/>
          </w:tcPr>
          <w:p w14:paraId="62E016BE"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Размещение информационных табличек о создании, ремонте, реконструкции объекта в рамках национального проекта ПОСЛЕ ЗАВЕРШЕНИЯ работ</w:t>
            </w:r>
          </w:p>
        </w:tc>
        <w:tc>
          <w:tcPr>
            <w:tcW w:w="2551" w:type="dxa"/>
            <w:tcBorders>
              <w:top w:val="nil"/>
              <w:left w:val="nil"/>
              <w:bottom w:val="single" w:sz="4" w:space="0" w:color="auto"/>
              <w:right w:val="single" w:sz="4" w:space="0" w:color="auto"/>
            </w:tcBorders>
            <w:shd w:val="clear" w:color="auto" w:fill="auto"/>
            <w:noWrap/>
            <w:vAlign w:val="center"/>
            <w:hideMark/>
          </w:tcPr>
          <w:p w14:paraId="49D56C10"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9</w:t>
            </w:r>
          </w:p>
        </w:tc>
        <w:tc>
          <w:tcPr>
            <w:tcW w:w="3119" w:type="dxa"/>
            <w:tcBorders>
              <w:top w:val="nil"/>
              <w:left w:val="nil"/>
              <w:bottom w:val="single" w:sz="4" w:space="0" w:color="auto"/>
              <w:right w:val="single" w:sz="4" w:space="0" w:color="auto"/>
            </w:tcBorders>
            <w:shd w:val="clear" w:color="auto" w:fill="auto"/>
            <w:vAlign w:val="center"/>
            <w:hideMark/>
          </w:tcPr>
          <w:p w14:paraId="1B9F7104"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По мере сдачи объектов</w:t>
            </w:r>
          </w:p>
        </w:tc>
      </w:tr>
      <w:tr w:rsidR="003C2458" w:rsidRPr="000035E3" w14:paraId="7F1E359E" w14:textId="77777777" w:rsidTr="00EB5836">
        <w:trPr>
          <w:trHeight w:val="11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1DE13186"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3.</w:t>
            </w:r>
          </w:p>
        </w:tc>
        <w:tc>
          <w:tcPr>
            <w:tcW w:w="3140" w:type="dxa"/>
            <w:tcBorders>
              <w:top w:val="nil"/>
              <w:left w:val="nil"/>
              <w:bottom w:val="single" w:sz="4" w:space="0" w:color="auto"/>
              <w:right w:val="single" w:sz="4" w:space="0" w:color="auto"/>
            </w:tcBorders>
            <w:shd w:val="clear" w:color="auto" w:fill="auto"/>
            <w:vAlign w:val="center"/>
            <w:hideMark/>
          </w:tcPr>
          <w:p w14:paraId="6335A111"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Размещение информации в СМИ</w:t>
            </w:r>
          </w:p>
        </w:tc>
        <w:tc>
          <w:tcPr>
            <w:tcW w:w="2551" w:type="dxa"/>
            <w:tcBorders>
              <w:top w:val="nil"/>
              <w:left w:val="nil"/>
              <w:bottom w:val="single" w:sz="4" w:space="0" w:color="auto"/>
              <w:right w:val="single" w:sz="4" w:space="0" w:color="auto"/>
            </w:tcBorders>
            <w:shd w:val="clear" w:color="auto" w:fill="auto"/>
            <w:noWrap/>
            <w:vAlign w:val="center"/>
            <w:hideMark/>
          </w:tcPr>
          <w:p w14:paraId="1B70FCA5"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20</w:t>
            </w:r>
          </w:p>
        </w:tc>
        <w:tc>
          <w:tcPr>
            <w:tcW w:w="3119" w:type="dxa"/>
            <w:tcBorders>
              <w:top w:val="nil"/>
              <w:left w:val="nil"/>
              <w:bottom w:val="single" w:sz="4" w:space="0" w:color="auto"/>
              <w:right w:val="single" w:sz="4" w:space="0" w:color="auto"/>
            </w:tcBorders>
            <w:shd w:val="clear" w:color="auto" w:fill="auto"/>
            <w:vAlign w:val="center"/>
            <w:hideMark/>
          </w:tcPr>
          <w:p w14:paraId="5898F5E5"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 xml:space="preserve">Выпуск информационных роликов (в муниципальных СМИ), постов в сети «Интернет», оглашения информации об итогах работы муниципальных органов исполнительной власти в 2025 году и планах на 2026 год </w:t>
            </w:r>
          </w:p>
        </w:tc>
      </w:tr>
      <w:tr w:rsidR="003C2458" w:rsidRPr="000035E3" w14:paraId="63CAACD7" w14:textId="77777777" w:rsidTr="00EB5836">
        <w:trPr>
          <w:trHeight w:val="11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44FBF006"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4.</w:t>
            </w:r>
          </w:p>
        </w:tc>
        <w:tc>
          <w:tcPr>
            <w:tcW w:w="3140" w:type="dxa"/>
            <w:tcBorders>
              <w:top w:val="nil"/>
              <w:left w:val="nil"/>
              <w:bottom w:val="single" w:sz="4" w:space="0" w:color="auto"/>
              <w:right w:val="single" w:sz="4" w:space="0" w:color="auto"/>
            </w:tcBorders>
            <w:shd w:val="clear" w:color="auto" w:fill="auto"/>
            <w:vAlign w:val="center"/>
            <w:hideMark/>
          </w:tcPr>
          <w:p w14:paraId="1033F950"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 xml:space="preserve">Размещение информации на официальных сайтах </w:t>
            </w:r>
          </w:p>
        </w:tc>
        <w:tc>
          <w:tcPr>
            <w:tcW w:w="2551" w:type="dxa"/>
            <w:tcBorders>
              <w:top w:val="nil"/>
              <w:left w:val="nil"/>
              <w:bottom w:val="single" w:sz="4" w:space="0" w:color="auto"/>
              <w:right w:val="single" w:sz="4" w:space="0" w:color="auto"/>
            </w:tcBorders>
            <w:shd w:val="clear" w:color="auto" w:fill="auto"/>
            <w:noWrap/>
            <w:vAlign w:val="center"/>
            <w:hideMark/>
          </w:tcPr>
          <w:p w14:paraId="34F03174"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24</w:t>
            </w:r>
          </w:p>
        </w:tc>
        <w:tc>
          <w:tcPr>
            <w:tcW w:w="3119" w:type="dxa"/>
            <w:tcBorders>
              <w:top w:val="nil"/>
              <w:left w:val="nil"/>
              <w:bottom w:val="single" w:sz="4" w:space="0" w:color="auto"/>
              <w:right w:val="single" w:sz="4" w:space="0" w:color="auto"/>
            </w:tcBorders>
            <w:shd w:val="clear" w:color="auto" w:fill="auto"/>
            <w:vAlign w:val="center"/>
            <w:hideMark/>
          </w:tcPr>
          <w:p w14:paraId="7DA5FC3D" w14:textId="77777777" w:rsidR="003C2458" w:rsidRPr="000035E3" w:rsidRDefault="003C2458" w:rsidP="000035E3">
            <w:pPr>
              <w:spacing w:after="0" w:line="240" w:lineRule="auto"/>
              <w:jc w:val="both"/>
              <w:rPr>
                <w:rFonts w:ascii="Times New Roman" w:eastAsia="Times New Roman" w:hAnsi="Times New Roman"/>
                <w:color w:val="000000"/>
                <w:sz w:val="24"/>
                <w:szCs w:val="24"/>
                <w:lang w:eastAsia="ru-RU"/>
              </w:rPr>
            </w:pPr>
            <w:r w:rsidRPr="000035E3">
              <w:rPr>
                <w:rFonts w:ascii="Times New Roman" w:eastAsia="Times New Roman" w:hAnsi="Times New Roman"/>
                <w:color w:val="000000"/>
                <w:sz w:val="24"/>
                <w:szCs w:val="24"/>
                <w:lang w:eastAsia="ru-RU"/>
              </w:rPr>
              <w:t xml:space="preserve">Муниципальное телевидение; сайт Администрации муниципального образования; группа </w:t>
            </w:r>
            <w:proofErr w:type="spellStart"/>
            <w:r w:rsidRPr="000035E3">
              <w:rPr>
                <w:rFonts w:ascii="Times New Roman" w:eastAsia="Times New Roman" w:hAnsi="Times New Roman"/>
                <w:color w:val="000000"/>
                <w:sz w:val="24"/>
                <w:szCs w:val="24"/>
                <w:lang w:eastAsia="ru-RU"/>
              </w:rPr>
              <w:t>ВКонтакте</w:t>
            </w:r>
            <w:proofErr w:type="spellEnd"/>
          </w:p>
        </w:tc>
      </w:tr>
    </w:tbl>
    <w:p w14:paraId="71559788"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Приведем наиболее яркие примеры реализации программ.</w:t>
      </w:r>
    </w:p>
    <w:p w14:paraId="7BA33E07" w14:textId="77777777" w:rsidR="003C2458" w:rsidRPr="000035E3" w:rsidRDefault="003C2458" w:rsidP="000035E3">
      <w:pPr>
        <w:tabs>
          <w:tab w:val="left" w:pos="993"/>
        </w:tabs>
        <w:spacing w:after="0" w:line="240" w:lineRule="auto"/>
        <w:ind w:firstLine="709"/>
        <w:contextualSpacing/>
        <w:jc w:val="both"/>
        <w:rPr>
          <w:rFonts w:ascii="Times New Roman" w:eastAsia="Calibri" w:hAnsi="Times New Roman"/>
          <w:sz w:val="28"/>
          <w:szCs w:val="28"/>
          <w:u w:val="single"/>
        </w:rPr>
      </w:pPr>
      <w:r w:rsidRPr="000035E3">
        <w:rPr>
          <w:rFonts w:ascii="Times New Roman" w:eastAsia="Calibri" w:hAnsi="Times New Roman"/>
          <w:sz w:val="28"/>
          <w:szCs w:val="28"/>
        </w:rPr>
        <w:t>1. Залог дальнейшего стабильного развития государства в воспитании достойного молодого поколения, в связи с чем</w:t>
      </w:r>
      <w:r w:rsidRPr="000035E3">
        <w:rPr>
          <w:rFonts w:ascii="Times New Roman" w:eastAsia="Calibri" w:hAnsi="Times New Roman"/>
          <w:sz w:val="28"/>
          <w:szCs w:val="28"/>
          <w:u w:val="single"/>
        </w:rPr>
        <w:t xml:space="preserve"> во всех 39 муниципалитетах края активно реализуется национальный проект «Молодежь и дети».</w:t>
      </w:r>
    </w:p>
    <w:p w14:paraId="408F9C09" w14:textId="77777777" w:rsidR="003C2458" w:rsidRPr="000035E3" w:rsidRDefault="003C2458" w:rsidP="000035E3">
      <w:pPr>
        <w:tabs>
          <w:tab w:val="left" w:pos="993"/>
        </w:tabs>
        <w:spacing w:after="0" w:line="240" w:lineRule="auto"/>
        <w:ind w:firstLine="709"/>
        <w:contextualSpacing/>
        <w:jc w:val="both"/>
        <w:rPr>
          <w:rFonts w:ascii="Times New Roman" w:eastAsia="Calibri" w:hAnsi="Times New Roman"/>
          <w:sz w:val="28"/>
          <w:szCs w:val="28"/>
        </w:rPr>
      </w:pPr>
      <w:r w:rsidRPr="000035E3">
        <w:rPr>
          <w:rFonts w:ascii="Times New Roman" w:eastAsia="Calibri" w:hAnsi="Times New Roman"/>
          <w:sz w:val="28"/>
          <w:szCs w:val="28"/>
        </w:rPr>
        <w:t xml:space="preserve">В рамках федерального проекта «Педагоги и наставники» организована деятельность советников директоров образовательных учреждений </w:t>
      </w:r>
      <w:r w:rsidR="00172060" w:rsidRPr="000035E3">
        <w:rPr>
          <w:rFonts w:ascii="Times New Roman" w:eastAsia="Calibri" w:hAnsi="Times New Roman"/>
          <w:sz w:val="28"/>
          <w:szCs w:val="28"/>
        </w:rPr>
        <w:br/>
      </w:r>
      <w:r w:rsidRPr="000035E3">
        <w:rPr>
          <w:rFonts w:ascii="Times New Roman" w:eastAsia="Calibri" w:hAnsi="Times New Roman"/>
          <w:sz w:val="28"/>
          <w:szCs w:val="28"/>
        </w:rPr>
        <w:t xml:space="preserve">по воспитанию и взаимодействию с образовательными организациями, выплачивается ежемесячное денежное вознаграждение за классное руководство педагогическим работникам. </w:t>
      </w:r>
    </w:p>
    <w:p w14:paraId="6061EB18" w14:textId="77777777" w:rsidR="003C2458" w:rsidRPr="000035E3" w:rsidRDefault="00EB5836" w:rsidP="000035E3">
      <w:pPr>
        <w:tabs>
          <w:tab w:val="left" w:pos="993"/>
        </w:tabs>
        <w:spacing w:after="0" w:line="240" w:lineRule="auto"/>
        <w:ind w:firstLine="709"/>
        <w:contextualSpacing/>
        <w:jc w:val="both"/>
        <w:rPr>
          <w:rFonts w:ascii="Times New Roman" w:eastAsia="Calibri" w:hAnsi="Times New Roman"/>
          <w:sz w:val="28"/>
          <w:szCs w:val="28"/>
        </w:rPr>
      </w:pPr>
      <w:r w:rsidRPr="000035E3">
        <w:rPr>
          <w:rFonts w:ascii="Times New Roman" w:eastAsia="Calibri" w:hAnsi="Times New Roman"/>
          <w:sz w:val="28"/>
          <w:szCs w:val="28"/>
        </w:rPr>
        <w:t xml:space="preserve">В </w:t>
      </w:r>
      <w:r w:rsidR="003C2458" w:rsidRPr="000035E3">
        <w:rPr>
          <w:rFonts w:ascii="Times New Roman" w:eastAsia="Calibri" w:hAnsi="Times New Roman"/>
          <w:sz w:val="28"/>
          <w:szCs w:val="28"/>
        </w:rPr>
        <w:t xml:space="preserve">рамках реализации регионального проекта «Все лучшее детям» предметные кабинеты образовательных организаций в муниципалитетах оснащены средствами обучения и воспитания. </w:t>
      </w:r>
    </w:p>
    <w:p w14:paraId="2784F227" w14:textId="77777777" w:rsidR="003C2458" w:rsidRPr="000035E3" w:rsidRDefault="003C2458" w:rsidP="000035E3">
      <w:pPr>
        <w:tabs>
          <w:tab w:val="left" w:pos="993"/>
        </w:tabs>
        <w:spacing w:after="0" w:line="240" w:lineRule="auto"/>
        <w:ind w:firstLine="709"/>
        <w:contextualSpacing/>
        <w:jc w:val="both"/>
        <w:rPr>
          <w:rFonts w:ascii="Times New Roman" w:eastAsia="Calibri" w:hAnsi="Times New Roman"/>
          <w:sz w:val="28"/>
          <w:szCs w:val="28"/>
        </w:rPr>
      </w:pPr>
      <w:r w:rsidRPr="000035E3">
        <w:rPr>
          <w:rFonts w:ascii="Times New Roman" w:eastAsia="Calibri" w:hAnsi="Times New Roman"/>
          <w:sz w:val="28"/>
          <w:szCs w:val="28"/>
        </w:rPr>
        <w:t xml:space="preserve">В рамках реализации региональных проектов: «Россия – страна возможностей» (Красноярский край) и «Мы вместе» (Воспитание гармонично развитой личности) (Красноярский край) </w:t>
      </w:r>
      <w:r w:rsidRPr="000035E3">
        <w:rPr>
          <w:rFonts w:ascii="Times New Roman" w:eastAsia="Calibri" w:hAnsi="Times New Roman"/>
          <w:sz w:val="28"/>
          <w:szCs w:val="28"/>
          <w:u w:val="single"/>
        </w:rPr>
        <w:t xml:space="preserve">Минусинский муниципальный округ </w:t>
      </w:r>
      <w:r w:rsidRPr="000035E3">
        <w:rPr>
          <w:rFonts w:ascii="Times New Roman" w:eastAsia="Calibri" w:hAnsi="Times New Roman"/>
          <w:sz w:val="28"/>
          <w:szCs w:val="28"/>
        </w:rPr>
        <w:t xml:space="preserve">при населении 94 882 человека достиг установленный показателей </w:t>
      </w:r>
      <w:r w:rsidR="00172060" w:rsidRPr="000035E3">
        <w:rPr>
          <w:rFonts w:ascii="Times New Roman" w:eastAsia="Calibri" w:hAnsi="Times New Roman"/>
          <w:sz w:val="28"/>
          <w:szCs w:val="28"/>
        </w:rPr>
        <w:br/>
      </w:r>
      <w:r w:rsidRPr="000035E3">
        <w:rPr>
          <w:rFonts w:ascii="Times New Roman" w:eastAsia="Calibri" w:hAnsi="Times New Roman"/>
          <w:sz w:val="28"/>
          <w:szCs w:val="28"/>
        </w:rPr>
        <w:t xml:space="preserve">по направлениям: </w:t>
      </w:r>
    </w:p>
    <w:p w14:paraId="324A945E" w14:textId="77777777" w:rsidR="003C2458" w:rsidRPr="000035E3" w:rsidRDefault="003C2458" w:rsidP="000035E3">
      <w:pPr>
        <w:tabs>
          <w:tab w:val="left" w:pos="993"/>
        </w:tabs>
        <w:spacing w:after="0" w:line="240" w:lineRule="auto"/>
        <w:ind w:firstLine="709"/>
        <w:contextualSpacing/>
        <w:jc w:val="both"/>
        <w:rPr>
          <w:rFonts w:ascii="Times New Roman" w:eastAsia="Calibri" w:hAnsi="Times New Roman"/>
          <w:sz w:val="28"/>
          <w:szCs w:val="28"/>
        </w:rPr>
      </w:pPr>
      <w:r w:rsidRPr="000035E3">
        <w:rPr>
          <w:rFonts w:ascii="Times New Roman" w:eastAsia="Calibri" w:hAnsi="Times New Roman"/>
          <w:sz w:val="28"/>
          <w:szCs w:val="28"/>
        </w:rPr>
        <w:t xml:space="preserve">доля молодых людей, участвующих в проектах и программах, направленных на патриотическое воспитание – 17 409 чел.; </w:t>
      </w:r>
    </w:p>
    <w:p w14:paraId="722A9796" w14:textId="77777777" w:rsidR="003C2458" w:rsidRPr="000035E3" w:rsidRDefault="003C2458" w:rsidP="000035E3">
      <w:pPr>
        <w:tabs>
          <w:tab w:val="left" w:pos="993"/>
        </w:tabs>
        <w:spacing w:after="0" w:line="240" w:lineRule="auto"/>
        <w:ind w:firstLine="709"/>
        <w:contextualSpacing/>
        <w:jc w:val="both"/>
        <w:rPr>
          <w:rFonts w:ascii="Times New Roman" w:eastAsia="Calibri" w:hAnsi="Times New Roman"/>
          <w:sz w:val="28"/>
          <w:szCs w:val="28"/>
        </w:rPr>
      </w:pPr>
      <w:r w:rsidRPr="000035E3">
        <w:rPr>
          <w:rFonts w:ascii="Times New Roman" w:eastAsia="Calibri" w:hAnsi="Times New Roman"/>
          <w:sz w:val="28"/>
          <w:szCs w:val="28"/>
        </w:rPr>
        <w:t>доля молодых людей, участвующих в проектах и программах, направленных на профессиональное развитие – 3 942 чел.;</w:t>
      </w:r>
    </w:p>
    <w:p w14:paraId="67065398" w14:textId="77777777" w:rsidR="003C2458" w:rsidRPr="000035E3" w:rsidRDefault="003C2458" w:rsidP="000035E3">
      <w:pPr>
        <w:tabs>
          <w:tab w:val="left" w:pos="993"/>
        </w:tabs>
        <w:spacing w:after="0" w:line="240" w:lineRule="auto"/>
        <w:ind w:firstLine="709"/>
        <w:contextualSpacing/>
        <w:jc w:val="both"/>
        <w:rPr>
          <w:rFonts w:ascii="Times New Roman" w:eastAsia="Calibri" w:hAnsi="Times New Roman"/>
          <w:sz w:val="28"/>
          <w:szCs w:val="28"/>
        </w:rPr>
      </w:pPr>
      <w:r w:rsidRPr="000035E3">
        <w:rPr>
          <w:rFonts w:ascii="Times New Roman" w:eastAsia="Calibri" w:hAnsi="Times New Roman"/>
          <w:sz w:val="28"/>
          <w:szCs w:val="28"/>
        </w:rPr>
        <w:t xml:space="preserve">охват молодежи мероприятиями, проводимыми на базе инфраструктуры молодежной политики – 8 192 чел.; </w:t>
      </w:r>
    </w:p>
    <w:p w14:paraId="78C1E307" w14:textId="77777777" w:rsidR="003C2458" w:rsidRPr="000035E3" w:rsidRDefault="003C2458" w:rsidP="000035E3">
      <w:pPr>
        <w:tabs>
          <w:tab w:val="left" w:pos="993"/>
        </w:tabs>
        <w:spacing w:after="0" w:line="240" w:lineRule="auto"/>
        <w:ind w:firstLine="709"/>
        <w:contextualSpacing/>
        <w:jc w:val="both"/>
        <w:rPr>
          <w:rFonts w:ascii="Times New Roman" w:eastAsia="Calibri" w:hAnsi="Times New Roman"/>
          <w:sz w:val="28"/>
          <w:szCs w:val="28"/>
        </w:rPr>
      </w:pPr>
      <w:r w:rsidRPr="000035E3">
        <w:rPr>
          <w:rFonts w:ascii="Times New Roman" w:eastAsia="Calibri" w:hAnsi="Times New Roman"/>
          <w:sz w:val="28"/>
          <w:szCs w:val="28"/>
        </w:rPr>
        <w:t>доля молодых людей, вовлеченных в добровольческую и общественную деятельность – 10 694 чел.;</w:t>
      </w:r>
    </w:p>
    <w:p w14:paraId="412F8A90" w14:textId="77777777" w:rsidR="003C2458" w:rsidRPr="000035E3" w:rsidRDefault="003C2458" w:rsidP="000035E3">
      <w:pPr>
        <w:tabs>
          <w:tab w:val="left" w:pos="993"/>
        </w:tabs>
        <w:spacing w:after="0" w:line="240" w:lineRule="auto"/>
        <w:ind w:firstLine="709"/>
        <w:contextualSpacing/>
        <w:jc w:val="both"/>
        <w:rPr>
          <w:rFonts w:ascii="Times New Roman" w:eastAsia="Calibri" w:hAnsi="Times New Roman"/>
          <w:sz w:val="28"/>
          <w:szCs w:val="28"/>
        </w:rPr>
      </w:pPr>
      <w:r w:rsidRPr="000035E3">
        <w:rPr>
          <w:rFonts w:ascii="Times New Roman" w:eastAsia="Calibri" w:hAnsi="Times New Roman"/>
          <w:sz w:val="28"/>
          <w:szCs w:val="28"/>
        </w:rPr>
        <w:t xml:space="preserve">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вовлечение в добровольческую </w:t>
      </w:r>
      <w:r w:rsidR="00172060" w:rsidRPr="000035E3">
        <w:rPr>
          <w:rFonts w:ascii="Times New Roman" w:eastAsia="Calibri" w:hAnsi="Times New Roman"/>
          <w:sz w:val="28"/>
          <w:szCs w:val="28"/>
        </w:rPr>
        <w:br/>
      </w:r>
      <w:r w:rsidRPr="000035E3">
        <w:rPr>
          <w:rFonts w:ascii="Times New Roman" w:eastAsia="Calibri" w:hAnsi="Times New Roman"/>
          <w:sz w:val="28"/>
          <w:szCs w:val="28"/>
        </w:rPr>
        <w:t>и общественную деятельность - 814 семей.</w:t>
      </w:r>
    </w:p>
    <w:p w14:paraId="57E39C70"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 xml:space="preserve">2. Вторым по вовлеченности муниципальных образований является национальный проект </w:t>
      </w:r>
      <w:r w:rsidRPr="000035E3">
        <w:rPr>
          <w:rFonts w:ascii="Times New Roman" w:hAnsi="Times New Roman" w:cs="Times New Roman"/>
          <w:sz w:val="28"/>
          <w:szCs w:val="28"/>
          <w:u w:val="single"/>
        </w:rPr>
        <w:t>«Инфраструктура для жизни».</w:t>
      </w:r>
      <w:r w:rsidRPr="000035E3">
        <w:rPr>
          <w:rFonts w:ascii="Times New Roman" w:hAnsi="Times New Roman" w:cs="Times New Roman"/>
          <w:sz w:val="28"/>
          <w:szCs w:val="28"/>
        </w:rPr>
        <w:t xml:space="preserve"> В 2025 году в его реализации приняли участие 38 муниципалитетов края. </w:t>
      </w:r>
    </w:p>
    <w:p w14:paraId="51F564A1"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В рамках его реализации выполнены работы по обустройству улично-дорожной сети для обеспечения безопасности дорожного движения, проведены работы по благоустройству общественных пространств и многое другое.</w:t>
      </w:r>
    </w:p>
    <w:p w14:paraId="4E225C90"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Так, в рамках Федерального проекта «Формирование комфортной городской среды»:</w:t>
      </w:r>
    </w:p>
    <w:p w14:paraId="1745E59E" w14:textId="56470FDD"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u w:val="single"/>
        </w:rPr>
        <w:t>в Минусинском муниципальном округе</w:t>
      </w:r>
      <w:r w:rsidRPr="000035E3">
        <w:rPr>
          <w:rFonts w:ascii="Times New Roman" w:hAnsi="Times New Roman" w:cs="Times New Roman"/>
          <w:sz w:val="28"/>
          <w:szCs w:val="28"/>
        </w:rPr>
        <w:t xml:space="preserve"> – построен спортивный парк </w:t>
      </w:r>
      <w:r w:rsidR="00172060" w:rsidRPr="000035E3">
        <w:rPr>
          <w:rFonts w:ascii="Times New Roman" w:hAnsi="Times New Roman" w:cs="Times New Roman"/>
          <w:sz w:val="28"/>
          <w:szCs w:val="28"/>
        </w:rPr>
        <w:br/>
      </w:r>
      <w:r w:rsidRPr="000035E3">
        <w:rPr>
          <w:rFonts w:ascii="Times New Roman" w:hAnsi="Times New Roman" w:cs="Times New Roman"/>
          <w:sz w:val="28"/>
          <w:szCs w:val="28"/>
        </w:rPr>
        <w:t xml:space="preserve">«Я - Ясная поляна», проект данного парка стал победителем </w:t>
      </w:r>
      <w:r w:rsidR="0019626F">
        <w:rPr>
          <w:rFonts w:ascii="Times New Roman" w:hAnsi="Times New Roman" w:cs="Times New Roman"/>
          <w:sz w:val="28"/>
          <w:szCs w:val="28"/>
        </w:rPr>
        <w:br/>
      </w:r>
      <w:r w:rsidRPr="000035E3">
        <w:rPr>
          <w:rFonts w:ascii="Times New Roman" w:hAnsi="Times New Roman" w:cs="Times New Roman"/>
          <w:sz w:val="28"/>
          <w:szCs w:val="28"/>
        </w:rPr>
        <w:t>IX Всероссийского конкурса лучших проектов создания комфортной городской среды;</w:t>
      </w:r>
    </w:p>
    <w:p w14:paraId="6F86A80D"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 xml:space="preserve">в </w:t>
      </w:r>
      <w:proofErr w:type="spellStart"/>
      <w:r w:rsidRPr="000035E3">
        <w:rPr>
          <w:rFonts w:ascii="Times New Roman" w:hAnsi="Times New Roman" w:cs="Times New Roman"/>
          <w:sz w:val="28"/>
          <w:szCs w:val="28"/>
          <w:u w:val="single"/>
        </w:rPr>
        <w:t>Шарыповском</w:t>
      </w:r>
      <w:proofErr w:type="spellEnd"/>
      <w:r w:rsidRPr="000035E3">
        <w:rPr>
          <w:rFonts w:ascii="Times New Roman" w:hAnsi="Times New Roman" w:cs="Times New Roman"/>
          <w:sz w:val="28"/>
          <w:szCs w:val="28"/>
          <w:u w:val="single"/>
        </w:rPr>
        <w:t xml:space="preserve"> муниципальном округе</w:t>
      </w:r>
      <w:r w:rsidR="00EB5836" w:rsidRPr="000035E3">
        <w:rPr>
          <w:rFonts w:ascii="Times New Roman" w:hAnsi="Times New Roman" w:cs="Times New Roman"/>
          <w:sz w:val="28"/>
          <w:szCs w:val="28"/>
        </w:rPr>
        <w:t xml:space="preserve"> выполнены:</w:t>
      </w:r>
      <w:r w:rsidRPr="000035E3">
        <w:rPr>
          <w:rFonts w:ascii="Times New Roman" w:hAnsi="Times New Roman" w:cs="Times New Roman"/>
          <w:sz w:val="28"/>
          <w:szCs w:val="28"/>
        </w:rPr>
        <w:t xml:space="preserve"> комплекс работ </w:t>
      </w:r>
      <w:r w:rsidR="00172060" w:rsidRPr="000035E3">
        <w:rPr>
          <w:rFonts w:ascii="Times New Roman" w:hAnsi="Times New Roman" w:cs="Times New Roman"/>
          <w:sz w:val="28"/>
          <w:szCs w:val="28"/>
        </w:rPr>
        <w:br/>
      </w:r>
      <w:r w:rsidRPr="000035E3">
        <w:rPr>
          <w:rFonts w:ascii="Times New Roman" w:hAnsi="Times New Roman" w:cs="Times New Roman"/>
          <w:sz w:val="28"/>
          <w:szCs w:val="28"/>
        </w:rPr>
        <w:t xml:space="preserve">по благоустройству объекта «Парк Молодежный»; комплекс работ </w:t>
      </w:r>
      <w:r w:rsidR="00172060" w:rsidRPr="000035E3">
        <w:rPr>
          <w:rFonts w:ascii="Times New Roman" w:hAnsi="Times New Roman" w:cs="Times New Roman"/>
          <w:sz w:val="28"/>
          <w:szCs w:val="28"/>
        </w:rPr>
        <w:br/>
      </w:r>
      <w:r w:rsidRPr="000035E3">
        <w:rPr>
          <w:rFonts w:ascii="Times New Roman" w:hAnsi="Times New Roman" w:cs="Times New Roman"/>
          <w:sz w:val="28"/>
          <w:szCs w:val="28"/>
        </w:rPr>
        <w:t>по благоустройству парка «</w:t>
      </w:r>
      <w:proofErr w:type="spellStart"/>
      <w:r w:rsidRPr="000035E3">
        <w:rPr>
          <w:rFonts w:ascii="Times New Roman" w:hAnsi="Times New Roman" w:cs="Times New Roman"/>
          <w:sz w:val="28"/>
          <w:szCs w:val="28"/>
        </w:rPr>
        <w:t>Динопарк</w:t>
      </w:r>
      <w:proofErr w:type="spellEnd"/>
      <w:r w:rsidRPr="000035E3">
        <w:rPr>
          <w:rFonts w:ascii="Times New Roman" w:hAnsi="Times New Roman" w:cs="Times New Roman"/>
          <w:sz w:val="28"/>
          <w:szCs w:val="28"/>
        </w:rPr>
        <w:t xml:space="preserve">»; комплекс работ по благоустройству территории водного комплекса «Лазурный». </w:t>
      </w:r>
    </w:p>
    <w:p w14:paraId="1BE9E9C5"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u w:val="single"/>
        </w:rPr>
        <w:t>Город Норильск</w:t>
      </w:r>
      <w:r w:rsidRPr="000035E3">
        <w:rPr>
          <w:rFonts w:ascii="Times New Roman" w:hAnsi="Times New Roman" w:cs="Times New Roman"/>
          <w:sz w:val="28"/>
          <w:szCs w:val="28"/>
        </w:rPr>
        <w:tab/>
        <w:t>в 2025 году одержал победу во Всероссийском конкурсе лучших проектов создания комфортной городской среды с проектом «Уютное озеро» (оз. Городское), реализация которого запланирована в 2026 году, проект предусматривает комплекс работ по благоустройству прибрежной территории озера.</w:t>
      </w:r>
    </w:p>
    <w:p w14:paraId="77B9E588"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 xml:space="preserve">3. Третьим по вовлеченности муниципалитетов в 2025 году стал национальный проект «Туризм и гостеприимство», в нем приняли участие </w:t>
      </w:r>
      <w:r w:rsidR="00172060" w:rsidRPr="000035E3">
        <w:rPr>
          <w:rFonts w:ascii="Times New Roman" w:hAnsi="Times New Roman" w:cs="Times New Roman"/>
          <w:sz w:val="28"/>
          <w:szCs w:val="28"/>
        </w:rPr>
        <w:br/>
      </w:r>
      <w:r w:rsidRPr="000035E3">
        <w:rPr>
          <w:rFonts w:ascii="Times New Roman" w:hAnsi="Times New Roman" w:cs="Times New Roman"/>
          <w:sz w:val="28"/>
          <w:szCs w:val="28"/>
        </w:rPr>
        <w:t>11 муниципалитетов.</w:t>
      </w:r>
    </w:p>
    <w:p w14:paraId="31A790BD"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u w:val="single"/>
        </w:rPr>
        <w:t>В Минусинском муниципальном округе</w:t>
      </w:r>
      <w:r w:rsidRPr="000035E3">
        <w:rPr>
          <w:rFonts w:ascii="Times New Roman" w:hAnsi="Times New Roman" w:cs="Times New Roman"/>
          <w:sz w:val="28"/>
          <w:szCs w:val="28"/>
        </w:rPr>
        <w:t xml:space="preserve"> в рамках проекта «Туризм </w:t>
      </w:r>
      <w:r w:rsidR="00172060" w:rsidRPr="000035E3">
        <w:rPr>
          <w:rFonts w:ascii="Times New Roman" w:hAnsi="Times New Roman" w:cs="Times New Roman"/>
          <w:sz w:val="28"/>
          <w:szCs w:val="28"/>
        </w:rPr>
        <w:br/>
      </w:r>
      <w:r w:rsidRPr="000035E3">
        <w:rPr>
          <w:rFonts w:ascii="Times New Roman" w:hAnsi="Times New Roman" w:cs="Times New Roman"/>
          <w:sz w:val="28"/>
          <w:szCs w:val="28"/>
        </w:rPr>
        <w:t>и гостеприимство» впервые в августе 2025 года прошел фестиваль «Сибирская житница». Это фестиваль, посвященный возрождению и популяризации сельскохозяйственных традиций города Минусинска и Красноярского края, развитию эко – туризма и поддержке домашних хозяйств. Мероприятие призвано стать мостом между городом и деревней, объединить жителей разных регионов вокруг ценностей здорового образа жизни, экологического сознания и культурного наследия.</w:t>
      </w:r>
    </w:p>
    <w:p w14:paraId="04685FBB"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 xml:space="preserve">В </w:t>
      </w:r>
      <w:proofErr w:type="spellStart"/>
      <w:r w:rsidRPr="000035E3">
        <w:rPr>
          <w:rFonts w:ascii="Times New Roman" w:hAnsi="Times New Roman" w:cs="Times New Roman"/>
          <w:sz w:val="28"/>
          <w:szCs w:val="28"/>
        </w:rPr>
        <w:t>Шарыповском</w:t>
      </w:r>
      <w:proofErr w:type="spellEnd"/>
      <w:r w:rsidRPr="000035E3">
        <w:rPr>
          <w:rFonts w:ascii="Times New Roman" w:hAnsi="Times New Roman" w:cs="Times New Roman"/>
          <w:sz w:val="28"/>
          <w:szCs w:val="28"/>
        </w:rPr>
        <w:t xml:space="preserve"> муниципальном округе в рамках Федерального проекта «Создание номерного фонда, инфраструктуры и новых точек притяжения» </w:t>
      </w:r>
      <w:r w:rsidR="00172060" w:rsidRPr="000035E3">
        <w:rPr>
          <w:rFonts w:ascii="Times New Roman" w:hAnsi="Times New Roman" w:cs="Times New Roman"/>
          <w:sz w:val="28"/>
          <w:szCs w:val="28"/>
        </w:rPr>
        <w:br/>
      </w:r>
      <w:r w:rsidRPr="000035E3">
        <w:rPr>
          <w:rFonts w:ascii="Times New Roman" w:hAnsi="Times New Roman" w:cs="Times New Roman"/>
          <w:sz w:val="28"/>
          <w:szCs w:val="28"/>
        </w:rPr>
        <w:t>по муниципальной программе муниципального образования города Шарыпово «Развитие культуры» проведен всероссийский фестиваль про динозавров, науку, творчество, искусство и музыку «Открытие».</w:t>
      </w:r>
    </w:p>
    <w:p w14:paraId="332D3DD6"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u w:val="single"/>
        </w:rPr>
        <w:t>Город Красноярск.</w:t>
      </w:r>
      <w:r w:rsidRPr="000035E3">
        <w:rPr>
          <w:rFonts w:ascii="Times New Roman" w:hAnsi="Times New Roman" w:cs="Times New Roman"/>
          <w:sz w:val="28"/>
          <w:szCs w:val="28"/>
        </w:rPr>
        <w:t xml:space="preserve"> Мероприятия муниципальной программы «Создание условий для развития предпринимательства в городе Красноярске» направлены на достижения целей национального проекта «Эффективная </w:t>
      </w:r>
      <w:r w:rsidR="00172060" w:rsidRPr="000035E3">
        <w:rPr>
          <w:rFonts w:ascii="Times New Roman" w:hAnsi="Times New Roman" w:cs="Times New Roman"/>
          <w:sz w:val="28"/>
          <w:szCs w:val="28"/>
        </w:rPr>
        <w:br/>
      </w:r>
      <w:r w:rsidRPr="000035E3">
        <w:rPr>
          <w:rFonts w:ascii="Times New Roman" w:hAnsi="Times New Roman" w:cs="Times New Roman"/>
          <w:sz w:val="28"/>
          <w:szCs w:val="28"/>
        </w:rPr>
        <w:t xml:space="preserve">и конкурентная экономика» (региональный проект «Малое и среднее предпринимательство и поддержка индивидуальной предпринимательской инициативы») без финансирования за счет средств национального проекта. </w:t>
      </w:r>
    </w:p>
    <w:p w14:paraId="69A9F75B"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 xml:space="preserve">В результате реализации муниципальной программы: </w:t>
      </w:r>
    </w:p>
    <w:p w14:paraId="38835C3D"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оказана поддержка 2 организациям, образующим инфраструктуру поддержки субъектов малого и среднего предпринимательства;</w:t>
      </w:r>
    </w:p>
    <w:p w14:paraId="22766581"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 xml:space="preserve">оказано 5100 единиц консультационно-информационных услуг субъектам малого и среднего предпринимательства; физическим лицам, </w:t>
      </w:r>
      <w:r w:rsidR="00172060" w:rsidRPr="000035E3">
        <w:rPr>
          <w:rFonts w:ascii="Times New Roman" w:hAnsi="Times New Roman" w:cs="Times New Roman"/>
          <w:sz w:val="28"/>
          <w:szCs w:val="28"/>
        </w:rPr>
        <w:br/>
      </w:r>
      <w:r w:rsidRPr="000035E3">
        <w:rPr>
          <w:rFonts w:ascii="Times New Roman" w:hAnsi="Times New Roman" w:cs="Times New Roman"/>
          <w:sz w:val="28"/>
          <w:szCs w:val="28"/>
        </w:rPr>
        <w:t>не являющимся индивидуальными предпринимателями и применяющим специальный налоговый режим «Налог на профессиональный доход» (</w:t>
      </w:r>
      <w:proofErr w:type="spellStart"/>
      <w:r w:rsidRPr="000035E3">
        <w:rPr>
          <w:rFonts w:ascii="Times New Roman" w:hAnsi="Times New Roman" w:cs="Times New Roman"/>
          <w:sz w:val="28"/>
          <w:szCs w:val="28"/>
        </w:rPr>
        <w:t>самозанятые</w:t>
      </w:r>
      <w:proofErr w:type="spellEnd"/>
      <w:r w:rsidRPr="000035E3">
        <w:rPr>
          <w:rFonts w:ascii="Times New Roman" w:hAnsi="Times New Roman" w:cs="Times New Roman"/>
          <w:sz w:val="28"/>
          <w:szCs w:val="28"/>
        </w:rPr>
        <w:t xml:space="preserve"> граждане), и социально ориентированным некоммерческим организациям (СОНКО);</w:t>
      </w:r>
    </w:p>
    <w:p w14:paraId="3320DB6F"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 xml:space="preserve">проведено 168 мероприятий, способствующих развитию субъектов малого и среднего предпринимательства, </w:t>
      </w:r>
      <w:proofErr w:type="spellStart"/>
      <w:r w:rsidRPr="000035E3">
        <w:rPr>
          <w:rFonts w:ascii="Times New Roman" w:hAnsi="Times New Roman" w:cs="Times New Roman"/>
          <w:sz w:val="28"/>
          <w:szCs w:val="28"/>
        </w:rPr>
        <w:t>самозанятых</w:t>
      </w:r>
      <w:proofErr w:type="spellEnd"/>
      <w:r w:rsidRPr="000035E3">
        <w:rPr>
          <w:rFonts w:ascii="Times New Roman" w:hAnsi="Times New Roman" w:cs="Times New Roman"/>
          <w:sz w:val="28"/>
          <w:szCs w:val="28"/>
        </w:rPr>
        <w:t xml:space="preserve"> граждан и СОНКО </w:t>
      </w:r>
      <w:r w:rsidR="00172060" w:rsidRPr="000035E3">
        <w:rPr>
          <w:rFonts w:ascii="Times New Roman" w:hAnsi="Times New Roman" w:cs="Times New Roman"/>
          <w:sz w:val="28"/>
          <w:szCs w:val="28"/>
        </w:rPr>
        <w:br/>
      </w:r>
      <w:r w:rsidRPr="000035E3">
        <w:rPr>
          <w:rFonts w:ascii="Times New Roman" w:hAnsi="Times New Roman" w:cs="Times New Roman"/>
          <w:sz w:val="28"/>
          <w:szCs w:val="28"/>
        </w:rPr>
        <w:t>на территории города Красноярска;</w:t>
      </w:r>
    </w:p>
    <w:p w14:paraId="0E8EF570" w14:textId="77777777" w:rsidR="003C2458" w:rsidRPr="000035E3" w:rsidRDefault="003C2458" w:rsidP="000035E3">
      <w:pPr>
        <w:pStyle w:val="a9"/>
        <w:ind w:firstLine="709"/>
        <w:jc w:val="both"/>
        <w:rPr>
          <w:rFonts w:ascii="Times New Roman" w:hAnsi="Times New Roman" w:cs="Times New Roman"/>
          <w:sz w:val="28"/>
          <w:szCs w:val="28"/>
        </w:rPr>
      </w:pPr>
      <w:r w:rsidRPr="000035E3">
        <w:rPr>
          <w:rFonts w:ascii="Times New Roman" w:hAnsi="Times New Roman" w:cs="Times New Roman"/>
          <w:sz w:val="28"/>
          <w:szCs w:val="28"/>
        </w:rPr>
        <w:t xml:space="preserve">оказана финансовая поддержка 27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w:t>
      </w:r>
    </w:p>
    <w:p w14:paraId="1D6A8170"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sz w:val="28"/>
          <w:szCs w:val="28"/>
        </w:rPr>
        <w:t xml:space="preserve">оказана имущественная поддержка 7 субъектам малого и среднего предпринимательства и </w:t>
      </w:r>
      <w:proofErr w:type="spellStart"/>
      <w:r w:rsidRPr="000035E3">
        <w:rPr>
          <w:rFonts w:ascii="Times New Roman" w:hAnsi="Times New Roman"/>
          <w:sz w:val="28"/>
          <w:szCs w:val="28"/>
        </w:rPr>
        <w:t>самозанятым</w:t>
      </w:r>
      <w:proofErr w:type="spellEnd"/>
      <w:r w:rsidRPr="000035E3">
        <w:rPr>
          <w:rFonts w:ascii="Times New Roman" w:hAnsi="Times New Roman"/>
          <w:sz w:val="28"/>
          <w:szCs w:val="28"/>
        </w:rPr>
        <w:t xml:space="preserve"> гражданам.</w:t>
      </w:r>
    </w:p>
    <w:p w14:paraId="19F45E90" w14:textId="77777777" w:rsidR="003C2458" w:rsidRPr="000035E3" w:rsidRDefault="003C2458" w:rsidP="000035E3">
      <w:pPr>
        <w:pStyle w:val="2"/>
        <w:spacing w:before="0" w:line="240" w:lineRule="auto"/>
        <w:ind w:firstLine="709"/>
        <w:jc w:val="both"/>
        <w:rPr>
          <w:rFonts w:ascii="Times New Roman" w:hAnsi="Times New Roman" w:cs="Times New Roman"/>
          <w:b/>
          <w:color w:val="auto"/>
          <w:sz w:val="28"/>
          <w:szCs w:val="28"/>
        </w:rPr>
      </w:pPr>
      <w:bookmarkStart w:id="13" w:name="_Toc228886143"/>
      <w:r w:rsidRPr="000035E3">
        <w:rPr>
          <w:rFonts w:ascii="Times New Roman" w:hAnsi="Times New Roman" w:cs="Times New Roman"/>
          <w:b/>
          <w:color w:val="auto"/>
          <w:sz w:val="28"/>
          <w:szCs w:val="28"/>
        </w:rPr>
        <w:t>2.</w:t>
      </w:r>
      <w:r w:rsidR="000035E3">
        <w:rPr>
          <w:rFonts w:ascii="Times New Roman" w:hAnsi="Times New Roman" w:cs="Times New Roman"/>
          <w:b/>
          <w:color w:val="auto"/>
          <w:sz w:val="28"/>
          <w:szCs w:val="28"/>
        </w:rPr>
        <w:t>5</w:t>
      </w:r>
      <w:r w:rsidRPr="000035E3">
        <w:rPr>
          <w:rFonts w:ascii="Times New Roman" w:hAnsi="Times New Roman" w:cs="Times New Roman"/>
          <w:b/>
          <w:color w:val="auto"/>
          <w:sz w:val="28"/>
          <w:szCs w:val="28"/>
        </w:rPr>
        <w:t xml:space="preserve">. Применение искусственного интеллекта и цифровизация </w:t>
      </w:r>
      <w:r w:rsidR="00D756ED" w:rsidRPr="000035E3">
        <w:rPr>
          <w:rFonts w:ascii="Times New Roman" w:hAnsi="Times New Roman" w:cs="Times New Roman"/>
          <w:b/>
          <w:color w:val="auto"/>
          <w:sz w:val="28"/>
          <w:szCs w:val="28"/>
        </w:rPr>
        <w:br/>
      </w:r>
      <w:r w:rsidRPr="000035E3">
        <w:rPr>
          <w:rFonts w:ascii="Times New Roman" w:hAnsi="Times New Roman" w:cs="Times New Roman"/>
          <w:b/>
          <w:color w:val="auto"/>
          <w:sz w:val="28"/>
          <w:szCs w:val="28"/>
        </w:rPr>
        <w:t xml:space="preserve">в деятельности органов МСУ, муниципальных предприятий </w:t>
      </w:r>
      <w:r w:rsidR="00172060" w:rsidRPr="000035E3">
        <w:rPr>
          <w:rFonts w:ascii="Times New Roman" w:hAnsi="Times New Roman" w:cs="Times New Roman"/>
          <w:b/>
          <w:color w:val="auto"/>
          <w:sz w:val="28"/>
          <w:szCs w:val="28"/>
        </w:rPr>
        <w:br/>
      </w:r>
      <w:r w:rsidRPr="000035E3">
        <w:rPr>
          <w:rFonts w:ascii="Times New Roman" w:hAnsi="Times New Roman" w:cs="Times New Roman"/>
          <w:b/>
          <w:color w:val="auto"/>
          <w:sz w:val="28"/>
          <w:szCs w:val="28"/>
        </w:rPr>
        <w:t>и учреждений</w:t>
      </w:r>
      <w:bookmarkEnd w:id="13"/>
    </w:p>
    <w:p w14:paraId="4EDC689E" w14:textId="77777777" w:rsidR="003C2458" w:rsidRPr="000035E3" w:rsidRDefault="003C2458" w:rsidP="000035E3">
      <w:pPr>
        <w:spacing w:after="0" w:line="240" w:lineRule="auto"/>
        <w:ind w:firstLine="709"/>
        <w:jc w:val="both"/>
        <w:rPr>
          <w:rFonts w:ascii="Times New Roman" w:hAnsi="Times New Roman"/>
          <w:kern w:val="2"/>
          <w:sz w:val="28"/>
          <w:szCs w:val="28"/>
        </w:rPr>
      </w:pPr>
      <w:r w:rsidRPr="000035E3">
        <w:rPr>
          <w:rFonts w:ascii="Times New Roman" w:hAnsi="Times New Roman"/>
          <w:kern w:val="2"/>
          <w:sz w:val="28"/>
          <w:szCs w:val="28"/>
        </w:rPr>
        <w:t xml:space="preserve">По состоянию на 01.01.2026 на территории Красноярского края расположено 1716 населенных пунктов с общей численностью населения 2 857 027 чел., из них обеспечено услугами подвижной радиотелефонной связи (далее – ПРТС) с мобильным Интернетом 1 125 нас. пунктов (2 829 417 чел.), что составляет 65,56 % от общего количества населенных пунктов и 99,03 % от общей численности населения соответственно. Не обеспеченны мобильным Интернетом 591 населенных пунктов (27 610 чел.), из них: </w:t>
      </w:r>
    </w:p>
    <w:p w14:paraId="78A658FA" w14:textId="77777777" w:rsidR="003C2458" w:rsidRPr="000035E3" w:rsidRDefault="003C2458" w:rsidP="000035E3">
      <w:pPr>
        <w:spacing w:after="0" w:line="240" w:lineRule="auto"/>
        <w:ind w:firstLine="709"/>
        <w:jc w:val="both"/>
        <w:rPr>
          <w:rFonts w:ascii="Times New Roman" w:hAnsi="Times New Roman"/>
          <w:kern w:val="2"/>
          <w:sz w:val="28"/>
          <w:szCs w:val="28"/>
        </w:rPr>
      </w:pPr>
      <w:r w:rsidRPr="000035E3">
        <w:rPr>
          <w:rFonts w:ascii="Times New Roman" w:hAnsi="Times New Roman"/>
          <w:kern w:val="2"/>
          <w:sz w:val="28"/>
          <w:szCs w:val="28"/>
        </w:rPr>
        <w:t xml:space="preserve">- 43 населенных пунктов (11 548 чел.) – от 100 чел.; </w:t>
      </w:r>
    </w:p>
    <w:p w14:paraId="20B05806" w14:textId="77777777" w:rsidR="003C2458" w:rsidRPr="000035E3" w:rsidRDefault="003C2458" w:rsidP="000035E3">
      <w:pPr>
        <w:spacing w:after="0" w:line="240" w:lineRule="auto"/>
        <w:ind w:firstLine="709"/>
        <w:jc w:val="both"/>
        <w:rPr>
          <w:rFonts w:ascii="Times New Roman" w:hAnsi="Times New Roman"/>
          <w:kern w:val="2"/>
          <w:sz w:val="28"/>
          <w:szCs w:val="28"/>
        </w:rPr>
      </w:pPr>
      <w:r w:rsidRPr="000035E3">
        <w:rPr>
          <w:rFonts w:ascii="Times New Roman" w:hAnsi="Times New Roman"/>
          <w:kern w:val="2"/>
          <w:sz w:val="28"/>
          <w:szCs w:val="28"/>
        </w:rPr>
        <w:t>- 548 населенных пунктов (16 062 чел.) – менее 100 чел., в том числе:</w:t>
      </w:r>
    </w:p>
    <w:p w14:paraId="282D928E" w14:textId="77777777" w:rsidR="003C2458" w:rsidRPr="000035E3" w:rsidRDefault="003C2458" w:rsidP="000035E3">
      <w:pPr>
        <w:spacing w:after="0" w:line="240" w:lineRule="auto"/>
        <w:ind w:firstLine="709"/>
        <w:jc w:val="both"/>
        <w:rPr>
          <w:rFonts w:ascii="Times New Roman" w:hAnsi="Times New Roman"/>
          <w:kern w:val="2"/>
          <w:sz w:val="28"/>
          <w:szCs w:val="28"/>
        </w:rPr>
      </w:pPr>
      <w:r w:rsidRPr="000035E3">
        <w:rPr>
          <w:rFonts w:ascii="Times New Roman" w:hAnsi="Times New Roman"/>
          <w:kern w:val="2"/>
          <w:sz w:val="28"/>
          <w:szCs w:val="28"/>
        </w:rPr>
        <w:t xml:space="preserve">- 88 населенных пунктов не имеет жителей (0 чел.); </w:t>
      </w:r>
    </w:p>
    <w:p w14:paraId="775C2A26" w14:textId="77777777" w:rsidR="003C2458" w:rsidRPr="000035E3" w:rsidRDefault="003C2458" w:rsidP="000035E3">
      <w:pPr>
        <w:spacing w:after="0" w:line="240" w:lineRule="auto"/>
        <w:ind w:firstLine="709"/>
        <w:jc w:val="both"/>
        <w:rPr>
          <w:rFonts w:ascii="Times New Roman" w:hAnsi="Times New Roman"/>
          <w:kern w:val="2"/>
          <w:sz w:val="28"/>
          <w:szCs w:val="28"/>
        </w:rPr>
      </w:pPr>
      <w:r w:rsidRPr="000035E3">
        <w:rPr>
          <w:rFonts w:ascii="Times New Roman" w:hAnsi="Times New Roman"/>
          <w:kern w:val="2"/>
          <w:sz w:val="28"/>
          <w:szCs w:val="28"/>
        </w:rPr>
        <w:t xml:space="preserve">- 119 населенных пунктов (573 чел.) – от 1 до 10 чел.; </w:t>
      </w:r>
    </w:p>
    <w:p w14:paraId="25C9E878" w14:textId="77777777" w:rsidR="003C2458" w:rsidRPr="000035E3" w:rsidRDefault="003C2458" w:rsidP="000035E3">
      <w:pPr>
        <w:spacing w:after="0" w:line="240" w:lineRule="auto"/>
        <w:ind w:firstLine="709"/>
        <w:jc w:val="both"/>
        <w:rPr>
          <w:rFonts w:ascii="Times New Roman" w:hAnsi="Times New Roman"/>
          <w:kern w:val="2"/>
          <w:sz w:val="28"/>
          <w:szCs w:val="28"/>
        </w:rPr>
      </w:pPr>
      <w:r w:rsidRPr="000035E3">
        <w:rPr>
          <w:rFonts w:ascii="Times New Roman" w:hAnsi="Times New Roman"/>
          <w:kern w:val="2"/>
          <w:sz w:val="28"/>
          <w:szCs w:val="28"/>
        </w:rPr>
        <w:t xml:space="preserve">- 207 населенных пунктов (5 882 чел.) – от 11 до 50 чел.; </w:t>
      </w:r>
    </w:p>
    <w:p w14:paraId="4DE81664" w14:textId="77777777" w:rsidR="003C2458" w:rsidRPr="000035E3" w:rsidRDefault="003C2458" w:rsidP="000035E3">
      <w:pPr>
        <w:spacing w:after="0" w:line="240" w:lineRule="auto"/>
        <w:ind w:firstLine="709"/>
        <w:jc w:val="both"/>
        <w:rPr>
          <w:rFonts w:ascii="Times New Roman" w:hAnsi="Times New Roman"/>
          <w:kern w:val="2"/>
          <w:sz w:val="28"/>
          <w:szCs w:val="28"/>
        </w:rPr>
      </w:pPr>
      <w:r w:rsidRPr="000035E3">
        <w:rPr>
          <w:rFonts w:ascii="Times New Roman" w:hAnsi="Times New Roman"/>
          <w:kern w:val="2"/>
          <w:sz w:val="28"/>
          <w:szCs w:val="28"/>
        </w:rPr>
        <w:t>- 134 населенных пунктов (9 607 чел.) – от 51 до 99 чел.</w:t>
      </w:r>
    </w:p>
    <w:p w14:paraId="5BAFC927" w14:textId="77777777" w:rsidR="003C2458" w:rsidRPr="000035E3" w:rsidRDefault="003C2458" w:rsidP="000035E3">
      <w:pPr>
        <w:spacing w:after="0" w:line="240" w:lineRule="auto"/>
        <w:ind w:firstLine="709"/>
        <w:jc w:val="both"/>
        <w:rPr>
          <w:rFonts w:ascii="Times New Roman" w:hAnsi="Times New Roman"/>
          <w:kern w:val="2"/>
          <w:sz w:val="28"/>
          <w:szCs w:val="28"/>
        </w:rPr>
      </w:pPr>
      <w:r w:rsidRPr="000035E3">
        <w:rPr>
          <w:rFonts w:ascii="Times New Roman" w:hAnsi="Times New Roman"/>
          <w:kern w:val="2"/>
          <w:sz w:val="28"/>
          <w:szCs w:val="28"/>
        </w:rPr>
        <w:t xml:space="preserve">В соответствии с федеральным законом от 07.07.2003 № 126-ФЗ </w:t>
      </w:r>
      <w:r w:rsidR="00172060" w:rsidRPr="000035E3">
        <w:rPr>
          <w:rFonts w:ascii="Times New Roman" w:hAnsi="Times New Roman"/>
          <w:kern w:val="2"/>
          <w:sz w:val="28"/>
          <w:szCs w:val="28"/>
        </w:rPr>
        <w:br/>
      </w:r>
      <w:r w:rsidRPr="000035E3">
        <w:rPr>
          <w:rFonts w:ascii="Times New Roman" w:hAnsi="Times New Roman"/>
          <w:kern w:val="2"/>
          <w:sz w:val="28"/>
          <w:szCs w:val="28"/>
        </w:rPr>
        <w:t xml:space="preserve">«О связи» </w:t>
      </w:r>
      <w:proofErr w:type="spellStart"/>
      <w:r w:rsidRPr="000035E3">
        <w:rPr>
          <w:rFonts w:ascii="Times New Roman" w:hAnsi="Times New Roman"/>
          <w:kern w:val="2"/>
          <w:sz w:val="28"/>
          <w:szCs w:val="28"/>
        </w:rPr>
        <w:t>Минцифры</w:t>
      </w:r>
      <w:proofErr w:type="spellEnd"/>
      <w:r w:rsidRPr="000035E3">
        <w:rPr>
          <w:rFonts w:ascii="Times New Roman" w:hAnsi="Times New Roman"/>
          <w:kern w:val="2"/>
          <w:sz w:val="28"/>
          <w:szCs w:val="28"/>
        </w:rPr>
        <w:t xml:space="preserve"> России реализует проект «Устранение цифрового неравенства», в рамках которого населенные пункты с численностью от 100 </w:t>
      </w:r>
      <w:r w:rsidR="00172060" w:rsidRPr="000035E3">
        <w:rPr>
          <w:rFonts w:ascii="Times New Roman" w:hAnsi="Times New Roman"/>
          <w:kern w:val="2"/>
          <w:sz w:val="28"/>
          <w:szCs w:val="28"/>
        </w:rPr>
        <w:br/>
      </w:r>
      <w:r w:rsidRPr="000035E3">
        <w:rPr>
          <w:rFonts w:ascii="Times New Roman" w:hAnsi="Times New Roman"/>
          <w:kern w:val="2"/>
          <w:sz w:val="28"/>
          <w:szCs w:val="28"/>
        </w:rPr>
        <w:t xml:space="preserve">до 1000 чел. обеспечиваются услугами ПРТС. Перечень населенных пунктов, планируемых к обеспечению в 2026 году, в настоящее время находится </w:t>
      </w:r>
      <w:r w:rsidR="00172060" w:rsidRPr="000035E3">
        <w:rPr>
          <w:rFonts w:ascii="Times New Roman" w:hAnsi="Times New Roman"/>
          <w:kern w:val="2"/>
          <w:sz w:val="28"/>
          <w:szCs w:val="28"/>
        </w:rPr>
        <w:br/>
      </w:r>
      <w:r w:rsidRPr="000035E3">
        <w:rPr>
          <w:rFonts w:ascii="Times New Roman" w:hAnsi="Times New Roman"/>
          <w:kern w:val="2"/>
          <w:sz w:val="28"/>
          <w:szCs w:val="28"/>
        </w:rPr>
        <w:t xml:space="preserve">в стадии формирования в </w:t>
      </w:r>
      <w:proofErr w:type="spellStart"/>
      <w:r w:rsidRPr="000035E3">
        <w:rPr>
          <w:rFonts w:ascii="Times New Roman" w:hAnsi="Times New Roman"/>
          <w:kern w:val="2"/>
          <w:sz w:val="28"/>
          <w:szCs w:val="28"/>
        </w:rPr>
        <w:t>Минцифры</w:t>
      </w:r>
      <w:proofErr w:type="spellEnd"/>
      <w:r w:rsidRPr="000035E3">
        <w:rPr>
          <w:rFonts w:ascii="Times New Roman" w:hAnsi="Times New Roman"/>
          <w:kern w:val="2"/>
          <w:sz w:val="28"/>
          <w:szCs w:val="28"/>
        </w:rPr>
        <w:t xml:space="preserve"> России. </w:t>
      </w:r>
    </w:p>
    <w:p w14:paraId="01C4BA4F" w14:textId="77777777" w:rsidR="003C2458" w:rsidRPr="000035E3" w:rsidRDefault="003C2458" w:rsidP="000035E3">
      <w:pPr>
        <w:spacing w:after="0" w:line="240" w:lineRule="auto"/>
        <w:ind w:firstLine="709"/>
        <w:jc w:val="both"/>
        <w:rPr>
          <w:rFonts w:ascii="Times New Roman" w:hAnsi="Times New Roman"/>
          <w:kern w:val="2"/>
          <w:sz w:val="28"/>
          <w:szCs w:val="28"/>
        </w:rPr>
      </w:pPr>
      <w:r w:rsidRPr="000035E3">
        <w:rPr>
          <w:rFonts w:ascii="Times New Roman" w:hAnsi="Times New Roman"/>
          <w:kern w:val="2"/>
          <w:sz w:val="28"/>
          <w:szCs w:val="28"/>
        </w:rPr>
        <w:t>На региональном уровне реализуется мероприятие «Субсидии бюджетам муниципальных образований на создание условий для обеспечения услугами связи малочисленных и труднодоступных населенных пунктов Красноярского края» госпрограммы «Развитие информационных технологий, связи, научной и научно-технической деятельности», в рамках которого с 2017 года выделяются субсидии на обеспечение населенных пунктов до 1000 чел. услугами ПРТС. На 2026 год запланировано обеспечение 7 населенных пунктов услугами ПРТС.</w:t>
      </w:r>
    </w:p>
    <w:p w14:paraId="732C13B5" w14:textId="77777777" w:rsidR="003C2458" w:rsidRPr="000035E3" w:rsidRDefault="003C2458" w:rsidP="000035E3">
      <w:pPr>
        <w:spacing w:after="0" w:line="240" w:lineRule="auto"/>
        <w:ind w:firstLine="709"/>
        <w:jc w:val="both"/>
        <w:rPr>
          <w:rFonts w:ascii="Times New Roman" w:hAnsi="Times New Roman"/>
          <w:bCs/>
          <w:i/>
          <w:iCs/>
          <w:kern w:val="2"/>
          <w:sz w:val="28"/>
          <w:szCs w:val="28"/>
        </w:rPr>
      </w:pPr>
      <w:r w:rsidRPr="000035E3">
        <w:rPr>
          <w:rFonts w:ascii="Times New Roman" w:hAnsi="Times New Roman"/>
          <w:bCs/>
          <w:i/>
          <w:iCs/>
          <w:kern w:val="2"/>
          <w:sz w:val="28"/>
          <w:szCs w:val="28"/>
        </w:rPr>
        <w:t xml:space="preserve">Система электронного документооборота (СЭД). </w:t>
      </w:r>
      <w:r w:rsidRPr="000035E3">
        <w:rPr>
          <w:rFonts w:ascii="Times New Roman" w:hAnsi="Times New Roman"/>
          <w:kern w:val="2"/>
          <w:sz w:val="28"/>
          <w:szCs w:val="28"/>
        </w:rPr>
        <w:t xml:space="preserve">В деятельность органов местного самоуправления внедрены государственная межведомственная информационная система «Енисей-СЭД» (далее – Енисей-СЭД), а также система контроля исполнения поручений (АРМ СКИП), интегрированная с Енисей-СЭД. К Енисей-СЭД на текущий момент подключены все 39 органов местного самоуправления городских </w:t>
      </w:r>
      <w:r w:rsidR="00172060" w:rsidRPr="000035E3">
        <w:rPr>
          <w:rFonts w:ascii="Times New Roman" w:hAnsi="Times New Roman"/>
          <w:kern w:val="2"/>
          <w:sz w:val="28"/>
          <w:szCs w:val="28"/>
        </w:rPr>
        <w:br/>
      </w:r>
      <w:r w:rsidRPr="000035E3">
        <w:rPr>
          <w:rFonts w:ascii="Times New Roman" w:hAnsi="Times New Roman"/>
          <w:kern w:val="2"/>
          <w:sz w:val="28"/>
          <w:szCs w:val="28"/>
        </w:rPr>
        <w:t xml:space="preserve">и муниципальных округов, что позволяет вести полный цикл делопроизводства и осуществлять документооборот с аппаратом Правительства края, администрацией Губернатора края, исполнительными органами и иными ОМСУ в электронном виде, исключая бумажный документооборот. 7 ОМСУ эксплуатируют собственную СЭД, интегрированную с Енисей-СЭД. </w:t>
      </w:r>
    </w:p>
    <w:p w14:paraId="7CFCEAA2"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kern w:val="2"/>
          <w:sz w:val="28"/>
          <w:szCs w:val="28"/>
        </w:rPr>
        <w:t xml:space="preserve">Проблемы эксплуатации Енисей-СЭД наблюдаются в Эвенкийском муниципальном округе, обусловленные техническими возможностями спутникового канала связи. </w:t>
      </w:r>
    </w:p>
    <w:p w14:paraId="0DC23E91" w14:textId="77777777" w:rsidR="003C2458" w:rsidRPr="000035E3" w:rsidRDefault="003C2458" w:rsidP="000035E3">
      <w:pPr>
        <w:spacing w:after="0" w:line="240" w:lineRule="auto"/>
        <w:ind w:firstLine="709"/>
        <w:jc w:val="both"/>
        <w:rPr>
          <w:rFonts w:ascii="Times New Roman" w:hAnsi="Times New Roman"/>
          <w:bCs/>
          <w:i/>
          <w:iCs/>
          <w:kern w:val="2"/>
          <w:sz w:val="28"/>
          <w:szCs w:val="28"/>
        </w:rPr>
      </w:pPr>
      <w:r w:rsidRPr="000035E3">
        <w:rPr>
          <w:rFonts w:ascii="Times New Roman" w:hAnsi="Times New Roman"/>
          <w:bCs/>
          <w:i/>
          <w:iCs/>
          <w:kern w:val="2"/>
          <w:sz w:val="28"/>
          <w:szCs w:val="28"/>
        </w:rPr>
        <w:t xml:space="preserve">Портал «Активный гражданин». </w:t>
      </w:r>
      <w:r w:rsidRPr="000035E3">
        <w:rPr>
          <w:rFonts w:ascii="Times New Roman" w:hAnsi="Times New Roman"/>
          <w:kern w:val="2"/>
          <w:sz w:val="28"/>
          <w:szCs w:val="28"/>
        </w:rPr>
        <w:t>Органам местного самоуправления Красноярского края предоставлен доступ к порталу «Активный гражданин» (</w:t>
      </w:r>
      <w:hyperlink r:id="rId16" w:history="1">
        <w:r w:rsidRPr="000035E3">
          <w:rPr>
            <w:rStyle w:val="a3"/>
            <w:rFonts w:ascii="Times New Roman" w:hAnsi="Times New Roman"/>
            <w:kern w:val="2"/>
            <w:sz w:val="28"/>
            <w:szCs w:val="28"/>
          </w:rPr>
          <w:t>https://ag.kray24.ru/</w:t>
        </w:r>
      </w:hyperlink>
      <w:r w:rsidRPr="000035E3">
        <w:rPr>
          <w:rFonts w:ascii="Times New Roman" w:hAnsi="Times New Roman"/>
          <w:kern w:val="2"/>
          <w:sz w:val="28"/>
          <w:szCs w:val="28"/>
        </w:rPr>
        <w:t>)  (далее – портал), который является инструментом для выявления и учета мнения местных жителей при исполнении органами местного самоуправления своих полномочий. Портал обеспечивает организацию голосований и опросов, сбор инициатив и мнений граждан по вопросам развития территорий.</w:t>
      </w:r>
    </w:p>
    <w:p w14:paraId="6FE701F0" w14:textId="77777777" w:rsidR="003C2458" w:rsidRPr="000035E3" w:rsidRDefault="003C2458" w:rsidP="000035E3">
      <w:pPr>
        <w:spacing w:after="0" w:line="240" w:lineRule="auto"/>
        <w:ind w:firstLine="709"/>
        <w:jc w:val="both"/>
        <w:rPr>
          <w:rFonts w:ascii="Times New Roman" w:hAnsi="Times New Roman"/>
          <w:kern w:val="2"/>
          <w:sz w:val="28"/>
          <w:szCs w:val="28"/>
        </w:rPr>
      </w:pPr>
      <w:r w:rsidRPr="000035E3">
        <w:rPr>
          <w:rFonts w:ascii="Times New Roman" w:hAnsi="Times New Roman"/>
          <w:kern w:val="2"/>
          <w:sz w:val="28"/>
          <w:szCs w:val="28"/>
        </w:rPr>
        <w:t>Данный механизм обеспечивает обратную связь между органами власти и населением, способствует повышению эффективности муниципального управления и качества жизни граждан.</w:t>
      </w:r>
    </w:p>
    <w:p w14:paraId="0C42360C" w14:textId="77777777" w:rsidR="003C2458" w:rsidRPr="000035E3" w:rsidRDefault="003C2458" w:rsidP="000035E3">
      <w:pPr>
        <w:spacing w:after="0" w:line="240" w:lineRule="auto"/>
        <w:ind w:firstLine="709"/>
        <w:jc w:val="both"/>
        <w:rPr>
          <w:rFonts w:ascii="Times New Roman" w:hAnsi="Times New Roman"/>
          <w:bCs/>
          <w:i/>
          <w:kern w:val="2"/>
          <w:sz w:val="28"/>
          <w:szCs w:val="28"/>
        </w:rPr>
      </w:pPr>
      <w:r w:rsidRPr="000035E3">
        <w:rPr>
          <w:rFonts w:ascii="Times New Roman" w:hAnsi="Times New Roman"/>
          <w:bCs/>
          <w:i/>
          <w:kern w:val="2"/>
          <w:sz w:val="28"/>
          <w:szCs w:val="28"/>
        </w:rPr>
        <w:t xml:space="preserve">Автоматизированная система (КАС) «Безопасный город» («БГ») (далее – АПК «БГ». </w:t>
      </w:r>
      <w:r w:rsidRPr="000035E3">
        <w:rPr>
          <w:rFonts w:ascii="Times New Roman" w:hAnsi="Times New Roman"/>
          <w:kern w:val="2"/>
          <w:sz w:val="28"/>
          <w:szCs w:val="28"/>
        </w:rPr>
        <w:t>В рамках реализации Дорожной карты реализации стратегии развития АПК «БГ», осуществляются следующие мероприятия: устанавливаются комплексы видео наблюдения на ЖД станциях, платформах, туристических объектах, образовательных учреждениях.</w:t>
      </w:r>
    </w:p>
    <w:p w14:paraId="63202686" w14:textId="77777777" w:rsidR="003C2458" w:rsidRPr="000035E3" w:rsidRDefault="003C2458" w:rsidP="000035E3">
      <w:pPr>
        <w:spacing w:after="0" w:line="240" w:lineRule="auto"/>
        <w:ind w:firstLine="709"/>
        <w:jc w:val="both"/>
        <w:rPr>
          <w:rFonts w:ascii="Times New Roman" w:hAnsi="Times New Roman"/>
          <w:bCs/>
          <w:i/>
          <w:iCs/>
          <w:kern w:val="2"/>
          <w:sz w:val="28"/>
          <w:szCs w:val="28"/>
        </w:rPr>
      </w:pPr>
      <w:r w:rsidRPr="000035E3">
        <w:rPr>
          <w:rFonts w:ascii="Times New Roman" w:hAnsi="Times New Roman"/>
          <w:bCs/>
          <w:i/>
          <w:iCs/>
          <w:kern w:val="2"/>
          <w:sz w:val="28"/>
          <w:szCs w:val="28"/>
        </w:rPr>
        <w:t xml:space="preserve">Государственная межведомственная информационная система централизованного учета объектов земельно-имущественного комплекса (ГМИС). </w:t>
      </w:r>
      <w:r w:rsidRPr="000035E3">
        <w:rPr>
          <w:rFonts w:ascii="Times New Roman" w:hAnsi="Times New Roman"/>
          <w:kern w:val="2"/>
          <w:sz w:val="28"/>
          <w:szCs w:val="28"/>
        </w:rPr>
        <w:t xml:space="preserve">По состоянию на 01.01.2026 к системе подключены все муниципальные образования края. В связи с проведением территориальной реформы в крае разработчиками системы проведено анкетирование для приведения в соответствие административно-территориальные образования, находящиеся в системе, подготовлена и направлена инструкция по передаче объектов и договоров на другой уровень собственности при проведении муниципальных реформ в части создания новых муниципальных округов, </w:t>
      </w:r>
      <w:r w:rsidR="00172060" w:rsidRPr="000035E3">
        <w:rPr>
          <w:rFonts w:ascii="Times New Roman" w:hAnsi="Times New Roman"/>
          <w:kern w:val="2"/>
          <w:sz w:val="28"/>
          <w:szCs w:val="28"/>
        </w:rPr>
        <w:br/>
      </w:r>
      <w:r w:rsidRPr="000035E3">
        <w:rPr>
          <w:rFonts w:ascii="Times New Roman" w:hAnsi="Times New Roman"/>
          <w:kern w:val="2"/>
          <w:sz w:val="28"/>
          <w:szCs w:val="28"/>
        </w:rPr>
        <w:t xml:space="preserve">а также проведены обучающие </w:t>
      </w:r>
      <w:proofErr w:type="spellStart"/>
      <w:r w:rsidRPr="000035E3">
        <w:rPr>
          <w:rFonts w:ascii="Times New Roman" w:hAnsi="Times New Roman"/>
          <w:kern w:val="2"/>
          <w:sz w:val="28"/>
          <w:szCs w:val="28"/>
        </w:rPr>
        <w:t>вебинары</w:t>
      </w:r>
      <w:proofErr w:type="spellEnd"/>
      <w:r w:rsidRPr="000035E3">
        <w:rPr>
          <w:rFonts w:ascii="Times New Roman" w:hAnsi="Times New Roman"/>
          <w:kern w:val="2"/>
          <w:sz w:val="28"/>
          <w:szCs w:val="28"/>
        </w:rPr>
        <w:t xml:space="preserve"> для пользователей системы. Самыми активными пользователя системы являются: городской </w:t>
      </w:r>
      <w:proofErr w:type="gramStart"/>
      <w:r w:rsidRPr="000035E3">
        <w:rPr>
          <w:rFonts w:ascii="Times New Roman" w:hAnsi="Times New Roman"/>
          <w:kern w:val="2"/>
          <w:sz w:val="28"/>
          <w:szCs w:val="28"/>
        </w:rPr>
        <w:t>округ</w:t>
      </w:r>
      <w:proofErr w:type="gramEnd"/>
      <w:r w:rsidRPr="000035E3">
        <w:rPr>
          <w:rFonts w:ascii="Times New Roman" w:hAnsi="Times New Roman"/>
          <w:kern w:val="2"/>
          <w:sz w:val="28"/>
          <w:szCs w:val="28"/>
        </w:rPr>
        <w:t xml:space="preserve"> ЗАТО город Зеленогорск, городской округ город Норильск, Северо-Енисейский муниципальный округ, Минусинский муниципальный округ, </w:t>
      </w:r>
      <w:proofErr w:type="spellStart"/>
      <w:r w:rsidRPr="000035E3">
        <w:rPr>
          <w:rFonts w:ascii="Times New Roman" w:hAnsi="Times New Roman"/>
          <w:kern w:val="2"/>
          <w:sz w:val="28"/>
          <w:szCs w:val="28"/>
        </w:rPr>
        <w:t>Шарыповский</w:t>
      </w:r>
      <w:proofErr w:type="spellEnd"/>
      <w:r w:rsidRPr="000035E3">
        <w:rPr>
          <w:rFonts w:ascii="Times New Roman" w:hAnsi="Times New Roman"/>
          <w:kern w:val="2"/>
          <w:sz w:val="28"/>
          <w:szCs w:val="28"/>
        </w:rPr>
        <w:t xml:space="preserve"> муниципальный округ, Енисейский муниципальный округ (город Лесосибирск), </w:t>
      </w:r>
      <w:proofErr w:type="spellStart"/>
      <w:r w:rsidRPr="000035E3">
        <w:rPr>
          <w:rFonts w:ascii="Times New Roman" w:hAnsi="Times New Roman"/>
          <w:kern w:val="2"/>
          <w:sz w:val="28"/>
          <w:szCs w:val="28"/>
        </w:rPr>
        <w:t>Канский</w:t>
      </w:r>
      <w:proofErr w:type="spellEnd"/>
      <w:r w:rsidRPr="000035E3">
        <w:rPr>
          <w:rFonts w:ascii="Times New Roman" w:hAnsi="Times New Roman"/>
          <w:kern w:val="2"/>
          <w:sz w:val="28"/>
          <w:szCs w:val="28"/>
        </w:rPr>
        <w:t xml:space="preserve"> муниципальный округ, </w:t>
      </w:r>
      <w:proofErr w:type="spellStart"/>
      <w:r w:rsidRPr="000035E3">
        <w:rPr>
          <w:rFonts w:ascii="Times New Roman" w:hAnsi="Times New Roman"/>
          <w:kern w:val="2"/>
          <w:sz w:val="28"/>
          <w:szCs w:val="28"/>
        </w:rPr>
        <w:t>Балахтинско</w:t>
      </w:r>
      <w:proofErr w:type="spellEnd"/>
      <w:r w:rsidRPr="000035E3">
        <w:rPr>
          <w:rFonts w:ascii="Times New Roman" w:hAnsi="Times New Roman"/>
          <w:kern w:val="2"/>
          <w:sz w:val="28"/>
          <w:szCs w:val="28"/>
        </w:rPr>
        <w:t xml:space="preserve">-Новоселовский муниципальный округ, </w:t>
      </w:r>
      <w:proofErr w:type="spellStart"/>
      <w:r w:rsidRPr="000035E3">
        <w:rPr>
          <w:rFonts w:ascii="Times New Roman" w:hAnsi="Times New Roman"/>
          <w:kern w:val="2"/>
          <w:sz w:val="28"/>
          <w:szCs w:val="28"/>
        </w:rPr>
        <w:t>Ужурский</w:t>
      </w:r>
      <w:proofErr w:type="spellEnd"/>
      <w:r w:rsidRPr="000035E3">
        <w:rPr>
          <w:rFonts w:ascii="Times New Roman" w:hAnsi="Times New Roman"/>
          <w:kern w:val="2"/>
          <w:sz w:val="28"/>
          <w:szCs w:val="28"/>
        </w:rPr>
        <w:t xml:space="preserve"> муниципальный округ, </w:t>
      </w:r>
      <w:proofErr w:type="spellStart"/>
      <w:r w:rsidRPr="000035E3">
        <w:rPr>
          <w:rFonts w:ascii="Times New Roman" w:hAnsi="Times New Roman"/>
          <w:kern w:val="2"/>
          <w:sz w:val="28"/>
          <w:szCs w:val="28"/>
        </w:rPr>
        <w:t>Ермаковский</w:t>
      </w:r>
      <w:proofErr w:type="spellEnd"/>
      <w:r w:rsidRPr="000035E3">
        <w:rPr>
          <w:rFonts w:ascii="Times New Roman" w:hAnsi="Times New Roman"/>
          <w:kern w:val="2"/>
          <w:sz w:val="28"/>
          <w:szCs w:val="28"/>
        </w:rPr>
        <w:t xml:space="preserve"> муниципальный округ, Емельяновский муниципальный округ.</w:t>
      </w:r>
    </w:p>
    <w:p w14:paraId="6372DD69" w14:textId="77777777" w:rsidR="003C2458" w:rsidRPr="000035E3" w:rsidRDefault="003C2458" w:rsidP="000035E3">
      <w:pPr>
        <w:spacing w:after="0" w:line="240" w:lineRule="auto"/>
        <w:ind w:firstLine="709"/>
        <w:jc w:val="both"/>
        <w:rPr>
          <w:rFonts w:ascii="Times New Roman" w:hAnsi="Times New Roman"/>
          <w:bCs/>
          <w:i/>
          <w:iCs/>
          <w:kern w:val="2"/>
          <w:sz w:val="28"/>
          <w:szCs w:val="28"/>
        </w:rPr>
      </w:pPr>
      <w:r w:rsidRPr="000035E3">
        <w:rPr>
          <w:rFonts w:ascii="Times New Roman" w:hAnsi="Times New Roman"/>
          <w:bCs/>
          <w:i/>
          <w:iCs/>
          <w:kern w:val="2"/>
          <w:sz w:val="28"/>
          <w:szCs w:val="28"/>
        </w:rPr>
        <w:t xml:space="preserve">Массовые социально значимые услуги, которые можно получить </w:t>
      </w:r>
      <w:r w:rsidR="00172060" w:rsidRPr="000035E3">
        <w:rPr>
          <w:rFonts w:ascii="Times New Roman" w:hAnsi="Times New Roman"/>
          <w:bCs/>
          <w:i/>
          <w:iCs/>
          <w:kern w:val="2"/>
          <w:sz w:val="28"/>
          <w:szCs w:val="28"/>
        </w:rPr>
        <w:br/>
      </w:r>
      <w:r w:rsidRPr="000035E3">
        <w:rPr>
          <w:rFonts w:ascii="Times New Roman" w:hAnsi="Times New Roman"/>
          <w:bCs/>
          <w:i/>
          <w:iCs/>
          <w:kern w:val="2"/>
          <w:sz w:val="28"/>
          <w:szCs w:val="28"/>
        </w:rPr>
        <w:t xml:space="preserve">в электронном виде через Единый портал государственных и муниципальных услуг в разрезе округов. </w:t>
      </w:r>
      <w:r w:rsidRPr="000035E3">
        <w:rPr>
          <w:rFonts w:ascii="Times New Roman" w:hAnsi="Times New Roman"/>
          <w:sz w:val="28"/>
          <w:szCs w:val="28"/>
        </w:rPr>
        <w:t xml:space="preserve">Особое внимание уделяется массовым социально значимым услугам, которые переводятся в электронный формат через Единый портал государственных услуг. Это упрощает доступ к услугам для всех категорий граждан, в том числе для маломобильных групп населения, а также сокращает необходимость личного посещения учреждений и минимизирует бюрократические барьеры. Автоматизированная обработка заявок </w:t>
      </w:r>
      <w:r w:rsidR="00172060" w:rsidRPr="000035E3">
        <w:rPr>
          <w:rFonts w:ascii="Times New Roman" w:hAnsi="Times New Roman"/>
          <w:sz w:val="28"/>
          <w:szCs w:val="28"/>
        </w:rPr>
        <w:br/>
      </w:r>
      <w:r w:rsidRPr="000035E3">
        <w:rPr>
          <w:rFonts w:ascii="Times New Roman" w:hAnsi="Times New Roman"/>
          <w:sz w:val="28"/>
          <w:szCs w:val="28"/>
        </w:rPr>
        <w:t>и централизованное управление процессами оказания услуг позволяют существенно сократить сроки их предоставления, повышая общую эффективность работы ОМСУ.</w:t>
      </w:r>
    </w:p>
    <w:p w14:paraId="48A4F337" w14:textId="77777777" w:rsidR="003C2458" w:rsidRPr="000035E3" w:rsidRDefault="003C2458" w:rsidP="000035E3">
      <w:pPr>
        <w:spacing w:after="0" w:line="240" w:lineRule="auto"/>
        <w:ind w:firstLine="709"/>
        <w:jc w:val="both"/>
        <w:rPr>
          <w:rFonts w:ascii="Times New Roman" w:hAnsi="Times New Roman"/>
          <w:kern w:val="2"/>
          <w:sz w:val="28"/>
          <w:szCs w:val="28"/>
        </w:rPr>
      </w:pPr>
      <w:r w:rsidRPr="000035E3">
        <w:rPr>
          <w:rFonts w:ascii="Times New Roman" w:hAnsi="Times New Roman"/>
          <w:kern w:val="2"/>
          <w:sz w:val="28"/>
          <w:szCs w:val="28"/>
        </w:rPr>
        <w:t xml:space="preserve">После начала действия муниципальной реформы 61 муниципальное образование (далее – ОМСУ) преобразовано в 39 муниципальных округов (далее – МО), которые должны провести большую работу по исключению </w:t>
      </w:r>
      <w:r w:rsidR="00172060" w:rsidRPr="000035E3">
        <w:rPr>
          <w:rFonts w:ascii="Times New Roman" w:hAnsi="Times New Roman"/>
          <w:kern w:val="2"/>
          <w:sz w:val="28"/>
          <w:szCs w:val="28"/>
        </w:rPr>
        <w:br/>
      </w:r>
      <w:r w:rsidRPr="000035E3">
        <w:rPr>
          <w:rFonts w:ascii="Times New Roman" w:hAnsi="Times New Roman"/>
          <w:kern w:val="2"/>
          <w:sz w:val="28"/>
          <w:szCs w:val="28"/>
        </w:rPr>
        <w:t xml:space="preserve">из Реестра государственных услуг Красноярского края (далее – РГУ) оказываемых услуг, которые оказывали ОМСУ, и публикации в РГУ услуг, которые оказывают МО. В настоящее время проводится работа по публикации МСЗУ в РГУ МО. </w:t>
      </w:r>
    </w:p>
    <w:p w14:paraId="7B13584C" w14:textId="77777777" w:rsidR="003C2458" w:rsidRPr="000035E3" w:rsidRDefault="003C2458" w:rsidP="000035E3">
      <w:pPr>
        <w:spacing w:after="0" w:line="240" w:lineRule="auto"/>
        <w:ind w:firstLine="709"/>
        <w:jc w:val="both"/>
        <w:rPr>
          <w:rFonts w:ascii="Times New Roman" w:hAnsi="Times New Roman"/>
          <w:kern w:val="2"/>
          <w:sz w:val="28"/>
          <w:szCs w:val="28"/>
        </w:rPr>
      </w:pPr>
      <w:r w:rsidRPr="000035E3">
        <w:rPr>
          <w:rFonts w:ascii="Times New Roman" w:hAnsi="Times New Roman"/>
          <w:kern w:val="2"/>
          <w:sz w:val="28"/>
          <w:szCs w:val="28"/>
        </w:rPr>
        <w:t xml:space="preserve">По состоянию на 01.01.2026 показатель регионального проекта «Цифровое государственное управление» «Доля МСЗУ оказанных </w:t>
      </w:r>
      <w:r w:rsidR="00172060" w:rsidRPr="000035E3">
        <w:rPr>
          <w:rFonts w:ascii="Times New Roman" w:hAnsi="Times New Roman"/>
          <w:kern w:val="2"/>
          <w:sz w:val="28"/>
          <w:szCs w:val="28"/>
        </w:rPr>
        <w:br/>
      </w:r>
      <w:r w:rsidRPr="000035E3">
        <w:rPr>
          <w:rFonts w:ascii="Times New Roman" w:hAnsi="Times New Roman"/>
          <w:kern w:val="2"/>
          <w:sz w:val="28"/>
          <w:szCs w:val="28"/>
        </w:rPr>
        <w:t xml:space="preserve">с использованием ЕПГУ» составил 57%, при запланированных 60%. Фактическое значение данного показателя рассчитано частично по ОМСУ </w:t>
      </w:r>
      <w:r w:rsidR="00172060" w:rsidRPr="000035E3">
        <w:rPr>
          <w:rFonts w:ascii="Times New Roman" w:hAnsi="Times New Roman"/>
          <w:kern w:val="2"/>
          <w:sz w:val="28"/>
          <w:szCs w:val="28"/>
        </w:rPr>
        <w:br/>
      </w:r>
      <w:r w:rsidRPr="000035E3">
        <w:rPr>
          <w:rFonts w:ascii="Times New Roman" w:hAnsi="Times New Roman"/>
          <w:kern w:val="2"/>
          <w:sz w:val="28"/>
          <w:szCs w:val="28"/>
        </w:rPr>
        <w:t xml:space="preserve">и частично по МО, в зависимости от актуальности публикации МСЗУ в РГУ МО. С 2026 года данный показатель будет рассчитываться по МО. </w:t>
      </w:r>
    </w:p>
    <w:p w14:paraId="302F5B37"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Появляются новые локальные виды цифровых сервисов: в 2025 году </w:t>
      </w:r>
      <w:r w:rsidR="00172060" w:rsidRPr="000035E3">
        <w:rPr>
          <w:rFonts w:ascii="Times New Roman" w:hAnsi="Times New Roman"/>
          <w:sz w:val="28"/>
          <w:szCs w:val="28"/>
        </w:rPr>
        <w:br/>
      </w:r>
      <w:r w:rsidRPr="000035E3">
        <w:rPr>
          <w:rFonts w:ascii="Times New Roman" w:hAnsi="Times New Roman"/>
          <w:sz w:val="28"/>
          <w:szCs w:val="28"/>
        </w:rPr>
        <w:t xml:space="preserve">в рамках муниципальной программы «Цифровизация города Красноярска» созданы две новые ИС: </w:t>
      </w:r>
    </w:p>
    <w:p w14:paraId="23CB0D59"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1) цифровой сервис «Место силы» </w:t>
      </w:r>
      <w:hyperlink r:id="rId17" w:history="1">
        <w:r w:rsidRPr="000035E3">
          <w:rPr>
            <w:rStyle w:val="a3"/>
            <w:rFonts w:ascii="Times New Roman" w:hAnsi="Times New Roman"/>
            <w:sz w:val="28"/>
            <w:szCs w:val="28"/>
          </w:rPr>
          <w:t>https://pp.admkrsk.ru</w:t>
        </w:r>
      </w:hyperlink>
      <w:r w:rsidRPr="000035E3">
        <w:rPr>
          <w:rFonts w:ascii="Times New Roman" w:hAnsi="Times New Roman"/>
          <w:sz w:val="28"/>
          <w:szCs w:val="28"/>
        </w:rPr>
        <w:t xml:space="preserve">  предназначенный для информационной поддержки и комплексного сопровождения участников специальной военной операции и их семей </w:t>
      </w:r>
      <w:r w:rsidR="00172060" w:rsidRPr="000035E3">
        <w:rPr>
          <w:rFonts w:ascii="Times New Roman" w:hAnsi="Times New Roman"/>
          <w:sz w:val="28"/>
          <w:szCs w:val="28"/>
        </w:rPr>
        <w:br/>
      </w:r>
      <w:r w:rsidRPr="000035E3">
        <w:rPr>
          <w:rFonts w:ascii="Times New Roman" w:hAnsi="Times New Roman"/>
          <w:sz w:val="28"/>
          <w:szCs w:val="28"/>
        </w:rPr>
        <w:t xml:space="preserve">с учётом </w:t>
      </w:r>
      <w:proofErr w:type="spellStart"/>
      <w:r w:rsidRPr="000035E3">
        <w:rPr>
          <w:rFonts w:ascii="Times New Roman" w:hAnsi="Times New Roman"/>
          <w:sz w:val="28"/>
          <w:szCs w:val="28"/>
        </w:rPr>
        <w:t>клиентоцентричного</w:t>
      </w:r>
      <w:proofErr w:type="spellEnd"/>
      <w:r w:rsidRPr="000035E3">
        <w:rPr>
          <w:rFonts w:ascii="Times New Roman" w:hAnsi="Times New Roman"/>
          <w:sz w:val="28"/>
          <w:szCs w:val="28"/>
        </w:rPr>
        <w:t xml:space="preserve"> подхода. Посредством сервиса участник СВО, член его семьи может получить консультации о мерах поддержки и подать заявку на оказание помощи. Реализован функционал автоматической обработки заявок и контроля их исполнения, учета перечня и объёмов предоставляемой на муниципальном уровне помощи, ведения социального паспорта участника СВО. Сервис введен в эксплуатацию.</w:t>
      </w:r>
    </w:p>
    <w:p w14:paraId="3FCBC3EF"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2) информационно-аналитическая система «Транспортная модель </w:t>
      </w:r>
      <w:r w:rsidRPr="000035E3">
        <w:rPr>
          <w:rFonts w:ascii="Times New Roman" w:hAnsi="Times New Roman"/>
          <w:sz w:val="28"/>
          <w:szCs w:val="28"/>
        </w:rPr>
        <w:br/>
        <w:t xml:space="preserve">г. Красноярска», предназначенная для моделирования изменений транспортной инфраструктуры (маршрутной сети) города, прогнозирования </w:t>
      </w:r>
      <w:r w:rsidR="00172060" w:rsidRPr="000035E3">
        <w:rPr>
          <w:rFonts w:ascii="Times New Roman" w:hAnsi="Times New Roman"/>
          <w:sz w:val="28"/>
          <w:szCs w:val="28"/>
        </w:rPr>
        <w:br/>
      </w:r>
      <w:r w:rsidRPr="000035E3">
        <w:rPr>
          <w:rFonts w:ascii="Times New Roman" w:hAnsi="Times New Roman"/>
          <w:sz w:val="28"/>
          <w:szCs w:val="28"/>
        </w:rPr>
        <w:t>и расчета интенсивности пассажирских и транспортных потоков. В 2026 г. осуществляется тестирование и пробная эксплуатация системы.</w:t>
      </w:r>
    </w:p>
    <w:p w14:paraId="07286EEF" w14:textId="77777777" w:rsidR="003C2458" w:rsidRPr="000035E3" w:rsidRDefault="003C2458" w:rsidP="000035E3">
      <w:pPr>
        <w:spacing w:after="0" w:line="240" w:lineRule="auto"/>
        <w:ind w:firstLine="709"/>
        <w:jc w:val="both"/>
        <w:rPr>
          <w:rFonts w:ascii="Times New Roman" w:hAnsi="Times New Roman"/>
          <w:kern w:val="2"/>
          <w:sz w:val="28"/>
          <w:szCs w:val="28"/>
        </w:rPr>
      </w:pPr>
      <w:r w:rsidRPr="000035E3">
        <w:rPr>
          <w:rFonts w:ascii="Times New Roman" w:hAnsi="Times New Roman"/>
          <w:sz w:val="28"/>
          <w:szCs w:val="28"/>
        </w:rPr>
        <w:t>В рамках соблюдения требований законодательства (Федеральный закон от 09.02.2009 № 8-ФЗ «Об обеспечении доступа к информации о деятельности государственных органов и органов местного самоуправления») в отношении официальных сайтов ОМСУ и учреждений в Красноярском крае организована работа по подключению ведомств к единой платформе «</w:t>
      </w:r>
      <w:proofErr w:type="spellStart"/>
      <w:r w:rsidRPr="000035E3">
        <w:rPr>
          <w:rFonts w:ascii="Times New Roman" w:hAnsi="Times New Roman"/>
          <w:sz w:val="28"/>
          <w:szCs w:val="28"/>
        </w:rPr>
        <w:t>Госвеб</w:t>
      </w:r>
      <w:proofErr w:type="spellEnd"/>
      <w:r w:rsidRPr="000035E3">
        <w:rPr>
          <w:rFonts w:ascii="Times New Roman" w:hAnsi="Times New Roman"/>
          <w:sz w:val="28"/>
          <w:szCs w:val="28"/>
        </w:rPr>
        <w:t xml:space="preserve">». Ключевыми требованиями для официальных сайтов является взаимодействие </w:t>
      </w:r>
      <w:r w:rsidR="00172060" w:rsidRPr="000035E3">
        <w:rPr>
          <w:rFonts w:ascii="Times New Roman" w:hAnsi="Times New Roman"/>
          <w:sz w:val="28"/>
          <w:szCs w:val="28"/>
        </w:rPr>
        <w:br/>
      </w:r>
      <w:r w:rsidRPr="000035E3">
        <w:rPr>
          <w:rFonts w:ascii="Times New Roman" w:hAnsi="Times New Roman"/>
          <w:sz w:val="28"/>
          <w:szCs w:val="28"/>
        </w:rPr>
        <w:t>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 В настоящее время на территории Красноярского края в подсистеме «</w:t>
      </w:r>
      <w:proofErr w:type="spellStart"/>
      <w:r w:rsidRPr="000035E3">
        <w:rPr>
          <w:rFonts w:ascii="Times New Roman" w:hAnsi="Times New Roman"/>
          <w:sz w:val="28"/>
          <w:szCs w:val="28"/>
        </w:rPr>
        <w:t>Госвеб</w:t>
      </w:r>
      <w:proofErr w:type="spellEnd"/>
      <w:r w:rsidRPr="000035E3">
        <w:rPr>
          <w:rFonts w:ascii="Times New Roman" w:hAnsi="Times New Roman"/>
          <w:sz w:val="28"/>
          <w:szCs w:val="28"/>
        </w:rPr>
        <w:t xml:space="preserve">» создано 325 сайтов ОМСУ. В связи с изменением административно-территориального устройства Красноярского края в соответствии с законом Красноярского края от 15.05.2025 № 9-3914 </w:t>
      </w:r>
      <w:r w:rsidR="00172060" w:rsidRPr="000035E3">
        <w:rPr>
          <w:rFonts w:ascii="Times New Roman" w:hAnsi="Times New Roman"/>
          <w:sz w:val="28"/>
          <w:szCs w:val="28"/>
        </w:rPr>
        <w:br/>
      </w:r>
      <w:r w:rsidRPr="000035E3">
        <w:rPr>
          <w:rFonts w:ascii="Times New Roman" w:hAnsi="Times New Roman"/>
          <w:sz w:val="28"/>
          <w:szCs w:val="28"/>
        </w:rPr>
        <w:t>«О территориальной организации местного самоуправления в Красноярском крае» ведется работа по актуализации сайтов ОМСУ. Муниципалитеты самостоятельно принимают решения о создании нового сайта в подсистеме «</w:t>
      </w:r>
      <w:proofErr w:type="spellStart"/>
      <w:r w:rsidRPr="000035E3">
        <w:rPr>
          <w:rFonts w:ascii="Times New Roman" w:hAnsi="Times New Roman"/>
          <w:sz w:val="28"/>
          <w:szCs w:val="28"/>
        </w:rPr>
        <w:t>Госвеб</w:t>
      </w:r>
      <w:proofErr w:type="spellEnd"/>
      <w:r w:rsidRPr="000035E3">
        <w:rPr>
          <w:rFonts w:ascii="Times New Roman" w:hAnsi="Times New Roman"/>
          <w:sz w:val="28"/>
          <w:szCs w:val="28"/>
        </w:rPr>
        <w:t>» либо о сохранении и эксплуатации существующего, с актуализацией регистрационных данных владельца сайта (наименование, ИНН, ОГРН, телефон, адрес электронной почты), а также о необходимости смены доменного имени сайта. Сайты упраздненных муниципальных образований (сельсоветов и иных административно-территориальных единиц) подлежат удалению из подсистемы «</w:t>
      </w:r>
      <w:proofErr w:type="spellStart"/>
      <w:r w:rsidRPr="000035E3">
        <w:rPr>
          <w:rFonts w:ascii="Times New Roman" w:hAnsi="Times New Roman"/>
          <w:sz w:val="28"/>
          <w:szCs w:val="28"/>
        </w:rPr>
        <w:t>Госвеб</w:t>
      </w:r>
      <w:proofErr w:type="spellEnd"/>
      <w:r w:rsidRPr="000035E3">
        <w:rPr>
          <w:rFonts w:ascii="Times New Roman" w:hAnsi="Times New Roman"/>
          <w:sz w:val="28"/>
          <w:szCs w:val="28"/>
        </w:rPr>
        <w:t>».</w:t>
      </w:r>
    </w:p>
    <w:p w14:paraId="353488C3" w14:textId="77777777" w:rsidR="003C2458" w:rsidRPr="000035E3" w:rsidRDefault="003C2458" w:rsidP="000035E3">
      <w:pPr>
        <w:spacing w:after="0" w:line="240" w:lineRule="auto"/>
        <w:ind w:firstLine="709"/>
        <w:jc w:val="both"/>
        <w:rPr>
          <w:rFonts w:ascii="Times New Roman" w:hAnsi="Times New Roman"/>
          <w:bCs/>
          <w:i/>
          <w:iCs/>
          <w:kern w:val="2"/>
          <w:sz w:val="28"/>
          <w:szCs w:val="28"/>
        </w:rPr>
      </w:pPr>
      <w:r w:rsidRPr="000035E3">
        <w:rPr>
          <w:rFonts w:ascii="Times New Roman" w:hAnsi="Times New Roman"/>
          <w:bCs/>
          <w:i/>
          <w:iCs/>
          <w:kern w:val="2"/>
          <w:sz w:val="28"/>
          <w:szCs w:val="28"/>
        </w:rPr>
        <w:t xml:space="preserve">Оперативный рейтинг текущего уровня цифровизации органов местного самоуправления. </w:t>
      </w:r>
      <w:r w:rsidRPr="000035E3">
        <w:rPr>
          <w:rFonts w:ascii="Times New Roman" w:hAnsi="Times New Roman"/>
          <w:kern w:val="2"/>
          <w:sz w:val="28"/>
          <w:szCs w:val="28"/>
        </w:rPr>
        <w:t xml:space="preserve">В рамках реализации национальной цели развития Российской Федерации «Цифровая трансформация государственного </w:t>
      </w:r>
      <w:r w:rsidR="00172060" w:rsidRPr="000035E3">
        <w:rPr>
          <w:rFonts w:ascii="Times New Roman" w:hAnsi="Times New Roman"/>
          <w:kern w:val="2"/>
          <w:sz w:val="28"/>
          <w:szCs w:val="28"/>
        </w:rPr>
        <w:br/>
      </w:r>
      <w:r w:rsidRPr="000035E3">
        <w:rPr>
          <w:rFonts w:ascii="Times New Roman" w:hAnsi="Times New Roman"/>
          <w:kern w:val="2"/>
          <w:sz w:val="28"/>
          <w:szCs w:val="28"/>
        </w:rPr>
        <w:t xml:space="preserve">и муниципального управления, экономики и социальной сферы», закрепленной Указом Президента Российской Федерации от 07.05.2024 № 309 «О национальных целях развития Российской Федерации на период до 2030 года и на перспективу до 2036 года», на территории Красноярского края осуществляется формирование оперативного рейтинга цифровизации ОМСУ по десяти показателям. Общее значение рейтинга определяется как процент достижения от максимально возможного значения, установленного для конкретного ОМСУ. Такой подход позволяет фиксировать текущий уровень цифровизации и выявлять точки роста. </w:t>
      </w:r>
    </w:p>
    <w:p w14:paraId="3B6F74AF" w14:textId="77777777" w:rsidR="003C2458" w:rsidRPr="000035E3" w:rsidRDefault="003C2458" w:rsidP="000035E3">
      <w:pPr>
        <w:tabs>
          <w:tab w:val="left" w:pos="142"/>
          <w:tab w:val="left" w:pos="1134"/>
        </w:tabs>
        <w:spacing w:after="0" w:line="240" w:lineRule="auto"/>
        <w:jc w:val="center"/>
        <w:rPr>
          <w:rFonts w:ascii="Times New Roman" w:hAnsi="Times New Roman"/>
          <w:b/>
          <w:bCs/>
          <w:i/>
          <w:iCs/>
          <w:sz w:val="28"/>
          <w:szCs w:val="28"/>
        </w:rPr>
      </w:pPr>
      <w:r w:rsidRPr="000035E3">
        <w:rPr>
          <w:rFonts w:ascii="Times New Roman" w:hAnsi="Times New Roman"/>
          <w:b/>
          <w:bCs/>
          <w:i/>
          <w:iCs/>
          <w:sz w:val="28"/>
          <w:szCs w:val="28"/>
        </w:rPr>
        <w:t>Оперативный рейтинг уровня цифровизации ОМСУ за 2025 год</w:t>
      </w:r>
    </w:p>
    <w:p w14:paraId="3DDC413B" w14:textId="77777777" w:rsidR="003C2458" w:rsidRPr="000035E3" w:rsidRDefault="003C2458" w:rsidP="000035E3">
      <w:pPr>
        <w:tabs>
          <w:tab w:val="left" w:pos="142"/>
          <w:tab w:val="left" w:pos="1134"/>
        </w:tabs>
        <w:spacing w:after="0" w:line="240" w:lineRule="auto"/>
        <w:jc w:val="center"/>
        <w:rPr>
          <w:rFonts w:ascii="Times New Roman" w:hAnsi="Times New Roman"/>
          <w:b/>
          <w:bCs/>
          <w:i/>
          <w:iCs/>
          <w:sz w:val="28"/>
          <w:szCs w:val="28"/>
        </w:rPr>
      </w:pPr>
      <w:r w:rsidRPr="000035E3">
        <w:rPr>
          <w:rFonts w:ascii="Times New Roman" w:hAnsi="Times New Roman"/>
          <w:b/>
          <w:bCs/>
          <w:i/>
          <w:iCs/>
          <w:sz w:val="28"/>
          <w:szCs w:val="28"/>
        </w:rPr>
        <w:t>по данным Министерства цифрового развития Красноярского края</w:t>
      </w:r>
    </w:p>
    <w:p w14:paraId="45BF3E3D" w14:textId="77777777" w:rsidR="003C2458" w:rsidRDefault="003C2458" w:rsidP="000035E3">
      <w:pPr>
        <w:tabs>
          <w:tab w:val="left" w:pos="142"/>
          <w:tab w:val="left" w:pos="1134"/>
        </w:tabs>
        <w:spacing w:after="0" w:line="240" w:lineRule="auto"/>
        <w:jc w:val="center"/>
        <w:rPr>
          <w:rFonts w:ascii="Times New Roman" w:hAnsi="Times New Roman"/>
          <w:sz w:val="28"/>
          <w:szCs w:val="28"/>
        </w:rPr>
      </w:pPr>
      <w:r w:rsidRPr="000035E3">
        <w:rPr>
          <w:rFonts w:ascii="Times New Roman" w:hAnsi="Times New Roman"/>
          <w:sz w:val="28"/>
          <w:szCs w:val="28"/>
        </w:rPr>
        <w:t>(в разрезе городов и районов, существовавших до территориальной реформы):</w:t>
      </w:r>
    </w:p>
    <w:p w14:paraId="54C380C7" w14:textId="77777777" w:rsidR="000035E3" w:rsidRPr="000035E3" w:rsidRDefault="000035E3" w:rsidP="000035E3">
      <w:pPr>
        <w:tabs>
          <w:tab w:val="left" w:pos="142"/>
          <w:tab w:val="left" w:pos="1134"/>
        </w:tabs>
        <w:spacing w:after="0" w:line="240" w:lineRule="auto"/>
        <w:jc w:val="right"/>
        <w:rPr>
          <w:rFonts w:ascii="Times New Roman" w:hAnsi="Times New Roman"/>
          <w:sz w:val="28"/>
          <w:szCs w:val="28"/>
        </w:rPr>
      </w:pPr>
      <w:r>
        <w:rPr>
          <w:rFonts w:ascii="Times New Roman" w:hAnsi="Times New Roman"/>
          <w:sz w:val="28"/>
          <w:szCs w:val="28"/>
        </w:rPr>
        <w:t xml:space="preserve">Таблица </w:t>
      </w:r>
      <w:r w:rsidR="006416C7">
        <w:rPr>
          <w:rFonts w:ascii="Times New Roman" w:hAnsi="Times New Roman"/>
          <w:sz w:val="28"/>
          <w:szCs w:val="28"/>
        </w:rPr>
        <w:t>8</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4"/>
      </w:tblGrid>
      <w:tr w:rsidR="003C2458" w:rsidRPr="000718E7" w14:paraId="7B4D5707"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6B302B3B" w14:textId="77777777" w:rsidR="003C2458" w:rsidRPr="000718E7" w:rsidRDefault="003C2458" w:rsidP="000718E7">
            <w:pPr>
              <w:spacing w:after="0" w:line="240" w:lineRule="auto"/>
              <w:jc w:val="both"/>
              <w:rPr>
                <w:rFonts w:ascii="Times New Roman" w:hAnsi="Times New Roman"/>
                <w:b/>
                <w:color w:val="000000"/>
                <w:sz w:val="24"/>
                <w:szCs w:val="24"/>
                <w:lang w:eastAsia="ru-RU"/>
              </w:rPr>
            </w:pPr>
            <w:r w:rsidRPr="000718E7">
              <w:rPr>
                <w:rFonts w:ascii="Times New Roman" w:hAnsi="Times New Roman"/>
                <w:b/>
                <w:color w:val="000000"/>
                <w:sz w:val="24"/>
                <w:szCs w:val="24"/>
                <w:lang w:eastAsia="ru-RU"/>
              </w:rPr>
              <w:t>ОМСУ</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31F76794" w14:textId="77777777" w:rsidR="003C2458" w:rsidRPr="000718E7" w:rsidRDefault="003C2458" w:rsidP="000718E7">
            <w:pPr>
              <w:spacing w:after="0" w:line="240" w:lineRule="auto"/>
              <w:jc w:val="both"/>
              <w:rPr>
                <w:rFonts w:ascii="Times New Roman" w:hAnsi="Times New Roman"/>
                <w:b/>
                <w:color w:val="000000"/>
                <w:sz w:val="24"/>
                <w:szCs w:val="24"/>
                <w:lang w:eastAsia="ru-RU"/>
              </w:rPr>
            </w:pPr>
            <w:r w:rsidRPr="000718E7">
              <w:rPr>
                <w:rFonts w:ascii="Times New Roman" w:hAnsi="Times New Roman"/>
                <w:b/>
                <w:color w:val="000000"/>
                <w:sz w:val="24"/>
                <w:szCs w:val="24"/>
                <w:lang w:eastAsia="ru-RU"/>
              </w:rPr>
              <w:t>%</w:t>
            </w:r>
          </w:p>
        </w:tc>
      </w:tr>
      <w:tr w:rsidR="003C2458" w:rsidRPr="000718E7" w14:paraId="3C4D05C0"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6110A592"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г. Норильск</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56ACBFF5"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93,00</w:t>
            </w:r>
          </w:p>
        </w:tc>
      </w:tr>
      <w:tr w:rsidR="003C2458" w:rsidRPr="000718E7" w14:paraId="51759F48"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1E2783B"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ЗАТО г. Железногорск</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182B5557"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90,95</w:t>
            </w:r>
          </w:p>
        </w:tc>
      </w:tr>
      <w:tr w:rsidR="003C2458" w:rsidRPr="000718E7" w14:paraId="4D0DBD41"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86C5B3C"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Кежемский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5FF4CA9C"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90,25</w:t>
            </w:r>
          </w:p>
        </w:tc>
      </w:tr>
      <w:tr w:rsidR="003C2458" w:rsidRPr="000718E7" w14:paraId="3EF58AC5"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32246C0"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Большемуртинский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7500E8F2"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89,06</w:t>
            </w:r>
          </w:p>
        </w:tc>
      </w:tr>
      <w:tr w:rsidR="003C2458" w:rsidRPr="000718E7" w14:paraId="7E132E6C"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6CD96EF8"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ЗАТО г. Зеленогорск</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6C832444"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88,95</w:t>
            </w:r>
          </w:p>
        </w:tc>
      </w:tr>
      <w:tr w:rsidR="003C2458" w:rsidRPr="000718E7" w14:paraId="16762111"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0E8F0D3"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Северо</w:t>
            </w:r>
            <w:proofErr w:type="spellEnd"/>
            <w:r w:rsidRPr="000718E7">
              <w:rPr>
                <w:rFonts w:ascii="Times New Roman" w:hAnsi="Times New Roman"/>
                <w:color w:val="000000"/>
                <w:sz w:val="24"/>
                <w:szCs w:val="24"/>
                <w:lang w:eastAsia="ru-RU"/>
              </w:rPr>
              <w:t xml:space="preserve"> - Енисейский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436BB7C7"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88,95</w:t>
            </w:r>
          </w:p>
        </w:tc>
      </w:tr>
      <w:tr w:rsidR="003C2458" w:rsidRPr="000718E7" w14:paraId="62EF2ED7"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CDF3F80"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ЗАТО п. Солнечный</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2B93DF6D"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87,78</w:t>
            </w:r>
          </w:p>
        </w:tc>
      </w:tr>
      <w:tr w:rsidR="003C2458" w:rsidRPr="000718E7" w14:paraId="5841AE0E"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CE4CA92"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г. Шарыпово</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403BFC0F"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87,50</w:t>
            </w:r>
          </w:p>
        </w:tc>
      </w:tr>
      <w:tr w:rsidR="003C2458" w:rsidRPr="000718E7" w14:paraId="0E75EDC6"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6ABF2A6C"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Каратузский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42CB5B2F"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87,40</w:t>
            </w:r>
          </w:p>
        </w:tc>
      </w:tr>
      <w:tr w:rsidR="003C2458" w:rsidRPr="000718E7" w14:paraId="38761E8B"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5D2F7448"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Боготольский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008CE692"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87,00</w:t>
            </w:r>
          </w:p>
        </w:tc>
      </w:tr>
      <w:tr w:rsidR="003C2458" w:rsidRPr="000718E7" w14:paraId="312A39A5"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67E9A7B"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Балахтинский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61F939C6"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86,90</w:t>
            </w:r>
          </w:p>
        </w:tc>
      </w:tr>
      <w:tr w:rsidR="003C2458" w:rsidRPr="000718E7" w14:paraId="44D09668"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3BF24B2E"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Дзержинский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593AEE30"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86,70</w:t>
            </w:r>
          </w:p>
        </w:tc>
      </w:tr>
      <w:tr w:rsidR="003C2458" w:rsidRPr="000718E7" w14:paraId="16D4932B"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126EE00"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Абанский</w:t>
            </w:r>
            <w:proofErr w:type="spellEnd"/>
            <w:r w:rsidRPr="000718E7">
              <w:rPr>
                <w:rFonts w:ascii="Times New Roman" w:hAnsi="Times New Roman"/>
                <w:color w:val="000000"/>
                <w:sz w:val="24"/>
                <w:szCs w:val="24"/>
                <w:lang w:eastAsia="ru-RU"/>
              </w:rPr>
              <w:t xml:space="preserve"> район </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1D851DCA"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86,00</w:t>
            </w:r>
          </w:p>
        </w:tc>
      </w:tr>
      <w:tr w:rsidR="003C2458" w:rsidRPr="000718E7" w14:paraId="1FF803BD"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41EA8B7"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Назаровский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573B7B5A"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85,00</w:t>
            </w:r>
          </w:p>
        </w:tc>
      </w:tr>
      <w:tr w:rsidR="003C2458" w:rsidRPr="000718E7" w14:paraId="671BDA68"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8B42D8D"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г. Минусинск</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03441D11"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84,72</w:t>
            </w:r>
          </w:p>
        </w:tc>
      </w:tr>
      <w:tr w:rsidR="003C2458" w:rsidRPr="000718E7" w14:paraId="55385737"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3296C1B1"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Шарыповский</w:t>
            </w:r>
            <w:proofErr w:type="spellEnd"/>
            <w:r w:rsidRPr="000718E7">
              <w:rPr>
                <w:rFonts w:ascii="Times New Roman" w:hAnsi="Times New Roman"/>
                <w:color w:val="000000"/>
                <w:sz w:val="24"/>
                <w:szCs w:val="24"/>
                <w:lang w:eastAsia="ru-RU"/>
              </w:rPr>
              <w:t xml:space="preserve"> муниципальный округ</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5C918215"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84,20</w:t>
            </w:r>
          </w:p>
        </w:tc>
      </w:tr>
      <w:tr w:rsidR="003C2458" w:rsidRPr="000718E7" w14:paraId="086C7B99"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6D76AEEC"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г. Канск</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7D217AAF"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84,17</w:t>
            </w:r>
          </w:p>
        </w:tc>
      </w:tr>
      <w:tr w:rsidR="003C2458" w:rsidRPr="000718E7" w14:paraId="7C672C94"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4CE3EF9"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Новоселовский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3752BE9C"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83,30</w:t>
            </w:r>
          </w:p>
        </w:tc>
      </w:tr>
      <w:tr w:rsidR="003C2458" w:rsidRPr="000718E7" w14:paraId="51458039"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D2615AA"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г. Дивногорск</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5919E3D0"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83,17</w:t>
            </w:r>
          </w:p>
        </w:tc>
      </w:tr>
      <w:tr w:rsidR="003C2458" w:rsidRPr="000718E7" w14:paraId="3AD21BF4"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254E67E"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Тюхтетский</w:t>
            </w:r>
            <w:proofErr w:type="spellEnd"/>
            <w:r w:rsidRPr="000718E7">
              <w:rPr>
                <w:rFonts w:ascii="Times New Roman" w:hAnsi="Times New Roman"/>
                <w:color w:val="000000"/>
                <w:sz w:val="24"/>
                <w:szCs w:val="24"/>
                <w:lang w:eastAsia="ru-RU"/>
              </w:rPr>
              <w:t xml:space="preserve"> муниципальный округ</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3E1B5D2B"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82,67</w:t>
            </w:r>
          </w:p>
        </w:tc>
      </w:tr>
      <w:tr w:rsidR="003C2458" w:rsidRPr="000718E7" w14:paraId="4B55262E"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987379C"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Казачинский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436D1897"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81,25</w:t>
            </w:r>
          </w:p>
        </w:tc>
      </w:tr>
      <w:tr w:rsidR="003C2458" w:rsidRPr="000718E7" w14:paraId="585FF737"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CA69DF0"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Идринский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3F05B0E4"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80,65</w:t>
            </w:r>
          </w:p>
        </w:tc>
      </w:tr>
      <w:tr w:rsidR="003C2458" w:rsidRPr="000718E7" w14:paraId="244641E9"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49BD165"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Шушенский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18BCF66C"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80,60</w:t>
            </w:r>
          </w:p>
        </w:tc>
      </w:tr>
      <w:tr w:rsidR="003C2458" w:rsidRPr="000718E7" w14:paraId="00E1B267"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365B55B9"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г. Ачинск</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68F45805"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79,95</w:t>
            </w:r>
          </w:p>
        </w:tc>
      </w:tr>
      <w:tr w:rsidR="003C2458" w:rsidRPr="000718E7" w14:paraId="231D4808"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6D85D32F"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Минусинский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4203B400"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79,65</w:t>
            </w:r>
          </w:p>
        </w:tc>
      </w:tr>
      <w:tr w:rsidR="003C2458" w:rsidRPr="000718E7" w14:paraId="2ACF0461"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35612131"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Енисейский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6A4316CF"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79,20</w:t>
            </w:r>
          </w:p>
        </w:tc>
      </w:tr>
      <w:tr w:rsidR="003C2458" w:rsidRPr="000718E7" w14:paraId="33A5D740"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62E7B668"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Пировский муниципальный округ</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6E4DA452"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78,00</w:t>
            </w:r>
          </w:p>
        </w:tc>
      </w:tr>
      <w:tr w:rsidR="003C2458" w:rsidRPr="000718E7" w14:paraId="13A53935"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C3F76A8"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Курагинский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29B80504"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77,50</w:t>
            </w:r>
          </w:p>
        </w:tc>
      </w:tr>
      <w:tr w:rsidR="003C2458" w:rsidRPr="000718E7" w14:paraId="3B74CB0E"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490560F"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Уярский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704252F1"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77,40</w:t>
            </w:r>
          </w:p>
        </w:tc>
      </w:tr>
      <w:tr w:rsidR="003C2458" w:rsidRPr="000718E7" w14:paraId="756B8CB5"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A9EBA52"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Саянский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065E944A"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77,30</w:t>
            </w:r>
          </w:p>
        </w:tc>
      </w:tr>
      <w:tr w:rsidR="003C2458" w:rsidRPr="000718E7" w14:paraId="05C3FEF1"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3A01F3F1"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Бирилюсский</w:t>
            </w:r>
            <w:proofErr w:type="spellEnd"/>
            <w:r w:rsidRPr="000718E7">
              <w:rPr>
                <w:rFonts w:ascii="Times New Roman" w:hAnsi="Times New Roman"/>
                <w:color w:val="000000"/>
                <w:sz w:val="24"/>
                <w:szCs w:val="24"/>
                <w:lang w:eastAsia="ru-RU"/>
              </w:rPr>
              <w:t xml:space="preserve"> район </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77F82583"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77,05</w:t>
            </w:r>
          </w:p>
        </w:tc>
      </w:tr>
      <w:tr w:rsidR="003C2458" w:rsidRPr="000718E7" w14:paraId="158EFF9E"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B1809D7"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г. Сосновоборск</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743E4FF9"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76,15</w:t>
            </w:r>
          </w:p>
        </w:tc>
      </w:tr>
      <w:tr w:rsidR="003C2458" w:rsidRPr="000718E7" w14:paraId="294CD4D8"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9F10320"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Мотыгинский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1E11BB58"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76,00</w:t>
            </w:r>
          </w:p>
        </w:tc>
      </w:tr>
      <w:tr w:rsidR="003C2458" w:rsidRPr="000718E7" w14:paraId="5E966E50"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38E2CF4"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Ирбейский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005F2EE3"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75,00</w:t>
            </w:r>
          </w:p>
        </w:tc>
      </w:tr>
      <w:tr w:rsidR="003C2458" w:rsidRPr="000718E7" w14:paraId="314A217E"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C12E794"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Богучанский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0C4AEBF1"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74,50</w:t>
            </w:r>
          </w:p>
        </w:tc>
      </w:tr>
      <w:tr w:rsidR="003C2458" w:rsidRPr="000718E7" w14:paraId="2C15DC67"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3F3A74F"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Краснотуранский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35662E95"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74,33</w:t>
            </w:r>
          </w:p>
        </w:tc>
      </w:tr>
      <w:tr w:rsidR="003C2458" w:rsidRPr="000718E7" w14:paraId="0500CAF8"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5DB51FD3"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Ужурский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0892DBA4"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74,00</w:t>
            </w:r>
          </w:p>
        </w:tc>
      </w:tr>
      <w:tr w:rsidR="003C2458" w:rsidRPr="000718E7" w14:paraId="43D7FBDD"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A773BE7"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п. Кедровый</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1B41BC0D"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73,61</w:t>
            </w:r>
          </w:p>
        </w:tc>
      </w:tr>
      <w:tr w:rsidR="003C2458" w:rsidRPr="000718E7" w14:paraId="0C1A38C2"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FE62F84"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г. Енисейск</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4CB9B9D0"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73,44</w:t>
            </w:r>
          </w:p>
        </w:tc>
      </w:tr>
      <w:tr w:rsidR="003C2458" w:rsidRPr="000718E7" w14:paraId="3EA6F327"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650015EF"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Нижнеингашский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4F565926"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73,25</w:t>
            </w:r>
          </w:p>
        </w:tc>
      </w:tr>
      <w:tr w:rsidR="003C2458" w:rsidRPr="000718E7" w14:paraId="0190E8E9"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5CAEBAC"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Партизанский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74BFEA6A"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71,30</w:t>
            </w:r>
          </w:p>
        </w:tc>
      </w:tr>
      <w:tr w:rsidR="003C2458" w:rsidRPr="000718E7" w14:paraId="41A9E3E7"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F43E4A0"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Большеулуйский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5AA68785"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71,06</w:t>
            </w:r>
          </w:p>
        </w:tc>
      </w:tr>
      <w:tr w:rsidR="003C2458" w:rsidRPr="000718E7" w14:paraId="0DB0D5A6"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D98EA56"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г. Боготол</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5E62C1C7"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70,00</w:t>
            </w:r>
          </w:p>
        </w:tc>
      </w:tr>
      <w:tr w:rsidR="003C2458" w:rsidRPr="000718E7" w14:paraId="3D920B20"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5400F96D"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Манский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446DA64F"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68,80</w:t>
            </w:r>
          </w:p>
        </w:tc>
      </w:tr>
      <w:tr w:rsidR="003C2458" w:rsidRPr="000718E7" w14:paraId="06B5A65D"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6C1B014"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Иланский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6F8CC6DB"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66,83</w:t>
            </w:r>
          </w:p>
        </w:tc>
      </w:tr>
      <w:tr w:rsidR="003C2458" w:rsidRPr="000718E7" w14:paraId="49351DAC"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1BBF95B"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г. Назарово</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2359DB0C"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66,70</w:t>
            </w:r>
          </w:p>
        </w:tc>
      </w:tr>
      <w:tr w:rsidR="003C2458" w:rsidRPr="000718E7" w14:paraId="45A6BA5C"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5C036D0"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Рыбинский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0A038F8D"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66,50</w:t>
            </w:r>
          </w:p>
        </w:tc>
      </w:tr>
      <w:tr w:rsidR="003C2458" w:rsidRPr="000718E7" w14:paraId="2FEC3601"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84846B9"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г. Бородино</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77CDDEE0"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66,05</w:t>
            </w:r>
          </w:p>
        </w:tc>
      </w:tr>
      <w:tr w:rsidR="003C2458" w:rsidRPr="000718E7" w14:paraId="277C3104"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3E09D4E"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г. Красноярск</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2AFF841E"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65,83</w:t>
            </w:r>
          </w:p>
        </w:tc>
      </w:tr>
      <w:tr w:rsidR="003C2458" w:rsidRPr="000718E7" w14:paraId="0F097845"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6271302E"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Ермаковский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2B524AB9"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64,95</w:t>
            </w:r>
          </w:p>
        </w:tc>
      </w:tr>
      <w:tr w:rsidR="003C2458" w:rsidRPr="000718E7" w14:paraId="1B835D8E"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957B978"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г. Лесосибирск</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35731898"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64,80</w:t>
            </w:r>
          </w:p>
        </w:tc>
      </w:tr>
      <w:tr w:rsidR="003C2458" w:rsidRPr="000718E7" w14:paraId="5E917D0F"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9A8DE5D"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Емельяновский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7E675E16"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64,15</w:t>
            </w:r>
          </w:p>
        </w:tc>
      </w:tr>
      <w:tr w:rsidR="003C2458" w:rsidRPr="000718E7" w14:paraId="25AAF3FB"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E778716"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Козульский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1A861A48"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62,60</w:t>
            </w:r>
          </w:p>
        </w:tc>
      </w:tr>
      <w:tr w:rsidR="003C2458" w:rsidRPr="000718E7" w14:paraId="778AA586"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A5EA406"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Березовский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0BC74ABB"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61,30</w:t>
            </w:r>
          </w:p>
        </w:tc>
      </w:tr>
      <w:tr w:rsidR="003C2458" w:rsidRPr="000718E7" w14:paraId="361877E5"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CFCEB5C"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Сухобузимский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2DDDEEA2"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59,65</w:t>
            </w:r>
          </w:p>
        </w:tc>
      </w:tr>
      <w:tr w:rsidR="003C2458" w:rsidRPr="000718E7" w14:paraId="4EC0B1B8"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63BC6B20"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Канский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4E6689C9"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59,55</w:t>
            </w:r>
          </w:p>
        </w:tc>
      </w:tr>
      <w:tr w:rsidR="003C2458" w:rsidRPr="000718E7" w14:paraId="2A4E100D"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516EC78B"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 xml:space="preserve">Таймырский </w:t>
            </w:r>
            <w:proofErr w:type="spellStart"/>
            <w:r w:rsidRPr="000718E7">
              <w:rPr>
                <w:rFonts w:ascii="Times New Roman" w:hAnsi="Times New Roman"/>
                <w:color w:val="000000"/>
                <w:sz w:val="24"/>
                <w:szCs w:val="24"/>
                <w:lang w:eastAsia="ru-RU"/>
              </w:rPr>
              <w:t>Долгано</w:t>
            </w:r>
            <w:proofErr w:type="spellEnd"/>
            <w:r w:rsidRPr="000718E7">
              <w:rPr>
                <w:rFonts w:ascii="Times New Roman" w:hAnsi="Times New Roman"/>
                <w:color w:val="000000"/>
                <w:sz w:val="24"/>
                <w:szCs w:val="24"/>
                <w:lang w:eastAsia="ru-RU"/>
              </w:rPr>
              <w:t xml:space="preserve"> -Ненецкий муниципальный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21EA0853"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58,33</w:t>
            </w:r>
          </w:p>
        </w:tc>
      </w:tr>
      <w:tr w:rsidR="003C2458" w:rsidRPr="000718E7" w14:paraId="0712B9B6"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FCA8988"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Туруханский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680AF2D5"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58,30</w:t>
            </w:r>
          </w:p>
        </w:tc>
      </w:tr>
      <w:tr w:rsidR="003C2458" w:rsidRPr="000718E7" w14:paraId="6B524427"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46B36E8"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Ачинский</w:t>
            </w:r>
            <w:proofErr w:type="spellEnd"/>
            <w:r w:rsidRPr="000718E7">
              <w:rPr>
                <w:rFonts w:ascii="Times New Roman" w:hAnsi="Times New Roman"/>
                <w:color w:val="000000"/>
                <w:sz w:val="24"/>
                <w:szCs w:val="24"/>
                <w:lang w:eastAsia="ru-RU"/>
              </w:rPr>
              <w:t xml:space="preserve"> район </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50266089"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54,44</w:t>
            </w:r>
          </w:p>
        </w:tc>
      </w:tr>
      <w:tr w:rsidR="003C2458" w:rsidRPr="000718E7" w14:paraId="05C10A8C"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E0D8AF2"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Эвенкийский муниципальный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78984CA3"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53,75</w:t>
            </w:r>
          </w:p>
        </w:tc>
      </w:tr>
      <w:tr w:rsidR="003C2458" w:rsidRPr="000718E7" w14:paraId="17848984" w14:textId="77777777" w:rsidTr="003C2458">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59BE3DC0" w14:textId="77777777" w:rsidR="003C2458" w:rsidRPr="000718E7" w:rsidRDefault="003C2458" w:rsidP="000718E7">
            <w:pPr>
              <w:spacing w:after="0" w:line="240" w:lineRule="auto"/>
              <w:jc w:val="both"/>
              <w:rPr>
                <w:rFonts w:ascii="Times New Roman" w:hAnsi="Times New Roman"/>
                <w:color w:val="000000"/>
                <w:sz w:val="24"/>
                <w:szCs w:val="24"/>
                <w:lang w:eastAsia="ru-RU"/>
              </w:rPr>
            </w:pPr>
            <w:proofErr w:type="spellStart"/>
            <w:r w:rsidRPr="000718E7">
              <w:rPr>
                <w:rFonts w:ascii="Times New Roman" w:hAnsi="Times New Roman"/>
                <w:color w:val="000000"/>
                <w:sz w:val="24"/>
                <w:szCs w:val="24"/>
                <w:lang w:eastAsia="ru-RU"/>
              </w:rPr>
              <w:t>Тасеевский</w:t>
            </w:r>
            <w:proofErr w:type="spellEnd"/>
            <w:r w:rsidRPr="000718E7">
              <w:rPr>
                <w:rFonts w:ascii="Times New Roman" w:hAnsi="Times New Roman"/>
                <w:color w:val="000000"/>
                <w:sz w:val="24"/>
                <w:szCs w:val="24"/>
                <w:lang w:eastAsia="ru-RU"/>
              </w:rPr>
              <w:t xml:space="preserve"> район</w:t>
            </w:r>
          </w:p>
        </w:tc>
        <w:tc>
          <w:tcPr>
            <w:tcW w:w="1414" w:type="dxa"/>
            <w:tcBorders>
              <w:top w:val="single" w:sz="4" w:space="0" w:color="auto"/>
              <w:left w:val="single" w:sz="4" w:space="0" w:color="auto"/>
              <w:bottom w:val="single" w:sz="4" w:space="0" w:color="auto"/>
              <w:right w:val="single" w:sz="4" w:space="0" w:color="auto"/>
            </w:tcBorders>
            <w:noWrap/>
            <w:vAlign w:val="bottom"/>
            <w:hideMark/>
          </w:tcPr>
          <w:p w14:paraId="7253E4FC" w14:textId="77777777" w:rsidR="003C2458" w:rsidRPr="000718E7" w:rsidRDefault="003C2458" w:rsidP="000718E7">
            <w:pPr>
              <w:spacing w:after="0" w:line="240" w:lineRule="auto"/>
              <w:jc w:val="both"/>
              <w:rPr>
                <w:rFonts w:ascii="Times New Roman" w:hAnsi="Times New Roman"/>
                <w:color w:val="000000"/>
                <w:sz w:val="24"/>
                <w:szCs w:val="24"/>
                <w:lang w:eastAsia="ru-RU"/>
              </w:rPr>
            </w:pPr>
            <w:r w:rsidRPr="000718E7">
              <w:rPr>
                <w:rFonts w:ascii="Times New Roman" w:hAnsi="Times New Roman"/>
                <w:color w:val="000000"/>
                <w:sz w:val="24"/>
                <w:szCs w:val="24"/>
                <w:lang w:eastAsia="ru-RU"/>
              </w:rPr>
              <w:t>43,06</w:t>
            </w:r>
          </w:p>
        </w:tc>
      </w:tr>
    </w:tbl>
    <w:p w14:paraId="529C4B11"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По итогам 2025 года наивысший результат демонстрирует город Норильск с показателем 93,00%. За ним </w:t>
      </w:r>
      <w:proofErr w:type="gramStart"/>
      <w:r w:rsidRPr="000035E3">
        <w:rPr>
          <w:rFonts w:ascii="Times New Roman" w:hAnsi="Times New Roman"/>
          <w:sz w:val="28"/>
          <w:szCs w:val="28"/>
        </w:rPr>
        <w:t>следуют</w:t>
      </w:r>
      <w:proofErr w:type="gramEnd"/>
      <w:r w:rsidRPr="000035E3">
        <w:rPr>
          <w:rFonts w:ascii="Times New Roman" w:hAnsi="Times New Roman"/>
          <w:sz w:val="28"/>
          <w:szCs w:val="28"/>
        </w:rPr>
        <w:t xml:space="preserve"> ЗАТО город Железногорск, достигший 90,95%, и Кежемский район с результатом 90,25%. </w:t>
      </w:r>
    </w:p>
    <w:p w14:paraId="50F8BB45"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Высокие показатели также зафиксированы в </w:t>
      </w:r>
      <w:proofErr w:type="spellStart"/>
      <w:r w:rsidRPr="000035E3">
        <w:rPr>
          <w:rFonts w:ascii="Times New Roman" w:hAnsi="Times New Roman"/>
          <w:sz w:val="28"/>
          <w:szCs w:val="28"/>
        </w:rPr>
        <w:t>Большемуртинском</w:t>
      </w:r>
      <w:proofErr w:type="spellEnd"/>
      <w:r w:rsidRPr="000035E3">
        <w:rPr>
          <w:rFonts w:ascii="Times New Roman" w:hAnsi="Times New Roman"/>
          <w:sz w:val="28"/>
          <w:szCs w:val="28"/>
        </w:rPr>
        <w:t xml:space="preserve"> районе (89,06%), в ЗАТО городах Зеленогорск и Северо-Енисейский район (оба показали одинаковый результат - 88,95%), в ЗАТО посёлке Солнечный (87,78%), в городе Шарыпово (87,50%), Каратузском районе (87,40%) </w:t>
      </w:r>
      <w:r w:rsidR="00172060" w:rsidRPr="000035E3">
        <w:rPr>
          <w:rFonts w:ascii="Times New Roman" w:hAnsi="Times New Roman"/>
          <w:sz w:val="28"/>
          <w:szCs w:val="28"/>
        </w:rPr>
        <w:br/>
      </w:r>
      <w:r w:rsidRPr="000035E3">
        <w:rPr>
          <w:rFonts w:ascii="Times New Roman" w:hAnsi="Times New Roman"/>
          <w:sz w:val="28"/>
          <w:szCs w:val="28"/>
        </w:rPr>
        <w:t xml:space="preserve">и </w:t>
      </w:r>
      <w:proofErr w:type="spellStart"/>
      <w:r w:rsidRPr="000035E3">
        <w:rPr>
          <w:rFonts w:ascii="Times New Roman" w:hAnsi="Times New Roman"/>
          <w:sz w:val="28"/>
          <w:szCs w:val="28"/>
        </w:rPr>
        <w:t>Боготольском</w:t>
      </w:r>
      <w:proofErr w:type="spellEnd"/>
      <w:r w:rsidRPr="000035E3">
        <w:rPr>
          <w:rFonts w:ascii="Times New Roman" w:hAnsi="Times New Roman"/>
          <w:sz w:val="28"/>
          <w:szCs w:val="28"/>
        </w:rPr>
        <w:t xml:space="preserve"> районе (87,00%). </w:t>
      </w:r>
    </w:p>
    <w:p w14:paraId="713515B6" w14:textId="77777777" w:rsidR="003C2458" w:rsidRPr="000035E3" w:rsidRDefault="003C2458" w:rsidP="000035E3">
      <w:pPr>
        <w:spacing w:after="0" w:line="240" w:lineRule="auto"/>
        <w:ind w:firstLine="709"/>
        <w:jc w:val="both"/>
        <w:rPr>
          <w:rFonts w:ascii="Times New Roman" w:hAnsi="Times New Roman"/>
          <w:i/>
          <w:iCs/>
          <w:kern w:val="2"/>
          <w:sz w:val="28"/>
          <w:szCs w:val="28"/>
        </w:rPr>
      </w:pPr>
      <w:r w:rsidRPr="000035E3">
        <w:rPr>
          <w:rFonts w:ascii="Times New Roman" w:hAnsi="Times New Roman"/>
          <w:i/>
          <w:iCs/>
          <w:kern w:val="2"/>
          <w:sz w:val="28"/>
          <w:szCs w:val="28"/>
        </w:rPr>
        <w:t>Использование технологии искусственного интеллекта в работе органов местного самоуправления.</w:t>
      </w:r>
    </w:p>
    <w:p w14:paraId="1C8EEA8B" w14:textId="77777777" w:rsidR="003C2458" w:rsidRPr="000035E3" w:rsidRDefault="003C2458" w:rsidP="000035E3">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035E3">
        <w:rPr>
          <w:rFonts w:ascii="Times New Roman" w:eastAsia="Times New Roman" w:hAnsi="Times New Roman"/>
          <w:color w:val="0F1115"/>
          <w:sz w:val="28"/>
          <w:szCs w:val="28"/>
          <w:lang w:eastAsia="ru-RU"/>
        </w:rPr>
        <w:t xml:space="preserve">Использование ИИ на местах курируется Министерством цифрового развития Красноярского края. Органы местного самоуправления в крае (кроме администрации Красноярска) не разрабатывают свои технологии </w:t>
      </w:r>
      <w:r w:rsidR="00172060" w:rsidRPr="000035E3">
        <w:rPr>
          <w:rFonts w:ascii="Times New Roman" w:eastAsia="Times New Roman" w:hAnsi="Times New Roman"/>
          <w:color w:val="0F1115"/>
          <w:sz w:val="28"/>
          <w:szCs w:val="28"/>
          <w:lang w:eastAsia="ru-RU"/>
        </w:rPr>
        <w:br/>
      </w:r>
      <w:r w:rsidRPr="000035E3">
        <w:rPr>
          <w:rFonts w:ascii="Times New Roman" w:eastAsia="Times New Roman" w:hAnsi="Times New Roman"/>
          <w:color w:val="0F1115"/>
          <w:sz w:val="28"/>
          <w:szCs w:val="28"/>
          <w:lang w:eastAsia="ru-RU"/>
        </w:rPr>
        <w:t>с использованием искусственного интеллекта. Они являются пользователями краевых или федеральных сервисов. Использование искусственного интеллекта в повседневной работе администраций муниципальных округов пока носит не системный, фрагментарный характер, на уровне применения отдельными служащими при подготовке отчетов,</w:t>
      </w:r>
      <w:r w:rsidRPr="000035E3">
        <w:rPr>
          <w:rFonts w:ascii="Times New Roman" w:hAnsi="Times New Roman"/>
          <w:sz w:val="28"/>
          <w:szCs w:val="28"/>
        </w:rPr>
        <w:t xml:space="preserve"> интеллектуальной обработки документов</w:t>
      </w:r>
      <w:r w:rsidRPr="000035E3">
        <w:rPr>
          <w:rFonts w:ascii="Times New Roman" w:eastAsia="Times New Roman" w:hAnsi="Times New Roman"/>
          <w:color w:val="0F1115"/>
          <w:sz w:val="28"/>
          <w:szCs w:val="28"/>
          <w:lang w:eastAsia="ru-RU"/>
        </w:rPr>
        <w:t>.</w:t>
      </w:r>
    </w:p>
    <w:p w14:paraId="31C8A10D" w14:textId="77777777" w:rsidR="003C2458" w:rsidRPr="000035E3" w:rsidRDefault="003C2458" w:rsidP="000035E3">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035E3">
        <w:rPr>
          <w:rFonts w:ascii="Times New Roman" w:eastAsia="Times New Roman" w:hAnsi="Times New Roman"/>
          <w:color w:val="0F1115"/>
          <w:sz w:val="28"/>
          <w:szCs w:val="28"/>
          <w:lang w:eastAsia="ru-RU"/>
        </w:rPr>
        <w:t xml:space="preserve">В технических вопросах технологии </w:t>
      </w:r>
      <w:proofErr w:type="spellStart"/>
      <w:r w:rsidRPr="000035E3">
        <w:rPr>
          <w:rFonts w:ascii="Times New Roman" w:eastAsia="Times New Roman" w:hAnsi="Times New Roman"/>
          <w:color w:val="0F1115"/>
          <w:sz w:val="28"/>
          <w:szCs w:val="28"/>
          <w:lang w:eastAsia="ru-RU"/>
        </w:rPr>
        <w:t>нейросетей</w:t>
      </w:r>
      <w:proofErr w:type="spellEnd"/>
      <w:r w:rsidRPr="000035E3">
        <w:rPr>
          <w:rFonts w:ascii="Times New Roman" w:eastAsia="Times New Roman" w:hAnsi="Times New Roman"/>
          <w:color w:val="0F1115"/>
          <w:sz w:val="28"/>
          <w:szCs w:val="28"/>
          <w:lang w:eastAsia="ru-RU"/>
        </w:rPr>
        <w:t xml:space="preserve"> начинают применятся выборочно в отдельных наиболее крупных муниципальных образованиях. </w:t>
      </w:r>
      <w:r w:rsidR="00172060" w:rsidRPr="000035E3">
        <w:rPr>
          <w:rFonts w:ascii="Times New Roman" w:eastAsia="Times New Roman" w:hAnsi="Times New Roman"/>
          <w:color w:val="0F1115"/>
          <w:sz w:val="28"/>
          <w:szCs w:val="28"/>
          <w:lang w:eastAsia="ru-RU"/>
        </w:rPr>
        <w:br/>
      </w:r>
      <w:r w:rsidRPr="000035E3">
        <w:rPr>
          <w:rFonts w:ascii="Times New Roman" w:eastAsia="Times New Roman" w:hAnsi="Times New Roman"/>
          <w:color w:val="0F1115"/>
          <w:sz w:val="28"/>
          <w:szCs w:val="28"/>
          <w:lang w:eastAsia="ru-RU"/>
        </w:rPr>
        <w:t>Так в городе Красноярске реализованы два функционала в диспетчерской службе городского хозяйства «Служба 005»:</w:t>
      </w:r>
    </w:p>
    <w:p w14:paraId="78D73F4B" w14:textId="77777777" w:rsidR="003C2458" w:rsidRPr="000035E3" w:rsidRDefault="003C2458" w:rsidP="000035E3">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035E3">
        <w:rPr>
          <w:rFonts w:ascii="Times New Roman" w:eastAsia="Times New Roman" w:hAnsi="Times New Roman"/>
          <w:color w:val="0F1115"/>
          <w:sz w:val="28"/>
          <w:szCs w:val="28"/>
          <w:lang w:eastAsia="ru-RU"/>
        </w:rPr>
        <w:t xml:space="preserve">- сервис «Отключения» - при звонке гражданина для уточнения информации по отключениям коммунальных услуг он переключается </w:t>
      </w:r>
      <w:r w:rsidR="00172060" w:rsidRPr="000035E3">
        <w:rPr>
          <w:rFonts w:ascii="Times New Roman" w:eastAsia="Times New Roman" w:hAnsi="Times New Roman"/>
          <w:color w:val="0F1115"/>
          <w:sz w:val="28"/>
          <w:szCs w:val="28"/>
          <w:lang w:eastAsia="ru-RU"/>
        </w:rPr>
        <w:br/>
      </w:r>
      <w:r w:rsidRPr="000035E3">
        <w:rPr>
          <w:rFonts w:ascii="Times New Roman" w:eastAsia="Times New Roman" w:hAnsi="Times New Roman"/>
          <w:color w:val="0F1115"/>
          <w:sz w:val="28"/>
          <w:szCs w:val="28"/>
          <w:lang w:eastAsia="ru-RU"/>
        </w:rPr>
        <w:t>на «робота»;</w:t>
      </w:r>
    </w:p>
    <w:p w14:paraId="74A41CB3" w14:textId="77777777" w:rsidR="003C2458" w:rsidRPr="000035E3" w:rsidRDefault="003C2458" w:rsidP="000035E3">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035E3">
        <w:rPr>
          <w:rFonts w:ascii="Times New Roman" w:eastAsia="Times New Roman" w:hAnsi="Times New Roman"/>
          <w:color w:val="0F1115"/>
          <w:sz w:val="28"/>
          <w:szCs w:val="28"/>
          <w:lang w:eastAsia="ru-RU"/>
        </w:rPr>
        <w:t xml:space="preserve">-  сервис </w:t>
      </w:r>
      <w:r w:rsidRPr="000035E3">
        <w:rPr>
          <w:rFonts w:ascii="Times New Roman" w:hAnsi="Times New Roman"/>
          <w:sz w:val="28"/>
          <w:szCs w:val="28"/>
        </w:rPr>
        <w:t>«Прием заявок от граждан по теме ЖКХ» служит для автоматизации сообщений о проблемах, которые преобразуются в текстовую форму и поступают для реагирования оператору службы.</w:t>
      </w:r>
      <w:r w:rsidRPr="000035E3">
        <w:rPr>
          <w:rFonts w:ascii="Times New Roman" w:eastAsia="Times New Roman" w:hAnsi="Times New Roman"/>
          <w:color w:val="0F1115"/>
          <w:sz w:val="28"/>
          <w:szCs w:val="28"/>
          <w:lang w:eastAsia="ru-RU"/>
        </w:rPr>
        <w:t xml:space="preserve"> </w:t>
      </w:r>
    </w:p>
    <w:p w14:paraId="56EDF3FD" w14:textId="77777777" w:rsidR="003C2458" w:rsidRPr="000035E3" w:rsidRDefault="003C2458" w:rsidP="000035E3">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035E3">
        <w:rPr>
          <w:rFonts w:ascii="Times New Roman" w:eastAsia="Times New Roman" w:hAnsi="Times New Roman"/>
          <w:color w:val="0F1115"/>
          <w:sz w:val="28"/>
          <w:szCs w:val="28"/>
          <w:lang w:eastAsia="ru-RU"/>
        </w:rPr>
        <w:t xml:space="preserve">Элементы ГИС «Умный город» используются в нескольких городах. Хотя платформа региональная, муниципальные власти активно пользуются модулями </w:t>
      </w:r>
      <w:proofErr w:type="spellStart"/>
      <w:r w:rsidRPr="000035E3">
        <w:rPr>
          <w:rFonts w:ascii="Times New Roman" w:eastAsia="Times New Roman" w:hAnsi="Times New Roman"/>
          <w:color w:val="0F1115"/>
          <w:sz w:val="28"/>
          <w:szCs w:val="28"/>
          <w:lang w:eastAsia="ru-RU"/>
        </w:rPr>
        <w:t>видеоаналитики</w:t>
      </w:r>
      <w:proofErr w:type="spellEnd"/>
      <w:r w:rsidRPr="000035E3">
        <w:rPr>
          <w:rFonts w:ascii="Times New Roman" w:eastAsia="Times New Roman" w:hAnsi="Times New Roman"/>
          <w:color w:val="0F1115"/>
          <w:sz w:val="28"/>
          <w:szCs w:val="28"/>
          <w:lang w:eastAsia="ru-RU"/>
        </w:rPr>
        <w:t xml:space="preserve">. Камеры с распознаванием объектов (система «Безопасный город») установлены не только в Красноярске, но и в Ачинске, Канске, Минусинске, Норильске, Железногорске (автоматическое распознавание падения деревьев, задымлений, скоплений мусора </w:t>
      </w:r>
      <w:r w:rsidR="00172060" w:rsidRPr="000035E3">
        <w:rPr>
          <w:rFonts w:ascii="Times New Roman" w:eastAsia="Times New Roman" w:hAnsi="Times New Roman"/>
          <w:color w:val="0F1115"/>
          <w:sz w:val="28"/>
          <w:szCs w:val="28"/>
          <w:lang w:eastAsia="ru-RU"/>
        </w:rPr>
        <w:br/>
      </w:r>
      <w:r w:rsidRPr="000035E3">
        <w:rPr>
          <w:rFonts w:ascii="Times New Roman" w:eastAsia="Times New Roman" w:hAnsi="Times New Roman"/>
          <w:color w:val="0F1115"/>
          <w:sz w:val="28"/>
          <w:szCs w:val="28"/>
          <w:lang w:eastAsia="ru-RU"/>
        </w:rPr>
        <w:t xml:space="preserve">на муниципальных территориях). </w:t>
      </w:r>
    </w:p>
    <w:p w14:paraId="01B61F95" w14:textId="77777777" w:rsidR="003C2458" w:rsidRPr="000035E3" w:rsidRDefault="003C2458" w:rsidP="000035E3">
      <w:pPr>
        <w:shd w:val="clear" w:color="auto" w:fill="FFFFFF"/>
        <w:spacing w:after="0" w:line="240" w:lineRule="auto"/>
        <w:ind w:firstLine="709"/>
        <w:jc w:val="both"/>
        <w:rPr>
          <w:rFonts w:ascii="Times New Roman" w:eastAsia="Times New Roman" w:hAnsi="Times New Roman"/>
          <w:color w:val="0F1115"/>
          <w:sz w:val="28"/>
          <w:szCs w:val="28"/>
          <w:lang w:eastAsia="ru-RU"/>
        </w:rPr>
      </w:pPr>
      <w:r w:rsidRPr="000035E3">
        <w:rPr>
          <w:rFonts w:ascii="Times New Roman" w:eastAsia="Times New Roman" w:hAnsi="Times New Roman"/>
          <w:color w:val="0F1115"/>
          <w:sz w:val="28"/>
          <w:szCs w:val="28"/>
          <w:lang w:eastAsia="ru-RU"/>
        </w:rPr>
        <w:t xml:space="preserve">В Норильске в рамках партнерского проекта администрации </w:t>
      </w:r>
      <w:r w:rsidR="00172060" w:rsidRPr="000035E3">
        <w:rPr>
          <w:rFonts w:ascii="Times New Roman" w:eastAsia="Times New Roman" w:hAnsi="Times New Roman"/>
          <w:color w:val="0F1115"/>
          <w:sz w:val="28"/>
          <w:szCs w:val="28"/>
          <w:lang w:eastAsia="ru-RU"/>
        </w:rPr>
        <w:br/>
      </w:r>
      <w:r w:rsidRPr="000035E3">
        <w:rPr>
          <w:rFonts w:ascii="Times New Roman" w:eastAsia="Times New Roman" w:hAnsi="Times New Roman"/>
          <w:color w:val="0F1115"/>
          <w:sz w:val="28"/>
          <w:szCs w:val="28"/>
          <w:lang w:eastAsia="ru-RU"/>
        </w:rPr>
        <w:t xml:space="preserve">г. Норильска и </w:t>
      </w:r>
      <w:proofErr w:type="spellStart"/>
      <w:r w:rsidRPr="000035E3">
        <w:rPr>
          <w:rFonts w:ascii="Times New Roman" w:eastAsia="Times New Roman" w:hAnsi="Times New Roman"/>
          <w:color w:val="0F1115"/>
          <w:sz w:val="28"/>
          <w:szCs w:val="28"/>
          <w:lang w:eastAsia="ru-RU"/>
        </w:rPr>
        <w:t>Норильско</w:t>
      </w:r>
      <w:proofErr w:type="spellEnd"/>
      <w:r w:rsidRPr="000035E3">
        <w:rPr>
          <w:rFonts w:ascii="Times New Roman" w:eastAsia="Times New Roman" w:hAnsi="Times New Roman"/>
          <w:color w:val="0F1115"/>
          <w:sz w:val="28"/>
          <w:szCs w:val="28"/>
          <w:lang w:eastAsia="ru-RU"/>
        </w:rPr>
        <w:t xml:space="preserve">-Таймырской энергетической компании внедрена система </w:t>
      </w:r>
      <w:proofErr w:type="spellStart"/>
      <w:r w:rsidRPr="000035E3">
        <w:rPr>
          <w:rFonts w:ascii="Times New Roman" w:eastAsia="Times New Roman" w:hAnsi="Times New Roman"/>
          <w:color w:val="0F1115"/>
          <w:sz w:val="28"/>
          <w:szCs w:val="28"/>
          <w:lang w:eastAsia="ru-RU"/>
        </w:rPr>
        <w:t>видеоаналитики</w:t>
      </w:r>
      <w:proofErr w:type="spellEnd"/>
      <w:r w:rsidRPr="000035E3">
        <w:rPr>
          <w:rFonts w:ascii="Times New Roman" w:eastAsia="Times New Roman" w:hAnsi="Times New Roman"/>
          <w:color w:val="0F1115"/>
          <w:sz w:val="28"/>
          <w:szCs w:val="28"/>
          <w:lang w:eastAsia="ru-RU"/>
        </w:rPr>
        <w:t xml:space="preserve"> состояния фасадов и кровель.</w:t>
      </w:r>
    </w:p>
    <w:p w14:paraId="42E65578" w14:textId="77777777" w:rsidR="003C2458" w:rsidRPr="000035E3" w:rsidRDefault="003C2458" w:rsidP="000035E3">
      <w:pPr>
        <w:pStyle w:val="a4"/>
        <w:spacing w:after="0" w:line="240" w:lineRule="auto"/>
        <w:ind w:left="0" w:firstLine="709"/>
        <w:jc w:val="both"/>
        <w:rPr>
          <w:rFonts w:ascii="Times New Roman" w:hAnsi="Times New Roman" w:cs="Times New Roman"/>
          <w:iCs/>
          <w:sz w:val="28"/>
          <w:szCs w:val="28"/>
        </w:rPr>
      </w:pPr>
      <w:r w:rsidRPr="000035E3">
        <w:rPr>
          <w:rFonts w:ascii="Times New Roman" w:hAnsi="Times New Roman" w:cs="Times New Roman"/>
          <w:b/>
          <w:bCs/>
          <w:iCs/>
          <w:sz w:val="28"/>
          <w:szCs w:val="28"/>
        </w:rPr>
        <w:t>Дальнейшее развитие информационных систем в муниципалитетах проводится по следующим направлениям</w:t>
      </w:r>
      <w:r w:rsidRPr="000035E3">
        <w:rPr>
          <w:rFonts w:ascii="Times New Roman" w:hAnsi="Times New Roman" w:cs="Times New Roman"/>
          <w:iCs/>
          <w:sz w:val="28"/>
          <w:szCs w:val="28"/>
        </w:rPr>
        <w:t>:</w:t>
      </w:r>
    </w:p>
    <w:p w14:paraId="1969BB3C" w14:textId="77777777" w:rsidR="003C2458" w:rsidRPr="000035E3" w:rsidRDefault="003C2458" w:rsidP="000035E3">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0035E3">
        <w:rPr>
          <w:rFonts w:ascii="Times New Roman" w:hAnsi="Times New Roman" w:cs="Times New Roman"/>
          <w:sz w:val="28"/>
          <w:szCs w:val="28"/>
        </w:rPr>
        <w:t xml:space="preserve">- повышение качества цифровых платформ для взаимодействия </w:t>
      </w:r>
      <w:r w:rsidR="00172060" w:rsidRPr="000035E3">
        <w:rPr>
          <w:rFonts w:ascii="Times New Roman" w:hAnsi="Times New Roman" w:cs="Times New Roman"/>
          <w:sz w:val="28"/>
          <w:szCs w:val="28"/>
        </w:rPr>
        <w:br/>
      </w:r>
      <w:r w:rsidRPr="000035E3">
        <w:rPr>
          <w:rFonts w:ascii="Times New Roman" w:hAnsi="Times New Roman" w:cs="Times New Roman"/>
          <w:sz w:val="28"/>
          <w:szCs w:val="28"/>
        </w:rPr>
        <w:t>с жителями края, что позволит улучшить вовлеченность граждан в процессы городской жизни и принятия решений;</w:t>
      </w:r>
    </w:p>
    <w:p w14:paraId="0840A0BA" w14:textId="77777777" w:rsidR="003C2458" w:rsidRPr="000035E3" w:rsidRDefault="003C2458" w:rsidP="000035E3">
      <w:pPr>
        <w:pStyle w:val="a4"/>
        <w:autoSpaceDE w:val="0"/>
        <w:autoSpaceDN w:val="0"/>
        <w:adjustRightInd w:val="0"/>
        <w:spacing w:after="0" w:line="240" w:lineRule="auto"/>
        <w:ind w:left="0" w:firstLine="709"/>
        <w:jc w:val="both"/>
        <w:rPr>
          <w:rFonts w:ascii="Times New Roman" w:hAnsi="Times New Roman" w:cs="Times New Roman"/>
          <w:bCs/>
          <w:sz w:val="28"/>
          <w:szCs w:val="28"/>
        </w:rPr>
      </w:pPr>
      <w:r w:rsidRPr="000035E3">
        <w:rPr>
          <w:rFonts w:ascii="Times New Roman" w:hAnsi="Times New Roman" w:cs="Times New Roman"/>
          <w:sz w:val="28"/>
          <w:szCs w:val="28"/>
        </w:rPr>
        <w:t>- внедрение дополнительных цифровых процессов управления городским</w:t>
      </w:r>
      <w:r w:rsidRPr="000035E3">
        <w:rPr>
          <w:rFonts w:ascii="Times New Roman" w:hAnsi="Times New Roman" w:cs="Times New Roman"/>
          <w:bCs/>
          <w:sz w:val="28"/>
          <w:szCs w:val="28"/>
        </w:rPr>
        <w:t xml:space="preserve"> хозяйством для оптимизации работы муниципальных служб </w:t>
      </w:r>
      <w:r w:rsidR="00172060" w:rsidRPr="000035E3">
        <w:rPr>
          <w:rFonts w:ascii="Times New Roman" w:hAnsi="Times New Roman" w:cs="Times New Roman"/>
          <w:bCs/>
          <w:sz w:val="28"/>
          <w:szCs w:val="28"/>
        </w:rPr>
        <w:br/>
      </w:r>
      <w:r w:rsidRPr="000035E3">
        <w:rPr>
          <w:rFonts w:ascii="Times New Roman" w:hAnsi="Times New Roman" w:cs="Times New Roman"/>
          <w:bCs/>
          <w:sz w:val="28"/>
          <w:szCs w:val="28"/>
        </w:rPr>
        <w:t>и повышения их эффективности;</w:t>
      </w:r>
    </w:p>
    <w:p w14:paraId="3262AE54"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 внедрение технологий искусственного интеллекта в деловых процессах органов местного самоуправления: </w:t>
      </w:r>
      <w:bookmarkStart w:id="14" w:name="_Hlk227753947"/>
      <w:r w:rsidRPr="000035E3">
        <w:rPr>
          <w:rFonts w:ascii="Times New Roman" w:hAnsi="Times New Roman"/>
          <w:sz w:val="28"/>
          <w:szCs w:val="28"/>
        </w:rPr>
        <w:t>интеллектуальная обработка документов</w:t>
      </w:r>
      <w:bookmarkEnd w:id="14"/>
      <w:r w:rsidRPr="000035E3">
        <w:rPr>
          <w:rFonts w:ascii="Times New Roman" w:hAnsi="Times New Roman"/>
          <w:sz w:val="28"/>
          <w:szCs w:val="28"/>
        </w:rPr>
        <w:t xml:space="preserve"> (распознавание, классификация, извлечение, сравнение), автоматизация документооборота, маршрутизация обращений, подготовка проектов ответов на обращения; </w:t>
      </w:r>
    </w:p>
    <w:p w14:paraId="0EC68D2F" w14:textId="77777777" w:rsidR="003C2458" w:rsidRPr="000035E3" w:rsidRDefault="003C2458" w:rsidP="000035E3">
      <w:pPr>
        <w:pStyle w:val="a4"/>
        <w:autoSpaceDE w:val="0"/>
        <w:autoSpaceDN w:val="0"/>
        <w:adjustRightInd w:val="0"/>
        <w:spacing w:after="0" w:line="240" w:lineRule="auto"/>
        <w:ind w:left="0" w:firstLine="709"/>
        <w:jc w:val="both"/>
        <w:rPr>
          <w:rFonts w:ascii="Times New Roman" w:hAnsi="Times New Roman" w:cs="Times New Roman"/>
          <w:bCs/>
          <w:sz w:val="28"/>
          <w:szCs w:val="28"/>
        </w:rPr>
      </w:pPr>
      <w:r w:rsidRPr="000035E3">
        <w:rPr>
          <w:rFonts w:ascii="Times New Roman" w:hAnsi="Times New Roman" w:cs="Times New Roman"/>
          <w:bCs/>
          <w:sz w:val="28"/>
          <w:szCs w:val="28"/>
        </w:rPr>
        <w:t>- использование и внедрение искусственного интеллекта для анализа обстановки на территории муниципальных образований, включая выявление повреждений коммуникаций, инфраструктуры и имущества;</w:t>
      </w:r>
    </w:p>
    <w:p w14:paraId="7222EE2E" w14:textId="77777777" w:rsidR="003C2458" w:rsidRPr="000035E3" w:rsidRDefault="003C2458" w:rsidP="000035E3">
      <w:pPr>
        <w:pStyle w:val="a4"/>
        <w:autoSpaceDE w:val="0"/>
        <w:autoSpaceDN w:val="0"/>
        <w:adjustRightInd w:val="0"/>
        <w:spacing w:after="0" w:line="240" w:lineRule="auto"/>
        <w:ind w:left="0" w:firstLine="709"/>
        <w:jc w:val="both"/>
        <w:rPr>
          <w:rFonts w:ascii="Times New Roman" w:hAnsi="Times New Roman" w:cs="Times New Roman"/>
          <w:bCs/>
          <w:sz w:val="28"/>
          <w:szCs w:val="28"/>
        </w:rPr>
      </w:pPr>
      <w:r w:rsidRPr="000035E3">
        <w:rPr>
          <w:rFonts w:ascii="Times New Roman" w:hAnsi="Times New Roman" w:cs="Times New Roman"/>
          <w:bCs/>
          <w:sz w:val="28"/>
          <w:szCs w:val="28"/>
        </w:rPr>
        <w:t>- улучшение межведомственного обмена информацией с целью сокращения числа документов и заполняемых форм, что повысит оперативность и сократит время на обработку запросов;</w:t>
      </w:r>
    </w:p>
    <w:p w14:paraId="41185E0F" w14:textId="77777777" w:rsidR="003C2458" w:rsidRPr="000035E3" w:rsidRDefault="003C2458" w:rsidP="000035E3">
      <w:pPr>
        <w:pStyle w:val="a4"/>
        <w:autoSpaceDE w:val="0"/>
        <w:autoSpaceDN w:val="0"/>
        <w:adjustRightInd w:val="0"/>
        <w:spacing w:after="0" w:line="240" w:lineRule="auto"/>
        <w:ind w:left="0" w:firstLine="709"/>
        <w:jc w:val="both"/>
        <w:rPr>
          <w:rFonts w:ascii="Times New Roman" w:hAnsi="Times New Roman" w:cs="Times New Roman"/>
          <w:bCs/>
          <w:sz w:val="28"/>
          <w:szCs w:val="28"/>
        </w:rPr>
      </w:pPr>
      <w:r w:rsidRPr="000035E3">
        <w:rPr>
          <w:rFonts w:ascii="Times New Roman" w:hAnsi="Times New Roman" w:cs="Times New Roman"/>
          <w:bCs/>
          <w:sz w:val="28"/>
          <w:szCs w:val="28"/>
        </w:rPr>
        <w:t>- обеспечение доступа к системам видеонаблюдения для осуществления службами муниципальных образований своих компетенций, что повысит уровень безопасности и мониторинга;</w:t>
      </w:r>
    </w:p>
    <w:p w14:paraId="5EDD4F52" w14:textId="77777777" w:rsidR="003C2458" w:rsidRPr="000035E3" w:rsidRDefault="003C2458" w:rsidP="000035E3">
      <w:pPr>
        <w:pStyle w:val="a4"/>
        <w:autoSpaceDE w:val="0"/>
        <w:autoSpaceDN w:val="0"/>
        <w:adjustRightInd w:val="0"/>
        <w:spacing w:after="0" w:line="240" w:lineRule="auto"/>
        <w:ind w:left="0" w:firstLine="709"/>
        <w:jc w:val="both"/>
        <w:rPr>
          <w:rFonts w:ascii="Times New Roman" w:hAnsi="Times New Roman" w:cs="Times New Roman"/>
          <w:bCs/>
          <w:sz w:val="28"/>
          <w:szCs w:val="28"/>
        </w:rPr>
      </w:pPr>
      <w:r w:rsidRPr="000035E3">
        <w:rPr>
          <w:rFonts w:ascii="Times New Roman" w:hAnsi="Times New Roman" w:cs="Times New Roman"/>
          <w:bCs/>
          <w:sz w:val="28"/>
          <w:szCs w:val="28"/>
        </w:rPr>
        <w:t>- организация в муниципальных образованиях края сегментов АПК «Безопасный город», оснащение их сетевым и серверным оборудованием для централизованного доступа к системам безопасности;</w:t>
      </w:r>
    </w:p>
    <w:p w14:paraId="6B38EFE0" w14:textId="77777777" w:rsidR="003C2458" w:rsidRPr="000035E3" w:rsidRDefault="003C2458" w:rsidP="000035E3">
      <w:pPr>
        <w:pStyle w:val="Default"/>
        <w:ind w:firstLine="709"/>
        <w:jc w:val="both"/>
        <w:rPr>
          <w:bCs/>
          <w:sz w:val="28"/>
          <w:szCs w:val="28"/>
        </w:rPr>
      </w:pPr>
      <w:r w:rsidRPr="000035E3">
        <w:rPr>
          <w:bCs/>
          <w:color w:val="auto"/>
          <w:sz w:val="28"/>
          <w:szCs w:val="28"/>
        </w:rPr>
        <w:t xml:space="preserve">- внедрение методов предиктивной аналитики и искусственного интеллекта для выявления уровня изношенности региональной </w:t>
      </w:r>
      <w:r w:rsidR="00172060" w:rsidRPr="000035E3">
        <w:rPr>
          <w:bCs/>
          <w:color w:val="auto"/>
          <w:sz w:val="28"/>
          <w:szCs w:val="28"/>
        </w:rPr>
        <w:br/>
      </w:r>
      <w:r w:rsidRPr="000035E3">
        <w:rPr>
          <w:bCs/>
          <w:color w:val="auto"/>
          <w:sz w:val="28"/>
          <w:szCs w:val="28"/>
        </w:rPr>
        <w:t xml:space="preserve">и муниципальной коммунальной инфраструктуры, что поможет </w:t>
      </w:r>
      <w:r w:rsidR="00172060" w:rsidRPr="000035E3">
        <w:rPr>
          <w:bCs/>
          <w:color w:val="auto"/>
          <w:sz w:val="28"/>
          <w:szCs w:val="28"/>
        </w:rPr>
        <w:br/>
      </w:r>
      <w:r w:rsidRPr="000035E3">
        <w:rPr>
          <w:bCs/>
          <w:color w:val="auto"/>
          <w:sz w:val="28"/>
          <w:szCs w:val="28"/>
        </w:rPr>
        <w:t>в планировании и проведении необходимых ремонтных работ</w:t>
      </w:r>
      <w:r w:rsidRPr="000035E3">
        <w:rPr>
          <w:bCs/>
          <w:sz w:val="28"/>
          <w:szCs w:val="28"/>
        </w:rPr>
        <w:t>;</w:t>
      </w:r>
    </w:p>
    <w:p w14:paraId="02576495" w14:textId="77777777" w:rsidR="003C2458" w:rsidRPr="000035E3" w:rsidRDefault="003C2458" w:rsidP="000035E3">
      <w:pPr>
        <w:pStyle w:val="Default"/>
        <w:ind w:firstLine="709"/>
        <w:jc w:val="both"/>
        <w:rPr>
          <w:bCs/>
          <w:sz w:val="28"/>
          <w:szCs w:val="28"/>
        </w:rPr>
      </w:pPr>
      <w:r w:rsidRPr="000035E3">
        <w:rPr>
          <w:bCs/>
          <w:sz w:val="28"/>
          <w:szCs w:val="28"/>
        </w:rPr>
        <w:t>- внедрение в хозяйственную деятельность датчиков появления газа, затопления подвалов, задымления, возгорания, пересечения периметров охраняемых объектов;</w:t>
      </w:r>
    </w:p>
    <w:p w14:paraId="6DBA5383" w14:textId="77777777" w:rsidR="003C2458" w:rsidRPr="000035E3" w:rsidRDefault="003C2458" w:rsidP="000035E3">
      <w:pPr>
        <w:pStyle w:val="Default"/>
        <w:ind w:firstLine="709"/>
        <w:jc w:val="both"/>
        <w:rPr>
          <w:bCs/>
          <w:sz w:val="28"/>
          <w:szCs w:val="28"/>
        </w:rPr>
      </w:pPr>
      <w:r w:rsidRPr="000035E3">
        <w:rPr>
          <w:sz w:val="28"/>
          <w:szCs w:val="28"/>
        </w:rPr>
        <w:t>- внедрение сервисов контроля с использованием мобильных комплексов с искусственным интеллектом;</w:t>
      </w:r>
    </w:p>
    <w:p w14:paraId="2022A8F4" w14:textId="77777777" w:rsidR="003C2458" w:rsidRPr="000035E3" w:rsidRDefault="003C2458" w:rsidP="000035E3">
      <w:pPr>
        <w:spacing w:after="0" w:line="240" w:lineRule="auto"/>
        <w:ind w:firstLine="709"/>
        <w:jc w:val="both"/>
        <w:rPr>
          <w:rFonts w:ascii="Times New Roman" w:hAnsi="Times New Roman"/>
          <w:b/>
          <w:bCs/>
          <w:sz w:val="28"/>
          <w:szCs w:val="28"/>
        </w:rPr>
      </w:pPr>
      <w:r w:rsidRPr="000035E3">
        <w:rPr>
          <w:rFonts w:ascii="Times New Roman" w:hAnsi="Times New Roman"/>
          <w:b/>
          <w:bCs/>
          <w:sz w:val="28"/>
          <w:szCs w:val="28"/>
        </w:rPr>
        <w:t xml:space="preserve">Развитие цифровизации МСУ могут тормозить следующие факторы: </w:t>
      </w:r>
    </w:p>
    <w:p w14:paraId="6CB85375"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 дефицит высококвалифицированных специалистов в области </w:t>
      </w:r>
      <w:r w:rsidR="00172060" w:rsidRPr="000035E3">
        <w:rPr>
          <w:rFonts w:ascii="Times New Roman" w:hAnsi="Times New Roman"/>
          <w:sz w:val="28"/>
          <w:szCs w:val="28"/>
        </w:rPr>
        <w:br/>
      </w:r>
      <w:r w:rsidRPr="000035E3">
        <w:rPr>
          <w:rFonts w:ascii="Times New Roman" w:hAnsi="Times New Roman"/>
          <w:sz w:val="28"/>
          <w:szCs w:val="28"/>
        </w:rPr>
        <w:t xml:space="preserve">IT-технологий, информационной безопасности, аналитики данных </w:t>
      </w:r>
      <w:r w:rsidR="00172060" w:rsidRPr="000035E3">
        <w:rPr>
          <w:rFonts w:ascii="Times New Roman" w:hAnsi="Times New Roman"/>
          <w:sz w:val="28"/>
          <w:szCs w:val="28"/>
        </w:rPr>
        <w:br/>
      </w:r>
      <w:r w:rsidRPr="000035E3">
        <w:rPr>
          <w:rFonts w:ascii="Times New Roman" w:hAnsi="Times New Roman"/>
          <w:sz w:val="28"/>
          <w:szCs w:val="28"/>
        </w:rPr>
        <w:t xml:space="preserve">и искусственного интеллекта, готовых прийти на муниципальную службу </w:t>
      </w:r>
      <w:r w:rsidR="00172060" w:rsidRPr="000035E3">
        <w:rPr>
          <w:rFonts w:ascii="Times New Roman" w:hAnsi="Times New Roman"/>
          <w:sz w:val="28"/>
          <w:szCs w:val="28"/>
        </w:rPr>
        <w:br/>
      </w:r>
      <w:r w:rsidRPr="000035E3">
        <w:rPr>
          <w:rFonts w:ascii="Times New Roman" w:hAnsi="Times New Roman"/>
          <w:sz w:val="28"/>
          <w:szCs w:val="28"/>
        </w:rPr>
        <w:t xml:space="preserve">и работу в муниципальных учреждениях, учитывая существенную разницу </w:t>
      </w:r>
      <w:r w:rsidR="00172060" w:rsidRPr="000035E3">
        <w:rPr>
          <w:rFonts w:ascii="Times New Roman" w:hAnsi="Times New Roman"/>
          <w:sz w:val="28"/>
          <w:szCs w:val="28"/>
        </w:rPr>
        <w:br/>
      </w:r>
      <w:r w:rsidRPr="000035E3">
        <w:rPr>
          <w:rFonts w:ascii="Times New Roman" w:hAnsi="Times New Roman"/>
          <w:sz w:val="28"/>
          <w:szCs w:val="28"/>
        </w:rPr>
        <w:t>в оплате труда в коммерческом и муниципальном секторах экономики;</w:t>
      </w:r>
    </w:p>
    <w:p w14:paraId="76669FE5"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 необходимость постоянного переучивания кадров, доработки МИС </w:t>
      </w:r>
      <w:r w:rsidR="00172060" w:rsidRPr="000035E3">
        <w:rPr>
          <w:rFonts w:ascii="Times New Roman" w:hAnsi="Times New Roman"/>
          <w:sz w:val="28"/>
          <w:szCs w:val="28"/>
        </w:rPr>
        <w:br/>
      </w:r>
      <w:r w:rsidRPr="000035E3">
        <w:rPr>
          <w:rFonts w:ascii="Times New Roman" w:hAnsi="Times New Roman"/>
          <w:sz w:val="28"/>
          <w:szCs w:val="28"/>
        </w:rPr>
        <w:t xml:space="preserve">и ИС, обновления оборудования в силу стремительно развивающих технологий и вырастающих угроз информационной безопасности, </w:t>
      </w:r>
    </w:p>
    <w:p w14:paraId="5A10FFB6" w14:textId="77777777" w:rsidR="003C2458" w:rsidRPr="000035E3" w:rsidRDefault="003C2458" w:rsidP="000035E3">
      <w:pPr>
        <w:spacing w:after="0" w:line="240" w:lineRule="auto"/>
        <w:ind w:firstLine="709"/>
        <w:jc w:val="both"/>
        <w:rPr>
          <w:rFonts w:ascii="Times New Roman" w:hAnsi="Times New Roman"/>
          <w:bCs/>
          <w:sz w:val="28"/>
          <w:szCs w:val="28"/>
        </w:rPr>
      </w:pPr>
      <w:r w:rsidRPr="000035E3">
        <w:rPr>
          <w:rFonts w:ascii="Times New Roman" w:hAnsi="Times New Roman"/>
          <w:bCs/>
          <w:sz w:val="28"/>
          <w:szCs w:val="28"/>
        </w:rPr>
        <w:t>- недостаточное материально-техническое обеспечение (устаревшее оборудование, необходимость обновления).</w:t>
      </w:r>
    </w:p>
    <w:p w14:paraId="592EDC22" w14:textId="77777777" w:rsidR="003C2458" w:rsidRPr="000035E3" w:rsidRDefault="003C2458" w:rsidP="000035E3">
      <w:pPr>
        <w:spacing w:after="0" w:line="240" w:lineRule="auto"/>
        <w:ind w:firstLine="709"/>
        <w:jc w:val="both"/>
        <w:rPr>
          <w:rFonts w:ascii="Times New Roman" w:hAnsi="Times New Roman"/>
          <w:sz w:val="28"/>
          <w:szCs w:val="28"/>
          <w:lang w:eastAsia="ru-RU"/>
        </w:rPr>
      </w:pPr>
      <w:r w:rsidRPr="000035E3">
        <w:rPr>
          <w:rFonts w:ascii="Times New Roman" w:hAnsi="Times New Roman"/>
          <w:bCs/>
          <w:sz w:val="28"/>
          <w:szCs w:val="28"/>
        </w:rPr>
        <w:t>Отмечается также, что в свя</w:t>
      </w:r>
      <w:r w:rsidRPr="000035E3">
        <w:rPr>
          <w:rFonts w:ascii="Times New Roman" w:hAnsi="Times New Roman"/>
          <w:sz w:val="28"/>
          <w:szCs w:val="28"/>
        </w:rPr>
        <w:t>зи с созданием большого количества идентичных систем и подсистем возникает информационная перегрузка, которая приводит к увеличению трудозатрат.</w:t>
      </w:r>
    </w:p>
    <w:p w14:paraId="75BFD738" w14:textId="77777777" w:rsidR="0084327A" w:rsidRPr="000035E3" w:rsidRDefault="003C2458" w:rsidP="000035E3">
      <w:pPr>
        <w:pStyle w:val="2"/>
        <w:spacing w:before="0" w:line="240" w:lineRule="auto"/>
        <w:ind w:firstLine="709"/>
        <w:jc w:val="both"/>
        <w:rPr>
          <w:rFonts w:ascii="Times New Roman" w:hAnsi="Times New Roman" w:cs="Times New Roman"/>
          <w:b/>
          <w:color w:val="auto"/>
          <w:sz w:val="28"/>
          <w:szCs w:val="28"/>
        </w:rPr>
      </w:pPr>
      <w:bookmarkStart w:id="15" w:name="_Toc228886144"/>
      <w:r w:rsidRPr="000035E3">
        <w:rPr>
          <w:rFonts w:ascii="Times New Roman" w:hAnsi="Times New Roman" w:cs="Times New Roman"/>
          <w:b/>
          <w:color w:val="auto"/>
          <w:sz w:val="28"/>
          <w:szCs w:val="28"/>
        </w:rPr>
        <w:t>2.</w:t>
      </w:r>
      <w:r w:rsidR="00FC3344" w:rsidRPr="000035E3">
        <w:rPr>
          <w:rFonts w:ascii="Times New Roman" w:hAnsi="Times New Roman" w:cs="Times New Roman"/>
          <w:b/>
          <w:color w:val="auto"/>
          <w:sz w:val="28"/>
          <w:szCs w:val="28"/>
        </w:rPr>
        <w:t>8</w:t>
      </w:r>
      <w:r w:rsidRPr="000035E3">
        <w:rPr>
          <w:rFonts w:ascii="Times New Roman" w:hAnsi="Times New Roman" w:cs="Times New Roman"/>
          <w:b/>
          <w:color w:val="auto"/>
          <w:sz w:val="28"/>
          <w:szCs w:val="28"/>
        </w:rPr>
        <w:t>. Предложения по совершенствованию законодательства, административных и финансовых механизмов участия муниципальных образований по вопросам раздела</w:t>
      </w:r>
      <w:bookmarkEnd w:id="15"/>
    </w:p>
    <w:p w14:paraId="5BB07B80" w14:textId="77777777" w:rsidR="003C2458" w:rsidRPr="000035E3" w:rsidRDefault="003C2458" w:rsidP="000035E3">
      <w:pPr>
        <w:spacing w:after="0" w:line="240" w:lineRule="auto"/>
        <w:ind w:firstLine="709"/>
        <w:jc w:val="both"/>
        <w:rPr>
          <w:rFonts w:ascii="Times New Roman" w:eastAsia="Calibri" w:hAnsi="Times New Roman"/>
          <w:b/>
          <w:bCs/>
          <w:sz w:val="28"/>
          <w:szCs w:val="28"/>
        </w:rPr>
      </w:pPr>
      <w:r w:rsidRPr="000035E3">
        <w:rPr>
          <w:rFonts w:ascii="Times New Roman" w:eastAsia="Calibri" w:hAnsi="Times New Roman"/>
          <w:b/>
          <w:bCs/>
          <w:sz w:val="28"/>
          <w:szCs w:val="28"/>
        </w:rPr>
        <w:t xml:space="preserve">Практика перераспределения полномочий </w:t>
      </w:r>
    </w:p>
    <w:p w14:paraId="1C7EB698"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1. Регулярный пересмотр нормативов финансирования. Необходимо внедрить механизм ежегодного мониторинга фактических затрат </w:t>
      </w:r>
      <w:r w:rsidR="00172060" w:rsidRPr="000035E3">
        <w:rPr>
          <w:rFonts w:ascii="Times New Roman" w:hAnsi="Times New Roman"/>
          <w:sz w:val="28"/>
          <w:szCs w:val="28"/>
        </w:rPr>
        <w:br/>
      </w:r>
      <w:r w:rsidRPr="000035E3">
        <w:rPr>
          <w:rFonts w:ascii="Times New Roman" w:hAnsi="Times New Roman"/>
          <w:sz w:val="28"/>
          <w:szCs w:val="28"/>
        </w:rPr>
        <w:t xml:space="preserve">на исполнение переданных полномочий с последующей оперативной корректировкой субвенций и нормативов, чтобы избежать дефицита средств </w:t>
      </w:r>
      <w:r w:rsidR="00172060" w:rsidRPr="000035E3">
        <w:rPr>
          <w:rFonts w:ascii="Times New Roman" w:hAnsi="Times New Roman"/>
          <w:sz w:val="28"/>
          <w:szCs w:val="28"/>
        </w:rPr>
        <w:br/>
      </w:r>
      <w:r w:rsidRPr="000035E3">
        <w:rPr>
          <w:rFonts w:ascii="Times New Roman" w:hAnsi="Times New Roman"/>
          <w:sz w:val="28"/>
          <w:szCs w:val="28"/>
        </w:rPr>
        <w:t>в муниципалитетах (как это было в Минусинском районе).</w:t>
      </w:r>
    </w:p>
    <w:p w14:paraId="442F9792"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2. Развитие цифровых инструментов взаимодействия. Следует ускорить внедрение единой цифровой платформы для обмена информацией между регионом и муниципалитетами. Это позволит сократить сроки согласования документов (проблема отмечалась в Красноярске) и повысит прозрачность работы.</w:t>
      </w:r>
    </w:p>
    <w:p w14:paraId="70D69846"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3. Создание механизмов обратной связи. Важно наладить постоянный диалог с представителями муниципалитетов (особенно в таких районах, </w:t>
      </w:r>
      <w:r w:rsidR="00172060" w:rsidRPr="000035E3">
        <w:rPr>
          <w:rFonts w:ascii="Times New Roman" w:hAnsi="Times New Roman"/>
          <w:sz w:val="28"/>
          <w:szCs w:val="28"/>
        </w:rPr>
        <w:br/>
      </w:r>
      <w:r w:rsidRPr="000035E3">
        <w:rPr>
          <w:rFonts w:ascii="Times New Roman" w:hAnsi="Times New Roman"/>
          <w:sz w:val="28"/>
          <w:szCs w:val="28"/>
        </w:rPr>
        <w:t>как Назаровский) для учёта местной специфики при разработке региональных стандартов и методик.</w:t>
      </w:r>
    </w:p>
    <w:p w14:paraId="739CA645"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4. Разработка системы мотивации для специалистов. Необходимо законодательно закрепить механизмы компенсации дополнительной нагрузки для муниципальных служащих, участвующих в реализации переданных полномочий (вопрос актуален для Каратузского района), а также продолжить программы повышения квалификации.</w:t>
      </w:r>
    </w:p>
    <w:p w14:paraId="5BA3942F"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5. Проведение комплексной оценки эффективности. Рекомендуется раз в два года проводить независимую оценку влияния перераспределения полномочий на качество жизни населения в разрезе муниципальных образований для своевременного выявления проблемных зон.</w:t>
      </w:r>
    </w:p>
    <w:p w14:paraId="2D78B74D" w14:textId="77777777" w:rsidR="003C2458" w:rsidRPr="000035E3" w:rsidRDefault="003C2458" w:rsidP="000035E3">
      <w:pPr>
        <w:spacing w:after="0" w:line="240" w:lineRule="auto"/>
        <w:ind w:firstLine="709"/>
        <w:jc w:val="both"/>
        <w:rPr>
          <w:rFonts w:ascii="Times New Roman" w:eastAsia="Calibri" w:hAnsi="Times New Roman"/>
          <w:b/>
          <w:bCs/>
          <w:sz w:val="28"/>
          <w:szCs w:val="28"/>
        </w:rPr>
      </w:pPr>
      <w:r w:rsidRPr="000035E3">
        <w:rPr>
          <w:rFonts w:ascii="Times New Roman" w:eastAsia="Calibri" w:hAnsi="Times New Roman"/>
          <w:b/>
          <w:bCs/>
          <w:sz w:val="28"/>
          <w:szCs w:val="28"/>
        </w:rPr>
        <w:t>Исполнение переданных государственных полномочий</w:t>
      </w:r>
    </w:p>
    <w:p w14:paraId="0B1CD1DA"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Для повышения эффективности реализации переданных государственных полномочий и устранения выявленных проблем предлагаем:</w:t>
      </w:r>
    </w:p>
    <w:p w14:paraId="6BAB599B"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1. Увеличить финансирование и пересмотреть нормативы расходов </w:t>
      </w:r>
      <w:r w:rsidR="00172060" w:rsidRPr="000035E3">
        <w:rPr>
          <w:rFonts w:ascii="Times New Roman" w:hAnsi="Times New Roman"/>
          <w:sz w:val="28"/>
          <w:szCs w:val="28"/>
        </w:rPr>
        <w:br/>
      </w:r>
      <w:r w:rsidRPr="000035E3">
        <w:rPr>
          <w:rFonts w:ascii="Times New Roman" w:hAnsi="Times New Roman"/>
          <w:sz w:val="28"/>
          <w:szCs w:val="28"/>
        </w:rPr>
        <w:t xml:space="preserve">по ключевым полномочиям, в том числе по обращению с животными </w:t>
      </w:r>
      <w:r w:rsidR="00172060" w:rsidRPr="000035E3">
        <w:rPr>
          <w:rFonts w:ascii="Times New Roman" w:hAnsi="Times New Roman"/>
          <w:sz w:val="28"/>
          <w:szCs w:val="28"/>
        </w:rPr>
        <w:br/>
      </w:r>
      <w:r w:rsidRPr="000035E3">
        <w:rPr>
          <w:rFonts w:ascii="Times New Roman" w:hAnsi="Times New Roman"/>
          <w:sz w:val="28"/>
          <w:szCs w:val="28"/>
        </w:rPr>
        <w:t>без владельцев, обеспечению жильём детей-сирот, а также в сфере образования.</w:t>
      </w:r>
    </w:p>
    <w:p w14:paraId="27997F1A"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2. Предусмотреть возможность направления средств субвенций </w:t>
      </w:r>
      <w:r w:rsidR="00172060" w:rsidRPr="000035E3">
        <w:rPr>
          <w:rFonts w:ascii="Times New Roman" w:hAnsi="Times New Roman"/>
          <w:sz w:val="28"/>
          <w:szCs w:val="28"/>
        </w:rPr>
        <w:br/>
      </w:r>
      <w:r w:rsidRPr="000035E3">
        <w:rPr>
          <w:rFonts w:ascii="Times New Roman" w:hAnsi="Times New Roman"/>
          <w:sz w:val="28"/>
          <w:szCs w:val="28"/>
        </w:rPr>
        <w:t>на создание и обустройство приютов для животных, что позволит повысить безопасность граждан и снизить количество судебных исков.</w:t>
      </w:r>
    </w:p>
    <w:p w14:paraId="46ADE295"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 xml:space="preserve">3. Ввести сертификаты для детей-сирот на приобретение жилья </w:t>
      </w:r>
      <w:r w:rsidR="00172060" w:rsidRPr="000035E3">
        <w:rPr>
          <w:rFonts w:ascii="Times New Roman" w:hAnsi="Times New Roman"/>
          <w:sz w:val="28"/>
          <w:szCs w:val="28"/>
        </w:rPr>
        <w:br/>
      </w:r>
      <w:r w:rsidRPr="000035E3">
        <w:rPr>
          <w:rFonts w:ascii="Times New Roman" w:hAnsi="Times New Roman"/>
          <w:sz w:val="28"/>
          <w:szCs w:val="28"/>
        </w:rPr>
        <w:t>по их выбору, что ускорит исполнение судебных решений и снизит нагрузку на местные бюджеты.</w:t>
      </w:r>
    </w:p>
    <w:p w14:paraId="17DA5BAD"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4. Учитывать расходы на транспортировку животных для отдалённых территорий при расчёте тарифов, чтобы обеспечить реальную возможность исполнения полномочий в северных и труднодоступных районах.</w:t>
      </w:r>
    </w:p>
    <w:p w14:paraId="2EFBC4C1"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8. В методиках расчёта субвенций предусматривать компенсацию расходов на деятельность специалистов, обеспечивающих реализацию переданных полномочий (рекомендуемый размер — 2% от общего объёма передаваемых полномочий).</w:t>
      </w:r>
    </w:p>
    <w:p w14:paraId="0BB7EFD7" w14:textId="77777777" w:rsidR="003C2458" w:rsidRPr="000035E3" w:rsidRDefault="003C2458" w:rsidP="000035E3">
      <w:pPr>
        <w:spacing w:after="0" w:line="240" w:lineRule="auto"/>
        <w:ind w:firstLine="709"/>
        <w:jc w:val="both"/>
        <w:rPr>
          <w:rFonts w:ascii="Times New Roman" w:hAnsi="Times New Roman"/>
          <w:sz w:val="28"/>
          <w:szCs w:val="28"/>
        </w:rPr>
      </w:pPr>
      <w:r w:rsidRPr="000035E3">
        <w:rPr>
          <w:rFonts w:ascii="Times New Roman" w:hAnsi="Times New Roman"/>
          <w:sz w:val="28"/>
          <w:szCs w:val="28"/>
        </w:rPr>
        <w:t>Реализация данных предложений позволит органам местного самоуправления более эффективно исполнять переданные государственные полномочия, повысить качество жизни населения и снизить риски привлечения муниципалитетов к ответственности.</w:t>
      </w:r>
    </w:p>
    <w:p w14:paraId="2A78C8C6" w14:textId="77777777" w:rsidR="003C2458" w:rsidRPr="0094706D" w:rsidRDefault="003C2458" w:rsidP="0094706D">
      <w:pPr>
        <w:spacing w:after="0" w:line="240" w:lineRule="auto"/>
        <w:ind w:firstLine="3221"/>
        <w:jc w:val="both"/>
        <w:rPr>
          <w:rFonts w:ascii="Times New Roman" w:hAnsi="Times New Roman"/>
          <w:sz w:val="28"/>
          <w:szCs w:val="28"/>
        </w:rPr>
      </w:pPr>
      <w:r w:rsidRPr="0094706D">
        <w:rPr>
          <w:rFonts w:ascii="Times New Roman" w:hAnsi="Times New Roman"/>
          <w:sz w:val="28"/>
          <w:szCs w:val="28"/>
        </w:rPr>
        <w:br w:type="page"/>
      </w:r>
    </w:p>
    <w:p w14:paraId="76BB1A36" w14:textId="77777777" w:rsidR="003C2458" w:rsidRPr="000718E7" w:rsidRDefault="00EB5836" w:rsidP="000718E7">
      <w:pPr>
        <w:pStyle w:val="2"/>
        <w:spacing w:before="0" w:line="240" w:lineRule="auto"/>
        <w:jc w:val="both"/>
        <w:rPr>
          <w:rFonts w:ascii="Times New Roman" w:hAnsi="Times New Roman" w:cs="Times New Roman"/>
          <w:b/>
          <w:color w:val="auto"/>
          <w:sz w:val="28"/>
          <w:szCs w:val="28"/>
        </w:rPr>
      </w:pPr>
      <w:bookmarkStart w:id="16" w:name="_Toc228886145"/>
      <w:r w:rsidRPr="000718E7">
        <w:rPr>
          <w:rFonts w:ascii="Times New Roman" w:hAnsi="Times New Roman" w:cs="Times New Roman"/>
          <w:b/>
          <w:color w:val="auto"/>
          <w:sz w:val="28"/>
          <w:szCs w:val="28"/>
        </w:rPr>
        <w:t>РАЗДЕЛ 3. ФИНАНСЫ И ЭКОНОМИКА МСУ</w:t>
      </w:r>
      <w:bookmarkEnd w:id="16"/>
    </w:p>
    <w:p w14:paraId="02E971FF" w14:textId="77777777" w:rsidR="003C2458" w:rsidRPr="000718E7" w:rsidRDefault="003C2458" w:rsidP="000718E7">
      <w:pPr>
        <w:pStyle w:val="2"/>
        <w:spacing w:before="0" w:line="240" w:lineRule="auto"/>
        <w:ind w:firstLine="709"/>
        <w:jc w:val="both"/>
        <w:rPr>
          <w:rFonts w:ascii="Times New Roman" w:hAnsi="Times New Roman" w:cs="Times New Roman"/>
          <w:b/>
          <w:color w:val="auto"/>
          <w:sz w:val="28"/>
          <w:szCs w:val="28"/>
        </w:rPr>
      </w:pPr>
      <w:bookmarkStart w:id="17" w:name="_Toc228886146"/>
      <w:r w:rsidRPr="000718E7">
        <w:rPr>
          <w:rFonts w:ascii="Times New Roman" w:hAnsi="Times New Roman" w:cs="Times New Roman"/>
          <w:b/>
          <w:color w:val="auto"/>
          <w:sz w:val="28"/>
          <w:szCs w:val="28"/>
        </w:rPr>
        <w:t>3.1. Характеристика местных бюджетов</w:t>
      </w:r>
      <w:bookmarkEnd w:id="17"/>
    </w:p>
    <w:p w14:paraId="50C6F829" w14:textId="77777777" w:rsidR="003762B9" w:rsidRPr="000718E7" w:rsidRDefault="003762B9" w:rsidP="000718E7">
      <w:pPr>
        <w:suppressAutoHyphens/>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Губернатор Красноярского края Михаил </w:t>
      </w:r>
      <w:proofErr w:type="spellStart"/>
      <w:r w:rsidRPr="000718E7">
        <w:rPr>
          <w:rFonts w:ascii="Times New Roman" w:hAnsi="Times New Roman"/>
          <w:sz w:val="28"/>
          <w:szCs w:val="28"/>
        </w:rPr>
        <w:t>Котюков</w:t>
      </w:r>
      <w:proofErr w:type="spellEnd"/>
      <w:r w:rsidRPr="000718E7">
        <w:rPr>
          <w:rFonts w:ascii="Times New Roman" w:hAnsi="Times New Roman"/>
          <w:sz w:val="28"/>
          <w:szCs w:val="28"/>
        </w:rPr>
        <w:t xml:space="preserve">: «Благодаря слаженной работе бюджет Красноярского края – один из самых крупных </w:t>
      </w:r>
      <w:r w:rsidR="000718E7">
        <w:rPr>
          <w:rFonts w:ascii="Times New Roman" w:hAnsi="Times New Roman"/>
          <w:sz w:val="28"/>
          <w:szCs w:val="28"/>
        </w:rPr>
        <w:br/>
      </w:r>
      <w:r w:rsidRPr="000718E7">
        <w:rPr>
          <w:rFonts w:ascii="Times New Roman" w:hAnsi="Times New Roman"/>
          <w:sz w:val="28"/>
          <w:szCs w:val="28"/>
        </w:rPr>
        <w:t>в стране, надёжный и устойчивый. Это позволяет региону по многим позициям быть лидером. Стабильность и сбалансированность бюджетной системы сохранена».</w:t>
      </w:r>
    </w:p>
    <w:p w14:paraId="7C2B2365" w14:textId="5A5836DA" w:rsidR="003762B9" w:rsidRPr="000718E7" w:rsidRDefault="003762B9" w:rsidP="000718E7">
      <w:pPr>
        <w:suppressAutoHyphens/>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Регион вновь подтвердил свой статус, войдя в десятку лучших субъектов России и сохранив первое место в Сибирском федеральном округе </w:t>
      </w:r>
      <w:r w:rsidR="000718E7">
        <w:rPr>
          <w:rFonts w:ascii="Times New Roman" w:hAnsi="Times New Roman"/>
          <w:sz w:val="28"/>
          <w:szCs w:val="28"/>
        </w:rPr>
        <w:br/>
      </w:r>
      <w:r w:rsidRPr="000718E7">
        <w:rPr>
          <w:rFonts w:ascii="Times New Roman" w:hAnsi="Times New Roman"/>
          <w:sz w:val="28"/>
          <w:szCs w:val="28"/>
        </w:rPr>
        <w:t xml:space="preserve">по ключевым показателям социально-экономического и финансового развития. Седьмую позицию он занимает по уровню доходов, расходов </w:t>
      </w:r>
      <w:r w:rsidR="0019626F">
        <w:rPr>
          <w:rFonts w:ascii="Times New Roman" w:hAnsi="Times New Roman"/>
          <w:sz w:val="28"/>
          <w:szCs w:val="28"/>
        </w:rPr>
        <w:br/>
      </w:r>
      <w:r w:rsidRPr="000718E7">
        <w:rPr>
          <w:rFonts w:ascii="Times New Roman" w:hAnsi="Times New Roman"/>
          <w:sz w:val="28"/>
          <w:szCs w:val="28"/>
        </w:rPr>
        <w:t xml:space="preserve">и инвестициям, девятую — по величине валового регионального продукта. </w:t>
      </w:r>
      <w:r w:rsidR="0019626F">
        <w:rPr>
          <w:rFonts w:ascii="Times New Roman" w:hAnsi="Times New Roman"/>
          <w:sz w:val="28"/>
          <w:szCs w:val="28"/>
        </w:rPr>
        <w:br/>
      </w:r>
      <w:r w:rsidRPr="000718E7">
        <w:rPr>
          <w:rFonts w:ascii="Times New Roman" w:hAnsi="Times New Roman"/>
          <w:sz w:val="28"/>
          <w:szCs w:val="28"/>
        </w:rPr>
        <w:t xml:space="preserve">По итогам 2025 года доходная часть консолидированного бюджета территории выросла почти на 40 миллиардов рублей, приблизившись к 560 миллиардам. Расходная часть впервые преодолела рубеж в 600 миллиардов рублей. </w:t>
      </w:r>
    </w:p>
    <w:p w14:paraId="1DF9DD1E" w14:textId="77777777" w:rsidR="003762B9" w:rsidRPr="000718E7" w:rsidRDefault="003762B9" w:rsidP="000718E7">
      <w:pPr>
        <w:suppressAutoHyphens/>
        <w:spacing w:after="0" w:line="240" w:lineRule="auto"/>
        <w:ind w:firstLine="709"/>
        <w:jc w:val="both"/>
        <w:rPr>
          <w:rFonts w:ascii="Times New Roman" w:hAnsi="Times New Roman"/>
          <w:sz w:val="28"/>
          <w:szCs w:val="28"/>
        </w:rPr>
      </w:pPr>
      <w:r w:rsidRPr="000718E7">
        <w:rPr>
          <w:rFonts w:ascii="Times New Roman" w:hAnsi="Times New Roman"/>
          <w:sz w:val="28"/>
          <w:szCs w:val="28"/>
        </w:rPr>
        <w:t>Одна треть расходов бюджета края, а это 165,5 млрд рублей, была перераспределена в муниципалитеты. Доходы местных бюджетов демонстрируют ежегодный прирост (в 2025 году он составил 27 млрд рублей). По результатам года 90% муниципальных образований увеличили собственные доходы.</w:t>
      </w:r>
    </w:p>
    <w:p w14:paraId="15A49274" w14:textId="77777777" w:rsidR="003762B9" w:rsidRPr="000718E7" w:rsidRDefault="003762B9" w:rsidP="000718E7">
      <w:pPr>
        <w:suppressAutoHyphens/>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За 2025 год полностью погашен коммерческий долг, сегодня </w:t>
      </w:r>
      <w:r w:rsidR="000718E7">
        <w:rPr>
          <w:rFonts w:ascii="Times New Roman" w:hAnsi="Times New Roman"/>
          <w:sz w:val="28"/>
          <w:szCs w:val="28"/>
        </w:rPr>
        <w:br/>
      </w:r>
      <w:r w:rsidRPr="000718E7">
        <w:rPr>
          <w:rFonts w:ascii="Times New Roman" w:hAnsi="Times New Roman"/>
          <w:sz w:val="28"/>
          <w:szCs w:val="28"/>
        </w:rPr>
        <w:t>у Красноярского края, нет коммерческих заимствований.</w:t>
      </w:r>
    </w:p>
    <w:p w14:paraId="65933BB6" w14:textId="77777777" w:rsidR="003762B9" w:rsidRPr="000718E7" w:rsidRDefault="003762B9" w:rsidP="000718E7">
      <w:pPr>
        <w:suppressAutoHyphens/>
        <w:spacing w:after="0" w:line="240" w:lineRule="auto"/>
        <w:ind w:firstLine="709"/>
        <w:jc w:val="both"/>
        <w:rPr>
          <w:rFonts w:ascii="Times New Roman" w:hAnsi="Times New Roman"/>
          <w:sz w:val="28"/>
          <w:szCs w:val="28"/>
        </w:rPr>
      </w:pPr>
      <w:r w:rsidRPr="000718E7">
        <w:rPr>
          <w:rFonts w:ascii="Times New Roman" w:hAnsi="Times New Roman"/>
          <w:sz w:val="28"/>
          <w:szCs w:val="28"/>
        </w:rPr>
        <w:t>По итогам 2025 года поступления доходов в бюджеты муниципальных образований составили 266,0 млрд рублей (на 26,6 млрд рублей больше поступлений 2024 года), в том числе:</w:t>
      </w:r>
    </w:p>
    <w:p w14:paraId="5C66B192" w14:textId="77777777" w:rsidR="003762B9" w:rsidRPr="000718E7" w:rsidRDefault="003762B9"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99,6 млрд рублей – налоговые и неналоговые доходы;</w:t>
      </w:r>
    </w:p>
    <w:p w14:paraId="6AB722ED" w14:textId="77777777" w:rsidR="003762B9" w:rsidRPr="000718E7" w:rsidRDefault="003762B9"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166,4 млрд рублей – безвозмездные поступления.</w:t>
      </w:r>
    </w:p>
    <w:p w14:paraId="0EC3C5BA" w14:textId="77777777" w:rsidR="003762B9" w:rsidRPr="000718E7" w:rsidRDefault="003762B9"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Налоговые и неналоговые доходы, зачисленные в местные бюджеты </w:t>
      </w:r>
      <w:r w:rsidR="000718E7">
        <w:rPr>
          <w:rFonts w:ascii="Times New Roman" w:hAnsi="Times New Roman"/>
          <w:sz w:val="28"/>
          <w:szCs w:val="28"/>
        </w:rPr>
        <w:br/>
      </w:r>
      <w:r w:rsidRPr="000718E7">
        <w:rPr>
          <w:rFonts w:ascii="Times New Roman" w:hAnsi="Times New Roman"/>
          <w:sz w:val="28"/>
          <w:szCs w:val="28"/>
        </w:rPr>
        <w:t>по результатам исполнения в 2025 году, превысили аналогичный показатель 2024 года на 6,6 млрд рублей, безвозмездные поступления –на 20,0 млрд рублей.</w:t>
      </w:r>
    </w:p>
    <w:p w14:paraId="07852C11" w14:textId="77777777" w:rsidR="003762B9" w:rsidRPr="000718E7" w:rsidRDefault="003762B9"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Расходы произведены органами местного самоуправления в объеме 270,5 млрд</w:t>
      </w:r>
      <w:r w:rsidRPr="000718E7">
        <w:rPr>
          <w:rFonts w:ascii="Times New Roman" w:hAnsi="Times New Roman"/>
          <w:b/>
          <w:sz w:val="28"/>
          <w:szCs w:val="28"/>
        </w:rPr>
        <w:t xml:space="preserve"> </w:t>
      </w:r>
      <w:r w:rsidRPr="000718E7">
        <w:rPr>
          <w:rFonts w:ascii="Times New Roman" w:hAnsi="Times New Roman"/>
          <w:sz w:val="28"/>
          <w:szCs w:val="28"/>
        </w:rPr>
        <w:t>рублей, что на 27,5 млрд</w:t>
      </w:r>
      <w:r w:rsidRPr="000718E7">
        <w:rPr>
          <w:rFonts w:ascii="Times New Roman" w:hAnsi="Times New Roman"/>
          <w:b/>
          <w:sz w:val="28"/>
          <w:szCs w:val="28"/>
        </w:rPr>
        <w:t xml:space="preserve"> </w:t>
      </w:r>
      <w:r w:rsidRPr="000718E7">
        <w:rPr>
          <w:rFonts w:ascii="Times New Roman" w:hAnsi="Times New Roman"/>
          <w:sz w:val="28"/>
          <w:szCs w:val="28"/>
        </w:rPr>
        <w:t xml:space="preserve">рублей выше затрат, осуществленных </w:t>
      </w:r>
      <w:r w:rsidR="000718E7">
        <w:rPr>
          <w:rFonts w:ascii="Times New Roman" w:hAnsi="Times New Roman"/>
          <w:sz w:val="28"/>
          <w:szCs w:val="28"/>
        </w:rPr>
        <w:br/>
      </w:r>
      <w:r w:rsidRPr="000718E7">
        <w:rPr>
          <w:rFonts w:ascii="Times New Roman" w:hAnsi="Times New Roman"/>
          <w:sz w:val="28"/>
          <w:szCs w:val="28"/>
        </w:rPr>
        <w:t>в 2024 году.</w:t>
      </w:r>
    </w:p>
    <w:p w14:paraId="1AF84432" w14:textId="77777777" w:rsidR="003762B9" w:rsidRPr="000718E7" w:rsidRDefault="003762B9"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Расходная часть бюджетов муниципальных образований является социально ориентированной. Так, из общего объема расходов порядка 170,4 млрд рублей (63%) – затраты на социальную сферу (образование, социальная политика, культура и спорт), расходы, связанные с жилищно-коммунальным хозяйством, транспортом и национальной экономикой, составляют 68 млрд рублей (25,1%), затраты на аппарат управления – более 26,0 млрд рублей (10%).</w:t>
      </w:r>
    </w:p>
    <w:p w14:paraId="415CF899" w14:textId="77777777" w:rsidR="003762B9" w:rsidRPr="000718E7" w:rsidRDefault="003762B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Для сравнения в 2024 году затраты на социальную сферу (образование, культура и спорт) составили 140,0 млрд рублей (58%)</w:t>
      </w:r>
      <w:bookmarkStart w:id="18" w:name="_Hlk227762086"/>
      <w:bookmarkStart w:id="19" w:name="_Hlk227761682"/>
      <w:r w:rsidRPr="000718E7">
        <w:rPr>
          <w:rFonts w:ascii="Times New Roman" w:eastAsia="Calibri" w:hAnsi="Times New Roman"/>
          <w:sz w:val="28"/>
          <w:szCs w:val="28"/>
        </w:rPr>
        <w:t>,</w:t>
      </w:r>
      <w:bookmarkEnd w:id="18"/>
      <w:r w:rsidRPr="000718E7">
        <w:rPr>
          <w:rFonts w:ascii="Times New Roman" w:eastAsia="Calibri" w:hAnsi="Times New Roman"/>
          <w:sz w:val="28"/>
          <w:szCs w:val="28"/>
        </w:rPr>
        <w:t xml:space="preserve"> расходы, связанные </w:t>
      </w:r>
      <w:r w:rsidR="000718E7">
        <w:rPr>
          <w:rFonts w:ascii="Times New Roman" w:eastAsia="Calibri" w:hAnsi="Times New Roman"/>
          <w:sz w:val="28"/>
          <w:szCs w:val="28"/>
        </w:rPr>
        <w:br/>
      </w:r>
      <w:r w:rsidRPr="000718E7">
        <w:rPr>
          <w:rFonts w:ascii="Times New Roman" w:eastAsia="Calibri" w:hAnsi="Times New Roman"/>
          <w:sz w:val="28"/>
          <w:szCs w:val="28"/>
        </w:rPr>
        <w:t xml:space="preserve">с жилищно-коммунальным хозяйством, транспортом и национальной экономикой, составили </w:t>
      </w:r>
      <w:bookmarkEnd w:id="19"/>
      <w:r w:rsidRPr="000718E7">
        <w:rPr>
          <w:rFonts w:ascii="Times New Roman" w:eastAsia="Calibri" w:hAnsi="Times New Roman"/>
          <w:sz w:val="28"/>
          <w:szCs w:val="28"/>
        </w:rPr>
        <w:t>64 млрд рублей (26%), затраты на аппарат управления – более 15 млрд рублей (10%).</w:t>
      </w:r>
    </w:p>
    <w:p w14:paraId="26B9D588" w14:textId="77777777" w:rsidR="003762B9" w:rsidRPr="000718E7" w:rsidRDefault="003762B9" w:rsidP="000718E7">
      <w:pPr>
        <w:spacing w:after="0" w:line="240" w:lineRule="auto"/>
        <w:ind w:firstLine="709"/>
        <w:jc w:val="both"/>
        <w:rPr>
          <w:rFonts w:ascii="Times New Roman" w:eastAsia="Calibri" w:hAnsi="Times New Roman"/>
          <w:sz w:val="28"/>
          <w:szCs w:val="28"/>
        </w:rPr>
      </w:pPr>
      <w:r w:rsidRPr="000718E7">
        <w:rPr>
          <w:rFonts w:ascii="Times New Roman" w:hAnsi="Times New Roman"/>
          <w:sz w:val="28"/>
          <w:szCs w:val="28"/>
        </w:rPr>
        <w:t xml:space="preserve">Местные бюджеты по итогам прошлого года исполнены с дефицитом в размере 4,5 млрд рублей. </w:t>
      </w:r>
      <w:r w:rsidRPr="000718E7">
        <w:rPr>
          <w:rFonts w:ascii="Times New Roman" w:eastAsia="Calibri" w:hAnsi="Times New Roman"/>
          <w:sz w:val="28"/>
          <w:szCs w:val="28"/>
        </w:rPr>
        <w:t>По итогам 2024 года дефицит местных бюджетов составил 3,6 млрд рублей.</w:t>
      </w:r>
    </w:p>
    <w:p w14:paraId="424194FA" w14:textId="77777777" w:rsidR="003762B9" w:rsidRPr="000718E7" w:rsidRDefault="003762B9"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Источником покрытия дефицита являются остатки средств местных бюджетов, привлечение коммерческих кредитов и кредитов из краевого бюджета.</w:t>
      </w:r>
    </w:p>
    <w:p w14:paraId="68FD1B1A" w14:textId="77777777" w:rsidR="003762B9" w:rsidRPr="000718E7" w:rsidRDefault="003762B9" w:rsidP="000718E7">
      <w:pPr>
        <w:spacing w:after="0" w:line="240" w:lineRule="auto"/>
        <w:ind w:firstLine="709"/>
        <w:jc w:val="both"/>
        <w:rPr>
          <w:rFonts w:ascii="Times New Roman" w:eastAsia="Calibri" w:hAnsi="Times New Roman"/>
          <w:sz w:val="28"/>
          <w:szCs w:val="28"/>
        </w:rPr>
      </w:pPr>
      <w:bookmarkStart w:id="20" w:name="_Hlk228181982"/>
      <w:r w:rsidRPr="000718E7">
        <w:rPr>
          <w:rFonts w:ascii="Times New Roman" w:eastAsia="Calibri" w:hAnsi="Times New Roman"/>
          <w:sz w:val="28"/>
          <w:szCs w:val="28"/>
        </w:rPr>
        <w:t xml:space="preserve">Отдельные показатели бюджетов муниципальных образований Красноярского края в 2025 и для сравнения в 2024 годах представлены </w:t>
      </w:r>
      <w:r w:rsidR="000718E7">
        <w:rPr>
          <w:rFonts w:ascii="Times New Roman" w:eastAsia="Calibri" w:hAnsi="Times New Roman"/>
          <w:sz w:val="28"/>
          <w:szCs w:val="28"/>
        </w:rPr>
        <w:br/>
      </w:r>
      <w:r w:rsidRPr="000718E7">
        <w:rPr>
          <w:rFonts w:ascii="Times New Roman" w:eastAsia="Calibri" w:hAnsi="Times New Roman"/>
          <w:sz w:val="28"/>
          <w:szCs w:val="28"/>
        </w:rPr>
        <w:t xml:space="preserve">в таблице № </w:t>
      </w:r>
      <w:r w:rsidR="006416C7">
        <w:rPr>
          <w:rFonts w:ascii="Times New Roman" w:eastAsia="Calibri" w:hAnsi="Times New Roman"/>
          <w:sz w:val="28"/>
          <w:szCs w:val="28"/>
        </w:rPr>
        <w:t>9</w:t>
      </w:r>
      <w:r w:rsidRPr="000718E7">
        <w:rPr>
          <w:rFonts w:ascii="Times New Roman" w:eastAsia="Calibri" w:hAnsi="Times New Roman"/>
          <w:sz w:val="28"/>
          <w:szCs w:val="28"/>
        </w:rPr>
        <w:t xml:space="preserve">, таблице № </w:t>
      </w:r>
      <w:r w:rsidR="006416C7">
        <w:rPr>
          <w:rFonts w:ascii="Times New Roman" w:eastAsia="Calibri" w:hAnsi="Times New Roman"/>
          <w:sz w:val="28"/>
          <w:szCs w:val="28"/>
        </w:rPr>
        <w:t>10</w:t>
      </w:r>
      <w:r w:rsidRPr="000718E7">
        <w:rPr>
          <w:rFonts w:ascii="Times New Roman" w:eastAsia="Calibri" w:hAnsi="Times New Roman"/>
          <w:sz w:val="28"/>
          <w:szCs w:val="28"/>
        </w:rPr>
        <w:t>.</w:t>
      </w:r>
    </w:p>
    <w:p w14:paraId="51059DF2" w14:textId="77777777" w:rsidR="003762B9" w:rsidRPr="000718E7" w:rsidRDefault="003762B9" w:rsidP="000718E7">
      <w:pPr>
        <w:spacing w:after="0" w:line="240" w:lineRule="auto"/>
        <w:ind w:firstLine="709"/>
        <w:jc w:val="both"/>
        <w:rPr>
          <w:rFonts w:ascii="Times New Roman" w:eastAsia="Calibri" w:hAnsi="Times New Roman"/>
          <w:sz w:val="28"/>
          <w:szCs w:val="28"/>
        </w:rPr>
      </w:pPr>
    </w:p>
    <w:p w14:paraId="5F891D29" w14:textId="77777777" w:rsidR="003762B9" w:rsidRPr="000718E7" w:rsidRDefault="003762B9" w:rsidP="000718E7">
      <w:pPr>
        <w:spacing w:after="0" w:line="240" w:lineRule="auto"/>
        <w:ind w:firstLine="709"/>
        <w:jc w:val="both"/>
        <w:rPr>
          <w:rFonts w:ascii="Times New Roman" w:eastAsia="Calibri" w:hAnsi="Times New Roman"/>
          <w:sz w:val="28"/>
          <w:szCs w:val="28"/>
        </w:rPr>
      </w:pPr>
    </w:p>
    <w:p w14:paraId="2A309C57" w14:textId="77777777" w:rsidR="003762B9" w:rsidRPr="000718E7" w:rsidRDefault="003762B9" w:rsidP="000718E7">
      <w:pPr>
        <w:spacing w:after="0" w:line="240" w:lineRule="auto"/>
        <w:ind w:firstLine="709"/>
        <w:jc w:val="both"/>
        <w:rPr>
          <w:rFonts w:ascii="Times New Roman" w:eastAsia="Calibri" w:hAnsi="Times New Roman"/>
          <w:sz w:val="28"/>
          <w:szCs w:val="28"/>
        </w:rPr>
      </w:pPr>
    </w:p>
    <w:p w14:paraId="25EA8568" w14:textId="77777777" w:rsidR="003762B9" w:rsidRPr="000718E7" w:rsidRDefault="003762B9" w:rsidP="000718E7">
      <w:pPr>
        <w:spacing w:after="0" w:line="240" w:lineRule="auto"/>
        <w:ind w:firstLine="709"/>
        <w:jc w:val="both"/>
        <w:rPr>
          <w:rFonts w:ascii="Times New Roman" w:eastAsia="Calibri" w:hAnsi="Times New Roman"/>
          <w:sz w:val="28"/>
          <w:szCs w:val="28"/>
        </w:rPr>
      </w:pPr>
    </w:p>
    <w:p w14:paraId="310CAB6B" w14:textId="77777777" w:rsidR="003762B9" w:rsidRPr="000718E7" w:rsidRDefault="003762B9" w:rsidP="000718E7">
      <w:pPr>
        <w:spacing w:after="0" w:line="240" w:lineRule="auto"/>
        <w:ind w:firstLine="709"/>
        <w:jc w:val="both"/>
        <w:rPr>
          <w:rFonts w:ascii="Times New Roman" w:eastAsia="Calibri" w:hAnsi="Times New Roman"/>
          <w:sz w:val="28"/>
          <w:szCs w:val="28"/>
        </w:rPr>
      </w:pPr>
    </w:p>
    <w:p w14:paraId="4E18EA08" w14:textId="77777777" w:rsidR="003762B9" w:rsidRPr="000718E7" w:rsidRDefault="003762B9" w:rsidP="000718E7">
      <w:pPr>
        <w:autoSpaceDE w:val="0"/>
        <w:autoSpaceDN w:val="0"/>
        <w:adjustRightInd w:val="0"/>
        <w:spacing w:after="0" w:line="240" w:lineRule="auto"/>
        <w:ind w:firstLine="709"/>
        <w:jc w:val="both"/>
        <w:rPr>
          <w:rFonts w:ascii="Times New Roman" w:hAnsi="Times New Roman"/>
          <w:color w:val="000000"/>
          <w:sz w:val="28"/>
          <w:szCs w:val="28"/>
        </w:rPr>
        <w:sectPr w:rsidR="003762B9" w:rsidRPr="000718E7" w:rsidSect="000718E7">
          <w:pgSz w:w="11906" w:h="16838"/>
          <w:pgMar w:top="1134" w:right="850" w:bottom="1134" w:left="1701" w:header="708" w:footer="708" w:gutter="0"/>
          <w:cols w:space="708"/>
          <w:titlePg/>
          <w:docGrid w:linePitch="360"/>
        </w:sectPr>
      </w:pPr>
    </w:p>
    <w:tbl>
      <w:tblPr>
        <w:tblW w:w="14899" w:type="dxa"/>
        <w:tblInd w:w="-30" w:type="dxa"/>
        <w:tblLayout w:type="fixed"/>
        <w:tblCellMar>
          <w:left w:w="30" w:type="dxa"/>
          <w:right w:w="30" w:type="dxa"/>
        </w:tblCellMar>
        <w:tblLook w:val="0000" w:firstRow="0" w:lastRow="0" w:firstColumn="0" w:lastColumn="0" w:noHBand="0" w:noVBand="0"/>
      </w:tblPr>
      <w:tblGrid>
        <w:gridCol w:w="506"/>
        <w:gridCol w:w="2911"/>
        <w:gridCol w:w="2127"/>
        <w:gridCol w:w="1984"/>
        <w:gridCol w:w="1701"/>
        <w:gridCol w:w="1418"/>
        <w:gridCol w:w="1701"/>
        <w:gridCol w:w="1275"/>
        <w:gridCol w:w="1276"/>
      </w:tblGrid>
      <w:tr w:rsidR="003762B9" w:rsidRPr="000718E7" w14:paraId="1B98E237" w14:textId="77777777" w:rsidTr="006416C7">
        <w:trPr>
          <w:trHeight w:val="537"/>
        </w:trPr>
        <w:tc>
          <w:tcPr>
            <w:tcW w:w="14899" w:type="dxa"/>
            <w:gridSpan w:val="9"/>
            <w:tcBorders>
              <w:top w:val="single" w:sz="12" w:space="0" w:color="auto"/>
              <w:left w:val="single" w:sz="12" w:space="0" w:color="auto"/>
              <w:bottom w:val="single" w:sz="2" w:space="0" w:color="auto"/>
              <w:right w:val="single" w:sz="12" w:space="0" w:color="auto"/>
            </w:tcBorders>
          </w:tcPr>
          <w:tbl>
            <w:tblPr>
              <w:tblW w:w="14586" w:type="dxa"/>
              <w:tblLayout w:type="fixed"/>
              <w:tblCellMar>
                <w:left w:w="30" w:type="dxa"/>
                <w:right w:w="30" w:type="dxa"/>
              </w:tblCellMar>
              <w:tblLook w:val="04A0" w:firstRow="1" w:lastRow="0" w:firstColumn="1" w:lastColumn="0" w:noHBand="0" w:noVBand="1"/>
            </w:tblPr>
            <w:tblGrid>
              <w:gridCol w:w="14586"/>
            </w:tblGrid>
            <w:tr w:rsidR="003762B9" w:rsidRPr="000718E7" w14:paraId="53998D52" w14:textId="77777777" w:rsidTr="000718E7">
              <w:trPr>
                <w:trHeight w:val="142"/>
              </w:trPr>
              <w:tc>
                <w:tcPr>
                  <w:tcW w:w="14586" w:type="dxa"/>
                  <w:hideMark/>
                </w:tcPr>
                <w:p w14:paraId="2CD71DA8" w14:textId="77777777" w:rsidR="003762B9" w:rsidRPr="000718E7" w:rsidRDefault="003762B9" w:rsidP="000718E7">
                  <w:pPr>
                    <w:spacing w:after="0" w:line="240" w:lineRule="auto"/>
                    <w:jc w:val="both"/>
                    <w:rPr>
                      <w:rFonts w:ascii="Times New Roman" w:eastAsia="Calibri" w:hAnsi="Times New Roman"/>
                      <w:b/>
                      <w:sz w:val="24"/>
                      <w:szCs w:val="24"/>
                    </w:rPr>
                  </w:pPr>
                  <w:r w:rsidRPr="000718E7">
                    <w:rPr>
                      <w:rFonts w:ascii="Times New Roman" w:eastAsia="Calibri" w:hAnsi="Times New Roman"/>
                      <w:b/>
                      <w:sz w:val="24"/>
                      <w:szCs w:val="24"/>
                    </w:rPr>
                    <w:t>Отдельные показатели бюджетов муниципальных образований Красноярского края в 2025 году</w:t>
                  </w:r>
                </w:p>
              </w:tc>
            </w:tr>
            <w:tr w:rsidR="003762B9" w:rsidRPr="000718E7" w14:paraId="65A515AE" w14:textId="77777777" w:rsidTr="000718E7">
              <w:trPr>
                <w:trHeight w:val="406"/>
              </w:trPr>
              <w:tc>
                <w:tcPr>
                  <w:tcW w:w="14586" w:type="dxa"/>
                  <w:hideMark/>
                </w:tcPr>
                <w:p w14:paraId="44CF7415" w14:textId="77777777" w:rsidR="003762B9" w:rsidRPr="000718E7" w:rsidRDefault="003762B9" w:rsidP="006416C7">
                  <w:pPr>
                    <w:autoSpaceDE w:val="0"/>
                    <w:autoSpaceDN w:val="0"/>
                    <w:adjustRightInd w:val="0"/>
                    <w:spacing w:after="0" w:line="240" w:lineRule="auto"/>
                    <w:jc w:val="right"/>
                    <w:rPr>
                      <w:rFonts w:ascii="Times New Roman" w:eastAsia="Calibri" w:hAnsi="Times New Roman"/>
                      <w:color w:val="000000"/>
                      <w:sz w:val="24"/>
                      <w:szCs w:val="24"/>
                    </w:rPr>
                  </w:pPr>
                  <w:r w:rsidRPr="000718E7">
                    <w:rPr>
                      <w:rFonts w:ascii="Times New Roman" w:eastAsia="Calibri" w:hAnsi="Times New Roman"/>
                      <w:color w:val="000000"/>
                      <w:sz w:val="24"/>
                      <w:szCs w:val="24"/>
                    </w:rPr>
                    <w:t xml:space="preserve">Таблица </w:t>
                  </w:r>
                  <w:r w:rsidR="006416C7">
                    <w:rPr>
                      <w:rFonts w:ascii="Times New Roman" w:eastAsia="Calibri" w:hAnsi="Times New Roman"/>
                      <w:color w:val="000000"/>
                      <w:sz w:val="24"/>
                      <w:szCs w:val="24"/>
                    </w:rPr>
                    <w:t>9 (</w:t>
                  </w:r>
                  <w:r w:rsidRPr="000718E7">
                    <w:rPr>
                      <w:rFonts w:ascii="Times New Roman" w:eastAsia="Calibri" w:hAnsi="Times New Roman"/>
                      <w:color w:val="000000"/>
                      <w:sz w:val="24"/>
                      <w:szCs w:val="24"/>
                    </w:rPr>
                    <w:t>тыс. рублей</w:t>
                  </w:r>
                  <w:r w:rsidR="006416C7">
                    <w:rPr>
                      <w:rFonts w:ascii="Times New Roman" w:eastAsia="Calibri" w:hAnsi="Times New Roman"/>
                      <w:color w:val="000000"/>
                      <w:sz w:val="24"/>
                      <w:szCs w:val="24"/>
                    </w:rPr>
                    <w:t>)</w:t>
                  </w:r>
                </w:p>
              </w:tc>
            </w:tr>
          </w:tbl>
          <w:p w14:paraId="093D9C11"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
        </w:tc>
      </w:tr>
      <w:tr w:rsidR="003762B9" w:rsidRPr="000718E7" w14:paraId="7AECE97B" w14:textId="77777777" w:rsidTr="000718E7">
        <w:trPr>
          <w:trHeight w:val="1130"/>
        </w:trPr>
        <w:tc>
          <w:tcPr>
            <w:tcW w:w="506" w:type="dxa"/>
            <w:tcBorders>
              <w:top w:val="single" w:sz="12" w:space="0" w:color="auto"/>
              <w:left w:val="single" w:sz="12" w:space="0" w:color="auto"/>
              <w:bottom w:val="single" w:sz="2" w:space="0" w:color="auto"/>
              <w:right w:val="single" w:sz="2" w:space="0" w:color="auto"/>
            </w:tcBorders>
          </w:tcPr>
          <w:p w14:paraId="532B07A2"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 п/п</w:t>
            </w:r>
          </w:p>
        </w:tc>
        <w:tc>
          <w:tcPr>
            <w:tcW w:w="2911" w:type="dxa"/>
            <w:tcBorders>
              <w:top w:val="single" w:sz="12" w:space="0" w:color="auto"/>
              <w:left w:val="single" w:sz="2" w:space="0" w:color="auto"/>
              <w:bottom w:val="single" w:sz="2" w:space="0" w:color="auto"/>
              <w:right w:val="single" w:sz="2" w:space="0" w:color="auto"/>
            </w:tcBorders>
          </w:tcPr>
          <w:p w14:paraId="34D0BFC6"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Наименование показателя</w:t>
            </w:r>
          </w:p>
        </w:tc>
        <w:tc>
          <w:tcPr>
            <w:tcW w:w="2127" w:type="dxa"/>
            <w:tcBorders>
              <w:top w:val="single" w:sz="12" w:space="0" w:color="auto"/>
              <w:left w:val="single" w:sz="2" w:space="0" w:color="auto"/>
              <w:bottom w:val="single" w:sz="2" w:space="0" w:color="auto"/>
              <w:right w:val="single" w:sz="2" w:space="0" w:color="auto"/>
            </w:tcBorders>
            <w:shd w:val="solid" w:color="FFFFCC" w:fill="auto"/>
          </w:tcPr>
          <w:p w14:paraId="4759D450"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roofErr w:type="spellStart"/>
            <w:r w:rsidRPr="000718E7">
              <w:rPr>
                <w:rFonts w:ascii="Times New Roman" w:hAnsi="Times New Roman"/>
                <w:color w:val="000000"/>
                <w:sz w:val="24"/>
                <w:szCs w:val="24"/>
              </w:rPr>
              <w:t>Консолиди</w:t>
            </w:r>
            <w:proofErr w:type="spellEnd"/>
            <w:r w:rsidRPr="000718E7">
              <w:rPr>
                <w:rFonts w:ascii="Times New Roman" w:hAnsi="Times New Roman"/>
                <w:color w:val="000000"/>
                <w:sz w:val="24"/>
                <w:szCs w:val="24"/>
              </w:rPr>
              <w:t>-</w:t>
            </w:r>
          </w:p>
          <w:p w14:paraId="5C32E28B"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roofErr w:type="spellStart"/>
            <w:r w:rsidRPr="000718E7">
              <w:rPr>
                <w:rFonts w:ascii="Times New Roman" w:hAnsi="Times New Roman"/>
                <w:color w:val="000000"/>
                <w:sz w:val="24"/>
                <w:szCs w:val="24"/>
              </w:rPr>
              <w:t>рованный</w:t>
            </w:r>
            <w:proofErr w:type="spellEnd"/>
            <w:r w:rsidRPr="000718E7">
              <w:rPr>
                <w:rFonts w:ascii="Times New Roman" w:hAnsi="Times New Roman"/>
                <w:color w:val="000000"/>
                <w:sz w:val="24"/>
                <w:szCs w:val="24"/>
              </w:rPr>
              <w:t xml:space="preserve"> бюджет</w:t>
            </w:r>
          </w:p>
        </w:tc>
        <w:tc>
          <w:tcPr>
            <w:tcW w:w="1984" w:type="dxa"/>
            <w:tcBorders>
              <w:top w:val="single" w:sz="12" w:space="0" w:color="auto"/>
              <w:left w:val="single" w:sz="2" w:space="0" w:color="auto"/>
              <w:bottom w:val="single" w:sz="2" w:space="0" w:color="auto"/>
              <w:right w:val="single" w:sz="2" w:space="0" w:color="auto"/>
            </w:tcBorders>
          </w:tcPr>
          <w:p w14:paraId="2729D467"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Городские округа</w:t>
            </w:r>
          </w:p>
        </w:tc>
        <w:tc>
          <w:tcPr>
            <w:tcW w:w="1701" w:type="dxa"/>
            <w:tcBorders>
              <w:top w:val="single" w:sz="12" w:space="0" w:color="auto"/>
              <w:left w:val="single" w:sz="2" w:space="0" w:color="auto"/>
              <w:bottom w:val="single" w:sz="2" w:space="0" w:color="auto"/>
              <w:right w:val="single" w:sz="2" w:space="0" w:color="auto"/>
            </w:tcBorders>
          </w:tcPr>
          <w:p w14:paraId="0AC62819"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 xml:space="preserve">в том числе </w:t>
            </w:r>
            <w:proofErr w:type="spellStart"/>
            <w:r w:rsidRPr="000718E7">
              <w:rPr>
                <w:rFonts w:ascii="Times New Roman" w:hAnsi="Times New Roman"/>
                <w:color w:val="000000"/>
                <w:sz w:val="24"/>
                <w:szCs w:val="24"/>
              </w:rPr>
              <w:t>административ</w:t>
            </w:r>
            <w:proofErr w:type="spellEnd"/>
            <w:r w:rsidRPr="000718E7">
              <w:rPr>
                <w:rFonts w:ascii="Times New Roman" w:hAnsi="Times New Roman"/>
                <w:color w:val="000000"/>
                <w:sz w:val="24"/>
                <w:szCs w:val="24"/>
              </w:rPr>
              <w:t xml:space="preserve">- </w:t>
            </w:r>
          </w:p>
          <w:p w14:paraId="6EFCEECB"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roofErr w:type="spellStart"/>
            <w:r w:rsidRPr="000718E7">
              <w:rPr>
                <w:rFonts w:ascii="Times New Roman" w:hAnsi="Times New Roman"/>
                <w:color w:val="000000"/>
                <w:sz w:val="24"/>
                <w:szCs w:val="24"/>
              </w:rPr>
              <w:t>ный</w:t>
            </w:r>
            <w:proofErr w:type="spellEnd"/>
            <w:r w:rsidRPr="000718E7">
              <w:rPr>
                <w:rFonts w:ascii="Times New Roman" w:hAnsi="Times New Roman"/>
                <w:color w:val="000000"/>
                <w:sz w:val="24"/>
                <w:szCs w:val="24"/>
              </w:rPr>
              <w:t xml:space="preserve"> центр субъекта РФ</w:t>
            </w:r>
          </w:p>
        </w:tc>
        <w:tc>
          <w:tcPr>
            <w:tcW w:w="1418" w:type="dxa"/>
            <w:tcBorders>
              <w:top w:val="single" w:sz="12" w:space="0" w:color="auto"/>
              <w:left w:val="single" w:sz="2" w:space="0" w:color="auto"/>
              <w:bottom w:val="single" w:sz="2" w:space="0" w:color="auto"/>
              <w:right w:val="single" w:sz="2" w:space="0" w:color="auto"/>
            </w:tcBorders>
          </w:tcPr>
          <w:p w14:paraId="7861C5EC"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roofErr w:type="spellStart"/>
            <w:r w:rsidRPr="000718E7">
              <w:rPr>
                <w:rFonts w:ascii="Times New Roman" w:hAnsi="Times New Roman"/>
                <w:color w:val="000000"/>
                <w:sz w:val="24"/>
                <w:szCs w:val="24"/>
              </w:rPr>
              <w:t>Муници</w:t>
            </w:r>
            <w:proofErr w:type="spellEnd"/>
            <w:r w:rsidRPr="000718E7">
              <w:rPr>
                <w:rFonts w:ascii="Times New Roman" w:hAnsi="Times New Roman"/>
                <w:color w:val="000000"/>
                <w:sz w:val="24"/>
                <w:szCs w:val="24"/>
              </w:rPr>
              <w:t>-</w:t>
            </w:r>
          </w:p>
          <w:p w14:paraId="59F2E964"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roofErr w:type="spellStart"/>
            <w:r w:rsidRPr="000718E7">
              <w:rPr>
                <w:rFonts w:ascii="Times New Roman" w:hAnsi="Times New Roman"/>
                <w:color w:val="000000"/>
                <w:sz w:val="24"/>
                <w:szCs w:val="24"/>
              </w:rPr>
              <w:t>пальные</w:t>
            </w:r>
            <w:proofErr w:type="spellEnd"/>
            <w:r w:rsidRPr="000718E7">
              <w:rPr>
                <w:rFonts w:ascii="Times New Roman" w:hAnsi="Times New Roman"/>
                <w:color w:val="000000"/>
                <w:sz w:val="24"/>
                <w:szCs w:val="24"/>
              </w:rPr>
              <w:t xml:space="preserve"> округа</w:t>
            </w:r>
          </w:p>
        </w:tc>
        <w:tc>
          <w:tcPr>
            <w:tcW w:w="1701" w:type="dxa"/>
            <w:tcBorders>
              <w:top w:val="single" w:sz="12" w:space="0" w:color="auto"/>
              <w:left w:val="single" w:sz="2" w:space="0" w:color="auto"/>
              <w:bottom w:val="single" w:sz="2" w:space="0" w:color="auto"/>
              <w:right w:val="single" w:sz="2" w:space="0" w:color="auto"/>
            </w:tcBorders>
          </w:tcPr>
          <w:p w14:paraId="56F08881"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roofErr w:type="spellStart"/>
            <w:r w:rsidRPr="000718E7">
              <w:rPr>
                <w:rFonts w:ascii="Times New Roman" w:hAnsi="Times New Roman"/>
                <w:color w:val="000000"/>
                <w:sz w:val="24"/>
                <w:szCs w:val="24"/>
              </w:rPr>
              <w:t>Муници</w:t>
            </w:r>
            <w:proofErr w:type="spellEnd"/>
            <w:r w:rsidRPr="000718E7">
              <w:rPr>
                <w:rFonts w:ascii="Times New Roman" w:hAnsi="Times New Roman"/>
                <w:color w:val="000000"/>
                <w:sz w:val="24"/>
                <w:szCs w:val="24"/>
              </w:rPr>
              <w:t>-</w:t>
            </w:r>
          </w:p>
          <w:p w14:paraId="64B19B45"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roofErr w:type="spellStart"/>
            <w:r w:rsidRPr="000718E7">
              <w:rPr>
                <w:rFonts w:ascii="Times New Roman" w:hAnsi="Times New Roman"/>
                <w:color w:val="000000"/>
                <w:sz w:val="24"/>
                <w:szCs w:val="24"/>
              </w:rPr>
              <w:t>пальные</w:t>
            </w:r>
            <w:proofErr w:type="spellEnd"/>
            <w:r w:rsidRPr="000718E7">
              <w:rPr>
                <w:rFonts w:ascii="Times New Roman" w:hAnsi="Times New Roman"/>
                <w:color w:val="000000"/>
                <w:sz w:val="24"/>
                <w:szCs w:val="24"/>
              </w:rPr>
              <w:t xml:space="preserve"> районы</w:t>
            </w:r>
          </w:p>
        </w:tc>
        <w:tc>
          <w:tcPr>
            <w:tcW w:w="1275" w:type="dxa"/>
            <w:tcBorders>
              <w:top w:val="single" w:sz="12" w:space="0" w:color="auto"/>
              <w:left w:val="single" w:sz="2" w:space="0" w:color="auto"/>
              <w:bottom w:val="single" w:sz="2" w:space="0" w:color="auto"/>
              <w:right w:val="single" w:sz="2" w:space="0" w:color="auto"/>
            </w:tcBorders>
          </w:tcPr>
          <w:p w14:paraId="0C9EA12D"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Городские поселения</w:t>
            </w:r>
          </w:p>
        </w:tc>
        <w:tc>
          <w:tcPr>
            <w:tcW w:w="1276" w:type="dxa"/>
            <w:tcBorders>
              <w:top w:val="single" w:sz="12" w:space="0" w:color="auto"/>
              <w:left w:val="single" w:sz="2" w:space="0" w:color="auto"/>
              <w:bottom w:val="single" w:sz="2" w:space="0" w:color="auto"/>
              <w:right w:val="single" w:sz="12" w:space="0" w:color="auto"/>
            </w:tcBorders>
          </w:tcPr>
          <w:p w14:paraId="3C99FF88"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Сельские поселения</w:t>
            </w:r>
          </w:p>
        </w:tc>
      </w:tr>
      <w:tr w:rsidR="003762B9" w:rsidRPr="000718E7" w14:paraId="66EEEB0A" w14:textId="77777777" w:rsidTr="000718E7">
        <w:trPr>
          <w:trHeight w:val="250"/>
        </w:trPr>
        <w:tc>
          <w:tcPr>
            <w:tcW w:w="506" w:type="dxa"/>
            <w:tcBorders>
              <w:top w:val="single" w:sz="2" w:space="0" w:color="auto"/>
              <w:left w:val="single" w:sz="12" w:space="0" w:color="auto"/>
              <w:bottom w:val="single" w:sz="2" w:space="0" w:color="auto"/>
              <w:right w:val="single" w:sz="2" w:space="0" w:color="auto"/>
            </w:tcBorders>
          </w:tcPr>
          <w:p w14:paraId="6DC61528"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
        </w:tc>
        <w:tc>
          <w:tcPr>
            <w:tcW w:w="2911" w:type="dxa"/>
            <w:tcBorders>
              <w:top w:val="single" w:sz="2" w:space="0" w:color="auto"/>
              <w:left w:val="single" w:sz="2" w:space="0" w:color="auto"/>
              <w:bottom w:val="single" w:sz="2" w:space="0" w:color="auto"/>
              <w:right w:val="single" w:sz="2" w:space="0" w:color="auto"/>
            </w:tcBorders>
          </w:tcPr>
          <w:p w14:paraId="63269AF0"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5B12C952"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w:t>
            </w:r>
          </w:p>
        </w:tc>
        <w:tc>
          <w:tcPr>
            <w:tcW w:w="1984" w:type="dxa"/>
            <w:tcBorders>
              <w:top w:val="single" w:sz="2" w:space="0" w:color="auto"/>
              <w:left w:val="single" w:sz="2" w:space="0" w:color="auto"/>
              <w:bottom w:val="single" w:sz="2" w:space="0" w:color="auto"/>
              <w:right w:val="single" w:sz="2" w:space="0" w:color="auto"/>
            </w:tcBorders>
          </w:tcPr>
          <w:p w14:paraId="7AC22A59"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3</w:t>
            </w:r>
          </w:p>
        </w:tc>
        <w:tc>
          <w:tcPr>
            <w:tcW w:w="1701" w:type="dxa"/>
            <w:tcBorders>
              <w:top w:val="single" w:sz="2" w:space="0" w:color="auto"/>
              <w:left w:val="single" w:sz="2" w:space="0" w:color="auto"/>
              <w:bottom w:val="single" w:sz="2" w:space="0" w:color="auto"/>
              <w:right w:val="single" w:sz="2" w:space="0" w:color="auto"/>
            </w:tcBorders>
          </w:tcPr>
          <w:p w14:paraId="05DF9731"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w:t>
            </w:r>
          </w:p>
        </w:tc>
        <w:tc>
          <w:tcPr>
            <w:tcW w:w="1418" w:type="dxa"/>
            <w:tcBorders>
              <w:top w:val="single" w:sz="2" w:space="0" w:color="auto"/>
              <w:left w:val="single" w:sz="2" w:space="0" w:color="auto"/>
              <w:bottom w:val="single" w:sz="2" w:space="0" w:color="auto"/>
              <w:right w:val="single" w:sz="2" w:space="0" w:color="auto"/>
            </w:tcBorders>
          </w:tcPr>
          <w:p w14:paraId="6DB7D3D7"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5</w:t>
            </w:r>
          </w:p>
        </w:tc>
        <w:tc>
          <w:tcPr>
            <w:tcW w:w="1701" w:type="dxa"/>
            <w:tcBorders>
              <w:top w:val="single" w:sz="2" w:space="0" w:color="auto"/>
              <w:left w:val="single" w:sz="2" w:space="0" w:color="auto"/>
              <w:bottom w:val="single" w:sz="2" w:space="0" w:color="auto"/>
              <w:right w:val="single" w:sz="2" w:space="0" w:color="auto"/>
            </w:tcBorders>
          </w:tcPr>
          <w:p w14:paraId="4046E347"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6</w:t>
            </w:r>
          </w:p>
        </w:tc>
        <w:tc>
          <w:tcPr>
            <w:tcW w:w="1275" w:type="dxa"/>
            <w:tcBorders>
              <w:top w:val="single" w:sz="2" w:space="0" w:color="auto"/>
              <w:left w:val="single" w:sz="2" w:space="0" w:color="auto"/>
              <w:bottom w:val="single" w:sz="2" w:space="0" w:color="auto"/>
              <w:right w:val="single" w:sz="2" w:space="0" w:color="auto"/>
            </w:tcBorders>
          </w:tcPr>
          <w:p w14:paraId="7A8A0483"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7</w:t>
            </w:r>
          </w:p>
        </w:tc>
        <w:tc>
          <w:tcPr>
            <w:tcW w:w="1276" w:type="dxa"/>
            <w:tcBorders>
              <w:top w:val="single" w:sz="2" w:space="0" w:color="auto"/>
              <w:left w:val="single" w:sz="2" w:space="0" w:color="auto"/>
              <w:bottom w:val="single" w:sz="2" w:space="0" w:color="auto"/>
              <w:right w:val="single" w:sz="12" w:space="0" w:color="auto"/>
            </w:tcBorders>
          </w:tcPr>
          <w:p w14:paraId="1BDC211C"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8</w:t>
            </w:r>
          </w:p>
        </w:tc>
      </w:tr>
      <w:tr w:rsidR="003762B9" w:rsidRPr="000718E7" w14:paraId="76BAB6D0" w14:textId="77777777" w:rsidTr="000718E7">
        <w:trPr>
          <w:trHeight w:val="317"/>
        </w:trPr>
        <w:tc>
          <w:tcPr>
            <w:tcW w:w="506" w:type="dxa"/>
            <w:tcBorders>
              <w:top w:val="single" w:sz="2" w:space="0" w:color="auto"/>
              <w:left w:val="single" w:sz="12" w:space="0" w:color="auto"/>
              <w:bottom w:val="single" w:sz="2" w:space="0" w:color="auto"/>
              <w:right w:val="single" w:sz="2" w:space="0" w:color="auto"/>
            </w:tcBorders>
          </w:tcPr>
          <w:p w14:paraId="76BBBD7D"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1</w:t>
            </w:r>
          </w:p>
        </w:tc>
        <w:tc>
          <w:tcPr>
            <w:tcW w:w="2911" w:type="dxa"/>
            <w:tcBorders>
              <w:top w:val="single" w:sz="2" w:space="0" w:color="auto"/>
              <w:left w:val="single" w:sz="2" w:space="0" w:color="auto"/>
              <w:bottom w:val="single" w:sz="2" w:space="0" w:color="auto"/>
              <w:right w:val="single" w:sz="2" w:space="0" w:color="auto"/>
            </w:tcBorders>
          </w:tcPr>
          <w:p w14:paraId="1B6162F7"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 xml:space="preserve">Общий объем доходов </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021E6FA2"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265 971 269,0</w:t>
            </w:r>
          </w:p>
        </w:tc>
        <w:tc>
          <w:tcPr>
            <w:tcW w:w="1984" w:type="dxa"/>
            <w:tcBorders>
              <w:top w:val="single" w:sz="2" w:space="0" w:color="auto"/>
              <w:left w:val="single" w:sz="2" w:space="0" w:color="auto"/>
              <w:bottom w:val="single" w:sz="2" w:space="0" w:color="auto"/>
              <w:right w:val="single" w:sz="2" w:space="0" w:color="auto"/>
            </w:tcBorders>
          </w:tcPr>
          <w:p w14:paraId="64AD3B6B"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148 705 466,9</w:t>
            </w:r>
          </w:p>
        </w:tc>
        <w:tc>
          <w:tcPr>
            <w:tcW w:w="1701" w:type="dxa"/>
            <w:tcBorders>
              <w:top w:val="single" w:sz="2" w:space="0" w:color="auto"/>
              <w:left w:val="single" w:sz="2" w:space="0" w:color="auto"/>
              <w:bottom w:val="single" w:sz="2" w:space="0" w:color="auto"/>
              <w:right w:val="single" w:sz="2" w:space="0" w:color="auto"/>
            </w:tcBorders>
          </w:tcPr>
          <w:p w14:paraId="64CD6019"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71 058 702,0</w:t>
            </w:r>
          </w:p>
        </w:tc>
        <w:tc>
          <w:tcPr>
            <w:tcW w:w="1418" w:type="dxa"/>
            <w:tcBorders>
              <w:top w:val="single" w:sz="2" w:space="0" w:color="auto"/>
              <w:left w:val="single" w:sz="2" w:space="0" w:color="auto"/>
              <w:bottom w:val="single" w:sz="2" w:space="0" w:color="auto"/>
              <w:right w:val="single" w:sz="2" w:space="0" w:color="auto"/>
            </w:tcBorders>
          </w:tcPr>
          <w:p w14:paraId="35EC82F6"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3 514 491,8</w:t>
            </w:r>
          </w:p>
        </w:tc>
        <w:tc>
          <w:tcPr>
            <w:tcW w:w="1701" w:type="dxa"/>
            <w:tcBorders>
              <w:top w:val="single" w:sz="2" w:space="0" w:color="auto"/>
              <w:left w:val="single" w:sz="2" w:space="0" w:color="auto"/>
              <w:bottom w:val="single" w:sz="2" w:space="0" w:color="auto"/>
              <w:right w:val="single" w:sz="2" w:space="0" w:color="auto"/>
            </w:tcBorders>
          </w:tcPr>
          <w:p w14:paraId="4D68F613"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108 672 988,6</w:t>
            </w:r>
          </w:p>
        </w:tc>
        <w:tc>
          <w:tcPr>
            <w:tcW w:w="1275" w:type="dxa"/>
            <w:tcBorders>
              <w:top w:val="single" w:sz="2" w:space="0" w:color="auto"/>
              <w:left w:val="single" w:sz="2" w:space="0" w:color="auto"/>
              <w:bottom w:val="single" w:sz="2" w:space="0" w:color="auto"/>
              <w:right w:val="single" w:sz="2" w:space="0" w:color="auto"/>
            </w:tcBorders>
          </w:tcPr>
          <w:p w14:paraId="4EB52785"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6 146 725,8</w:t>
            </w:r>
          </w:p>
        </w:tc>
        <w:tc>
          <w:tcPr>
            <w:tcW w:w="1276" w:type="dxa"/>
            <w:tcBorders>
              <w:top w:val="single" w:sz="2" w:space="0" w:color="auto"/>
              <w:left w:val="single" w:sz="2" w:space="0" w:color="auto"/>
              <w:bottom w:val="single" w:sz="2" w:space="0" w:color="auto"/>
              <w:right w:val="single" w:sz="12" w:space="0" w:color="auto"/>
            </w:tcBorders>
          </w:tcPr>
          <w:p w14:paraId="16B9F362"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13 159 795,2</w:t>
            </w:r>
          </w:p>
        </w:tc>
      </w:tr>
      <w:tr w:rsidR="003762B9" w:rsidRPr="000718E7" w14:paraId="47F33AE6" w14:textId="77777777" w:rsidTr="000718E7">
        <w:trPr>
          <w:trHeight w:val="317"/>
        </w:trPr>
        <w:tc>
          <w:tcPr>
            <w:tcW w:w="506" w:type="dxa"/>
            <w:tcBorders>
              <w:top w:val="single" w:sz="2" w:space="0" w:color="auto"/>
              <w:left w:val="single" w:sz="12" w:space="0" w:color="auto"/>
              <w:bottom w:val="single" w:sz="2" w:space="0" w:color="auto"/>
              <w:right w:val="single" w:sz="2" w:space="0" w:color="auto"/>
            </w:tcBorders>
          </w:tcPr>
          <w:p w14:paraId="74043CF3" w14:textId="77777777" w:rsidR="003762B9" w:rsidRPr="000718E7" w:rsidRDefault="003762B9" w:rsidP="000718E7">
            <w:pPr>
              <w:autoSpaceDE w:val="0"/>
              <w:autoSpaceDN w:val="0"/>
              <w:adjustRightInd w:val="0"/>
              <w:spacing w:after="0" w:line="240" w:lineRule="auto"/>
              <w:jc w:val="both"/>
              <w:rPr>
                <w:rFonts w:ascii="Times New Roman" w:hAnsi="Times New Roman"/>
                <w:i/>
                <w:iCs/>
                <w:color w:val="000000"/>
                <w:sz w:val="24"/>
                <w:szCs w:val="24"/>
              </w:rPr>
            </w:pPr>
            <w:r w:rsidRPr="000718E7">
              <w:rPr>
                <w:rFonts w:ascii="Times New Roman" w:hAnsi="Times New Roman"/>
                <w:i/>
                <w:iCs/>
                <w:color w:val="000000"/>
                <w:sz w:val="24"/>
                <w:szCs w:val="24"/>
              </w:rPr>
              <w:t>2</w:t>
            </w:r>
          </w:p>
        </w:tc>
        <w:tc>
          <w:tcPr>
            <w:tcW w:w="2911" w:type="dxa"/>
            <w:tcBorders>
              <w:top w:val="single" w:sz="2" w:space="0" w:color="auto"/>
              <w:left w:val="single" w:sz="2" w:space="0" w:color="auto"/>
              <w:bottom w:val="single" w:sz="2" w:space="0" w:color="auto"/>
              <w:right w:val="single" w:sz="2" w:space="0" w:color="auto"/>
            </w:tcBorders>
          </w:tcPr>
          <w:p w14:paraId="61A32BFD" w14:textId="77777777" w:rsidR="003762B9" w:rsidRPr="000718E7" w:rsidRDefault="003762B9" w:rsidP="000718E7">
            <w:pPr>
              <w:autoSpaceDE w:val="0"/>
              <w:autoSpaceDN w:val="0"/>
              <w:adjustRightInd w:val="0"/>
              <w:spacing w:after="0" w:line="240" w:lineRule="auto"/>
              <w:jc w:val="both"/>
              <w:rPr>
                <w:rFonts w:ascii="Times New Roman" w:hAnsi="Times New Roman"/>
                <w:i/>
                <w:iCs/>
                <w:color w:val="000000"/>
                <w:sz w:val="24"/>
                <w:szCs w:val="24"/>
              </w:rPr>
            </w:pPr>
            <w:r w:rsidRPr="000718E7">
              <w:rPr>
                <w:rFonts w:ascii="Times New Roman" w:hAnsi="Times New Roman"/>
                <w:i/>
                <w:iCs/>
                <w:color w:val="000000"/>
                <w:sz w:val="24"/>
                <w:szCs w:val="24"/>
              </w:rPr>
              <w:t>Налоговые доходы, в том числе</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4BDB7089" w14:textId="77777777" w:rsidR="003762B9" w:rsidRPr="000718E7" w:rsidRDefault="003762B9" w:rsidP="000718E7">
            <w:pPr>
              <w:autoSpaceDE w:val="0"/>
              <w:autoSpaceDN w:val="0"/>
              <w:adjustRightInd w:val="0"/>
              <w:spacing w:after="0" w:line="240" w:lineRule="auto"/>
              <w:jc w:val="both"/>
              <w:rPr>
                <w:rFonts w:ascii="Times New Roman" w:hAnsi="Times New Roman"/>
                <w:b/>
                <w:bCs/>
                <w:i/>
                <w:iCs/>
                <w:color w:val="000000"/>
                <w:sz w:val="24"/>
                <w:szCs w:val="24"/>
              </w:rPr>
            </w:pPr>
            <w:r w:rsidRPr="000718E7">
              <w:rPr>
                <w:rFonts w:ascii="Times New Roman" w:hAnsi="Times New Roman"/>
                <w:b/>
                <w:bCs/>
                <w:i/>
                <w:iCs/>
                <w:color w:val="000000"/>
                <w:sz w:val="24"/>
                <w:szCs w:val="24"/>
              </w:rPr>
              <w:t>89 684 886,3</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3C7919A0"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61 336 822,0</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0CD8F182"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36 567 948,5</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79B5CEA8"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847 948,3</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4EC5F958"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24 227 848,5</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1BFB779E"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1 917 436,3</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1928A94A"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1 354 831,2</w:t>
            </w:r>
          </w:p>
        </w:tc>
      </w:tr>
      <w:tr w:rsidR="003762B9" w:rsidRPr="000718E7" w14:paraId="2CD99685" w14:textId="77777777" w:rsidTr="000718E7">
        <w:trPr>
          <w:trHeight w:val="276"/>
        </w:trPr>
        <w:tc>
          <w:tcPr>
            <w:tcW w:w="506" w:type="dxa"/>
            <w:tcBorders>
              <w:top w:val="single" w:sz="2" w:space="0" w:color="auto"/>
              <w:left w:val="single" w:sz="12" w:space="0" w:color="auto"/>
              <w:bottom w:val="single" w:sz="2" w:space="0" w:color="auto"/>
              <w:right w:val="single" w:sz="2" w:space="0" w:color="auto"/>
            </w:tcBorders>
          </w:tcPr>
          <w:p w14:paraId="59275A2D"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2.1.</w:t>
            </w:r>
          </w:p>
        </w:tc>
        <w:tc>
          <w:tcPr>
            <w:tcW w:w="2911" w:type="dxa"/>
            <w:tcBorders>
              <w:top w:val="single" w:sz="2" w:space="0" w:color="auto"/>
              <w:left w:val="single" w:sz="2" w:space="0" w:color="auto"/>
              <w:bottom w:val="single" w:sz="2" w:space="0" w:color="auto"/>
              <w:right w:val="single" w:sz="2" w:space="0" w:color="auto"/>
            </w:tcBorders>
          </w:tcPr>
          <w:p w14:paraId="55BB5B45"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НДФЛ</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0FA947A0"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50 842 681,3</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6C2D8BA1"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36 532 213,0</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2A529CC5"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21 007 498,7</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3E550004"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289 118,5</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5DEE7A1C"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11 955 439,2</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20CF6A27"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1 644 785,1</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502815CF"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421 125,5</w:t>
            </w:r>
          </w:p>
        </w:tc>
      </w:tr>
      <w:tr w:rsidR="003762B9" w:rsidRPr="000718E7" w14:paraId="4B2021A1" w14:textId="77777777" w:rsidTr="000718E7">
        <w:trPr>
          <w:trHeight w:val="276"/>
        </w:trPr>
        <w:tc>
          <w:tcPr>
            <w:tcW w:w="506" w:type="dxa"/>
            <w:tcBorders>
              <w:top w:val="single" w:sz="2" w:space="0" w:color="auto"/>
              <w:left w:val="single" w:sz="12" w:space="0" w:color="auto"/>
              <w:bottom w:val="single" w:sz="2" w:space="0" w:color="auto"/>
              <w:right w:val="single" w:sz="2" w:space="0" w:color="auto"/>
            </w:tcBorders>
          </w:tcPr>
          <w:p w14:paraId="32702A82"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2.2.</w:t>
            </w:r>
          </w:p>
        </w:tc>
        <w:tc>
          <w:tcPr>
            <w:tcW w:w="2911" w:type="dxa"/>
            <w:tcBorders>
              <w:top w:val="single" w:sz="2" w:space="0" w:color="auto"/>
              <w:left w:val="single" w:sz="2" w:space="0" w:color="auto"/>
              <w:bottom w:val="single" w:sz="2" w:space="0" w:color="auto"/>
              <w:right w:val="single" w:sz="2" w:space="0" w:color="auto"/>
            </w:tcBorders>
          </w:tcPr>
          <w:p w14:paraId="141B8DED"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Налоги на совокупный доход</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002088A1"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13 746 664,9</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7B263F8F"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11 027 960,2</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05613E33"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8 074 531,4</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7E9BE5F1"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70 922,7</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3DD15054"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2 597 474,5</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22037112"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4 134,1</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79158F1C"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46 173,3</w:t>
            </w:r>
          </w:p>
        </w:tc>
      </w:tr>
      <w:tr w:rsidR="003762B9" w:rsidRPr="000718E7" w14:paraId="70036FA9" w14:textId="77777777" w:rsidTr="000718E7">
        <w:trPr>
          <w:trHeight w:val="276"/>
        </w:trPr>
        <w:tc>
          <w:tcPr>
            <w:tcW w:w="506" w:type="dxa"/>
            <w:tcBorders>
              <w:top w:val="single" w:sz="2" w:space="0" w:color="auto"/>
              <w:left w:val="single" w:sz="12" w:space="0" w:color="auto"/>
              <w:bottom w:val="single" w:sz="2" w:space="0" w:color="auto"/>
              <w:right w:val="single" w:sz="2" w:space="0" w:color="auto"/>
            </w:tcBorders>
          </w:tcPr>
          <w:p w14:paraId="2AB6EC17"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2.3.</w:t>
            </w:r>
          </w:p>
        </w:tc>
        <w:tc>
          <w:tcPr>
            <w:tcW w:w="2911" w:type="dxa"/>
            <w:tcBorders>
              <w:top w:val="single" w:sz="2" w:space="0" w:color="auto"/>
              <w:left w:val="single" w:sz="2" w:space="0" w:color="auto"/>
              <w:bottom w:val="single" w:sz="2" w:space="0" w:color="auto"/>
              <w:right w:val="single" w:sz="2" w:space="0" w:color="auto"/>
            </w:tcBorders>
          </w:tcPr>
          <w:p w14:paraId="468BF696"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Земельный налог</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027FB63B"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2 792 567,9</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787EB1D3"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2 085 136,9</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2F78D4EE"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835 862,1</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498D80CF"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30 296,1</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54935093"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5 978,7</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32870D44"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152 114,6</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0214B8D5"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519 041,5</w:t>
            </w:r>
          </w:p>
        </w:tc>
      </w:tr>
      <w:tr w:rsidR="003762B9" w:rsidRPr="000718E7" w14:paraId="64202BE9" w14:textId="77777777" w:rsidTr="000718E7">
        <w:trPr>
          <w:trHeight w:val="290"/>
        </w:trPr>
        <w:tc>
          <w:tcPr>
            <w:tcW w:w="506" w:type="dxa"/>
            <w:tcBorders>
              <w:top w:val="single" w:sz="2" w:space="0" w:color="auto"/>
              <w:left w:val="single" w:sz="12" w:space="0" w:color="auto"/>
              <w:bottom w:val="single" w:sz="2" w:space="0" w:color="auto"/>
              <w:right w:val="single" w:sz="2" w:space="0" w:color="auto"/>
            </w:tcBorders>
          </w:tcPr>
          <w:p w14:paraId="4EDF8DA6"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2.4.</w:t>
            </w:r>
          </w:p>
        </w:tc>
        <w:tc>
          <w:tcPr>
            <w:tcW w:w="2911" w:type="dxa"/>
            <w:tcBorders>
              <w:top w:val="single" w:sz="2" w:space="0" w:color="auto"/>
              <w:left w:val="single" w:sz="2" w:space="0" w:color="auto"/>
              <w:bottom w:val="single" w:sz="2" w:space="0" w:color="auto"/>
              <w:right w:val="single" w:sz="2" w:space="0" w:color="auto"/>
            </w:tcBorders>
          </w:tcPr>
          <w:p w14:paraId="7149EF65"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Налог на имущество физических лиц</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3C71EA95"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1 171 374,8</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79411763"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979 751,9</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512B392F"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625 351,1</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023DA29C"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4 390,4</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1193E8AE"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1 422,7</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725222EB"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67 812,8</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54127BB2"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117 997,0</w:t>
            </w:r>
          </w:p>
        </w:tc>
      </w:tr>
      <w:tr w:rsidR="003762B9" w:rsidRPr="000718E7" w14:paraId="2AF471DE" w14:textId="77777777" w:rsidTr="000718E7">
        <w:trPr>
          <w:trHeight w:val="302"/>
        </w:trPr>
        <w:tc>
          <w:tcPr>
            <w:tcW w:w="506" w:type="dxa"/>
            <w:tcBorders>
              <w:top w:val="single" w:sz="2" w:space="0" w:color="auto"/>
              <w:left w:val="single" w:sz="12" w:space="0" w:color="auto"/>
              <w:bottom w:val="single" w:sz="2" w:space="0" w:color="auto"/>
              <w:right w:val="single" w:sz="2" w:space="0" w:color="auto"/>
            </w:tcBorders>
          </w:tcPr>
          <w:p w14:paraId="41417817" w14:textId="77777777" w:rsidR="003762B9" w:rsidRPr="000718E7" w:rsidRDefault="003762B9" w:rsidP="000718E7">
            <w:pPr>
              <w:autoSpaceDE w:val="0"/>
              <w:autoSpaceDN w:val="0"/>
              <w:adjustRightInd w:val="0"/>
              <w:spacing w:after="0" w:line="240" w:lineRule="auto"/>
              <w:jc w:val="both"/>
              <w:rPr>
                <w:rFonts w:ascii="Times New Roman" w:hAnsi="Times New Roman"/>
                <w:b/>
                <w:bCs/>
                <w:i/>
                <w:iCs/>
                <w:color w:val="000000"/>
                <w:sz w:val="24"/>
                <w:szCs w:val="24"/>
              </w:rPr>
            </w:pPr>
            <w:r w:rsidRPr="000718E7">
              <w:rPr>
                <w:rFonts w:ascii="Times New Roman" w:hAnsi="Times New Roman"/>
                <w:b/>
                <w:bCs/>
                <w:i/>
                <w:iCs/>
                <w:color w:val="000000"/>
                <w:sz w:val="24"/>
                <w:szCs w:val="24"/>
              </w:rPr>
              <w:t>3</w:t>
            </w:r>
          </w:p>
        </w:tc>
        <w:tc>
          <w:tcPr>
            <w:tcW w:w="2911" w:type="dxa"/>
            <w:tcBorders>
              <w:top w:val="single" w:sz="2" w:space="0" w:color="auto"/>
              <w:left w:val="single" w:sz="2" w:space="0" w:color="auto"/>
              <w:bottom w:val="single" w:sz="2" w:space="0" w:color="auto"/>
              <w:right w:val="single" w:sz="2" w:space="0" w:color="auto"/>
            </w:tcBorders>
          </w:tcPr>
          <w:p w14:paraId="07A8DA28" w14:textId="77777777" w:rsidR="003762B9" w:rsidRPr="000718E7" w:rsidRDefault="003762B9" w:rsidP="000718E7">
            <w:pPr>
              <w:autoSpaceDE w:val="0"/>
              <w:autoSpaceDN w:val="0"/>
              <w:adjustRightInd w:val="0"/>
              <w:spacing w:after="0" w:line="240" w:lineRule="auto"/>
              <w:jc w:val="both"/>
              <w:rPr>
                <w:rFonts w:ascii="Times New Roman" w:hAnsi="Times New Roman"/>
                <w:b/>
                <w:bCs/>
                <w:i/>
                <w:iCs/>
                <w:color w:val="000000"/>
                <w:sz w:val="24"/>
                <w:szCs w:val="24"/>
              </w:rPr>
            </w:pPr>
            <w:r w:rsidRPr="000718E7">
              <w:rPr>
                <w:rFonts w:ascii="Times New Roman" w:hAnsi="Times New Roman"/>
                <w:b/>
                <w:bCs/>
                <w:i/>
                <w:iCs/>
                <w:color w:val="000000"/>
                <w:sz w:val="24"/>
                <w:szCs w:val="24"/>
              </w:rPr>
              <w:t xml:space="preserve">Неналоговые доходы </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73C5F52A" w14:textId="77777777" w:rsidR="003762B9" w:rsidRPr="000718E7" w:rsidRDefault="003762B9" w:rsidP="000718E7">
            <w:pPr>
              <w:autoSpaceDE w:val="0"/>
              <w:autoSpaceDN w:val="0"/>
              <w:adjustRightInd w:val="0"/>
              <w:spacing w:after="0" w:line="240" w:lineRule="auto"/>
              <w:jc w:val="both"/>
              <w:rPr>
                <w:rFonts w:ascii="Times New Roman" w:hAnsi="Times New Roman"/>
                <w:b/>
                <w:bCs/>
                <w:i/>
                <w:iCs/>
                <w:color w:val="000000"/>
                <w:sz w:val="24"/>
                <w:szCs w:val="24"/>
              </w:rPr>
            </w:pPr>
            <w:r w:rsidRPr="000718E7">
              <w:rPr>
                <w:rFonts w:ascii="Times New Roman" w:hAnsi="Times New Roman"/>
                <w:b/>
                <w:bCs/>
                <w:i/>
                <w:iCs/>
                <w:color w:val="000000"/>
                <w:sz w:val="24"/>
                <w:szCs w:val="24"/>
              </w:rPr>
              <w:t>9 909 224,8</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0C5B34C9"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6 929 322,0</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2204C57C"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1 987 986,9</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2C18DDF2"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103 566,2</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510753B8"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2 348 160,1</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2123ACA3"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292 300,4</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70A2A72E"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235 937,0</w:t>
            </w:r>
          </w:p>
        </w:tc>
      </w:tr>
      <w:tr w:rsidR="003762B9" w:rsidRPr="000718E7" w14:paraId="4EE5F726" w14:textId="77777777" w:rsidTr="000718E7">
        <w:trPr>
          <w:trHeight w:val="538"/>
        </w:trPr>
        <w:tc>
          <w:tcPr>
            <w:tcW w:w="506" w:type="dxa"/>
            <w:tcBorders>
              <w:top w:val="single" w:sz="2" w:space="0" w:color="auto"/>
              <w:left w:val="single" w:sz="12" w:space="0" w:color="auto"/>
              <w:bottom w:val="single" w:sz="2" w:space="0" w:color="auto"/>
              <w:right w:val="single" w:sz="2" w:space="0" w:color="auto"/>
            </w:tcBorders>
          </w:tcPr>
          <w:p w14:paraId="7EC129B0" w14:textId="77777777" w:rsidR="003762B9" w:rsidRPr="000718E7" w:rsidRDefault="003762B9" w:rsidP="000718E7">
            <w:pPr>
              <w:autoSpaceDE w:val="0"/>
              <w:autoSpaceDN w:val="0"/>
              <w:adjustRightInd w:val="0"/>
              <w:spacing w:after="0" w:line="240" w:lineRule="auto"/>
              <w:jc w:val="both"/>
              <w:rPr>
                <w:rFonts w:ascii="Times New Roman" w:hAnsi="Times New Roman"/>
                <w:b/>
                <w:bCs/>
                <w:i/>
                <w:iCs/>
                <w:color w:val="000000"/>
                <w:sz w:val="24"/>
                <w:szCs w:val="24"/>
              </w:rPr>
            </w:pPr>
            <w:r w:rsidRPr="000718E7">
              <w:rPr>
                <w:rFonts w:ascii="Times New Roman" w:hAnsi="Times New Roman"/>
                <w:b/>
                <w:bCs/>
                <w:i/>
                <w:iCs/>
                <w:color w:val="000000"/>
                <w:sz w:val="24"/>
                <w:szCs w:val="24"/>
              </w:rPr>
              <w:t>4</w:t>
            </w:r>
          </w:p>
        </w:tc>
        <w:tc>
          <w:tcPr>
            <w:tcW w:w="2911" w:type="dxa"/>
            <w:tcBorders>
              <w:top w:val="single" w:sz="2" w:space="0" w:color="auto"/>
              <w:left w:val="single" w:sz="2" w:space="0" w:color="auto"/>
              <w:bottom w:val="single" w:sz="2" w:space="0" w:color="auto"/>
              <w:right w:val="single" w:sz="2" w:space="0" w:color="auto"/>
            </w:tcBorders>
          </w:tcPr>
          <w:p w14:paraId="53692F2F" w14:textId="77777777" w:rsidR="003762B9" w:rsidRPr="000718E7" w:rsidRDefault="003762B9" w:rsidP="000718E7">
            <w:pPr>
              <w:autoSpaceDE w:val="0"/>
              <w:autoSpaceDN w:val="0"/>
              <w:adjustRightInd w:val="0"/>
              <w:spacing w:after="0" w:line="240" w:lineRule="auto"/>
              <w:jc w:val="both"/>
              <w:rPr>
                <w:rFonts w:ascii="Times New Roman" w:hAnsi="Times New Roman"/>
                <w:b/>
                <w:bCs/>
                <w:i/>
                <w:iCs/>
                <w:color w:val="000000"/>
                <w:sz w:val="24"/>
                <w:szCs w:val="24"/>
              </w:rPr>
            </w:pPr>
            <w:r w:rsidRPr="000718E7">
              <w:rPr>
                <w:rFonts w:ascii="Times New Roman" w:hAnsi="Times New Roman"/>
                <w:b/>
                <w:bCs/>
                <w:i/>
                <w:iCs/>
                <w:color w:val="000000"/>
                <w:sz w:val="24"/>
                <w:szCs w:val="24"/>
              </w:rPr>
              <w:t>Безвозмездные поступления, в том числе</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05440DCC" w14:textId="77777777" w:rsidR="003762B9" w:rsidRPr="000718E7" w:rsidRDefault="003762B9" w:rsidP="000718E7">
            <w:pPr>
              <w:autoSpaceDE w:val="0"/>
              <w:autoSpaceDN w:val="0"/>
              <w:adjustRightInd w:val="0"/>
              <w:spacing w:after="0" w:line="240" w:lineRule="auto"/>
              <w:jc w:val="both"/>
              <w:rPr>
                <w:rFonts w:ascii="Times New Roman" w:hAnsi="Times New Roman"/>
                <w:b/>
                <w:bCs/>
                <w:i/>
                <w:iCs/>
                <w:color w:val="000000"/>
                <w:sz w:val="24"/>
                <w:szCs w:val="24"/>
              </w:rPr>
            </w:pPr>
            <w:r w:rsidRPr="000718E7">
              <w:rPr>
                <w:rFonts w:ascii="Times New Roman" w:hAnsi="Times New Roman"/>
                <w:b/>
                <w:bCs/>
                <w:i/>
                <w:iCs/>
                <w:color w:val="000000"/>
                <w:sz w:val="24"/>
                <w:szCs w:val="24"/>
              </w:rPr>
              <w:t>166 377 157,8</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1ED1F7EB"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80 439 322,9</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7820BDAC"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32 502 766,6</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1B195E61"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2 562 977,3</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3746827C"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82 096 980,0</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2708A152"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3 936 989,0</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11218B34"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11 569 027,0</w:t>
            </w:r>
          </w:p>
        </w:tc>
      </w:tr>
      <w:tr w:rsidR="003762B9" w:rsidRPr="000718E7" w14:paraId="74A294E1" w14:textId="77777777" w:rsidTr="000718E7">
        <w:trPr>
          <w:trHeight w:val="358"/>
        </w:trPr>
        <w:tc>
          <w:tcPr>
            <w:tcW w:w="506" w:type="dxa"/>
            <w:tcBorders>
              <w:top w:val="single" w:sz="2" w:space="0" w:color="auto"/>
              <w:left w:val="single" w:sz="12" w:space="0" w:color="auto"/>
              <w:bottom w:val="single" w:sz="2" w:space="0" w:color="auto"/>
              <w:right w:val="single" w:sz="2" w:space="0" w:color="auto"/>
            </w:tcBorders>
          </w:tcPr>
          <w:p w14:paraId="67473B8D"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4.1</w:t>
            </w:r>
          </w:p>
        </w:tc>
        <w:tc>
          <w:tcPr>
            <w:tcW w:w="2911" w:type="dxa"/>
            <w:tcBorders>
              <w:top w:val="single" w:sz="2" w:space="0" w:color="auto"/>
              <w:left w:val="single" w:sz="2" w:space="0" w:color="auto"/>
              <w:bottom w:val="single" w:sz="2" w:space="0" w:color="auto"/>
              <w:right w:val="single" w:sz="2" w:space="0" w:color="auto"/>
            </w:tcBorders>
          </w:tcPr>
          <w:p w14:paraId="32C48CC1"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 xml:space="preserve">Дотации </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39589D9B"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41 080 851,5</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17A326D1"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9 292 552,1</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6914DBCB"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0,0</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6040D99B"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1 059 109,6</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32E8E780"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30 714 189,8</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2C05EB53"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89 359,7</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7A21901D"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2 732 846,3</w:t>
            </w:r>
          </w:p>
        </w:tc>
      </w:tr>
      <w:tr w:rsidR="003762B9" w:rsidRPr="000718E7" w14:paraId="26D4C3F0" w14:textId="77777777" w:rsidTr="000718E7">
        <w:trPr>
          <w:trHeight w:val="317"/>
        </w:trPr>
        <w:tc>
          <w:tcPr>
            <w:tcW w:w="506" w:type="dxa"/>
            <w:tcBorders>
              <w:top w:val="single" w:sz="2" w:space="0" w:color="auto"/>
              <w:left w:val="single" w:sz="12" w:space="0" w:color="auto"/>
              <w:bottom w:val="single" w:sz="2" w:space="0" w:color="auto"/>
              <w:right w:val="single" w:sz="2" w:space="0" w:color="auto"/>
            </w:tcBorders>
          </w:tcPr>
          <w:p w14:paraId="1C366EC1"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4.2</w:t>
            </w:r>
          </w:p>
        </w:tc>
        <w:tc>
          <w:tcPr>
            <w:tcW w:w="2911" w:type="dxa"/>
            <w:tcBorders>
              <w:top w:val="single" w:sz="2" w:space="0" w:color="auto"/>
              <w:left w:val="single" w:sz="2" w:space="0" w:color="auto"/>
              <w:bottom w:val="single" w:sz="2" w:space="0" w:color="auto"/>
              <w:right w:val="single" w:sz="2" w:space="0" w:color="auto"/>
            </w:tcBorders>
          </w:tcPr>
          <w:p w14:paraId="6F43B50E"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Субсидии</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1385DD37"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26 466 331,7</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118435AA"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18 768 394,3</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180B7475"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9 352 644,2</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0A7F5ABD"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285 827,8</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52C8BAE8"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4 158 315,4</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79B74399"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1 366 481,2</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06A94550"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2 031 945,6</w:t>
            </w:r>
          </w:p>
        </w:tc>
      </w:tr>
      <w:tr w:rsidR="003762B9" w:rsidRPr="000718E7" w14:paraId="33FAAA82" w14:textId="77777777" w:rsidTr="000718E7">
        <w:trPr>
          <w:trHeight w:val="302"/>
        </w:trPr>
        <w:tc>
          <w:tcPr>
            <w:tcW w:w="506" w:type="dxa"/>
            <w:tcBorders>
              <w:top w:val="single" w:sz="2" w:space="0" w:color="auto"/>
              <w:left w:val="single" w:sz="12" w:space="0" w:color="auto"/>
              <w:bottom w:val="single" w:sz="2" w:space="0" w:color="auto"/>
              <w:right w:val="single" w:sz="2" w:space="0" w:color="auto"/>
            </w:tcBorders>
          </w:tcPr>
          <w:p w14:paraId="4B6D98AA"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4.3</w:t>
            </w:r>
          </w:p>
        </w:tc>
        <w:tc>
          <w:tcPr>
            <w:tcW w:w="2911" w:type="dxa"/>
            <w:tcBorders>
              <w:top w:val="single" w:sz="2" w:space="0" w:color="auto"/>
              <w:left w:val="single" w:sz="2" w:space="0" w:color="auto"/>
              <w:bottom w:val="single" w:sz="2" w:space="0" w:color="auto"/>
              <w:right w:val="single" w:sz="2" w:space="0" w:color="auto"/>
            </w:tcBorders>
          </w:tcPr>
          <w:p w14:paraId="4686A0BA"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Субвенции</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35D0D9C9"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89 506 150,3</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283FC22C"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48 708 028,8</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3108D6C5"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22 300 160,3</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3B2413AA"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997 823,3</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72134143"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39 800 298,3</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67BBA5BE"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25 590,9</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24D25459"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126 271,4</w:t>
            </w:r>
          </w:p>
        </w:tc>
      </w:tr>
      <w:tr w:rsidR="003762B9" w:rsidRPr="000718E7" w14:paraId="4FD1DB3F" w14:textId="77777777" w:rsidTr="000718E7">
        <w:trPr>
          <w:trHeight w:val="331"/>
        </w:trPr>
        <w:tc>
          <w:tcPr>
            <w:tcW w:w="506" w:type="dxa"/>
            <w:tcBorders>
              <w:top w:val="single" w:sz="2" w:space="0" w:color="auto"/>
              <w:left w:val="single" w:sz="12" w:space="0" w:color="auto"/>
              <w:bottom w:val="single" w:sz="2" w:space="0" w:color="auto"/>
              <w:right w:val="single" w:sz="2" w:space="0" w:color="auto"/>
            </w:tcBorders>
          </w:tcPr>
          <w:p w14:paraId="326BFE57"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4.4</w:t>
            </w:r>
          </w:p>
        </w:tc>
        <w:tc>
          <w:tcPr>
            <w:tcW w:w="2911" w:type="dxa"/>
            <w:tcBorders>
              <w:top w:val="single" w:sz="2" w:space="0" w:color="auto"/>
              <w:left w:val="single" w:sz="2" w:space="0" w:color="auto"/>
              <w:bottom w:val="single" w:sz="2" w:space="0" w:color="auto"/>
              <w:right w:val="single" w:sz="2" w:space="0" w:color="auto"/>
            </w:tcBorders>
          </w:tcPr>
          <w:p w14:paraId="74092386"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Иные межбюджетные трансферты</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1DA4B64E"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6 376 322,9</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52F29418"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2 728 131,1</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3F283AAE"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873 074,1</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055FF683"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231 236,0</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4D80B623"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7 445 515,2</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5DD83F8B"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25 590,9</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4C0AA7BD"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6 704 044,7</w:t>
            </w:r>
          </w:p>
        </w:tc>
      </w:tr>
      <w:tr w:rsidR="003762B9" w:rsidRPr="000718E7" w14:paraId="56DD4ABC" w14:textId="77777777" w:rsidTr="000718E7">
        <w:trPr>
          <w:trHeight w:val="302"/>
        </w:trPr>
        <w:tc>
          <w:tcPr>
            <w:tcW w:w="506" w:type="dxa"/>
            <w:tcBorders>
              <w:top w:val="single" w:sz="2" w:space="0" w:color="auto"/>
              <w:left w:val="single" w:sz="12" w:space="0" w:color="auto"/>
              <w:bottom w:val="single" w:sz="2" w:space="0" w:color="auto"/>
              <w:right w:val="single" w:sz="2" w:space="0" w:color="auto"/>
            </w:tcBorders>
          </w:tcPr>
          <w:p w14:paraId="40D4D4B5"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4.5</w:t>
            </w:r>
          </w:p>
        </w:tc>
        <w:tc>
          <w:tcPr>
            <w:tcW w:w="2911" w:type="dxa"/>
            <w:tcBorders>
              <w:top w:val="single" w:sz="2" w:space="0" w:color="auto"/>
              <w:left w:val="single" w:sz="2" w:space="0" w:color="auto"/>
              <w:bottom w:val="single" w:sz="2" w:space="0" w:color="auto"/>
              <w:right w:val="single" w:sz="2" w:space="0" w:color="auto"/>
            </w:tcBorders>
            <w:shd w:val="solid" w:color="FFFFFF" w:fill="auto"/>
          </w:tcPr>
          <w:p w14:paraId="3FF0EEE8"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Прочие безвозмездные поступления</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190A1B3E"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2 947 501,4</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33C3CEA6"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942 216,6</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79DB87D3"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-23 111,9</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75F69B77"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-11 019,3</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10B72124"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-21 338,7</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5C7F0DC3"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2 429 966,3</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113FC7B6"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-26 080,9</w:t>
            </w:r>
          </w:p>
        </w:tc>
      </w:tr>
      <w:tr w:rsidR="003762B9" w:rsidRPr="000718E7" w14:paraId="29B870BB" w14:textId="77777777" w:rsidTr="000718E7">
        <w:trPr>
          <w:trHeight w:val="578"/>
        </w:trPr>
        <w:tc>
          <w:tcPr>
            <w:tcW w:w="506" w:type="dxa"/>
            <w:tcBorders>
              <w:top w:val="single" w:sz="2" w:space="0" w:color="auto"/>
              <w:left w:val="single" w:sz="12" w:space="0" w:color="auto"/>
              <w:bottom w:val="single" w:sz="2" w:space="0" w:color="auto"/>
              <w:right w:val="single" w:sz="2" w:space="0" w:color="auto"/>
            </w:tcBorders>
          </w:tcPr>
          <w:p w14:paraId="0289024A"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5</w:t>
            </w:r>
          </w:p>
        </w:tc>
        <w:tc>
          <w:tcPr>
            <w:tcW w:w="2911" w:type="dxa"/>
            <w:tcBorders>
              <w:top w:val="single" w:sz="2" w:space="0" w:color="auto"/>
              <w:left w:val="single" w:sz="2" w:space="0" w:color="auto"/>
              <w:bottom w:val="single" w:sz="2" w:space="0" w:color="auto"/>
              <w:right w:val="single" w:sz="2" w:space="0" w:color="auto"/>
            </w:tcBorders>
          </w:tcPr>
          <w:p w14:paraId="5D298B40"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 xml:space="preserve">Объем собственных доходов бюджета МО </w:t>
            </w:r>
          </w:p>
          <w:p w14:paraId="1DD00333"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в расчете на 1 жителя МО</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50178A0D"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62,0</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3217FC5A"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48,5</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5D38C430"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40,4</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65CB47D1"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102,0</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428F09B9"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90,6</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0474CE29"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28,4</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1015A71B"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23,9</w:t>
            </w:r>
          </w:p>
        </w:tc>
      </w:tr>
      <w:tr w:rsidR="003762B9" w:rsidRPr="000718E7" w14:paraId="79744B9A" w14:textId="77777777" w:rsidTr="000718E7">
        <w:trPr>
          <w:trHeight w:val="578"/>
        </w:trPr>
        <w:tc>
          <w:tcPr>
            <w:tcW w:w="506" w:type="dxa"/>
            <w:tcBorders>
              <w:top w:val="single" w:sz="2" w:space="0" w:color="auto"/>
              <w:left w:val="single" w:sz="12" w:space="0" w:color="auto"/>
              <w:bottom w:val="single" w:sz="2" w:space="0" w:color="auto"/>
              <w:right w:val="single" w:sz="2" w:space="0" w:color="auto"/>
            </w:tcBorders>
          </w:tcPr>
          <w:p w14:paraId="23C97912"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6</w:t>
            </w:r>
          </w:p>
        </w:tc>
        <w:tc>
          <w:tcPr>
            <w:tcW w:w="2911" w:type="dxa"/>
            <w:tcBorders>
              <w:top w:val="single" w:sz="2" w:space="0" w:color="auto"/>
              <w:left w:val="single" w:sz="2" w:space="0" w:color="auto"/>
              <w:bottom w:val="single" w:sz="2" w:space="0" w:color="auto"/>
              <w:right w:val="single" w:sz="2" w:space="0" w:color="auto"/>
            </w:tcBorders>
          </w:tcPr>
          <w:p w14:paraId="033677CB"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 xml:space="preserve">Объем поступлений в местные бюджеты </w:t>
            </w:r>
          </w:p>
          <w:p w14:paraId="5B9E4876"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от самообложения граждан</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624ECD08"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1 810,5</w:t>
            </w:r>
          </w:p>
        </w:tc>
        <w:tc>
          <w:tcPr>
            <w:tcW w:w="1984" w:type="dxa"/>
            <w:tcBorders>
              <w:top w:val="single" w:sz="2" w:space="0" w:color="auto"/>
              <w:left w:val="single" w:sz="2" w:space="0" w:color="auto"/>
              <w:bottom w:val="single" w:sz="2" w:space="0" w:color="auto"/>
              <w:right w:val="single" w:sz="2" w:space="0" w:color="auto"/>
            </w:tcBorders>
          </w:tcPr>
          <w:p w14:paraId="041C878C"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
        </w:tc>
        <w:tc>
          <w:tcPr>
            <w:tcW w:w="1701" w:type="dxa"/>
            <w:tcBorders>
              <w:top w:val="single" w:sz="2" w:space="0" w:color="auto"/>
              <w:left w:val="single" w:sz="2" w:space="0" w:color="auto"/>
              <w:bottom w:val="single" w:sz="2" w:space="0" w:color="auto"/>
              <w:right w:val="single" w:sz="2" w:space="0" w:color="auto"/>
            </w:tcBorders>
          </w:tcPr>
          <w:p w14:paraId="5588BEF4"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
        </w:tc>
        <w:tc>
          <w:tcPr>
            <w:tcW w:w="1418" w:type="dxa"/>
            <w:tcBorders>
              <w:top w:val="single" w:sz="2" w:space="0" w:color="auto"/>
              <w:left w:val="single" w:sz="2" w:space="0" w:color="auto"/>
              <w:bottom w:val="single" w:sz="2" w:space="0" w:color="auto"/>
              <w:right w:val="single" w:sz="2" w:space="0" w:color="auto"/>
            </w:tcBorders>
          </w:tcPr>
          <w:p w14:paraId="7A128036"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
        </w:tc>
        <w:tc>
          <w:tcPr>
            <w:tcW w:w="1701" w:type="dxa"/>
            <w:tcBorders>
              <w:top w:val="single" w:sz="2" w:space="0" w:color="auto"/>
              <w:left w:val="single" w:sz="2" w:space="0" w:color="auto"/>
              <w:bottom w:val="single" w:sz="2" w:space="0" w:color="auto"/>
              <w:right w:val="single" w:sz="2" w:space="0" w:color="auto"/>
            </w:tcBorders>
          </w:tcPr>
          <w:p w14:paraId="32CD9533"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
        </w:tc>
        <w:tc>
          <w:tcPr>
            <w:tcW w:w="1275" w:type="dxa"/>
            <w:tcBorders>
              <w:top w:val="single" w:sz="2" w:space="0" w:color="auto"/>
              <w:left w:val="single" w:sz="2" w:space="0" w:color="auto"/>
              <w:bottom w:val="single" w:sz="2" w:space="0" w:color="auto"/>
              <w:right w:val="single" w:sz="2" w:space="0" w:color="auto"/>
            </w:tcBorders>
          </w:tcPr>
          <w:p w14:paraId="13E1897E"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p>
        </w:tc>
        <w:tc>
          <w:tcPr>
            <w:tcW w:w="1276" w:type="dxa"/>
            <w:tcBorders>
              <w:top w:val="single" w:sz="2" w:space="0" w:color="auto"/>
              <w:left w:val="single" w:sz="2" w:space="0" w:color="auto"/>
              <w:bottom w:val="single" w:sz="2" w:space="0" w:color="auto"/>
              <w:right w:val="single" w:sz="12" w:space="0" w:color="auto"/>
            </w:tcBorders>
          </w:tcPr>
          <w:p w14:paraId="4E645095"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1 810,5</w:t>
            </w:r>
          </w:p>
        </w:tc>
      </w:tr>
      <w:tr w:rsidR="003762B9" w:rsidRPr="000718E7" w14:paraId="3C08D1C0" w14:textId="77777777" w:rsidTr="000718E7">
        <w:trPr>
          <w:trHeight w:val="343"/>
        </w:trPr>
        <w:tc>
          <w:tcPr>
            <w:tcW w:w="506" w:type="dxa"/>
            <w:tcBorders>
              <w:top w:val="single" w:sz="2" w:space="0" w:color="auto"/>
              <w:left w:val="single" w:sz="12" w:space="0" w:color="auto"/>
              <w:bottom w:val="single" w:sz="2" w:space="0" w:color="auto"/>
              <w:right w:val="single" w:sz="2" w:space="0" w:color="auto"/>
            </w:tcBorders>
          </w:tcPr>
          <w:p w14:paraId="7D854D3A"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7</w:t>
            </w:r>
          </w:p>
        </w:tc>
        <w:tc>
          <w:tcPr>
            <w:tcW w:w="2911" w:type="dxa"/>
            <w:tcBorders>
              <w:top w:val="single" w:sz="2" w:space="0" w:color="auto"/>
              <w:left w:val="single" w:sz="2" w:space="0" w:color="auto"/>
              <w:bottom w:val="single" w:sz="2" w:space="0" w:color="auto"/>
              <w:right w:val="single" w:sz="2" w:space="0" w:color="auto"/>
            </w:tcBorders>
          </w:tcPr>
          <w:p w14:paraId="7DF094B1"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Общий объем расходов</w:t>
            </w:r>
          </w:p>
        </w:tc>
        <w:tc>
          <w:tcPr>
            <w:tcW w:w="2127" w:type="dxa"/>
            <w:tcBorders>
              <w:top w:val="single" w:sz="2" w:space="0" w:color="auto"/>
              <w:left w:val="single" w:sz="2" w:space="0" w:color="auto"/>
              <w:bottom w:val="single" w:sz="2" w:space="0" w:color="auto"/>
              <w:right w:val="single" w:sz="2" w:space="0" w:color="auto"/>
            </w:tcBorders>
            <w:shd w:val="solid" w:color="FFFFCC" w:fill="auto"/>
          </w:tcPr>
          <w:p w14:paraId="1185366D"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270 523 238</w:t>
            </w:r>
          </w:p>
        </w:tc>
        <w:tc>
          <w:tcPr>
            <w:tcW w:w="1984" w:type="dxa"/>
            <w:tcBorders>
              <w:top w:val="single" w:sz="2" w:space="0" w:color="auto"/>
              <w:left w:val="single" w:sz="2" w:space="0" w:color="auto"/>
              <w:bottom w:val="single" w:sz="2" w:space="0" w:color="auto"/>
              <w:right w:val="single" w:sz="2" w:space="0" w:color="auto"/>
            </w:tcBorders>
          </w:tcPr>
          <w:p w14:paraId="3E85AB45"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153 268 706,8</w:t>
            </w:r>
          </w:p>
        </w:tc>
        <w:tc>
          <w:tcPr>
            <w:tcW w:w="1701" w:type="dxa"/>
            <w:tcBorders>
              <w:top w:val="single" w:sz="2" w:space="0" w:color="auto"/>
              <w:left w:val="single" w:sz="2" w:space="0" w:color="auto"/>
              <w:bottom w:val="single" w:sz="2" w:space="0" w:color="auto"/>
              <w:right w:val="single" w:sz="2" w:space="0" w:color="auto"/>
            </w:tcBorders>
          </w:tcPr>
          <w:p w14:paraId="29084E55"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71 545 515,4</w:t>
            </w:r>
          </w:p>
        </w:tc>
        <w:tc>
          <w:tcPr>
            <w:tcW w:w="1418" w:type="dxa"/>
            <w:tcBorders>
              <w:top w:val="single" w:sz="2" w:space="0" w:color="auto"/>
              <w:left w:val="single" w:sz="2" w:space="0" w:color="auto"/>
              <w:bottom w:val="single" w:sz="2" w:space="0" w:color="auto"/>
              <w:right w:val="single" w:sz="2" w:space="0" w:color="auto"/>
            </w:tcBorders>
          </w:tcPr>
          <w:p w14:paraId="3EB1EBAB"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3 575 996,0</w:t>
            </w:r>
          </w:p>
        </w:tc>
        <w:tc>
          <w:tcPr>
            <w:tcW w:w="1701" w:type="dxa"/>
            <w:tcBorders>
              <w:top w:val="single" w:sz="2" w:space="0" w:color="auto"/>
              <w:left w:val="single" w:sz="2" w:space="0" w:color="auto"/>
              <w:bottom w:val="single" w:sz="2" w:space="0" w:color="auto"/>
              <w:right w:val="single" w:sz="2" w:space="0" w:color="auto"/>
            </w:tcBorders>
          </w:tcPr>
          <w:p w14:paraId="4AAAE253"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108 271 072,1</w:t>
            </w:r>
          </w:p>
        </w:tc>
        <w:tc>
          <w:tcPr>
            <w:tcW w:w="1275" w:type="dxa"/>
            <w:tcBorders>
              <w:top w:val="single" w:sz="2" w:space="0" w:color="auto"/>
              <w:left w:val="single" w:sz="2" w:space="0" w:color="auto"/>
              <w:bottom w:val="single" w:sz="2" w:space="0" w:color="auto"/>
              <w:right w:val="single" w:sz="2" w:space="0" w:color="auto"/>
            </w:tcBorders>
          </w:tcPr>
          <w:p w14:paraId="18B976E0"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6 347 314,5</w:t>
            </w:r>
          </w:p>
        </w:tc>
        <w:tc>
          <w:tcPr>
            <w:tcW w:w="1276" w:type="dxa"/>
            <w:tcBorders>
              <w:top w:val="single" w:sz="2" w:space="0" w:color="auto"/>
              <w:left w:val="single" w:sz="2" w:space="0" w:color="auto"/>
              <w:bottom w:val="single" w:sz="2" w:space="0" w:color="auto"/>
              <w:right w:val="single" w:sz="12" w:space="0" w:color="auto"/>
            </w:tcBorders>
          </w:tcPr>
          <w:p w14:paraId="1E12385C"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13 288 347,5</w:t>
            </w:r>
          </w:p>
        </w:tc>
      </w:tr>
      <w:tr w:rsidR="003762B9" w:rsidRPr="000718E7" w14:paraId="427F34CA" w14:textId="77777777" w:rsidTr="000718E7">
        <w:trPr>
          <w:trHeight w:val="1006"/>
        </w:trPr>
        <w:tc>
          <w:tcPr>
            <w:tcW w:w="506" w:type="dxa"/>
            <w:tcBorders>
              <w:top w:val="single" w:sz="2" w:space="0" w:color="auto"/>
              <w:left w:val="single" w:sz="12" w:space="0" w:color="auto"/>
              <w:bottom w:val="single" w:sz="12" w:space="0" w:color="auto"/>
              <w:right w:val="single" w:sz="2" w:space="0" w:color="auto"/>
            </w:tcBorders>
          </w:tcPr>
          <w:p w14:paraId="396392A9"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8</w:t>
            </w:r>
          </w:p>
        </w:tc>
        <w:tc>
          <w:tcPr>
            <w:tcW w:w="2911" w:type="dxa"/>
            <w:tcBorders>
              <w:top w:val="single" w:sz="2" w:space="0" w:color="auto"/>
              <w:left w:val="single" w:sz="2" w:space="0" w:color="auto"/>
              <w:bottom w:val="single" w:sz="12" w:space="0" w:color="auto"/>
              <w:right w:val="single" w:sz="2" w:space="0" w:color="auto"/>
            </w:tcBorders>
          </w:tcPr>
          <w:p w14:paraId="3BFE240D"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Численность населения, человек (показатель, используемый в расчетах по п. 5)</w:t>
            </w:r>
          </w:p>
        </w:tc>
        <w:tc>
          <w:tcPr>
            <w:tcW w:w="2127" w:type="dxa"/>
            <w:tcBorders>
              <w:top w:val="single" w:sz="2" w:space="0" w:color="auto"/>
              <w:left w:val="single" w:sz="2" w:space="0" w:color="auto"/>
              <w:bottom w:val="single" w:sz="12" w:space="0" w:color="auto"/>
              <w:right w:val="single" w:sz="2" w:space="0" w:color="auto"/>
            </w:tcBorders>
            <w:shd w:val="solid" w:color="FFFFCC" w:fill="auto"/>
          </w:tcPr>
          <w:p w14:paraId="1FB9EB94" w14:textId="77777777" w:rsidR="003762B9" w:rsidRPr="000718E7" w:rsidRDefault="003762B9" w:rsidP="000718E7">
            <w:pPr>
              <w:autoSpaceDE w:val="0"/>
              <w:autoSpaceDN w:val="0"/>
              <w:adjustRightInd w:val="0"/>
              <w:spacing w:after="0" w:line="240" w:lineRule="auto"/>
              <w:jc w:val="both"/>
              <w:rPr>
                <w:rFonts w:ascii="Times New Roman" w:hAnsi="Times New Roman"/>
                <w:b/>
                <w:bCs/>
                <w:color w:val="000000"/>
                <w:sz w:val="24"/>
                <w:szCs w:val="24"/>
              </w:rPr>
            </w:pPr>
            <w:r w:rsidRPr="000718E7">
              <w:rPr>
                <w:rFonts w:ascii="Times New Roman" w:hAnsi="Times New Roman"/>
                <w:b/>
                <w:bCs/>
                <w:color w:val="000000"/>
                <w:sz w:val="24"/>
                <w:szCs w:val="24"/>
              </w:rPr>
              <w:t>2 846 120</w:t>
            </w:r>
          </w:p>
        </w:tc>
        <w:tc>
          <w:tcPr>
            <w:tcW w:w="1984" w:type="dxa"/>
            <w:tcBorders>
              <w:top w:val="single" w:sz="2" w:space="0" w:color="auto"/>
              <w:left w:val="single" w:sz="2" w:space="0" w:color="auto"/>
              <w:bottom w:val="single" w:sz="12" w:space="0" w:color="auto"/>
              <w:right w:val="single" w:sz="2" w:space="0" w:color="auto"/>
            </w:tcBorders>
          </w:tcPr>
          <w:p w14:paraId="3A8F52F9"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2 061 412</w:t>
            </w:r>
          </w:p>
        </w:tc>
        <w:tc>
          <w:tcPr>
            <w:tcW w:w="1701" w:type="dxa"/>
            <w:tcBorders>
              <w:top w:val="single" w:sz="2" w:space="0" w:color="auto"/>
              <w:left w:val="single" w:sz="2" w:space="0" w:color="auto"/>
              <w:bottom w:val="single" w:sz="12" w:space="0" w:color="auto"/>
              <w:right w:val="single" w:sz="2" w:space="0" w:color="auto"/>
            </w:tcBorders>
          </w:tcPr>
          <w:p w14:paraId="276EFBDE"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1 206 237</w:t>
            </w:r>
          </w:p>
        </w:tc>
        <w:tc>
          <w:tcPr>
            <w:tcW w:w="1418" w:type="dxa"/>
            <w:tcBorders>
              <w:top w:val="single" w:sz="2" w:space="0" w:color="auto"/>
              <w:left w:val="single" w:sz="2" w:space="0" w:color="auto"/>
              <w:bottom w:val="single" w:sz="12" w:space="0" w:color="auto"/>
              <w:right w:val="single" w:sz="2" w:space="0" w:color="auto"/>
            </w:tcBorders>
          </w:tcPr>
          <w:p w14:paraId="67C12C38"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24 673</w:t>
            </w:r>
          </w:p>
        </w:tc>
        <w:tc>
          <w:tcPr>
            <w:tcW w:w="1701" w:type="dxa"/>
            <w:tcBorders>
              <w:top w:val="single" w:sz="2" w:space="0" w:color="auto"/>
              <w:left w:val="single" w:sz="2" w:space="0" w:color="auto"/>
              <w:bottom w:val="single" w:sz="12" w:space="0" w:color="auto"/>
              <w:right w:val="single" w:sz="2" w:space="0" w:color="auto"/>
            </w:tcBorders>
          </w:tcPr>
          <w:p w14:paraId="78CA3F80"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760 035</w:t>
            </w:r>
          </w:p>
        </w:tc>
        <w:tc>
          <w:tcPr>
            <w:tcW w:w="1275" w:type="dxa"/>
            <w:tcBorders>
              <w:top w:val="single" w:sz="2" w:space="0" w:color="auto"/>
              <w:left w:val="single" w:sz="2" w:space="0" w:color="auto"/>
              <w:bottom w:val="single" w:sz="12" w:space="0" w:color="auto"/>
              <w:right w:val="single" w:sz="2" w:space="0" w:color="auto"/>
            </w:tcBorders>
          </w:tcPr>
          <w:p w14:paraId="01F30591"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215 685</w:t>
            </w:r>
          </w:p>
        </w:tc>
        <w:tc>
          <w:tcPr>
            <w:tcW w:w="1276" w:type="dxa"/>
            <w:tcBorders>
              <w:top w:val="single" w:sz="2" w:space="0" w:color="auto"/>
              <w:left w:val="single" w:sz="2" w:space="0" w:color="auto"/>
              <w:bottom w:val="single" w:sz="12" w:space="0" w:color="auto"/>
              <w:right w:val="single" w:sz="12" w:space="0" w:color="auto"/>
            </w:tcBorders>
          </w:tcPr>
          <w:p w14:paraId="63294D16" w14:textId="77777777" w:rsidR="003762B9" w:rsidRPr="000718E7" w:rsidRDefault="003762B9" w:rsidP="000718E7">
            <w:pPr>
              <w:autoSpaceDE w:val="0"/>
              <w:autoSpaceDN w:val="0"/>
              <w:adjustRightInd w:val="0"/>
              <w:spacing w:after="0" w:line="240" w:lineRule="auto"/>
              <w:jc w:val="both"/>
              <w:rPr>
                <w:rFonts w:ascii="Times New Roman" w:hAnsi="Times New Roman"/>
                <w:color w:val="000000"/>
                <w:sz w:val="24"/>
                <w:szCs w:val="24"/>
              </w:rPr>
            </w:pPr>
            <w:r w:rsidRPr="000718E7">
              <w:rPr>
                <w:rFonts w:ascii="Times New Roman" w:hAnsi="Times New Roman"/>
                <w:color w:val="000000"/>
                <w:sz w:val="24"/>
                <w:szCs w:val="24"/>
              </w:rPr>
              <w:t>544 350</w:t>
            </w:r>
          </w:p>
        </w:tc>
      </w:tr>
    </w:tbl>
    <w:p w14:paraId="2518F42A" w14:textId="77777777" w:rsidR="003762B9" w:rsidRPr="000718E7" w:rsidRDefault="003762B9" w:rsidP="006416C7">
      <w:pPr>
        <w:spacing w:after="0" w:line="240" w:lineRule="auto"/>
        <w:jc w:val="both"/>
        <w:rPr>
          <w:rFonts w:ascii="Times New Roman" w:eastAsia="Calibri" w:hAnsi="Times New Roman"/>
          <w:b/>
          <w:bCs/>
          <w:color w:val="000000"/>
          <w:sz w:val="28"/>
          <w:szCs w:val="28"/>
        </w:rPr>
        <w:sectPr w:rsidR="003762B9" w:rsidRPr="000718E7" w:rsidSect="000718E7">
          <w:type w:val="continuous"/>
          <w:pgSz w:w="16838" w:h="11906" w:orient="landscape"/>
          <w:pgMar w:top="1134" w:right="850" w:bottom="1134" w:left="1701" w:header="709" w:footer="709" w:gutter="0"/>
          <w:cols w:space="708"/>
          <w:docGrid w:linePitch="360"/>
        </w:sectPr>
      </w:pPr>
    </w:p>
    <w:tbl>
      <w:tblPr>
        <w:tblW w:w="14884" w:type="dxa"/>
        <w:tblLayout w:type="fixed"/>
        <w:tblCellMar>
          <w:left w:w="30" w:type="dxa"/>
          <w:right w:w="30" w:type="dxa"/>
        </w:tblCellMar>
        <w:tblLook w:val="04A0" w:firstRow="1" w:lastRow="0" w:firstColumn="1" w:lastColumn="0" w:noHBand="0" w:noVBand="1"/>
      </w:tblPr>
      <w:tblGrid>
        <w:gridCol w:w="426"/>
        <w:gridCol w:w="2976"/>
        <w:gridCol w:w="2127"/>
        <w:gridCol w:w="1984"/>
        <w:gridCol w:w="1701"/>
        <w:gridCol w:w="1418"/>
        <w:gridCol w:w="1701"/>
        <w:gridCol w:w="1275"/>
        <w:gridCol w:w="1276"/>
      </w:tblGrid>
      <w:tr w:rsidR="003762B9" w:rsidRPr="000718E7" w14:paraId="573EDAF5" w14:textId="77777777" w:rsidTr="000718E7">
        <w:trPr>
          <w:trHeight w:val="142"/>
        </w:trPr>
        <w:tc>
          <w:tcPr>
            <w:tcW w:w="14884" w:type="dxa"/>
            <w:gridSpan w:val="9"/>
            <w:hideMark/>
          </w:tcPr>
          <w:p w14:paraId="495BAD60" w14:textId="77777777" w:rsidR="006416C7" w:rsidRDefault="006416C7" w:rsidP="006416C7">
            <w:pPr>
              <w:spacing w:after="0" w:line="240" w:lineRule="auto"/>
              <w:contextualSpacing/>
              <w:rPr>
                <w:rFonts w:ascii="Times New Roman" w:eastAsia="Calibri" w:hAnsi="Times New Roman"/>
                <w:b/>
                <w:sz w:val="24"/>
                <w:szCs w:val="24"/>
              </w:rPr>
            </w:pPr>
          </w:p>
          <w:p w14:paraId="5D17059A" w14:textId="77777777" w:rsidR="003762B9" w:rsidRPr="000718E7" w:rsidRDefault="003762B9" w:rsidP="00BF5A6D">
            <w:pPr>
              <w:spacing w:after="0" w:line="240" w:lineRule="auto"/>
              <w:contextualSpacing/>
              <w:jc w:val="center"/>
              <w:rPr>
                <w:rFonts w:ascii="Times New Roman" w:eastAsia="Calibri" w:hAnsi="Times New Roman"/>
                <w:b/>
                <w:sz w:val="24"/>
                <w:szCs w:val="24"/>
              </w:rPr>
            </w:pPr>
            <w:r w:rsidRPr="000718E7">
              <w:rPr>
                <w:rFonts w:ascii="Times New Roman" w:eastAsia="Calibri" w:hAnsi="Times New Roman"/>
                <w:b/>
                <w:sz w:val="24"/>
                <w:szCs w:val="24"/>
              </w:rPr>
              <w:t>Отдельные показатели бюджетов муниципальных образований Красноярского края в 2024 году</w:t>
            </w:r>
          </w:p>
        </w:tc>
      </w:tr>
      <w:tr w:rsidR="003762B9" w:rsidRPr="000718E7" w14:paraId="65554494" w14:textId="77777777" w:rsidTr="000718E7">
        <w:trPr>
          <w:trHeight w:val="406"/>
        </w:trPr>
        <w:tc>
          <w:tcPr>
            <w:tcW w:w="14884" w:type="dxa"/>
            <w:gridSpan w:val="9"/>
            <w:hideMark/>
          </w:tcPr>
          <w:p w14:paraId="2162C611" w14:textId="77777777" w:rsidR="003762B9" w:rsidRPr="000718E7" w:rsidRDefault="003762B9" w:rsidP="006416C7">
            <w:pPr>
              <w:autoSpaceDE w:val="0"/>
              <w:autoSpaceDN w:val="0"/>
              <w:adjustRightInd w:val="0"/>
              <w:spacing w:after="0" w:line="240" w:lineRule="auto"/>
              <w:contextualSpacing/>
              <w:jc w:val="right"/>
              <w:rPr>
                <w:rFonts w:ascii="Times New Roman" w:eastAsia="Calibri" w:hAnsi="Times New Roman"/>
                <w:color w:val="000000"/>
                <w:sz w:val="24"/>
                <w:szCs w:val="24"/>
              </w:rPr>
            </w:pPr>
            <w:r w:rsidRPr="000718E7">
              <w:rPr>
                <w:rFonts w:ascii="Times New Roman" w:eastAsia="Calibri" w:hAnsi="Times New Roman"/>
                <w:color w:val="000000"/>
                <w:sz w:val="24"/>
                <w:szCs w:val="24"/>
              </w:rPr>
              <w:t xml:space="preserve">Таблица </w:t>
            </w:r>
            <w:r w:rsidR="006416C7">
              <w:rPr>
                <w:rFonts w:ascii="Times New Roman" w:eastAsia="Calibri" w:hAnsi="Times New Roman"/>
                <w:color w:val="000000"/>
                <w:sz w:val="24"/>
                <w:szCs w:val="24"/>
              </w:rPr>
              <w:t>10</w:t>
            </w:r>
            <w:r w:rsidRPr="000718E7">
              <w:rPr>
                <w:rFonts w:ascii="Times New Roman" w:eastAsia="Calibri" w:hAnsi="Times New Roman"/>
                <w:color w:val="000000"/>
                <w:sz w:val="24"/>
                <w:szCs w:val="24"/>
              </w:rPr>
              <w:t xml:space="preserve"> </w:t>
            </w:r>
            <w:r w:rsidR="006416C7">
              <w:rPr>
                <w:rFonts w:ascii="Times New Roman" w:eastAsia="Calibri" w:hAnsi="Times New Roman"/>
                <w:color w:val="000000"/>
                <w:sz w:val="24"/>
                <w:szCs w:val="24"/>
              </w:rPr>
              <w:t>(</w:t>
            </w:r>
            <w:r w:rsidRPr="000718E7">
              <w:rPr>
                <w:rFonts w:ascii="Times New Roman" w:eastAsia="Calibri" w:hAnsi="Times New Roman"/>
                <w:color w:val="000000"/>
                <w:sz w:val="24"/>
                <w:szCs w:val="24"/>
              </w:rPr>
              <w:t>тыс. рублей</w:t>
            </w:r>
            <w:r w:rsidR="006416C7">
              <w:rPr>
                <w:rFonts w:ascii="Times New Roman" w:eastAsia="Calibri" w:hAnsi="Times New Roman"/>
                <w:color w:val="000000"/>
                <w:sz w:val="24"/>
                <w:szCs w:val="24"/>
              </w:rPr>
              <w:t>)</w:t>
            </w:r>
          </w:p>
        </w:tc>
      </w:tr>
      <w:tr w:rsidR="003762B9" w:rsidRPr="000718E7" w14:paraId="2ED9D546" w14:textId="77777777" w:rsidTr="00BF5A6D">
        <w:trPr>
          <w:trHeight w:val="1154"/>
        </w:trPr>
        <w:tc>
          <w:tcPr>
            <w:tcW w:w="426" w:type="dxa"/>
            <w:tcBorders>
              <w:top w:val="single" w:sz="6" w:space="0" w:color="auto"/>
              <w:left w:val="single" w:sz="6" w:space="0" w:color="auto"/>
              <w:bottom w:val="nil"/>
              <w:right w:val="single" w:sz="6" w:space="0" w:color="auto"/>
            </w:tcBorders>
            <w:hideMark/>
          </w:tcPr>
          <w:p w14:paraId="1334C9C5"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 п/п</w:t>
            </w:r>
          </w:p>
        </w:tc>
        <w:tc>
          <w:tcPr>
            <w:tcW w:w="2976" w:type="dxa"/>
            <w:tcBorders>
              <w:top w:val="single" w:sz="6" w:space="0" w:color="auto"/>
              <w:left w:val="single" w:sz="6" w:space="0" w:color="auto"/>
              <w:bottom w:val="single" w:sz="6" w:space="0" w:color="auto"/>
              <w:right w:val="single" w:sz="6" w:space="0" w:color="auto"/>
            </w:tcBorders>
            <w:hideMark/>
          </w:tcPr>
          <w:p w14:paraId="6B2D4289"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Наименование показателя</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425E75E9"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roofErr w:type="spellStart"/>
            <w:r w:rsidRPr="000718E7">
              <w:rPr>
                <w:rFonts w:ascii="Times New Roman" w:eastAsia="Calibri" w:hAnsi="Times New Roman"/>
                <w:color w:val="000000"/>
                <w:sz w:val="24"/>
                <w:szCs w:val="24"/>
              </w:rPr>
              <w:t>Консолиди</w:t>
            </w:r>
            <w:proofErr w:type="spellEnd"/>
            <w:r w:rsidRPr="000718E7">
              <w:rPr>
                <w:rFonts w:ascii="Times New Roman" w:eastAsia="Calibri" w:hAnsi="Times New Roman"/>
                <w:color w:val="000000"/>
                <w:sz w:val="24"/>
                <w:szCs w:val="24"/>
              </w:rPr>
              <w:t>-</w:t>
            </w:r>
          </w:p>
          <w:p w14:paraId="3CDE341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roofErr w:type="spellStart"/>
            <w:r w:rsidRPr="000718E7">
              <w:rPr>
                <w:rFonts w:ascii="Times New Roman" w:eastAsia="Calibri" w:hAnsi="Times New Roman"/>
                <w:color w:val="000000"/>
                <w:sz w:val="24"/>
                <w:szCs w:val="24"/>
              </w:rPr>
              <w:t>рованный</w:t>
            </w:r>
            <w:proofErr w:type="spellEnd"/>
            <w:r w:rsidRPr="000718E7">
              <w:rPr>
                <w:rFonts w:ascii="Times New Roman" w:eastAsia="Calibri" w:hAnsi="Times New Roman"/>
                <w:color w:val="000000"/>
                <w:sz w:val="24"/>
                <w:szCs w:val="24"/>
              </w:rPr>
              <w:t xml:space="preserve"> бюджет</w:t>
            </w:r>
          </w:p>
        </w:tc>
        <w:tc>
          <w:tcPr>
            <w:tcW w:w="1984" w:type="dxa"/>
            <w:tcBorders>
              <w:top w:val="single" w:sz="6" w:space="0" w:color="auto"/>
              <w:left w:val="single" w:sz="6" w:space="0" w:color="auto"/>
              <w:bottom w:val="single" w:sz="6" w:space="0" w:color="auto"/>
              <w:right w:val="single" w:sz="6" w:space="0" w:color="auto"/>
            </w:tcBorders>
            <w:hideMark/>
          </w:tcPr>
          <w:p w14:paraId="338195B9"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Городские округа</w:t>
            </w:r>
          </w:p>
        </w:tc>
        <w:tc>
          <w:tcPr>
            <w:tcW w:w="1701" w:type="dxa"/>
            <w:tcBorders>
              <w:top w:val="single" w:sz="6" w:space="0" w:color="auto"/>
              <w:left w:val="single" w:sz="6" w:space="0" w:color="auto"/>
              <w:bottom w:val="single" w:sz="6" w:space="0" w:color="auto"/>
              <w:right w:val="single" w:sz="6" w:space="0" w:color="auto"/>
            </w:tcBorders>
            <w:hideMark/>
          </w:tcPr>
          <w:p w14:paraId="0D59B09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 xml:space="preserve">в том числе </w:t>
            </w:r>
            <w:proofErr w:type="spellStart"/>
            <w:r w:rsidRPr="000718E7">
              <w:rPr>
                <w:rFonts w:ascii="Times New Roman" w:eastAsia="Calibri" w:hAnsi="Times New Roman"/>
                <w:color w:val="000000"/>
                <w:sz w:val="24"/>
                <w:szCs w:val="24"/>
              </w:rPr>
              <w:t>административ</w:t>
            </w:r>
            <w:proofErr w:type="spellEnd"/>
            <w:r w:rsidRPr="000718E7">
              <w:rPr>
                <w:rFonts w:ascii="Times New Roman" w:eastAsia="Calibri" w:hAnsi="Times New Roman"/>
                <w:color w:val="000000"/>
                <w:sz w:val="24"/>
                <w:szCs w:val="24"/>
              </w:rPr>
              <w:t xml:space="preserve">- </w:t>
            </w:r>
          </w:p>
          <w:p w14:paraId="44D8C7FB"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roofErr w:type="spellStart"/>
            <w:r w:rsidRPr="000718E7">
              <w:rPr>
                <w:rFonts w:ascii="Times New Roman" w:eastAsia="Calibri" w:hAnsi="Times New Roman"/>
                <w:color w:val="000000"/>
                <w:sz w:val="24"/>
                <w:szCs w:val="24"/>
              </w:rPr>
              <w:t>ный</w:t>
            </w:r>
            <w:proofErr w:type="spellEnd"/>
            <w:r w:rsidRPr="000718E7">
              <w:rPr>
                <w:rFonts w:ascii="Times New Roman" w:eastAsia="Calibri" w:hAnsi="Times New Roman"/>
                <w:color w:val="000000"/>
                <w:sz w:val="24"/>
                <w:szCs w:val="24"/>
              </w:rPr>
              <w:t xml:space="preserve"> центр субъекта РФ</w:t>
            </w:r>
          </w:p>
        </w:tc>
        <w:tc>
          <w:tcPr>
            <w:tcW w:w="1418" w:type="dxa"/>
            <w:tcBorders>
              <w:top w:val="single" w:sz="6" w:space="0" w:color="auto"/>
              <w:left w:val="single" w:sz="6" w:space="0" w:color="auto"/>
              <w:bottom w:val="single" w:sz="6" w:space="0" w:color="auto"/>
              <w:right w:val="single" w:sz="6" w:space="0" w:color="auto"/>
            </w:tcBorders>
            <w:hideMark/>
          </w:tcPr>
          <w:p w14:paraId="4B7CBF5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roofErr w:type="spellStart"/>
            <w:r w:rsidRPr="000718E7">
              <w:rPr>
                <w:rFonts w:ascii="Times New Roman" w:eastAsia="Calibri" w:hAnsi="Times New Roman"/>
                <w:color w:val="000000"/>
                <w:sz w:val="24"/>
                <w:szCs w:val="24"/>
              </w:rPr>
              <w:t>Муници</w:t>
            </w:r>
            <w:proofErr w:type="spellEnd"/>
            <w:r w:rsidRPr="000718E7">
              <w:rPr>
                <w:rFonts w:ascii="Times New Roman" w:eastAsia="Calibri" w:hAnsi="Times New Roman"/>
                <w:color w:val="000000"/>
                <w:sz w:val="24"/>
                <w:szCs w:val="24"/>
              </w:rPr>
              <w:t>-</w:t>
            </w:r>
          </w:p>
          <w:p w14:paraId="0BC4B68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roofErr w:type="spellStart"/>
            <w:r w:rsidRPr="000718E7">
              <w:rPr>
                <w:rFonts w:ascii="Times New Roman" w:eastAsia="Calibri" w:hAnsi="Times New Roman"/>
                <w:color w:val="000000"/>
                <w:sz w:val="24"/>
                <w:szCs w:val="24"/>
              </w:rPr>
              <w:t>пальные</w:t>
            </w:r>
            <w:proofErr w:type="spellEnd"/>
            <w:r w:rsidRPr="000718E7">
              <w:rPr>
                <w:rFonts w:ascii="Times New Roman" w:eastAsia="Calibri" w:hAnsi="Times New Roman"/>
                <w:color w:val="000000"/>
                <w:sz w:val="24"/>
                <w:szCs w:val="24"/>
              </w:rPr>
              <w:t xml:space="preserve"> округа</w:t>
            </w:r>
          </w:p>
        </w:tc>
        <w:tc>
          <w:tcPr>
            <w:tcW w:w="1701" w:type="dxa"/>
            <w:tcBorders>
              <w:top w:val="single" w:sz="6" w:space="0" w:color="auto"/>
              <w:left w:val="single" w:sz="6" w:space="0" w:color="auto"/>
              <w:bottom w:val="single" w:sz="6" w:space="0" w:color="auto"/>
              <w:right w:val="single" w:sz="6" w:space="0" w:color="auto"/>
            </w:tcBorders>
            <w:hideMark/>
          </w:tcPr>
          <w:p w14:paraId="149A6D8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roofErr w:type="spellStart"/>
            <w:r w:rsidRPr="000718E7">
              <w:rPr>
                <w:rFonts w:ascii="Times New Roman" w:eastAsia="Calibri" w:hAnsi="Times New Roman"/>
                <w:color w:val="000000"/>
                <w:sz w:val="24"/>
                <w:szCs w:val="24"/>
              </w:rPr>
              <w:t>Муници</w:t>
            </w:r>
            <w:proofErr w:type="spellEnd"/>
            <w:r w:rsidRPr="000718E7">
              <w:rPr>
                <w:rFonts w:ascii="Times New Roman" w:eastAsia="Calibri" w:hAnsi="Times New Roman"/>
                <w:color w:val="000000"/>
                <w:sz w:val="24"/>
                <w:szCs w:val="24"/>
              </w:rPr>
              <w:t>-</w:t>
            </w:r>
          </w:p>
          <w:p w14:paraId="03686E6C"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roofErr w:type="spellStart"/>
            <w:r w:rsidRPr="000718E7">
              <w:rPr>
                <w:rFonts w:ascii="Times New Roman" w:eastAsia="Calibri" w:hAnsi="Times New Roman"/>
                <w:color w:val="000000"/>
                <w:sz w:val="24"/>
                <w:szCs w:val="24"/>
              </w:rPr>
              <w:t>пальные</w:t>
            </w:r>
            <w:proofErr w:type="spellEnd"/>
            <w:r w:rsidRPr="000718E7">
              <w:rPr>
                <w:rFonts w:ascii="Times New Roman" w:eastAsia="Calibri" w:hAnsi="Times New Roman"/>
                <w:color w:val="000000"/>
                <w:sz w:val="24"/>
                <w:szCs w:val="24"/>
              </w:rPr>
              <w:t xml:space="preserve"> районы</w:t>
            </w:r>
          </w:p>
        </w:tc>
        <w:tc>
          <w:tcPr>
            <w:tcW w:w="1275" w:type="dxa"/>
            <w:tcBorders>
              <w:top w:val="single" w:sz="6" w:space="0" w:color="auto"/>
              <w:left w:val="single" w:sz="6" w:space="0" w:color="auto"/>
              <w:bottom w:val="single" w:sz="6" w:space="0" w:color="auto"/>
              <w:right w:val="single" w:sz="6" w:space="0" w:color="auto"/>
            </w:tcBorders>
            <w:hideMark/>
          </w:tcPr>
          <w:p w14:paraId="5860D650"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Городские поселения</w:t>
            </w:r>
          </w:p>
        </w:tc>
        <w:tc>
          <w:tcPr>
            <w:tcW w:w="1276" w:type="dxa"/>
            <w:tcBorders>
              <w:top w:val="single" w:sz="6" w:space="0" w:color="auto"/>
              <w:left w:val="single" w:sz="6" w:space="0" w:color="auto"/>
              <w:bottom w:val="single" w:sz="6" w:space="0" w:color="auto"/>
              <w:right w:val="single" w:sz="6" w:space="0" w:color="auto"/>
            </w:tcBorders>
            <w:hideMark/>
          </w:tcPr>
          <w:p w14:paraId="160A93EE"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Сельские поселения</w:t>
            </w:r>
          </w:p>
        </w:tc>
      </w:tr>
      <w:tr w:rsidR="003762B9" w:rsidRPr="000718E7" w14:paraId="71FAE5E7" w14:textId="77777777" w:rsidTr="00BF5A6D">
        <w:trPr>
          <w:trHeight w:val="254"/>
        </w:trPr>
        <w:tc>
          <w:tcPr>
            <w:tcW w:w="426" w:type="dxa"/>
            <w:tcBorders>
              <w:top w:val="nil"/>
              <w:left w:val="single" w:sz="6" w:space="0" w:color="auto"/>
              <w:bottom w:val="single" w:sz="6" w:space="0" w:color="auto"/>
              <w:right w:val="single" w:sz="6" w:space="0" w:color="auto"/>
            </w:tcBorders>
          </w:tcPr>
          <w:p w14:paraId="75D7A0A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14:paraId="6C3B8979"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4315E091"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hideMark/>
          </w:tcPr>
          <w:p w14:paraId="3954ED0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3</w:t>
            </w:r>
          </w:p>
        </w:tc>
        <w:tc>
          <w:tcPr>
            <w:tcW w:w="1701" w:type="dxa"/>
            <w:tcBorders>
              <w:top w:val="single" w:sz="6" w:space="0" w:color="auto"/>
              <w:left w:val="single" w:sz="6" w:space="0" w:color="auto"/>
              <w:bottom w:val="single" w:sz="6" w:space="0" w:color="auto"/>
              <w:right w:val="single" w:sz="6" w:space="0" w:color="auto"/>
            </w:tcBorders>
            <w:hideMark/>
          </w:tcPr>
          <w:p w14:paraId="0A15CA90"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4</w:t>
            </w:r>
          </w:p>
        </w:tc>
        <w:tc>
          <w:tcPr>
            <w:tcW w:w="1418" w:type="dxa"/>
            <w:tcBorders>
              <w:top w:val="single" w:sz="6" w:space="0" w:color="auto"/>
              <w:left w:val="single" w:sz="6" w:space="0" w:color="auto"/>
              <w:bottom w:val="single" w:sz="6" w:space="0" w:color="auto"/>
              <w:right w:val="single" w:sz="6" w:space="0" w:color="auto"/>
            </w:tcBorders>
            <w:hideMark/>
          </w:tcPr>
          <w:p w14:paraId="01089F74"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5</w:t>
            </w:r>
          </w:p>
        </w:tc>
        <w:tc>
          <w:tcPr>
            <w:tcW w:w="1701" w:type="dxa"/>
            <w:tcBorders>
              <w:top w:val="single" w:sz="6" w:space="0" w:color="auto"/>
              <w:left w:val="single" w:sz="6" w:space="0" w:color="auto"/>
              <w:bottom w:val="single" w:sz="6" w:space="0" w:color="auto"/>
              <w:right w:val="single" w:sz="6" w:space="0" w:color="auto"/>
            </w:tcBorders>
            <w:hideMark/>
          </w:tcPr>
          <w:p w14:paraId="42D9CDE7"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6</w:t>
            </w:r>
          </w:p>
        </w:tc>
        <w:tc>
          <w:tcPr>
            <w:tcW w:w="1275" w:type="dxa"/>
            <w:tcBorders>
              <w:top w:val="single" w:sz="6" w:space="0" w:color="auto"/>
              <w:left w:val="single" w:sz="6" w:space="0" w:color="auto"/>
              <w:bottom w:val="single" w:sz="6" w:space="0" w:color="auto"/>
              <w:right w:val="single" w:sz="6" w:space="0" w:color="auto"/>
            </w:tcBorders>
            <w:hideMark/>
          </w:tcPr>
          <w:p w14:paraId="38BCE991"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7</w:t>
            </w:r>
          </w:p>
        </w:tc>
        <w:tc>
          <w:tcPr>
            <w:tcW w:w="1276" w:type="dxa"/>
            <w:tcBorders>
              <w:top w:val="single" w:sz="6" w:space="0" w:color="auto"/>
              <w:left w:val="single" w:sz="6" w:space="0" w:color="auto"/>
              <w:bottom w:val="single" w:sz="6" w:space="0" w:color="auto"/>
              <w:right w:val="single" w:sz="6" w:space="0" w:color="auto"/>
            </w:tcBorders>
            <w:hideMark/>
          </w:tcPr>
          <w:p w14:paraId="42592C07"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8</w:t>
            </w:r>
          </w:p>
        </w:tc>
      </w:tr>
      <w:tr w:rsidR="003762B9" w:rsidRPr="000718E7" w14:paraId="6E35EAA3" w14:textId="77777777" w:rsidTr="00BF5A6D">
        <w:trPr>
          <w:trHeight w:val="324"/>
        </w:trPr>
        <w:tc>
          <w:tcPr>
            <w:tcW w:w="426" w:type="dxa"/>
            <w:tcBorders>
              <w:top w:val="single" w:sz="6" w:space="0" w:color="auto"/>
              <w:left w:val="single" w:sz="6" w:space="0" w:color="auto"/>
              <w:bottom w:val="single" w:sz="6" w:space="0" w:color="auto"/>
              <w:right w:val="single" w:sz="6" w:space="0" w:color="auto"/>
            </w:tcBorders>
            <w:hideMark/>
          </w:tcPr>
          <w:p w14:paraId="4152B532"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1</w:t>
            </w:r>
          </w:p>
        </w:tc>
        <w:tc>
          <w:tcPr>
            <w:tcW w:w="2976" w:type="dxa"/>
            <w:tcBorders>
              <w:top w:val="single" w:sz="6" w:space="0" w:color="auto"/>
              <w:left w:val="single" w:sz="6" w:space="0" w:color="auto"/>
              <w:bottom w:val="single" w:sz="6" w:space="0" w:color="auto"/>
              <w:right w:val="single" w:sz="6" w:space="0" w:color="auto"/>
            </w:tcBorders>
            <w:hideMark/>
          </w:tcPr>
          <w:p w14:paraId="1CFE16C2"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 xml:space="preserve">Общий объем доходов </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5ABBD0E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239 419 722,3</w:t>
            </w:r>
          </w:p>
        </w:tc>
        <w:tc>
          <w:tcPr>
            <w:tcW w:w="1984" w:type="dxa"/>
            <w:tcBorders>
              <w:top w:val="single" w:sz="6" w:space="0" w:color="auto"/>
              <w:left w:val="single" w:sz="6" w:space="0" w:color="auto"/>
              <w:bottom w:val="single" w:sz="6" w:space="0" w:color="auto"/>
              <w:right w:val="single" w:sz="6" w:space="0" w:color="auto"/>
            </w:tcBorders>
            <w:hideMark/>
          </w:tcPr>
          <w:p w14:paraId="724A82F0"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135 569 796,2</w:t>
            </w:r>
          </w:p>
        </w:tc>
        <w:tc>
          <w:tcPr>
            <w:tcW w:w="1701" w:type="dxa"/>
            <w:tcBorders>
              <w:top w:val="single" w:sz="6" w:space="0" w:color="auto"/>
              <w:left w:val="single" w:sz="6" w:space="0" w:color="auto"/>
              <w:bottom w:val="single" w:sz="6" w:space="0" w:color="auto"/>
              <w:right w:val="single" w:sz="6" w:space="0" w:color="auto"/>
            </w:tcBorders>
            <w:hideMark/>
          </w:tcPr>
          <w:p w14:paraId="2F8E1A8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63 420 663,1</w:t>
            </w:r>
          </w:p>
        </w:tc>
        <w:tc>
          <w:tcPr>
            <w:tcW w:w="1418" w:type="dxa"/>
            <w:tcBorders>
              <w:top w:val="single" w:sz="6" w:space="0" w:color="auto"/>
              <w:left w:val="single" w:sz="6" w:space="0" w:color="auto"/>
              <w:bottom w:val="single" w:sz="6" w:space="0" w:color="auto"/>
              <w:right w:val="single" w:sz="6" w:space="0" w:color="auto"/>
            </w:tcBorders>
            <w:hideMark/>
          </w:tcPr>
          <w:p w14:paraId="799CE297"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3 315 069,3</w:t>
            </w:r>
          </w:p>
        </w:tc>
        <w:tc>
          <w:tcPr>
            <w:tcW w:w="1701" w:type="dxa"/>
            <w:tcBorders>
              <w:top w:val="single" w:sz="6" w:space="0" w:color="auto"/>
              <w:left w:val="single" w:sz="6" w:space="0" w:color="auto"/>
              <w:bottom w:val="single" w:sz="6" w:space="0" w:color="auto"/>
              <w:right w:val="single" w:sz="6" w:space="0" w:color="auto"/>
            </w:tcBorders>
            <w:hideMark/>
          </w:tcPr>
          <w:p w14:paraId="12ADBF7B"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96 084 425,4</w:t>
            </w:r>
          </w:p>
        </w:tc>
        <w:tc>
          <w:tcPr>
            <w:tcW w:w="1275" w:type="dxa"/>
            <w:tcBorders>
              <w:top w:val="single" w:sz="6" w:space="0" w:color="auto"/>
              <w:left w:val="single" w:sz="6" w:space="0" w:color="auto"/>
              <w:bottom w:val="single" w:sz="6" w:space="0" w:color="auto"/>
              <w:right w:val="single" w:sz="6" w:space="0" w:color="auto"/>
            </w:tcBorders>
            <w:hideMark/>
          </w:tcPr>
          <w:p w14:paraId="2E9798A4"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5 342 252,6</w:t>
            </w:r>
          </w:p>
        </w:tc>
        <w:tc>
          <w:tcPr>
            <w:tcW w:w="1276" w:type="dxa"/>
            <w:tcBorders>
              <w:top w:val="single" w:sz="6" w:space="0" w:color="auto"/>
              <w:left w:val="single" w:sz="6" w:space="0" w:color="auto"/>
              <w:bottom w:val="single" w:sz="6" w:space="0" w:color="auto"/>
              <w:right w:val="single" w:sz="6" w:space="0" w:color="auto"/>
            </w:tcBorders>
            <w:hideMark/>
          </w:tcPr>
          <w:p w14:paraId="08C7A5F2"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12 068 278,1</w:t>
            </w:r>
          </w:p>
        </w:tc>
      </w:tr>
      <w:tr w:rsidR="003762B9" w:rsidRPr="000718E7" w14:paraId="41E47658" w14:textId="77777777" w:rsidTr="00BF5A6D">
        <w:trPr>
          <w:trHeight w:val="324"/>
        </w:trPr>
        <w:tc>
          <w:tcPr>
            <w:tcW w:w="426" w:type="dxa"/>
            <w:tcBorders>
              <w:top w:val="single" w:sz="6" w:space="0" w:color="auto"/>
              <w:left w:val="single" w:sz="6" w:space="0" w:color="auto"/>
              <w:bottom w:val="single" w:sz="6" w:space="0" w:color="auto"/>
              <w:right w:val="single" w:sz="6" w:space="0" w:color="auto"/>
            </w:tcBorders>
            <w:hideMark/>
          </w:tcPr>
          <w:p w14:paraId="2577521F"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2</w:t>
            </w:r>
          </w:p>
        </w:tc>
        <w:tc>
          <w:tcPr>
            <w:tcW w:w="2976" w:type="dxa"/>
            <w:tcBorders>
              <w:top w:val="single" w:sz="6" w:space="0" w:color="auto"/>
              <w:left w:val="single" w:sz="6" w:space="0" w:color="auto"/>
              <w:bottom w:val="single" w:sz="6" w:space="0" w:color="auto"/>
              <w:right w:val="single" w:sz="6" w:space="0" w:color="auto"/>
            </w:tcBorders>
            <w:hideMark/>
          </w:tcPr>
          <w:p w14:paraId="6D96401B"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Налоговые доходы, в том числе</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38264BA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i/>
                <w:iCs/>
                <w:color w:val="000000"/>
                <w:sz w:val="24"/>
                <w:szCs w:val="24"/>
              </w:rPr>
            </w:pPr>
            <w:r w:rsidRPr="000718E7">
              <w:rPr>
                <w:rFonts w:ascii="Times New Roman" w:eastAsia="Calibri" w:hAnsi="Times New Roman"/>
                <w:b/>
                <w:bCs/>
                <w:i/>
                <w:iCs/>
                <w:color w:val="000000"/>
                <w:sz w:val="24"/>
                <w:szCs w:val="24"/>
              </w:rPr>
              <w:t>81 800 805,9</w:t>
            </w:r>
          </w:p>
        </w:tc>
        <w:tc>
          <w:tcPr>
            <w:tcW w:w="1984" w:type="dxa"/>
            <w:tcBorders>
              <w:top w:val="single" w:sz="6" w:space="0" w:color="auto"/>
              <w:left w:val="single" w:sz="6" w:space="0" w:color="auto"/>
              <w:bottom w:val="single" w:sz="6" w:space="0" w:color="auto"/>
              <w:right w:val="single" w:sz="6" w:space="0" w:color="auto"/>
            </w:tcBorders>
            <w:hideMark/>
          </w:tcPr>
          <w:p w14:paraId="3030818F"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57 561 704,4</w:t>
            </w:r>
          </w:p>
        </w:tc>
        <w:tc>
          <w:tcPr>
            <w:tcW w:w="1701" w:type="dxa"/>
            <w:tcBorders>
              <w:top w:val="single" w:sz="6" w:space="0" w:color="auto"/>
              <w:left w:val="single" w:sz="6" w:space="0" w:color="auto"/>
              <w:bottom w:val="single" w:sz="6" w:space="0" w:color="auto"/>
              <w:right w:val="single" w:sz="6" w:space="0" w:color="auto"/>
            </w:tcBorders>
            <w:hideMark/>
          </w:tcPr>
          <w:p w14:paraId="4FE72084"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33 681 102,4</w:t>
            </w:r>
          </w:p>
        </w:tc>
        <w:tc>
          <w:tcPr>
            <w:tcW w:w="1418" w:type="dxa"/>
            <w:tcBorders>
              <w:top w:val="single" w:sz="6" w:space="0" w:color="auto"/>
              <w:left w:val="single" w:sz="6" w:space="0" w:color="auto"/>
              <w:bottom w:val="single" w:sz="6" w:space="0" w:color="auto"/>
              <w:right w:val="single" w:sz="6" w:space="0" w:color="auto"/>
            </w:tcBorders>
            <w:hideMark/>
          </w:tcPr>
          <w:p w14:paraId="70D7526C"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819 016,6</w:t>
            </w:r>
          </w:p>
        </w:tc>
        <w:tc>
          <w:tcPr>
            <w:tcW w:w="1701" w:type="dxa"/>
            <w:tcBorders>
              <w:top w:val="single" w:sz="6" w:space="0" w:color="auto"/>
              <w:left w:val="single" w:sz="6" w:space="0" w:color="auto"/>
              <w:bottom w:val="single" w:sz="6" w:space="0" w:color="auto"/>
              <w:right w:val="single" w:sz="6" w:space="0" w:color="auto"/>
            </w:tcBorders>
            <w:hideMark/>
          </w:tcPr>
          <w:p w14:paraId="0F81FDB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20 498 127,6</w:t>
            </w:r>
          </w:p>
        </w:tc>
        <w:tc>
          <w:tcPr>
            <w:tcW w:w="1275" w:type="dxa"/>
            <w:tcBorders>
              <w:top w:val="single" w:sz="6" w:space="0" w:color="auto"/>
              <w:left w:val="single" w:sz="6" w:space="0" w:color="auto"/>
              <w:bottom w:val="single" w:sz="6" w:space="0" w:color="auto"/>
              <w:right w:val="single" w:sz="6" w:space="0" w:color="auto"/>
            </w:tcBorders>
            <w:hideMark/>
          </w:tcPr>
          <w:p w14:paraId="08EEE7FE"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1 683 530,2</w:t>
            </w:r>
          </w:p>
        </w:tc>
        <w:tc>
          <w:tcPr>
            <w:tcW w:w="1276" w:type="dxa"/>
            <w:tcBorders>
              <w:top w:val="single" w:sz="6" w:space="0" w:color="auto"/>
              <w:left w:val="single" w:sz="6" w:space="0" w:color="auto"/>
              <w:bottom w:val="single" w:sz="6" w:space="0" w:color="auto"/>
              <w:right w:val="single" w:sz="6" w:space="0" w:color="auto"/>
            </w:tcBorders>
            <w:hideMark/>
          </w:tcPr>
          <w:p w14:paraId="5046A994"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1 238 427,1</w:t>
            </w:r>
          </w:p>
        </w:tc>
      </w:tr>
      <w:tr w:rsidR="003762B9" w:rsidRPr="000718E7" w14:paraId="3295D722" w14:textId="77777777" w:rsidTr="00BF5A6D">
        <w:trPr>
          <w:trHeight w:val="281"/>
        </w:trPr>
        <w:tc>
          <w:tcPr>
            <w:tcW w:w="426" w:type="dxa"/>
            <w:tcBorders>
              <w:top w:val="single" w:sz="6" w:space="0" w:color="auto"/>
              <w:left w:val="single" w:sz="6" w:space="0" w:color="auto"/>
              <w:bottom w:val="single" w:sz="6" w:space="0" w:color="auto"/>
              <w:right w:val="single" w:sz="6" w:space="0" w:color="auto"/>
            </w:tcBorders>
            <w:hideMark/>
          </w:tcPr>
          <w:p w14:paraId="749CF72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2.1.</w:t>
            </w:r>
          </w:p>
        </w:tc>
        <w:tc>
          <w:tcPr>
            <w:tcW w:w="2976" w:type="dxa"/>
            <w:tcBorders>
              <w:top w:val="single" w:sz="6" w:space="0" w:color="auto"/>
              <w:left w:val="single" w:sz="6" w:space="0" w:color="auto"/>
              <w:bottom w:val="single" w:sz="6" w:space="0" w:color="auto"/>
              <w:right w:val="single" w:sz="6" w:space="0" w:color="auto"/>
            </w:tcBorders>
            <w:hideMark/>
          </w:tcPr>
          <w:p w14:paraId="44C3075C"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НДФЛ</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08FE2D11"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44 972 291,6</w:t>
            </w:r>
          </w:p>
        </w:tc>
        <w:tc>
          <w:tcPr>
            <w:tcW w:w="1984" w:type="dxa"/>
            <w:tcBorders>
              <w:top w:val="single" w:sz="6" w:space="0" w:color="auto"/>
              <w:left w:val="single" w:sz="6" w:space="0" w:color="auto"/>
              <w:bottom w:val="single" w:sz="6" w:space="0" w:color="auto"/>
              <w:right w:val="single" w:sz="6" w:space="0" w:color="auto"/>
            </w:tcBorders>
            <w:hideMark/>
          </w:tcPr>
          <w:p w14:paraId="1A139415"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32 767 044,6</w:t>
            </w:r>
          </w:p>
        </w:tc>
        <w:tc>
          <w:tcPr>
            <w:tcW w:w="1701" w:type="dxa"/>
            <w:tcBorders>
              <w:top w:val="single" w:sz="6" w:space="0" w:color="auto"/>
              <w:left w:val="single" w:sz="6" w:space="0" w:color="auto"/>
              <w:bottom w:val="single" w:sz="6" w:space="0" w:color="auto"/>
              <w:right w:val="single" w:sz="6" w:space="0" w:color="auto"/>
            </w:tcBorders>
            <w:hideMark/>
          </w:tcPr>
          <w:p w14:paraId="7C24B83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18 504 971,1</w:t>
            </w:r>
          </w:p>
        </w:tc>
        <w:tc>
          <w:tcPr>
            <w:tcW w:w="1418" w:type="dxa"/>
            <w:tcBorders>
              <w:top w:val="single" w:sz="6" w:space="0" w:color="auto"/>
              <w:left w:val="single" w:sz="6" w:space="0" w:color="auto"/>
              <w:bottom w:val="single" w:sz="6" w:space="0" w:color="auto"/>
              <w:right w:val="single" w:sz="6" w:space="0" w:color="auto"/>
            </w:tcBorders>
            <w:hideMark/>
          </w:tcPr>
          <w:p w14:paraId="27BC77AB"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261 134,9</w:t>
            </w:r>
          </w:p>
        </w:tc>
        <w:tc>
          <w:tcPr>
            <w:tcW w:w="1701" w:type="dxa"/>
            <w:tcBorders>
              <w:top w:val="single" w:sz="6" w:space="0" w:color="auto"/>
              <w:left w:val="single" w:sz="6" w:space="0" w:color="auto"/>
              <w:bottom w:val="single" w:sz="6" w:space="0" w:color="auto"/>
              <w:right w:val="single" w:sz="6" w:space="0" w:color="auto"/>
            </w:tcBorders>
            <w:hideMark/>
          </w:tcPr>
          <w:p w14:paraId="0447927F"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10 133 098,6</w:t>
            </w:r>
          </w:p>
        </w:tc>
        <w:tc>
          <w:tcPr>
            <w:tcW w:w="1275" w:type="dxa"/>
            <w:tcBorders>
              <w:top w:val="single" w:sz="6" w:space="0" w:color="auto"/>
              <w:left w:val="single" w:sz="6" w:space="0" w:color="auto"/>
              <w:bottom w:val="single" w:sz="6" w:space="0" w:color="auto"/>
              <w:right w:val="single" w:sz="6" w:space="0" w:color="auto"/>
            </w:tcBorders>
            <w:hideMark/>
          </w:tcPr>
          <w:p w14:paraId="48CBCE87"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1 437 754,7</w:t>
            </w:r>
          </w:p>
        </w:tc>
        <w:tc>
          <w:tcPr>
            <w:tcW w:w="1276" w:type="dxa"/>
            <w:tcBorders>
              <w:top w:val="single" w:sz="6" w:space="0" w:color="auto"/>
              <w:left w:val="single" w:sz="6" w:space="0" w:color="auto"/>
              <w:bottom w:val="single" w:sz="6" w:space="0" w:color="auto"/>
              <w:right w:val="single" w:sz="6" w:space="0" w:color="auto"/>
            </w:tcBorders>
            <w:hideMark/>
          </w:tcPr>
          <w:p w14:paraId="4DBEFA51"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373 258,7</w:t>
            </w:r>
          </w:p>
        </w:tc>
      </w:tr>
      <w:tr w:rsidR="003762B9" w:rsidRPr="000718E7" w14:paraId="10425B73" w14:textId="77777777" w:rsidTr="00BF5A6D">
        <w:trPr>
          <w:trHeight w:val="281"/>
        </w:trPr>
        <w:tc>
          <w:tcPr>
            <w:tcW w:w="426" w:type="dxa"/>
            <w:tcBorders>
              <w:top w:val="single" w:sz="6" w:space="0" w:color="auto"/>
              <w:left w:val="single" w:sz="6" w:space="0" w:color="auto"/>
              <w:bottom w:val="single" w:sz="6" w:space="0" w:color="auto"/>
              <w:right w:val="single" w:sz="6" w:space="0" w:color="auto"/>
            </w:tcBorders>
            <w:hideMark/>
          </w:tcPr>
          <w:p w14:paraId="396B07CC"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2.2.</w:t>
            </w:r>
          </w:p>
        </w:tc>
        <w:tc>
          <w:tcPr>
            <w:tcW w:w="2976" w:type="dxa"/>
            <w:tcBorders>
              <w:top w:val="single" w:sz="6" w:space="0" w:color="auto"/>
              <w:left w:val="single" w:sz="6" w:space="0" w:color="auto"/>
              <w:bottom w:val="single" w:sz="6" w:space="0" w:color="auto"/>
              <w:right w:val="single" w:sz="6" w:space="0" w:color="auto"/>
            </w:tcBorders>
            <w:hideMark/>
          </w:tcPr>
          <w:p w14:paraId="5A16EBC8"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Налоги на совокупный доход</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3C604D38"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12 212 810,3</w:t>
            </w:r>
          </w:p>
        </w:tc>
        <w:tc>
          <w:tcPr>
            <w:tcW w:w="1984" w:type="dxa"/>
            <w:tcBorders>
              <w:top w:val="single" w:sz="6" w:space="0" w:color="auto"/>
              <w:left w:val="single" w:sz="6" w:space="0" w:color="auto"/>
              <w:bottom w:val="single" w:sz="6" w:space="0" w:color="auto"/>
              <w:right w:val="single" w:sz="6" w:space="0" w:color="auto"/>
            </w:tcBorders>
            <w:hideMark/>
          </w:tcPr>
          <w:p w14:paraId="557F36F5"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9 967 155,2</w:t>
            </w:r>
          </w:p>
        </w:tc>
        <w:tc>
          <w:tcPr>
            <w:tcW w:w="1701" w:type="dxa"/>
            <w:tcBorders>
              <w:top w:val="single" w:sz="6" w:space="0" w:color="auto"/>
              <w:left w:val="single" w:sz="6" w:space="0" w:color="auto"/>
              <w:bottom w:val="single" w:sz="6" w:space="0" w:color="auto"/>
              <w:right w:val="single" w:sz="6" w:space="0" w:color="auto"/>
            </w:tcBorders>
            <w:hideMark/>
          </w:tcPr>
          <w:p w14:paraId="0C6C382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7 336 946,3</w:t>
            </w:r>
          </w:p>
        </w:tc>
        <w:tc>
          <w:tcPr>
            <w:tcW w:w="1418" w:type="dxa"/>
            <w:tcBorders>
              <w:top w:val="single" w:sz="6" w:space="0" w:color="auto"/>
              <w:left w:val="single" w:sz="6" w:space="0" w:color="auto"/>
              <w:bottom w:val="single" w:sz="6" w:space="0" w:color="auto"/>
              <w:right w:val="single" w:sz="6" w:space="0" w:color="auto"/>
            </w:tcBorders>
            <w:hideMark/>
          </w:tcPr>
          <w:p w14:paraId="2EB2561B"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55 052,5</w:t>
            </w:r>
          </w:p>
        </w:tc>
        <w:tc>
          <w:tcPr>
            <w:tcW w:w="1701" w:type="dxa"/>
            <w:tcBorders>
              <w:top w:val="single" w:sz="6" w:space="0" w:color="auto"/>
              <w:left w:val="single" w:sz="6" w:space="0" w:color="auto"/>
              <w:bottom w:val="single" w:sz="6" w:space="0" w:color="auto"/>
              <w:right w:val="single" w:sz="6" w:space="0" w:color="auto"/>
            </w:tcBorders>
            <w:hideMark/>
          </w:tcPr>
          <w:p w14:paraId="0A9E16E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2 144 661,5</w:t>
            </w:r>
          </w:p>
        </w:tc>
        <w:tc>
          <w:tcPr>
            <w:tcW w:w="1275" w:type="dxa"/>
            <w:tcBorders>
              <w:top w:val="single" w:sz="6" w:space="0" w:color="auto"/>
              <w:left w:val="single" w:sz="6" w:space="0" w:color="auto"/>
              <w:bottom w:val="single" w:sz="6" w:space="0" w:color="auto"/>
              <w:right w:val="single" w:sz="6" w:space="0" w:color="auto"/>
            </w:tcBorders>
            <w:hideMark/>
          </w:tcPr>
          <w:p w14:paraId="6DE1BEF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2 046,0</w:t>
            </w:r>
          </w:p>
        </w:tc>
        <w:tc>
          <w:tcPr>
            <w:tcW w:w="1276" w:type="dxa"/>
            <w:tcBorders>
              <w:top w:val="single" w:sz="6" w:space="0" w:color="auto"/>
              <w:left w:val="single" w:sz="6" w:space="0" w:color="auto"/>
              <w:bottom w:val="single" w:sz="6" w:space="0" w:color="auto"/>
              <w:right w:val="single" w:sz="6" w:space="0" w:color="auto"/>
            </w:tcBorders>
            <w:hideMark/>
          </w:tcPr>
          <w:p w14:paraId="0867C6CD"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43 895,0</w:t>
            </w:r>
          </w:p>
        </w:tc>
      </w:tr>
      <w:tr w:rsidR="003762B9" w:rsidRPr="000718E7" w14:paraId="3089AC80" w14:textId="77777777" w:rsidTr="00BF5A6D">
        <w:trPr>
          <w:trHeight w:val="281"/>
        </w:trPr>
        <w:tc>
          <w:tcPr>
            <w:tcW w:w="426" w:type="dxa"/>
            <w:tcBorders>
              <w:top w:val="single" w:sz="6" w:space="0" w:color="auto"/>
              <w:left w:val="single" w:sz="6" w:space="0" w:color="auto"/>
              <w:bottom w:val="single" w:sz="6" w:space="0" w:color="auto"/>
              <w:right w:val="single" w:sz="6" w:space="0" w:color="auto"/>
            </w:tcBorders>
            <w:hideMark/>
          </w:tcPr>
          <w:p w14:paraId="5CBB0E5C"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2.3.</w:t>
            </w:r>
          </w:p>
        </w:tc>
        <w:tc>
          <w:tcPr>
            <w:tcW w:w="2976" w:type="dxa"/>
            <w:tcBorders>
              <w:top w:val="single" w:sz="6" w:space="0" w:color="auto"/>
              <w:left w:val="single" w:sz="6" w:space="0" w:color="auto"/>
              <w:bottom w:val="single" w:sz="6" w:space="0" w:color="auto"/>
              <w:right w:val="single" w:sz="6" w:space="0" w:color="auto"/>
            </w:tcBorders>
            <w:hideMark/>
          </w:tcPr>
          <w:p w14:paraId="0F22D97C"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Земельный налог</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46FE1967"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1 690 787,3</w:t>
            </w:r>
          </w:p>
        </w:tc>
        <w:tc>
          <w:tcPr>
            <w:tcW w:w="1984" w:type="dxa"/>
            <w:tcBorders>
              <w:top w:val="single" w:sz="6" w:space="0" w:color="auto"/>
              <w:left w:val="single" w:sz="6" w:space="0" w:color="auto"/>
              <w:bottom w:val="single" w:sz="6" w:space="0" w:color="auto"/>
              <w:right w:val="single" w:sz="6" w:space="0" w:color="auto"/>
            </w:tcBorders>
            <w:hideMark/>
          </w:tcPr>
          <w:p w14:paraId="1D215678"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1 053 735,8</w:t>
            </w:r>
          </w:p>
        </w:tc>
        <w:tc>
          <w:tcPr>
            <w:tcW w:w="1701" w:type="dxa"/>
            <w:tcBorders>
              <w:top w:val="single" w:sz="6" w:space="0" w:color="auto"/>
              <w:left w:val="single" w:sz="6" w:space="0" w:color="auto"/>
              <w:bottom w:val="single" w:sz="6" w:space="0" w:color="auto"/>
              <w:right w:val="single" w:sz="6" w:space="0" w:color="auto"/>
            </w:tcBorders>
            <w:hideMark/>
          </w:tcPr>
          <w:p w14:paraId="22FEE91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806 946,0</w:t>
            </w:r>
          </w:p>
        </w:tc>
        <w:tc>
          <w:tcPr>
            <w:tcW w:w="1418" w:type="dxa"/>
            <w:tcBorders>
              <w:top w:val="single" w:sz="6" w:space="0" w:color="auto"/>
              <w:left w:val="single" w:sz="6" w:space="0" w:color="auto"/>
              <w:bottom w:val="single" w:sz="6" w:space="0" w:color="auto"/>
              <w:right w:val="single" w:sz="6" w:space="0" w:color="auto"/>
            </w:tcBorders>
            <w:hideMark/>
          </w:tcPr>
          <w:p w14:paraId="28414411"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25 332,5</w:t>
            </w:r>
          </w:p>
        </w:tc>
        <w:tc>
          <w:tcPr>
            <w:tcW w:w="1701" w:type="dxa"/>
            <w:tcBorders>
              <w:top w:val="single" w:sz="6" w:space="0" w:color="auto"/>
              <w:left w:val="single" w:sz="6" w:space="0" w:color="auto"/>
              <w:bottom w:val="single" w:sz="6" w:space="0" w:color="auto"/>
              <w:right w:val="single" w:sz="6" w:space="0" w:color="auto"/>
            </w:tcBorders>
            <w:hideMark/>
          </w:tcPr>
          <w:p w14:paraId="6ADD0DCD"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5 047,1</w:t>
            </w:r>
          </w:p>
        </w:tc>
        <w:tc>
          <w:tcPr>
            <w:tcW w:w="1275" w:type="dxa"/>
            <w:tcBorders>
              <w:top w:val="single" w:sz="6" w:space="0" w:color="auto"/>
              <w:left w:val="single" w:sz="6" w:space="0" w:color="auto"/>
              <w:bottom w:val="single" w:sz="6" w:space="0" w:color="auto"/>
              <w:right w:val="single" w:sz="6" w:space="0" w:color="auto"/>
            </w:tcBorders>
            <w:hideMark/>
          </w:tcPr>
          <w:p w14:paraId="3D675235"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133 914,1</w:t>
            </w:r>
          </w:p>
        </w:tc>
        <w:tc>
          <w:tcPr>
            <w:tcW w:w="1276" w:type="dxa"/>
            <w:tcBorders>
              <w:top w:val="single" w:sz="6" w:space="0" w:color="auto"/>
              <w:left w:val="single" w:sz="6" w:space="0" w:color="auto"/>
              <w:bottom w:val="single" w:sz="6" w:space="0" w:color="auto"/>
              <w:right w:val="single" w:sz="6" w:space="0" w:color="auto"/>
            </w:tcBorders>
            <w:hideMark/>
          </w:tcPr>
          <w:p w14:paraId="3FC981E9"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472 757,7</w:t>
            </w:r>
          </w:p>
        </w:tc>
      </w:tr>
      <w:tr w:rsidR="003762B9" w:rsidRPr="000718E7" w14:paraId="781C44F8" w14:textId="77777777" w:rsidTr="00BF5A6D">
        <w:trPr>
          <w:trHeight w:val="295"/>
        </w:trPr>
        <w:tc>
          <w:tcPr>
            <w:tcW w:w="426" w:type="dxa"/>
            <w:tcBorders>
              <w:top w:val="single" w:sz="6" w:space="0" w:color="auto"/>
              <w:left w:val="single" w:sz="6" w:space="0" w:color="auto"/>
              <w:bottom w:val="single" w:sz="6" w:space="0" w:color="auto"/>
              <w:right w:val="single" w:sz="6" w:space="0" w:color="auto"/>
            </w:tcBorders>
            <w:hideMark/>
          </w:tcPr>
          <w:p w14:paraId="2CAB70B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2.4.</w:t>
            </w:r>
          </w:p>
        </w:tc>
        <w:tc>
          <w:tcPr>
            <w:tcW w:w="2976" w:type="dxa"/>
            <w:tcBorders>
              <w:top w:val="single" w:sz="6" w:space="0" w:color="auto"/>
              <w:left w:val="single" w:sz="6" w:space="0" w:color="auto"/>
              <w:bottom w:val="single" w:sz="6" w:space="0" w:color="auto"/>
              <w:right w:val="single" w:sz="6" w:space="0" w:color="auto"/>
            </w:tcBorders>
            <w:hideMark/>
          </w:tcPr>
          <w:p w14:paraId="480FB129"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Налог на имущество физических лиц</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1D0C50D5"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1 028 937,2</w:t>
            </w:r>
          </w:p>
        </w:tc>
        <w:tc>
          <w:tcPr>
            <w:tcW w:w="1984" w:type="dxa"/>
            <w:tcBorders>
              <w:top w:val="single" w:sz="6" w:space="0" w:color="auto"/>
              <w:left w:val="single" w:sz="6" w:space="0" w:color="auto"/>
              <w:bottom w:val="single" w:sz="6" w:space="0" w:color="auto"/>
              <w:right w:val="single" w:sz="6" w:space="0" w:color="auto"/>
            </w:tcBorders>
            <w:hideMark/>
          </w:tcPr>
          <w:p w14:paraId="7C85B42C"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854 070,6</w:t>
            </w:r>
          </w:p>
        </w:tc>
        <w:tc>
          <w:tcPr>
            <w:tcW w:w="1701" w:type="dxa"/>
            <w:tcBorders>
              <w:top w:val="single" w:sz="6" w:space="0" w:color="auto"/>
              <w:left w:val="single" w:sz="6" w:space="0" w:color="auto"/>
              <w:bottom w:val="single" w:sz="6" w:space="0" w:color="auto"/>
              <w:right w:val="single" w:sz="6" w:space="0" w:color="auto"/>
            </w:tcBorders>
            <w:hideMark/>
          </w:tcPr>
          <w:p w14:paraId="305DF00D"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535 992,4</w:t>
            </w:r>
          </w:p>
        </w:tc>
        <w:tc>
          <w:tcPr>
            <w:tcW w:w="1418" w:type="dxa"/>
            <w:tcBorders>
              <w:top w:val="single" w:sz="6" w:space="0" w:color="auto"/>
              <w:left w:val="single" w:sz="6" w:space="0" w:color="auto"/>
              <w:bottom w:val="single" w:sz="6" w:space="0" w:color="auto"/>
              <w:right w:val="single" w:sz="6" w:space="0" w:color="auto"/>
            </w:tcBorders>
            <w:hideMark/>
          </w:tcPr>
          <w:p w14:paraId="1ECEE42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3 908,4</w:t>
            </w:r>
          </w:p>
        </w:tc>
        <w:tc>
          <w:tcPr>
            <w:tcW w:w="1701" w:type="dxa"/>
            <w:tcBorders>
              <w:top w:val="single" w:sz="6" w:space="0" w:color="auto"/>
              <w:left w:val="single" w:sz="6" w:space="0" w:color="auto"/>
              <w:bottom w:val="single" w:sz="6" w:space="0" w:color="auto"/>
              <w:right w:val="single" w:sz="6" w:space="0" w:color="auto"/>
            </w:tcBorders>
            <w:hideMark/>
          </w:tcPr>
          <w:p w14:paraId="0212DC2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1 280,9</w:t>
            </w:r>
          </w:p>
        </w:tc>
        <w:tc>
          <w:tcPr>
            <w:tcW w:w="1275" w:type="dxa"/>
            <w:tcBorders>
              <w:top w:val="single" w:sz="6" w:space="0" w:color="auto"/>
              <w:left w:val="single" w:sz="6" w:space="0" w:color="auto"/>
              <w:bottom w:val="single" w:sz="6" w:space="0" w:color="auto"/>
              <w:right w:val="single" w:sz="6" w:space="0" w:color="auto"/>
            </w:tcBorders>
            <w:hideMark/>
          </w:tcPr>
          <w:p w14:paraId="28945195"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62 099,0</w:t>
            </w:r>
          </w:p>
        </w:tc>
        <w:tc>
          <w:tcPr>
            <w:tcW w:w="1276" w:type="dxa"/>
            <w:tcBorders>
              <w:top w:val="single" w:sz="6" w:space="0" w:color="auto"/>
              <w:left w:val="single" w:sz="6" w:space="0" w:color="auto"/>
              <w:bottom w:val="single" w:sz="6" w:space="0" w:color="auto"/>
              <w:right w:val="single" w:sz="6" w:space="0" w:color="auto"/>
            </w:tcBorders>
            <w:hideMark/>
          </w:tcPr>
          <w:p w14:paraId="5D0A8850"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107 578,3</w:t>
            </w:r>
          </w:p>
        </w:tc>
      </w:tr>
      <w:tr w:rsidR="003762B9" w:rsidRPr="000718E7" w14:paraId="458E9E9D" w14:textId="77777777" w:rsidTr="00BF5A6D">
        <w:trPr>
          <w:trHeight w:val="310"/>
        </w:trPr>
        <w:tc>
          <w:tcPr>
            <w:tcW w:w="426" w:type="dxa"/>
            <w:tcBorders>
              <w:top w:val="single" w:sz="6" w:space="0" w:color="auto"/>
              <w:left w:val="single" w:sz="6" w:space="0" w:color="auto"/>
              <w:bottom w:val="single" w:sz="6" w:space="0" w:color="auto"/>
              <w:right w:val="single" w:sz="6" w:space="0" w:color="auto"/>
            </w:tcBorders>
            <w:hideMark/>
          </w:tcPr>
          <w:p w14:paraId="6F8ECB1D"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3</w:t>
            </w:r>
          </w:p>
        </w:tc>
        <w:tc>
          <w:tcPr>
            <w:tcW w:w="2976" w:type="dxa"/>
            <w:tcBorders>
              <w:top w:val="single" w:sz="6" w:space="0" w:color="auto"/>
              <w:left w:val="single" w:sz="6" w:space="0" w:color="auto"/>
              <w:bottom w:val="single" w:sz="6" w:space="0" w:color="auto"/>
              <w:right w:val="single" w:sz="6" w:space="0" w:color="auto"/>
            </w:tcBorders>
            <w:hideMark/>
          </w:tcPr>
          <w:p w14:paraId="5412FC7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 xml:space="preserve">Неналоговые доходы </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776C2E7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i/>
                <w:iCs/>
                <w:color w:val="000000"/>
                <w:sz w:val="24"/>
                <w:szCs w:val="24"/>
              </w:rPr>
            </w:pPr>
            <w:r w:rsidRPr="000718E7">
              <w:rPr>
                <w:rFonts w:ascii="Times New Roman" w:eastAsia="Calibri" w:hAnsi="Times New Roman"/>
                <w:b/>
                <w:bCs/>
                <w:i/>
                <w:iCs/>
                <w:color w:val="000000"/>
                <w:sz w:val="24"/>
                <w:szCs w:val="24"/>
              </w:rPr>
              <w:t>11 192 191,4</w:t>
            </w:r>
          </w:p>
        </w:tc>
        <w:tc>
          <w:tcPr>
            <w:tcW w:w="1984" w:type="dxa"/>
            <w:tcBorders>
              <w:top w:val="single" w:sz="6" w:space="0" w:color="auto"/>
              <w:left w:val="single" w:sz="6" w:space="0" w:color="auto"/>
              <w:bottom w:val="single" w:sz="6" w:space="0" w:color="auto"/>
              <w:right w:val="single" w:sz="6" w:space="0" w:color="auto"/>
            </w:tcBorders>
            <w:hideMark/>
          </w:tcPr>
          <w:p w14:paraId="0C4008F1"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7 294 682,8</w:t>
            </w:r>
          </w:p>
        </w:tc>
        <w:tc>
          <w:tcPr>
            <w:tcW w:w="1701" w:type="dxa"/>
            <w:tcBorders>
              <w:top w:val="single" w:sz="6" w:space="0" w:color="auto"/>
              <w:left w:val="single" w:sz="6" w:space="0" w:color="auto"/>
              <w:bottom w:val="single" w:sz="6" w:space="0" w:color="auto"/>
              <w:right w:val="single" w:sz="6" w:space="0" w:color="auto"/>
            </w:tcBorders>
            <w:hideMark/>
          </w:tcPr>
          <w:p w14:paraId="0FA3BA87"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2 459 123,5</w:t>
            </w:r>
          </w:p>
        </w:tc>
        <w:tc>
          <w:tcPr>
            <w:tcW w:w="1418" w:type="dxa"/>
            <w:tcBorders>
              <w:top w:val="single" w:sz="6" w:space="0" w:color="auto"/>
              <w:left w:val="single" w:sz="6" w:space="0" w:color="auto"/>
              <w:bottom w:val="single" w:sz="6" w:space="0" w:color="auto"/>
              <w:right w:val="single" w:sz="6" w:space="0" w:color="auto"/>
            </w:tcBorders>
            <w:hideMark/>
          </w:tcPr>
          <w:p w14:paraId="173790A2"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95 390,8</w:t>
            </w:r>
          </w:p>
        </w:tc>
        <w:tc>
          <w:tcPr>
            <w:tcW w:w="1701" w:type="dxa"/>
            <w:tcBorders>
              <w:top w:val="single" w:sz="6" w:space="0" w:color="auto"/>
              <w:left w:val="single" w:sz="6" w:space="0" w:color="auto"/>
              <w:bottom w:val="single" w:sz="6" w:space="0" w:color="auto"/>
              <w:right w:val="single" w:sz="6" w:space="0" w:color="auto"/>
            </w:tcBorders>
            <w:hideMark/>
          </w:tcPr>
          <w:p w14:paraId="49B4442F"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3 273 482,1</w:t>
            </w:r>
          </w:p>
        </w:tc>
        <w:tc>
          <w:tcPr>
            <w:tcW w:w="1275" w:type="dxa"/>
            <w:tcBorders>
              <w:top w:val="single" w:sz="6" w:space="0" w:color="auto"/>
              <w:left w:val="single" w:sz="6" w:space="0" w:color="auto"/>
              <w:bottom w:val="single" w:sz="6" w:space="0" w:color="auto"/>
              <w:right w:val="single" w:sz="6" w:space="0" w:color="auto"/>
            </w:tcBorders>
            <w:hideMark/>
          </w:tcPr>
          <w:p w14:paraId="23A894CB"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291 333,9</w:t>
            </w:r>
          </w:p>
        </w:tc>
        <w:tc>
          <w:tcPr>
            <w:tcW w:w="1276" w:type="dxa"/>
            <w:tcBorders>
              <w:top w:val="single" w:sz="6" w:space="0" w:color="auto"/>
              <w:left w:val="single" w:sz="6" w:space="0" w:color="auto"/>
              <w:bottom w:val="single" w:sz="6" w:space="0" w:color="auto"/>
              <w:right w:val="single" w:sz="6" w:space="0" w:color="auto"/>
            </w:tcBorders>
            <w:hideMark/>
          </w:tcPr>
          <w:p w14:paraId="156101CC"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237 385,2</w:t>
            </w:r>
          </w:p>
        </w:tc>
      </w:tr>
      <w:tr w:rsidR="003762B9" w:rsidRPr="000718E7" w14:paraId="7EB374D8" w14:textId="77777777" w:rsidTr="00BF5A6D">
        <w:trPr>
          <w:trHeight w:val="310"/>
        </w:trPr>
        <w:tc>
          <w:tcPr>
            <w:tcW w:w="426" w:type="dxa"/>
            <w:tcBorders>
              <w:top w:val="single" w:sz="6" w:space="0" w:color="auto"/>
              <w:left w:val="single" w:sz="6" w:space="0" w:color="auto"/>
              <w:bottom w:val="single" w:sz="6" w:space="0" w:color="auto"/>
              <w:right w:val="single" w:sz="6" w:space="0" w:color="auto"/>
            </w:tcBorders>
            <w:hideMark/>
          </w:tcPr>
          <w:p w14:paraId="0B67CD0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4</w:t>
            </w:r>
          </w:p>
        </w:tc>
        <w:tc>
          <w:tcPr>
            <w:tcW w:w="2976" w:type="dxa"/>
            <w:tcBorders>
              <w:top w:val="single" w:sz="6" w:space="0" w:color="auto"/>
              <w:left w:val="single" w:sz="6" w:space="0" w:color="auto"/>
              <w:bottom w:val="single" w:sz="6" w:space="0" w:color="auto"/>
              <w:right w:val="single" w:sz="6" w:space="0" w:color="auto"/>
            </w:tcBorders>
            <w:hideMark/>
          </w:tcPr>
          <w:p w14:paraId="28310672"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Безвозмездные поступления, в том числе</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7BD0FDC8"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i/>
                <w:iCs/>
                <w:color w:val="000000"/>
                <w:sz w:val="24"/>
                <w:szCs w:val="24"/>
              </w:rPr>
            </w:pPr>
            <w:r w:rsidRPr="000718E7">
              <w:rPr>
                <w:rFonts w:ascii="Times New Roman" w:eastAsia="Calibri" w:hAnsi="Times New Roman"/>
                <w:b/>
                <w:bCs/>
                <w:i/>
                <w:iCs/>
                <w:color w:val="000000"/>
                <w:sz w:val="24"/>
                <w:szCs w:val="24"/>
              </w:rPr>
              <w:t>146 426 725,0</w:t>
            </w:r>
          </w:p>
        </w:tc>
        <w:tc>
          <w:tcPr>
            <w:tcW w:w="1984" w:type="dxa"/>
            <w:tcBorders>
              <w:top w:val="single" w:sz="6" w:space="0" w:color="auto"/>
              <w:left w:val="single" w:sz="6" w:space="0" w:color="auto"/>
              <w:bottom w:val="single" w:sz="6" w:space="0" w:color="auto"/>
              <w:right w:val="single" w:sz="6" w:space="0" w:color="auto"/>
            </w:tcBorders>
            <w:hideMark/>
          </w:tcPr>
          <w:p w14:paraId="1BA4CE9B"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70 713 409,0</w:t>
            </w:r>
          </w:p>
        </w:tc>
        <w:tc>
          <w:tcPr>
            <w:tcW w:w="1701" w:type="dxa"/>
            <w:tcBorders>
              <w:top w:val="single" w:sz="6" w:space="0" w:color="auto"/>
              <w:left w:val="single" w:sz="6" w:space="0" w:color="auto"/>
              <w:bottom w:val="single" w:sz="6" w:space="0" w:color="auto"/>
              <w:right w:val="single" w:sz="6" w:space="0" w:color="auto"/>
            </w:tcBorders>
            <w:hideMark/>
          </w:tcPr>
          <w:p w14:paraId="1C96C7FC"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27 280 437,2</w:t>
            </w:r>
          </w:p>
        </w:tc>
        <w:tc>
          <w:tcPr>
            <w:tcW w:w="1418" w:type="dxa"/>
            <w:tcBorders>
              <w:top w:val="single" w:sz="6" w:space="0" w:color="auto"/>
              <w:left w:val="single" w:sz="6" w:space="0" w:color="auto"/>
              <w:bottom w:val="single" w:sz="6" w:space="0" w:color="auto"/>
              <w:right w:val="single" w:sz="6" w:space="0" w:color="auto"/>
            </w:tcBorders>
            <w:hideMark/>
          </w:tcPr>
          <w:p w14:paraId="5F82C07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2 400 661,9</w:t>
            </w:r>
          </w:p>
        </w:tc>
        <w:tc>
          <w:tcPr>
            <w:tcW w:w="1701" w:type="dxa"/>
            <w:tcBorders>
              <w:top w:val="single" w:sz="6" w:space="0" w:color="auto"/>
              <w:left w:val="single" w:sz="6" w:space="0" w:color="auto"/>
              <w:bottom w:val="single" w:sz="6" w:space="0" w:color="auto"/>
              <w:right w:val="single" w:sz="6" w:space="0" w:color="auto"/>
            </w:tcBorders>
            <w:hideMark/>
          </w:tcPr>
          <w:p w14:paraId="361DD491"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72 312 815,7</w:t>
            </w:r>
          </w:p>
        </w:tc>
        <w:tc>
          <w:tcPr>
            <w:tcW w:w="1275" w:type="dxa"/>
            <w:tcBorders>
              <w:top w:val="single" w:sz="6" w:space="0" w:color="auto"/>
              <w:left w:val="single" w:sz="6" w:space="0" w:color="auto"/>
              <w:bottom w:val="single" w:sz="6" w:space="0" w:color="auto"/>
              <w:right w:val="single" w:sz="6" w:space="0" w:color="auto"/>
            </w:tcBorders>
            <w:hideMark/>
          </w:tcPr>
          <w:p w14:paraId="3170A1E2"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3 367 388,6</w:t>
            </w:r>
          </w:p>
        </w:tc>
        <w:tc>
          <w:tcPr>
            <w:tcW w:w="1276" w:type="dxa"/>
            <w:tcBorders>
              <w:top w:val="single" w:sz="6" w:space="0" w:color="auto"/>
              <w:left w:val="single" w:sz="6" w:space="0" w:color="auto"/>
              <w:bottom w:val="single" w:sz="6" w:space="0" w:color="auto"/>
              <w:right w:val="single" w:sz="6" w:space="0" w:color="auto"/>
            </w:tcBorders>
            <w:hideMark/>
          </w:tcPr>
          <w:p w14:paraId="48FF217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i/>
                <w:iCs/>
                <w:color w:val="000000"/>
                <w:sz w:val="24"/>
                <w:szCs w:val="24"/>
              </w:rPr>
            </w:pPr>
            <w:r w:rsidRPr="000718E7">
              <w:rPr>
                <w:rFonts w:ascii="Times New Roman" w:eastAsia="Calibri" w:hAnsi="Times New Roman"/>
                <w:i/>
                <w:iCs/>
                <w:color w:val="000000"/>
                <w:sz w:val="24"/>
                <w:szCs w:val="24"/>
              </w:rPr>
              <w:t>10 592 465,9</w:t>
            </w:r>
          </w:p>
        </w:tc>
      </w:tr>
      <w:tr w:rsidR="003762B9" w:rsidRPr="000718E7" w14:paraId="10B21F03" w14:textId="77777777" w:rsidTr="00BF5A6D">
        <w:trPr>
          <w:trHeight w:val="310"/>
        </w:trPr>
        <w:tc>
          <w:tcPr>
            <w:tcW w:w="426" w:type="dxa"/>
            <w:tcBorders>
              <w:top w:val="single" w:sz="6" w:space="0" w:color="auto"/>
              <w:left w:val="single" w:sz="6" w:space="0" w:color="auto"/>
              <w:bottom w:val="single" w:sz="6" w:space="0" w:color="auto"/>
              <w:right w:val="single" w:sz="6" w:space="0" w:color="auto"/>
            </w:tcBorders>
            <w:hideMark/>
          </w:tcPr>
          <w:p w14:paraId="45967F8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4.1</w:t>
            </w:r>
          </w:p>
        </w:tc>
        <w:tc>
          <w:tcPr>
            <w:tcW w:w="2976" w:type="dxa"/>
            <w:tcBorders>
              <w:top w:val="single" w:sz="6" w:space="0" w:color="auto"/>
              <w:left w:val="single" w:sz="6" w:space="0" w:color="auto"/>
              <w:bottom w:val="single" w:sz="6" w:space="0" w:color="auto"/>
              <w:right w:val="single" w:sz="6" w:space="0" w:color="auto"/>
            </w:tcBorders>
            <w:hideMark/>
          </w:tcPr>
          <w:p w14:paraId="39A717A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Дотации на выравнивание бюджетной обеспеченности</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5A43A262"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20 285 624,0</w:t>
            </w:r>
          </w:p>
        </w:tc>
        <w:tc>
          <w:tcPr>
            <w:tcW w:w="1984" w:type="dxa"/>
            <w:tcBorders>
              <w:top w:val="single" w:sz="6" w:space="0" w:color="auto"/>
              <w:left w:val="single" w:sz="6" w:space="0" w:color="auto"/>
              <w:bottom w:val="single" w:sz="6" w:space="0" w:color="auto"/>
              <w:right w:val="single" w:sz="6" w:space="0" w:color="auto"/>
            </w:tcBorders>
            <w:hideMark/>
          </w:tcPr>
          <w:p w14:paraId="6FB96A55"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3 356 391,5</w:t>
            </w:r>
          </w:p>
        </w:tc>
        <w:tc>
          <w:tcPr>
            <w:tcW w:w="1701" w:type="dxa"/>
            <w:tcBorders>
              <w:top w:val="single" w:sz="6" w:space="0" w:color="auto"/>
              <w:left w:val="single" w:sz="6" w:space="0" w:color="auto"/>
              <w:bottom w:val="single" w:sz="6" w:space="0" w:color="auto"/>
              <w:right w:val="single" w:sz="6" w:space="0" w:color="auto"/>
            </w:tcBorders>
          </w:tcPr>
          <w:p w14:paraId="37312BD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hideMark/>
          </w:tcPr>
          <w:p w14:paraId="746B1BAF"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431 911,1</w:t>
            </w:r>
          </w:p>
        </w:tc>
        <w:tc>
          <w:tcPr>
            <w:tcW w:w="1701" w:type="dxa"/>
            <w:tcBorders>
              <w:top w:val="single" w:sz="6" w:space="0" w:color="auto"/>
              <w:left w:val="single" w:sz="6" w:space="0" w:color="auto"/>
              <w:bottom w:val="single" w:sz="6" w:space="0" w:color="auto"/>
              <w:right w:val="single" w:sz="6" w:space="0" w:color="auto"/>
            </w:tcBorders>
            <w:hideMark/>
          </w:tcPr>
          <w:p w14:paraId="4C120734"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16 497 321,4</w:t>
            </w:r>
          </w:p>
        </w:tc>
        <w:tc>
          <w:tcPr>
            <w:tcW w:w="1275" w:type="dxa"/>
            <w:tcBorders>
              <w:top w:val="single" w:sz="6" w:space="0" w:color="auto"/>
              <w:left w:val="single" w:sz="6" w:space="0" w:color="auto"/>
              <w:bottom w:val="single" w:sz="6" w:space="0" w:color="auto"/>
              <w:right w:val="single" w:sz="6" w:space="0" w:color="auto"/>
            </w:tcBorders>
            <w:hideMark/>
          </w:tcPr>
          <w:p w14:paraId="6AAB2ED4"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56 972,8</w:t>
            </w:r>
          </w:p>
        </w:tc>
        <w:tc>
          <w:tcPr>
            <w:tcW w:w="1276" w:type="dxa"/>
            <w:tcBorders>
              <w:top w:val="single" w:sz="6" w:space="0" w:color="auto"/>
              <w:left w:val="single" w:sz="6" w:space="0" w:color="auto"/>
              <w:bottom w:val="single" w:sz="6" w:space="0" w:color="auto"/>
              <w:right w:val="single" w:sz="6" w:space="0" w:color="auto"/>
            </w:tcBorders>
            <w:hideMark/>
          </w:tcPr>
          <w:p w14:paraId="44306C28"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1 355 967,7</w:t>
            </w:r>
          </w:p>
        </w:tc>
      </w:tr>
      <w:tr w:rsidR="003762B9" w:rsidRPr="000718E7" w14:paraId="7EE731AC" w14:textId="77777777" w:rsidTr="00BF5A6D">
        <w:trPr>
          <w:trHeight w:val="324"/>
        </w:trPr>
        <w:tc>
          <w:tcPr>
            <w:tcW w:w="426" w:type="dxa"/>
            <w:tcBorders>
              <w:top w:val="single" w:sz="6" w:space="0" w:color="auto"/>
              <w:left w:val="single" w:sz="6" w:space="0" w:color="auto"/>
              <w:bottom w:val="single" w:sz="6" w:space="0" w:color="auto"/>
              <w:right w:val="single" w:sz="6" w:space="0" w:color="auto"/>
            </w:tcBorders>
            <w:hideMark/>
          </w:tcPr>
          <w:p w14:paraId="1C5C7FD2"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4.2</w:t>
            </w:r>
          </w:p>
        </w:tc>
        <w:tc>
          <w:tcPr>
            <w:tcW w:w="2976" w:type="dxa"/>
            <w:tcBorders>
              <w:top w:val="single" w:sz="6" w:space="0" w:color="auto"/>
              <w:left w:val="single" w:sz="6" w:space="0" w:color="auto"/>
              <w:bottom w:val="single" w:sz="6" w:space="0" w:color="auto"/>
              <w:right w:val="single" w:sz="6" w:space="0" w:color="auto"/>
            </w:tcBorders>
            <w:hideMark/>
          </w:tcPr>
          <w:p w14:paraId="23A06AF1"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Субсидии</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5C33563F"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23 921 640,9</w:t>
            </w:r>
          </w:p>
        </w:tc>
        <w:tc>
          <w:tcPr>
            <w:tcW w:w="1984" w:type="dxa"/>
            <w:tcBorders>
              <w:top w:val="single" w:sz="6" w:space="0" w:color="auto"/>
              <w:left w:val="single" w:sz="6" w:space="0" w:color="auto"/>
              <w:bottom w:val="single" w:sz="6" w:space="0" w:color="auto"/>
              <w:right w:val="single" w:sz="6" w:space="0" w:color="auto"/>
            </w:tcBorders>
            <w:hideMark/>
          </w:tcPr>
          <w:p w14:paraId="38809FA8"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16 176 946,1</w:t>
            </w:r>
          </w:p>
        </w:tc>
        <w:tc>
          <w:tcPr>
            <w:tcW w:w="1701" w:type="dxa"/>
            <w:tcBorders>
              <w:top w:val="single" w:sz="6" w:space="0" w:color="auto"/>
              <w:left w:val="single" w:sz="6" w:space="0" w:color="auto"/>
              <w:bottom w:val="single" w:sz="6" w:space="0" w:color="auto"/>
              <w:right w:val="single" w:sz="6" w:space="0" w:color="auto"/>
            </w:tcBorders>
            <w:hideMark/>
          </w:tcPr>
          <w:p w14:paraId="3979B1AB"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7 356 784,4</w:t>
            </w:r>
          </w:p>
        </w:tc>
        <w:tc>
          <w:tcPr>
            <w:tcW w:w="1418" w:type="dxa"/>
            <w:tcBorders>
              <w:top w:val="single" w:sz="6" w:space="0" w:color="auto"/>
              <w:left w:val="single" w:sz="6" w:space="0" w:color="auto"/>
              <w:bottom w:val="single" w:sz="6" w:space="0" w:color="auto"/>
              <w:right w:val="single" w:sz="6" w:space="0" w:color="auto"/>
            </w:tcBorders>
            <w:hideMark/>
          </w:tcPr>
          <w:p w14:paraId="0CA1CB7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410 232,5</w:t>
            </w:r>
          </w:p>
        </w:tc>
        <w:tc>
          <w:tcPr>
            <w:tcW w:w="1701" w:type="dxa"/>
            <w:tcBorders>
              <w:top w:val="single" w:sz="6" w:space="0" w:color="auto"/>
              <w:left w:val="single" w:sz="6" w:space="0" w:color="auto"/>
              <w:bottom w:val="single" w:sz="6" w:space="0" w:color="auto"/>
              <w:right w:val="single" w:sz="6" w:space="0" w:color="auto"/>
            </w:tcBorders>
            <w:hideMark/>
          </w:tcPr>
          <w:p w14:paraId="36071548"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3 558 230,7</w:t>
            </w:r>
          </w:p>
        </w:tc>
        <w:tc>
          <w:tcPr>
            <w:tcW w:w="1275" w:type="dxa"/>
            <w:tcBorders>
              <w:top w:val="single" w:sz="6" w:space="0" w:color="auto"/>
              <w:left w:val="single" w:sz="6" w:space="0" w:color="auto"/>
              <w:bottom w:val="single" w:sz="6" w:space="0" w:color="auto"/>
              <w:right w:val="single" w:sz="6" w:space="0" w:color="auto"/>
            </w:tcBorders>
            <w:hideMark/>
          </w:tcPr>
          <w:p w14:paraId="48C8337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1 370 617,5</w:t>
            </w:r>
          </w:p>
        </w:tc>
        <w:tc>
          <w:tcPr>
            <w:tcW w:w="1276" w:type="dxa"/>
            <w:tcBorders>
              <w:top w:val="single" w:sz="6" w:space="0" w:color="auto"/>
              <w:left w:val="single" w:sz="6" w:space="0" w:color="auto"/>
              <w:bottom w:val="single" w:sz="6" w:space="0" w:color="auto"/>
              <w:right w:val="single" w:sz="6" w:space="0" w:color="auto"/>
            </w:tcBorders>
            <w:hideMark/>
          </w:tcPr>
          <w:p w14:paraId="436B1A92"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2 460 016,8</w:t>
            </w:r>
          </w:p>
        </w:tc>
      </w:tr>
      <w:tr w:rsidR="003762B9" w:rsidRPr="000718E7" w14:paraId="5336521C" w14:textId="77777777" w:rsidTr="00BF5A6D">
        <w:trPr>
          <w:trHeight w:val="310"/>
        </w:trPr>
        <w:tc>
          <w:tcPr>
            <w:tcW w:w="426" w:type="dxa"/>
            <w:tcBorders>
              <w:top w:val="single" w:sz="6" w:space="0" w:color="auto"/>
              <w:left w:val="single" w:sz="6" w:space="0" w:color="auto"/>
              <w:bottom w:val="single" w:sz="6" w:space="0" w:color="auto"/>
              <w:right w:val="single" w:sz="6" w:space="0" w:color="auto"/>
            </w:tcBorders>
            <w:hideMark/>
          </w:tcPr>
          <w:p w14:paraId="06697D2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4.3</w:t>
            </w:r>
          </w:p>
        </w:tc>
        <w:tc>
          <w:tcPr>
            <w:tcW w:w="2976" w:type="dxa"/>
            <w:tcBorders>
              <w:top w:val="single" w:sz="6" w:space="0" w:color="auto"/>
              <w:left w:val="single" w:sz="6" w:space="0" w:color="auto"/>
              <w:bottom w:val="single" w:sz="6" w:space="0" w:color="auto"/>
              <w:right w:val="single" w:sz="6" w:space="0" w:color="auto"/>
            </w:tcBorders>
            <w:hideMark/>
          </w:tcPr>
          <w:p w14:paraId="17F25FB0"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Субвенции</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484DB0B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78 645 584,7</w:t>
            </w:r>
          </w:p>
        </w:tc>
        <w:tc>
          <w:tcPr>
            <w:tcW w:w="1984" w:type="dxa"/>
            <w:tcBorders>
              <w:top w:val="single" w:sz="6" w:space="0" w:color="auto"/>
              <w:left w:val="single" w:sz="6" w:space="0" w:color="auto"/>
              <w:bottom w:val="single" w:sz="6" w:space="0" w:color="auto"/>
              <w:right w:val="single" w:sz="6" w:space="0" w:color="auto"/>
            </w:tcBorders>
            <w:hideMark/>
          </w:tcPr>
          <w:p w14:paraId="678124C9"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43 013 196,1</w:t>
            </w:r>
          </w:p>
        </w:tc>
        <w:tc>
          <w:tcPr>
            <w:tcW w:w="1701" w:type="dxa"/>
            <w:tcBorders>
              <w:top w:val="single" w:sz="6" w:space="0" w:color="auto"/>
              <w:left w:val="single" w:sz="6" w:space="0" w:color="auto"/>
              <w:bottom w:val="single" w:sz="6" w:space="0" w:color="auto"/>
              <w:right w:val="single" w:sz="6" w:space="0" w:color="auto"/>
            </w:tcBorders>
            <w:hideMark/>
          </w:tcPr>
          <w:p w14:paraId="606D17B9"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19 542 527,4</w:t>
            </w:r>
          </w:p>
        </w:tc>
        <w:tc>
          <w:tcPr>
            <w:tcW w:w="1418" w:type="dxa"/>
            <w:tcBorders>
              <w:top w:val="single" w:sz="6" w:space="0" w:color="auto"/>
              <w:left w:val="single" w:sz="6" w:space="0" w:color="auto"/>
              <w:bottom w:val="single" w:sz="6" w:space="0" w:color="auto"/>
              <w:right w:val="single" w:sz="6" w:space="0" w:color="auto"/>
            </w:tcBorders>
            <w:hideMark/>
          </w:tcPr>
          <w:p w14:paraId="5433F2D7"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889 204,9</w:t>
            </w:r>
          </w:p>
        </w:tc>
        <w:tc>
          <w:tcPr>
            <w:tcW w:w="1701" w:type="dxa"/>
            <w:tcBorders>
              <w:top w:val="single" w:sz="6" w:space="0" w:color="auto"/>
              <w:left w:val="single" w:sz="6" w:space="0" w:color="auto"/>
              <w:bottom w:val="single" w:sz="6" w:space="0" w:color="auto"/>
              <w:right w:val="single" w:sz="6" w:space="0" w:color="auto"/>
            </w:tcBorders>
            <w:hideMark/>
          </w:tcPr>
          <w:p w14:paraId="67F80BC1"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34 743 183,6</w:t>
            </w:r>
          </w:p>
        </w:tc>
        <w:tc>
          <w:tcPr>
            <w:tcW w:w="1275" w:type="dxa"/>
            <w:tcBorders>
              <w:top w:val="single" w:sz="6" w:space="0" w:color="auto"/>
              <w:left w:val="single" w:sz="6" w:space="0" w:color="auto"/>
              <w:bottom w:val="single" w:sz="6" w:space="0" w:color="auto"/>
              <w:right w:val="single" w:sz="6" w:space="0" w:color="auto"/>
            </w:tcBorders>
            <w:hideMark/>
          </w:tcPr>
          <w:p w14:paraId="31E7C94D"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21 184,6</w:t>
            </w:r>
          </w:p>
        </w:tc>
        <w:tc>
          <w:tcPr>
            <w:tcW w:w="1276" w:type="dxa"/>
            <w:tcBorders>
              <w:top w:val="single" w:sz="6" w:space="0" w:color="auto"/>
              <w:left w:val="single" w:sz="6" w:space="0" w:color="auto"/>
              <w:bottom w:val="single" w:sz="6" w:space="0" w:color="auto"/>
              <w:right w:val="single" w:sz="6" w:space="0" w:color="auto"/>
            </w:tcBorders>
            <w:hideMark/>
          </w:tcPr>
          <w:p w14:paraId="24224ED0"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108 596,2</w:t>
            </w:r>
          </w:p>
        </w:tc>
      </w:tr>
      <w:tr w:rsidR="003762B9" w:rsidRPr="000718E7" w14:paraId="39C5FF4C" w14:textId="77777777" w:rsidTr="00BF5A6D">
        <w:trPr>
          <w:trHeight w:val="338"/>
        </w:trPr>
        <w:tc>
          <w:tcPr>
            <w:tcW w:w="426" w:type="dxa"/>
            <w:tcBorders>
              <w:top w:val="single" w:sz="6" w:space="0" w:color="auto"/>
              <w:left w:val="single" w:sz="6" w:space="0" w:color="auto"/>
              <w:bottom w:val="single" w:sz="6" w:space="0" w:color="auto"/>
              <w:right w:val="single" w:sz="6" w:space="0" w:color="auto"/>
            </w:tcBorders>
            <w:hideMark/>
          </w:tcPr>
          <w:p w14:paraId="65F8E020"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4.4</w:t>
            </w:r>
          </w:p>
        </w:tc>
        <w:tc>
          <w:tcPr>
            <w:tcW w:w="2976" w:type="dxa"/>
            <w:tcBorders>
              <w:top w:val="single" w:sz="6" w:space="0" w:color="auto"/>
              <w:left w:val="single" w:sz="6" w:space="0" w:color="auto"/>
              <w:bottom w:val="single" w:sz="6" w:space="0" w:color="auto"/>
              <w:right w:val="single" w:sz="6" w:space="0" w:color="auto"/>
            </w:tcBorders>
            <w:hideMark/>
          </w:tcPr>
          <w:p w14:paraId="17BB114E"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Иные межбюджетные трансферты</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7E93A377"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6 376 322,9</w:t>
            </w:r>
          </w:p>
        </w:tc>
        <w:tc>
          <w:tcPr>
            <w:tcW w:w="1984" w:type="dxa"/>
            <w:tcBorders>
              <w:top w:val="single" w:sz="6" w:space="0" w:color="auto"/>
              <w:left w:val="single" w:sz="6" w:space="0" w:color="auto"/>
              <w:bottom w:val="single" w:sz="6" w:space="0" w:color="auto"/>
              <w:right w:val="single" w:sz="6" w:space="0" w:color="auto"/>
            </w:tcBorders>
            <w:hideMark/>
          </w:tcPr>
          <w:p w14:paraId="00F30D09"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2 083 274,1</w:t>
            </w:r>
          </w:p>
        </w:tc>
        <w:tc>
          <w:tcPr>
            <w:tcW w:w="1701" w:type="dxa"/>
            <w:tcBorders>
              <w:top w:val="single" w:sz="6" w:space="0" w:color="auto"/>
              <w:left w:val="single" w:sz="6" w:space="0" w:color="auto"/>
              <w:bottom w:val="single" w:sz="6" w:space="0" w:color="auto"/>
              <w:right w:val="single" w:sz="6" w:space="0" w:color="auto"/>
            </w:tcBorders>
            <w:hideMark/>
          </w:tcPr>
          <w:p w14:paraId="0747CF0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719 905,9</w:t>
            </w:r>
          </w:p>
        </w:tc>
        <w:tc>
          <w:tcPr>
            <w:tcW w:w="1418" w:type="dxa"/>
            <w:tcBorders>
              <w:top w:val="single" w:sz="6" w:space="0" w:color="auto"/>
              <w:left w:val="single" w:sz="6" w:space="0" w:color="auto"/>
              <w:bottom w:val="single" w:sz="6" w:space="0" w:color="auto"/>
              <w:right w:val="single" w:sz="6" w:space="0" w:color="auto"/>
            </w:tcBorders>
            <w:hideMark/>
          </w:tcPr>
          <w:p w14:paraId="68DE7205"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161 115,3</w:t>
            </w:r>
          </w:p>
        </w:tc>
        <w:tc>
          <w:tcPr>
            <w:tcW w:w="1701" w:type="dxa"/>
            <w:tcBorders>
              <w:top w:val="single" w:sz="6" w:space="0" w:color="auto"/>
              <w:left w:val="single" w:sz="6" w:space="0" w:color="auto"/>
              <w:bottom w:val="single" w:sz="6" w:space="0" w:color="auto"/>
              <w:right w:val="single" w:sz="6" w:space="0" w:color="auto"/>
            </w:tcBorders>
            <w:hideMark/>
          </w:tcPr>
          <w:p w14:paraId="38C928C8"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6 395 946,7</w:t>
            </w:r>
          </w:p>
        </w:tc>
        <w:tc>
          <w:tcPr>
            <w:tcW w:w="1275" w:type="dxa"/>
            <w:tcBorders>
              <w:top w:val="single" w:sz="6" w:space="0" w:color="auto"/>
              <w:left w:val="single" w:sz="6" w:space="0" w:color="auto"/>
              <w:bottom w:val="single" w:sz="6" w:space="0" w:color="auto"/>
              <w:right w:val="single" w:sz="6" w:space="0" w:color="auto"/>
            </w:tcBorders>
            <w:hideMark/>
          </w:tcPr>
          <w:p w14:paraId="182E65A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2 151 885,0</w:t>
            </w:r>
          </w:p>
        </w:tc>
        <w:tc>
          <w:tcPr>
            <w:tcW w:w="1276" w:type="dxa"/>
            <w:tcBorders>
              <w:top w:val="single" w:sz="6" w:space="0" w:color="auto"/>
              <w:left w:val="single" w:sz="6" w:space="0" w:color="auto"/>
              <w:bottom w:val="single" w:sz="6" w:space="0" w:color="auto"/>
              <w:right w:val="single" w:sz="6" w:space="0" w:color="auto"/>
            </w:tcBorders>
            <w:hideMark/>
          </w:tcPr>
          <w:p w14:paraId="46FED88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5 616 209,0</w:t>
            </w:r>
          </w:p>
        </w:tc>
      </w:tr>
      <w:tr w:rsidR="003762B9" w:rsidRPr="000718E7" w14:paraId="1AE241A7" w14:textId="77777777" w:rsidTr="00BF5A6D">
        <w:trPr>
          <w:trHeight w:val="310"/>
        </w:trPr>
        <w:tc>
          <w:tcPr>
            <w:tcW w:w="426" w:type="dxa"/>
            <w:tcBorders>
              <w:top w:val="single" w:sz="6" w:space="0" w:color="auto"/>
              <w:left w:val="single" w:sz="6" w:space="0" w:color="auto"/>
              <w:bottom w:val="single" w:sz="6" w:space="0" w:color="auto"/>
              <w:right w:val="single" w:sz="6" w:space="0" w:color="auto"/>
            </w:tcBorders>
            <w:hideMark/>
          </w:tcPr>
          <w:p w14:paraId="7BDFE64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4.5</w:t>
            </w:r>
          </w:p>
        </w:tc>
        <w:tc>
          <w:tcPr>
            <w:tcW w:w="2976" w:type="dxa"/>
            <w:tcBorders>
              <w:top w:val="single" w:sz="6" w:space="0" w:color="auto"/>
              <w:left w:val="single" w:sz="6" w:space="0" w:color="auto"/>
              <w:bottom w:val="single" w:sz="6" w:space="0" w:color="auto"/>
              <w:right w:val="single" w:sz="6" w:space="0" w:color="auto"/>
            </w:tcBorders>
            <w:shd w:val="solid" w:color="FFFFFF" w:fill="auto"/>
            <w:hideMark/>
          </w:tcPr>
          <w:p w14:paraId="5792A35C"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Прочие безвозмездные поступления</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2F91F1A4"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202 823,9</w:t>
            </w:r>
          </w:p>
        </w:tc>
        <w:tc>
          <w:tcPr>
            <w:tcW w:w="1984" w:type="dxa"/>
            <w:tcBorders>
              <w:top w:val="single" w:sz="6" w:space="0" w:color="auto"/>
              <w:left w:val="single" w:sz="6" w:space="0" w:color="auto"/>
              <w:bottom w:val="single" w:sz="6" w:space="0" w:color="auto"/>
              <w:right w:val="single" w:sz="6" w:space="0" w:color="auto"/>
            </w:tcBorders>
            <w:shd w:val="solid" w:color="FFFFFF" w:fill="auto"/>
            <w:hideMark/>
          </w:tcPr>
          <w:p w14:paraId="0CEFE5A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803 248,5</w:t>
            </w:r>
          </w:p>
        </w:tc>
        <w:tc>
          <w:tcPr>
            <w:tcW w:w="1701" w:type="dxa"/>
            <w:tcBorders>
              <w:top w:val="single" w:sz="6" w:space="0" w:color="auto"/>
              <w:left w:val="single" w:sz="6" w:space="0" w:color="auto"/>
              <w:bottom w:val="single" w:sz="6" w:space="0" w:color="auto"/>
              <w:right w:val="single" w:sz="6" w:space="0" w:color="auto"/>
            </w:tcBorders>
            <w:shd w:val="solid" w:color="FFFFFF" w:fill="auto"/>
            <w:hideMark/>
          </w:tcPr>
          <w:p w14:paraId="6A4A705D"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-338 780,5</w:t>
            </w:r>
          </w:p>
        </w:tc>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44C5962C"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-4 559,7</w:t>
            </w:r>
          </w:p>
        </w:tc>
        <w:tc>
          <w:tcPr>
            <w:tcW w:w="1701" w:type="dxa"/>
            <w:tcBorders>
              <w:top w:val="single" w:sz="6" w:space="0" w:color="auto"/>
              <w:left w:val="single" w:sz="6" w:space="0" w:color="auto"/>
              <w:bottom w:val="single" w:sz="6" w:space="0" w:color="auto"/>
              <w:right w:val="single" w:sz="6" w:space="0" w:color="auto"/>
            </w:tcBorders>
            <w:shd w:val="solid" w:color="FFFFFF" w:fill="auto"/>
            <w:hideMark/>
          </w:tcPr>
          <w:p w14:paraId="6B1EEF85"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-83 485,0</w:t>
            </w:r>
          </w:p>
        </w:tc>
        <w:tc>
          <w:tcPr>
            <w:tcW w:w="1275" w:type="dxa"/>
            <w:tcBorders>
              <w:top w:val="single" w:sz="6" w:space="0" w:color="auto"/>
              <w:left w:val="single" w:sz="6" w:space="0" w:color="auto"/>
              <w:bottom w:val="single" w:sz="6" w:space="0" w:color="auto"/>
              <w:right w:val="single" w:sz="6" w:space="0" w:color="auto"/>
            </w:tcBorders>
            <w:shd w:val="solid" w:color="FFFFFF" w:fill="auto"/>
            <w:hideMark/>
          </w:tcPr>
          <w:p w14:paraId="1CD7C3D8"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-261 855,9</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1C80F922"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-240 045,3</w:t>
            </w:r>
          </w:p>
        </w:tc>
      </w:tr>
      <w:tr w:rsidR="003762B9" w:rsidRPr="000718E7" w14:paraId="6013B0AC" w14:textId="77777777" w:rsidTr="00BF5A6D">
        <w:trPr>
          <w:trHeight w:val="590"/>
        </w:trPr>
        <w:tc>
          <w:tcPr>
            <w:tcW w:w="426" w:type="dxa"/>
            <w:tcBorders>
              <w:top w:val="single" w:sz="6" w:space="0" w:color="auto"/>
              <w:left w:val="single" w:sz="6" w:space="0" w:color="auto"/>
              <w:bottom w:val="single" w:sz="6" w:space="0" w:color="auto"/>
              <w:right w:val="single" w:sz="6" w:space="0" w:color="auto"/>
            </w:tcBorders>
            <w:hideMark/>
          </w:tcPr>
          <w:p w14:paraId="74FD754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5</w:t>
            </w:r>
          </w:p>
        </w:tc>
        <w:tc>
          <w:tcPr>
            <w:tcW w:w="2976" w:type="dxa"/>
            <w:tcBorders>
              <w:top w:val="single" w:sz="6" w:space="0" w:color="auto"/>
              <w:left w:val="single" w:sz="6" w:space="0" w:color="auto"/>
              <w:bottom w:val="single" w:sz="6" w:space="0" w:color="auto"/>
              <w:right w:val="single" w:sz="6" w:space="0" w:color="auto"/>
            </w:tcBorders>
            <w:hideMark/>
          </w:tcPr>
          <w:p w14:paraId="3A888420"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Объем собственных доходов бюджета МО в расчете на 1 жителя МО</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224191F9"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56,5</w:t>
            </w:r>
          </w:p>
        </w:tc>
        <w:tc>
          <w:tcPr>
            <w:tcW w:w="1984" w:type="dxa"/>
            <w:tcBorders>
              <w:top w:val="single" w:sz="6" w:space="0" w:color="auto"/>
              <w:left w:val="single" w:sz="6" w:space="0" w:color="auto"/>
              <w:bottom w:val="single" w:sz="6" w:space="0" w:color="auto"/>
              <w:right w:val="single" w:sz="6" w:space="0" w:color="auto"/>
            </w:tcBorders>
            <w:shd w:val="solid" w:color="FFFFFF" w:fill="auto"/>
            <w:hideMark/>
          </w:tcPr>
          <w:p w14:paraId="4889C8D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44,9</w:t>
            </w:r>
          </w:p>
        </w:tc>
        <w:tc>
          <w:tcPr>
            <w:tcW w:w="1701" w:type="dxa"/>
            <w:tcBorders>
              <w:top w:val="single" w:sz="6" w:space="0" w:color="auto"/>
              <w:left w:val="single" w:sz="6" w:space="0" w:color="auto"/>
              <w:bottom w:val="single" w:sz="6" w:space="0" w:color="auto"/>
              <w:right w:val="single" w:sz="6" w:space="0" w:color="auto"/>
            </w:tcBorders>
            <w:shd w:val="solid" w:color="FFFFFF" w:fill="auto"/>
            <w:hideMark/>
          </w:tcPr>
          <w:p w14:paraId="68EA893D"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36,4</w:t>
            </w:r>
          </w:p>
        </w:tc>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089FDEA7"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98,3</w:t>
            </w:r>
          </w:p>
        </w:tc>
        <w:tc>
          <w:tcPr>
            <w:tcW w:w="1701" w:type="dxa"/>
            <w:tcBorders>
              <w:top w:val="single" w:sz="6" w:space="0" w:color="auto"/>
              <w:left w:val="single" w:sz="6" w:space="0" w:color="auto"/>
              <w:bottom w:val="single" w:sz="6" w:space="0" w:color="auto"/>
              <w:right w:val="single" w:sz="6" w:space="0" w:color="auto"/>
            </w:tcBorders>
            <w:shd w:val="solid" w:color="FFFFFF" w:fill="auto"/>
            <w:hideMark/>
          </w:tcPr>
          <w:p w14:paraId="782D58F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80,7</w:t>
            </w:r>
          </w:p>
        </w:tc>
        <w:tc>
          <w:tcPr>
            <w:tcW w:w="1275" w:type="dxa"/>
            <w:tcBorders>
              <w:top w:val="single" w:sz="6" w:space="0" w:color="auto"/>
              <w:left w:val="single" w:sz="6" w:space="0" w:color="auto"/>
              <w:bottom w:val="single" w:sz="6" w:space="0" w:color="auto"/>
              <w:right w:val="single" w:sz="6" w:space="0" w:color="auto"/>
            </w:tcBorders>
            <w:shd w:val="solid" w:color="FFFFFF" w:fill="auto"/>
            <w:hideMark/>
          </w:tcPr>
          <w:p w14:paraId="7EBA498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24,7</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4BA3A592"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22,0</w:t>
            </w:r>
          </w:p>
        </w:tc>
      </w:tr>
      <w:tr w:rsidR="003762B9" w:rsidRPr="000718E7" w14:paraId="609934E5" w14:textId="77777777" w:rsidTr="00BF5A6D">
        <w:trPr>
          <w:trHeight w:val="590"/>
        </w:trPr>
        <w:tc>
          <w:tcPr>
            <w:tcW w:w="426" w:type="dxa"/>
            <w:tcBorders>
              <w:top w:val="single" w:sz="6" w:space="0" w:color="auto"/>
              <w:left w:val="single" w:sz="6" w:space="0" w:color="auto"/>
              <w:bottom w:val="single" w:sz="6" w:space="0" w:color="auto"/>
              <w:right w:val="single" w:sz="6" w:space="0" w:color="auto"/>
            </w:tcBorders>
            <w:hideMark/>
          </w:tcPr>
          <w:p w14:paraId="6E6DA021"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6</w:t>
            </w:r>
          </w:p>
        </w:tc>
        <w:tc>
          <w:tcPr>
            <w:tcW w:w="2976" w:type="dxa"/>
            <w:tcBorders>
              <w:top w:val="single" w:sz="6" w:space="0" w:color="auto"/>
              <w:left w:val="single" w:sz="6" w:space="0" w:color="auto"/>
              <w:bottom w:val="single" w:sz="6" w:space="0" w:color="auto"/>
              <w:right w:val="single" w:sz="6" w:space="0" w:color="auto"/>
            </w:tcBorders>
            <w:hideMark/>
          </w:tcPr>
          <w:p w14:paraId="7EA51688"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 xml:space="preserve">Объем поступлений в местные бюджеты </w:t>
            </w:r>
          </w:p>
          <w:p w14:paraId="1E5E6C0D"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от самообложения граждан</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2763DFF4"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1 810,5</w:t>
            </w:r>
          </w:p>
        </w:tc>
        <w:tc>
          <w:tcPr>
            <w:tcW w:w="1984" w:type="dxa"/>
            <w:tcBorders>
              <w:top w:val="single" w:sz="6" w:space="0" w:color="auto"/>
              <w:left w:val="single" w:sz="6" w:space="0" w:color="auto"/>
              <w:bottom w:val="single" w:sz="6" w:space="0" w:color="auto"/>
              <w:right w:val="single" w:sz="6" w:space="0" w:color="auto"/>
            </w:tcBorders>
          </w:tcPr>
          <w:p w14:paraId="3D935414"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14:paraId="580D6532"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14:paraId="14F01884"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14:paraId="59E9424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
        </w:tc>
        <w:tc>
          <w:tcPr>
            <w:tcW w:w="1275" w:type="dxa"/>
            <w:tcBorders>
              <w:top w:val="single" w:sz="6" w:space="0" w:color="auto"/>
              <w:left w:val="single" w:sz="6" w:space="0" w:color="auto"/>
              <w:bottom w:val="single" w:sz="6" w:space="0" w:color="auto"/>
              <w:right w:val="single" w:sz="6" w:space="0" w:color="auto"/>
            </w:tcBorders>
          </w:tcPr>
          <w:p w14:paraId="649FFB06"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14:paraId="686E0A97"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1 810,5</w:t>
            </w:r>
          </w:p>
        </w:tc>
      </w:tr>
      <w:tr w:rsidR="003762B9" w:rsidRPr="000718E7" w14:paraId="1FF2D8A5" w14:textId="77777777" w:rsidTr="00BF5A6D">
        <w:trPr>
          <w:trHeight w:val="350"/>
        </w:trPr>
        <w:tc>
          <w:tcPr>
            <w:tcW w:w="426" w:type="dxa"/>
            <w:tcBorders>
              <w:top w:val="single" w:sz="6" w:space="0" w:color="auto"/>
              <w:left w:val="single" w:sz="6" w:space="0" w:color="auto"/>
              <w:bottom w:val="single" w:sz="6" w:space="0" w:color="auto"/>
              <w:right w:val="single" w:sz="6" w:space="0" w:color="auto"/>
            </w:tcBorders>
            <w:hideMark/>
          </w:tcPr>
          <w:p w14:paraId="708F2090"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7</w:t>
            </w:r>
          </w:p>
        </w:tc>
        <w:tc>
          <w:tcPr>
            <w:tcW w:w="2976" w:type="dxa"/>
            <w:tcBorders>
              <w:top w:val="single" w:sz="6" w:space="0" w:color="auto"/>
              <w:left w:val="single" w:sz="6" w:space="0" w:color="auto"/>
              <w:bottom w:val="single" w:sz="6" w:space="0" w:color="auto"/>
              <w:right w:val="single" w:sz="6" w:space="0" w:color="auto"/>
            </w:tcBorders>
            <w:hideMark/>
          </w:tcPr>
          <w:p w14:paraId="3DE11951"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Общий объем расходов</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7F950C91"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242 984 143</w:t>
            </w:r>
          </w:p>
        </w:tc>
        <w:tc>
          <w:tcPr>
            <w:tcW w:w="1984" w:type="dxa"/>
            <w:tcBorders>
              <w:top w:val="single" w:sz="6" w:space="0" w:color="auto"/>
              <w:left w:val="single" w:sz="6" w:space="0" w:color="auto"/>
              <w:bottom w:val="single" w:sz="6" w:space="0" w:color="auto"/>
              <w:right w:val="single" w:sz="6" w:space="0" w:color="auto"/>
            </w:tcBorders>
            <w:hideMark/>
          </w:tcPr>
          <w:p w14:paraId="14101635"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139 634 728,4</w:t>
            </w:r>
          </w:p>
        </w:tc>
        <w:tc>
          <w:tcPr>
            <w:tcW w:w="1701" w:type="dxa"/>
            <w:tcBorders>
              <w:top w:val="single" w:sz="6" w:space="0" w:color="auto"/>
              <w:left w:val="single" w:sz="6" w:space="0" w:color="auto"/>
              <w:bottom w:val="single" w:sz="6" w:space="0" w:color="auto"/>
              <w:right w:val="single" w:sz="6" w:space="0" w:color="auto"/>
            </w:tcBorders>
            <w:hideMark/>
          </w:tcPr>
          <w:p w14:paraId="4830A8B9"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61 343 651,6</w:t>
            </w:r>
          </w:p>
        </w:tc>
        <w:tc>
          <w:tcPr>
            <w:tcW w:w="1418" w:type="dxa"/>
            <w:tcBorders>
              <w:top w:val="single" w:sz="6" w:space="0" w:color="auto"/>
              <w:left w:val="single" w:sz="6" w:space="0" w:color="auto"/>
              <w:bottom w:val="single" w:sz="6" w:space="0" w:color="auto"/>
              <w:right w:val="single" w:sz="6" w:space="0" w:color="auto"/>
            </w:tcBorders>
            <w:hideMark/>
          </w:tcPr>
          <w:p w14:paraId="0DC5A74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3 159 044,7</w:t>
            </w:r>
          </w:p>
        </w:tc>
        <w:tc>
          <w:tcPr>
            <w:tcW w:w="1701" w:type="dxa"/>
            <w:tcBorders>
              <w:top w:val="single" w:sz="6" w:space="0" w:color="auto"/>
              <w:left w:val="single" w:sz="6" w:space="0" w:color="auto"/>
              <w:bottom w:val="single" w:sz="6" w:space="0" w:color="auto"/>
              <w:right w:val="single" w:sz="6" w:space="0" w:color="auto"/>
            </w:tcBorders>
            <w:hideMark/>
          </w:tcPr>
          <w:p w14:paraId="72AE77F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95 026 378,3</w:t>
            </w:r>
          </w:p>
        </w:tc>
        <w:tc>
          <w:tcPr>
            <w:tcW w:w="1275" w:type="dxa"/>
            <w:tcBorders>
              <w:top w:val="single" w:sz="6" w:space="0" w:color="auto"/>
              <w:left w:val="single" w:sz="6" w:space="0" w:color="auto"/>
              <w:bottom w:val="single" w:sz="6" w:space="0" w:color="auto"/>
              <w:right w:val="single" w:sz="6" w:space="0" w:color="auto"/>
            </w:tcBorders>
            <w:hideMark/>
          </w:tcPr>
          <w:p w14:paraId="2A3C917A"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5 499 856,2</w:t>
            </w:r>
          </w:p>
        </w:tc>
        <w:tc>
          <w:tcPr>
            <w:tcW w:w="1276" w:type="dxa"/>
            <w:tcBorders>
              <w:top w:val="single" w:sz="6" w:space="0" w:color="auto"/>
              <w:left w:val="single" w:sz="6" w:space="0" w:color="auto"/>
              <w:bottom w:val="single" w:sz="6" w:space="0" w:color="auto"/>
              <w:right w:val="single" w:sz="6" w:space="0" w:color="auto"/>
            </w:tcBorders>
            <w:hideMark/>
          </w:tcPr>
          <w:p w14:paraId="70A5B3E2"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12 624 234,5</w:t>
            </w:r>
          </w:p>
        </w:tc>
      </w:tr>
      <w:tr w:rsidR="003762B9" w:rsidRPr="000718E7" w14:paraId="7AA3A504" w14:textId="77777777" w:rsidTr="00BF5A6D">
        <w:trPr>
          <w:trHeight w:val="605"/>
        </w:trPr>
        <w:tc>
          <w:tcPr>
            <w:tcW w:w="426" w:type="dxa"/>
            <w:tcBorders>
              <w:top w:val="single" w:sz="6" w:space="0" w:color="auto"/>
              <w:left w:val="single" w:sz="6" w:space="0" w:color="auto"/>
              <w:bottom w:val="single" w:sz="6" w:space="0" w:color="auto"/>
              <w:right w:val="single" w:sz="6" w:space="0" w:color="auto"/>
            </w:tcBorders>
            <w:hideMark/>
          </w:tcPr>
          <w:p w14:paraId="426DE904"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8</w:t>
            </w:r>
          </w:p>
        </w:tc>
        <w:tc>
          <w:tcPr>
            <w:tcW w:w="2976" w:type="dxa"/>
            <w:tcBorders>
              <w:top w:val="single" w:sz="6" w:space="0" w:color="auto"/>
              <w:left w:val="single" w:sz="6" w:space="0" w:color="auto"/>
              <w:bottom w:val="single" w:sz="6" w:space="0" w:color="auto"/>
              <w:right w:val="single" w:sz="6" w:space="0" w:color="auto"/>
            </w:tcBorders>
            <w:hideMark/>
          </w:tcPr>
          <w:p w14:paraId="0D910557"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Численность населения, человек (показатель, используемый в расчетах по п. 5)</w:t>
            </w:r>
          </w:p>
        </w:tc>
        <w:tc>
          <w:tcPr>
            <w:tcW w:w="2127" w:type="dxa"/>
            <w:tcBorders>
              <w:top w:val="single" w:sz="6" w:space="0" w:color="auto"/>
              <w:left w:val="single" w:sz="6" w:space="0" w:color="auto"/>
              <w:bottom w:val="single" w:sz="6" w:space="0" w:color="auto"/>
              <w:right w:val="single" w:sz="6" w:space="0" w:color="auto"/>
            </w:tcBorders>
            <w:shd w:val="solid" w:color="FFFFCC" w:fill="auto"/>
            <w:hideMark/>
          </w:tcPr>
          <w:p w14:paraId="0F8687A4"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b/>
                <w:bCs/>
                <w:color w:val="000000"/>
                <w:sz w:val="24"/>
                <w:szCs w:val="24"/>
              </w:rPr>
            </w:pPr>
            <w:r w:rsidRPr="000718E7">
              <w:rPr>
                <w:rFonts w:ascii="Times New Roman" w:eastAsia="Calibri" w:hAnsi="Times New Roman"/>
                <w:b/>
                <w:bCs/>
                <w:color w:val="000000"/>
                <w:sz w:val="24"/>
                <w:szCs w:val="24"/>
              </w:rPr>
              <w:t>2 846 120</w:t>
            </w:r>
          </w:p>
        </w:tc>
        <w:tc>
          <w:tcPr>
            <w:tcW w:w="1984" w:type="dxa"/>
            <w:tcBorders>
              <w:top w:val="single" w:sz="6" w:space="0" w:color="auto"/>
              <w:left w:val="single" w:sz="6" w:space="0" w:color="auto"/>
              <w:bottom w:val="single" w:sz="6" w:space="0" w:color="auto"/>
              <w:right w:val="single" w:sz="6" w:space="0" w:color="auto"/>
            </w:tcBorders>
          </w:tcPr>
          <w:p w14:paraId="370E586C"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2 061 412</w:t>
            </w:r>
          </w:p>
          <w:p w14:paraId="3C6309C4" w14:textId="77777777" w:rsidR="003762B9" w:rsidRPr="000718E7" w:rsidRDefault="003762B9" w:rsidP="000718E7">
            <w:pPr>
              <w:spacing w:after="0" w:line="240" w:lineRule="auto"/>
              <w:contextualSpacing/>
              <w:jc w:val="both"/>
              <w:rPr>
                <w:rFonts w:ascii="Times New Roman" w:eastAsia="Calibri"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14:paraId="3E7A7893"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1 206 237</w:t>
            </w:r>
          </w:p>
        </w:tc>
        <w:tc>
          <w:tcPr>
            <w:tcW w:w="1418" w:type="dxa"/>
            <w:tcBorders>
              <w:top w:val="single" w:sz="6" w:space="0" w:color="auto"/>
              <w:left w:val="single" w:sz="6" w:space="0" w:color="auto"/>
              <w:bottom w:val="single" w:sz="6" w:space="0" w:color="auto"/>
              <w:right w:val="single" w:sz="6" w:space="0" w:color="auto"/>
            </w:tcBorders>
            <w:hideMark/>
          </w:tcPr>
          <w:p w14:paraId="7B70671B"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24 673</w:t>
            </w:r>
          </w:p>
        </w:tc>
        <w:tc>
          <w:tcPr>
            <w:tcW w:w="1701" w:type="dxa"/>
            <w:tcBorders>
              <w:top w:val="single" w:sz="6" w:space="0" w:color="auto"/>
              <w:left w:val="single" w:sz="6" w:space="0" w:color="auto"/>
              <w:bottom w:val="single" w:sz="6" w:space="0" w:color="auto"/>
              <w:right w:val="single" w:sz="6" w:space="0" w:color="auto"/>
            </w:tcBorders>
            <w:hideMark/>
          </w:tcPr>
          <w:p w14:paraId="2230707F"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760 035</w:t>
            </w:r>
          </w:p>
        </w:tc>
        <w:tc>
          <w:tcPr>
            <w:tcW w:w="1275" w:type="dxa"/>
            <w:tcBorders>
              <w:top w:val="single" w:sz="6" w:space="0" w:color="auto"/>
              <w:left w:val="single" w:sz="6" w:space="0" w:color="auto"/>
              <w:bottom w:val="single" w:sz="6" w:space="0" w:color="auto"/>
              <w:right w:val="single" w:sz="6" w:space="0" w:color="auto"/>
            </w:tcBorders>
            <w:hideMark/>
          </w:tcPr>
          <w:p w14:paraId="37586B04"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215 685</w:t>
            </w:r>
          </w:p>
        </w:tc>
        <w:tc>
          <w:tcPr>
            <w:tcW w:w="1276" w:type="dxa"/>
            <w:tcBorders>
              <w:top w:val="single" w:sz="6" w:space="0" w:color="auto"/>
              <w:left w:val="single" w:sz="6" w:space="0" w:color="auto"/>
              <w:bottom w:val="single" w:sz="6" w:space="0" w:color="auto"/>
              <w:right w:val="single" w:sz="6" w:space="0" w:color="auto"/>
            </w:tcBorders>
            <w:hideMark/>
          </w:tcPr>
          <w:p w14:paraId="560E38BE" w14:textId="77777777" w:rsidR="003762B9" w:rsidRPr="000718E7" w:rsidRDefault="003762B9" w:rsidP="000718E7">
            <w:pPr>
              <w:autoSpaceDE w:val="0"/>
              <w:autoSpaceDN w:val="0"/>
              <w:adjustRightInd w:val="0"/>
              <w:spacing w:after="0" w:line="240" w:lineRule="auto"/>
              <w:contextualSpacing/>
              <w:jc w:val="both"/>
              <w:rPr>
                <w:rFonts w:ascii="Times New Roman" w:eastAsia="Calibri" w:hAnsi="Times New Roman"/>
                <w:color w:val="000000"/>
                <w:sz w:val="24"/>
                <w:szCs w:val="24"/>
              </w:rPr>
            </w:pPr>
            <w:r w:rsidRPr="000718E7">
              <w:rPr>
                <w:rFonts w:ascii="Times New Roman" w:eastAsia="Calibri" w:hAnsi="Times New Roman"/>
                <w:color w:val="000000"/>
                <w:sz w:val="24"/>
                <w:szCs w:val="24"/>
              </w:rPr>
              <w:t>544 350</w:t>
            </w:r>
          </w:p>
        </w:tc>
      </w:tr>
    </w:tbl>
    <w:p w14:paraId="72FE7C0B" w14:textId="77777777" w:rsidR="003762B9" w:rsidRPr="000718E7" w:rsidRDefault="003762B9" w:rsidP="000718E7">
      <w:pPr>
        <w:spacing w:after="0" w:line="240" w:lineRule="auto"/>
        <w:ind w:firstLine="709"/>
        <w:jc w:val="both"/>
        <w:rPr>
          <w:rFonts w:ascii="Times New Roman" w:eastAsia="Calibri" w:hAnsi="Times New Roman"/>
          <w:b/>
          <w:bCs/>
          <w:color w:val="000000"/>
          <w:sz w:val="28"/>
          <w:szCs w:val="28"/>
        </w:rPr>
        <w:sectPr w:rsidR="003762B9" w:rsidRPr="000718E7" w:rsidSect="000718E7">
          <w:type w:val="continuous"/>
          <w:pgSz w:w="16838" w:h="11906" w:orient="landscape"/>
          <w:pgMar w:top="1134" w:right="850" w:bottom="1134" w:left="1701" w:header="709" w:footer="709" w:gutter="0"/>
          <w:cols w:space="708"/>
          <w:docGrid w:linePitch="360"/>
        </w:sectPr>
      </w:pPr>
    </w:p>
    <w:bookmarkEnd w:id="20"/>
    <w:p w14:paraId="27E999EC" w14:textId="77777777" w:rsidR="003762B9" w:rsidRPr="000718E7" w:rsidRDefault="003762B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Муниципальный долг по состоянию на 01.01.2026 года сложился </w:t>
      </w:r>
      <w:r w:rsidR="00BF5A6D">
        <w:rPr>
          <w:rFonts w:ascii="Times New Roman" w:eastAsia="Calibri" w:hAnsi="Times New Roman"/>
          <w:sz w:val="28"/>
          <w:szCs w:val="28"/>
        </w:rPr>
        <w:br/>
      </w:r>
      <w:r w:rsidRPr="000718E7">
        <w:rPr>
          <w:rFonts w:ascii="Times New Roman" w:eastAsia="Calibri" w:hAnsi="Times New Roman"/>
          <w:sz w:val="28"/>
          <w:szCs w:val="28"/>
        </w:rPr>
        <w:t>в объеме 13.3 млрд руб. В 2024 году муниципальный долг составил 8,2 млрд рублей.</w:t>
      </w:r>
    </w:p>
    <w:p w14:paraId="47C2CA2D" w14:textId="77777777" w:rsidR="003762B9" w:rsidRPr="000718E7" w:rsidRDefault="003762B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Структура муниципального долга по состоянию на 01.01.2025 </w:t>
      </w:r>
      <w:r w:rsidR="00BF5A6D">
        <w:rPr>
          <w:rFonts w:ascii="Times New Roman" w:eastAsia="Calibri" w:hAnsi="Times New Roman"/>
          <w:sz w:val="28"/>
          <w:szCs w:val="28"/>
        </w:rPr>
        <w:br/>
      </w:r>
      <w:r w:rsidRPr="000718E7">
        <w:rPr>
          <w:rFonts w:ascii="Times New Roman" w:eastAsia="Calibri" w:hAnsi="Times New Roman"/>
          <w:sz w:val="28"/>
          <w:szCs w:val="28"/>
        </w:rPr>
        <w:t>и на 01.01.2026 представлен в таблицах №3 и № 4.</w:t>
      </w:r>
    </w:p>
    <w:p w14:paraId="16D2F937" w14:textId="77777777" w:rsidR="003762B9" w:rsidRPr="000718E7" w:rsidRDefault="003762B9" w:rsidP="000718E7">
      <w:pPr>
        <w:spacing w:after="0" w:line="240" w:lineRule="auto"/>
        <w:ind w:firstLine="709"/>
        <w:jc w:val="both"/>
        <w:rPr>
          <w:rFonts w:ascii="Times New Roman" w:eastAsia="Calibri" w:hAnsi="Times New Roman"/>
          <w:sz w:val="28"/>
          <w:szCs w:val="28"/>
        </w:rPr>
      </w:pPr>
      <w:r w:rsidRPr="000718E7">
        <w:rPr>
          <w:rFonts w:ascii="Times New Roman" w:hAnsi="Times New Roman"/>
          <w:sz w:val="28"/>
          <w:szCs w:val="28"/>
        </w:rPr>
        <w:t xml:space="preserve">Согласно пункту 8 статьи 138 Бюджетного кодекса Российской Федерации  финансовый орган субъекта заключает с главами муниципальных образований, получающих дотации на выравнивание бюджетной обеспеченности, соглашения, которыми предусматриваются меры </w:t>
      </w:r>
      <w:r w:rsidR="00BF5A6D">
        <w:rPr>
          <w:rFonts w:ascii="Times New Roman" w:hAnsi="Times New Roman"/>
          <w:sz w:val="28"/>
          <w:szCs w:val="28"/>
        </w:rPr>
        <w:br/>
      </w:r>
      <w:r w:rsidRPr="000718E7">
        <w:rPr>
          <w:rFonts w:ascii="Times New Roman" w:hAnsi="Times New Roman"/>
          <w:sz w:val="28"/>
          <w:szCs w:val="28"/>
        </w:rPr>
        <w:t xml:space="preserve">по социально-экономическому развитию и оздоровлению муниципальных </w:t>
      </w:r>
      <w:proofErr w:type="spellStart"/>
      <w:r w:rsidRPr="000718E7">
        <w:rPr>
          <w:rFonts w:ascii="Times New Roman" w:hAnsi="Times New Roman"/>
          <w:sz w:val="28"/>
          <w:szCs w:val="28"/>
        </w:rPr>
        <w:t>финансов.Постановлением</w:t>
      </w:r>
      <w:proofErr w:type="spellEnd"/>
      <w:r w:rsidRPr="000718E7">
        <w:rPr>
          <w:rFonts w:ascii="Times New Roman" w:hAnsi="Times New Roman"/>
          <w:sz w:val="28"/>
          <w:szCs w:val="28"/>
        </w:rPr>
        <w:t xml:space="preserve"> Правительства Красноярского края от 26.12.2019 </w:t>
      </w:r>
      <w:r w:rsidRPr="000718E7">
        <w:rPr>
          <w:rFonts w:ascii="Times New Roman" w:hAnsi="Times New Roman"/>
          <w:sz w:val="28"/>
          <w:szCs w:val="28"/>
        </w:rPr>
        <w:br/>
        <w:t>№ 769-п</w:t>
      </w:r>
      <w:r w:rsidRPr="000718E7">
        <w:rPr>
          <w:rFonts w:ascii="Times New Roman" w:eastAsia="Calibri" w:hAnsi="Times New Roman"/>
          <w:sz w:val="28"/>
          <w:szCs w:val="28"/>
          <w:vertAlign w:val="superscript"/>
        </w:rPr>
        <w:footnoteReference w:id="5"/>
      </w:r>
      <w:r w:rsidRPr="000718E7">
        <w:rPr>
          <w:rFonts w:ascii="Times New Roman" w:eastAsia="Calibri" w:hAnsi="Times New Roman"/>
          <w:sz w:val="28"/>
          <w:szCs w:val="28"/>
        </w:rPr>
        <w:t xml:space="preserve"> установлены обязательства муниципального образования, подлежащие включению в Соглашение, в том числе:</w:t>
      </w:r>
    </w:p>
    <w:p w14:paraId="36AF76CB" w14:textId="77777777" w:rsidR="003762B9" w:rsidRPr="000718E7" w:rsidRDefault="003762B9" w:rsidP="000718E7">
      <w:pPr>
        <w:autoSpaceDE w:val="0"/>
        <w:autoSpaceDN w:val="0"/>
        <w:adjustRightInd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соблюдение ограничений, установленных БК РФ; </w:t>
      </w:r>
    </w:p>
    <w:p w14:paraId="046D0BFD" w14:textId="77777777" w:rsidR="003762B9" w:rsidRPr="000718E7" w:rsidRDefault="003762B9" w:rsidP="000718E7">
      <w:pPr>
        <w:autoSpaceDE w:val="0"/>
        <w:autoSpaceDN w:val="0"/>
        <w:adjustRightInd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отсутствие просроченной кредиторской задолженности; </w:t>
      </w:r>
    </w:p>
    <w:p w14:paraId="66718BE6" w14:textId="77777777" w:rsidR="003762B9" w:rsidRPr="000718E7" w:rsidRDefault="003762B9" w:rsidP="000718E7">
      <w:pPr>
        <w:autoSpaceDE w:val="0"/>
        <w:autoSpaceDN w:val="0"/>
        <w:adjustRightInd w:val="0"/>
        <w:spacing w:after="0" w:line="240" w:lineRule="auto"/>
        <w:ind w:firstLine="709"/>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соблюдение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муниципальных служащих, установленных нормативными правовыми актами Совета администрации Красноярского края, Правительства Красноярского края;</w:t>
      </w:r>
    </w:p>
    <w:p w14:paraId="2D10F017" w14:textId="77777777" w:rsidR="003762B9" w:rsidRPr="000718E7" w:rsidRDefault="003762B9" w:rsidP="000718E7">
      <w:pPr>
        <w:autoSpaceDE w:val="0"/>
        <w:autoSpaceDN w:val="0"/>
        <w:adjustRightInd w:val="0"/>
        <w:spacing w:after="0" w:line="240" w:lineRule="auto"/>
        <w:ind w:firstLine="709"/>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 xml:space="preserve">соблюдение предельной численности работников органов местного самоуправления, установленной </w:t>
      </w:r>
      <w:hyperlink r:id="rId18" w:history="1">
        <w:r w:rsidRPr="000718E7">
          <w:rPr>
            <w:rFonts w:ascii="Times New Roman" w:eastAsia="Calibri" w:hAnsi="Times New Roman"/>
            <w:color w:val="0000FF"/>
            <w:sz w:val="28"/>
            <w:szCs w:val="28"/>
            <w:u w:val="single"/>
            <w:lang w:eastAsia="ru-RU"/>
          </w:rPr>
          <w:t>Постановлением</w:t>
        </w:r>
      </w:hyperlink>
      <w:r w:rsidRPr="000718E7">
        <w:rPr>
          <w:rFonts w:ascii="Times New Roman" w:eastAsia="Calibri" w:hAnsi="Times New Roman"/>
          <w:sz w:val="28"/>
          <w:szCs w:val="28"/>
          <w:lang w:eastAsia="ru-RU"/>
        </w:rPr>
        <w:t xml:space="preserve"> Совета администрации Красноярского края от 14.11.2006 № 348-п;</w:t>
      </w:r>
    </w:p>
    <w:p w14:paraId="7DD76DA8" w14:textId="77777777" w:rsidR="003762B9" w:rsidRPr="000718E7" w:rsidRDefault="003762B9" w:rsidP="000718E7">
      <w:pPr>
        <w:autoSpaceDE w:val="0"/>
        <w:autoSpaceDN w:val="0"/>
        <w:adjustRightInd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обеспечение отсутствия планируемых к привлечению бюджетных кредитов, решение о которых не принято Правительством Красноярского края;</w:t>
      </w:r>
    </w:p>
    <w:p w14:paraId="4C96B4ED" w14:textId="77777777" w:rsidR="003762B9" w:rsidRPr="000718E7" w:rsidRDefault="003762B9" w:rsidP="000718E7">
      <w:pPr>
        <w:autoSpaceDE w:val="0"/>
        <w:autoSpaceDN w:val="0"/>
        <w:adjustRightInd w:val="0"/>
        <w:spacing w:after="0" w:line="240" w:lineRule="auto"/>
        <w:ind w:firstLine="709"/>
        <w:jc w:val="both"/>
        <w:rPr>
          <w:rFonts w:ascii="Times New Roman" w:eastAsia="Calibri" w:hAnsi="Times New Roman"/>
          <w:sz w:val="28"/>
          <w:szCs w:val="28"/>
          <w:lang w:eastAsia="ru-RU"/>
        </w:rPr>
      </w:pPr>
      <w:r w:rsidRPr="000718E7">
        <w:rPr>
          <w:rFonts w:ascii="Times New Roman" w:eastAsia="Calibri" w:hAnsi="Times New Roman"/>
          <w:sz w:val="28"/>
          <w:szCs w:val="28"/>
        </w:rPr>
        <w:t>о</w:t>
      </w:r>
      <w:r w:rsidRPr="000718E7">
        <w:rPr>
          <w:rFonts w:ascii="Times New Roman" w:eastAsia="Calibri" w:hAnsi="Times New Roman"/>
          <w:sz w:val="28"/>
          <w:szCs w:val="28"/>
          <w:lang w:eastAsia="ru-RU"/>
        </w:rPr>
        <w:t>беспечение предварительного согласования с министерством осуществления заимствований в коммерческих кредитных организациях;</w:t>
      </w:r>
    </w:p>
    <w:p w14:paraId="4CA7BB58" w14:textId="77777777" w:rsidR="003762B9" w:rsidRPr="000718E7" w:rsidRDefault="003762B9" w:rsidP="000718E7">
      <w:pPr>
        <w:autoSpaceDE w:val="0"/>
        <w:autoSpaceDN w:val="0"/>
        <w:adjustRightInd w:val="0"/>
        <w:spacing w:after="0" w:line="240" w:lineRule="auto"/>
        <w:ind w:firstLine="709"/>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утверждение главой муниципального образования плана мероприятий по росту доходов, оптимизации расходов, совершенствованию межбюджетных отношений и долговой политики на очередной финансовый год и плановый период, обеспечение мер по его реализации.</w:t>
      </w:r>
    </w:p>
    <w:p w14:paraId="59CAF13D" w14:textId="77777777" w:rsidR="003762B9" w:rsidRPr="000718E7" w:rsidRDefault="003762B9" w:rsidP="000718E7">
      <w:pPr>
        <w:autoSpaceDE w:val="0"/>
        <w:autoSpaceDN w:val="0"/>
        <w:adjustRightInd w:val="0"/>
        <w:spacing w:after="0" w:line="240" w:lineRule="auto"/>
        <w:ind w:firstLine="709"/>
        <w:jc w:val="both"/>
        <w:rPr>
          <w:rFonts w:ascii="Times New Roman" w:eastAsia="Times New Roman" w:hAnsi="Times New Roman"/>
          <w:color w:val="00000A"/>
          <w:kern w:val="2"/>
          <w:sz w:val="28"/>
          <w:szCs w:val="28"/>
          <w:lang w:eastAsia="zh-CN"/>
        </w:rPr>
      </w:pPr>
      <w:r w:rsidRPr="000718E7">
        <w:rPr>
          <w:rFonts w:ascii="Times New Roman" w:eastAsia="Calibri" w:hAnsi="Times New Roman"/>
          <w:sz w:val="28"/>
          <w:szCs w:val="28"/>
          <w:lang w:eastAsia="ru-RU"/>
        </w:rPr>
        <w:t xml:space="preserve">Указанные меры направлены на снижение </w:t>
      </w:r>
      <w:proofErr w:type="spellStart"/>
      <w:r w:rsidRPr="000718E7">
        <w:rPr>
          <w:rFonts w:ascii="Times New Roman" w:eastAsia="Calibri" w:hAnsi="Times New Roman"/>
          <w:sz w:val="28"/>
          <w:szCs w:val="28"/>
          <w:lang w:eastAsia="ru-RU"/>
        </w:rPr>
        <w:t>дотационности</w:t>
      </w:r>
      <w:proofErr w:type="spellEnd"/>
      <w:r w:rsidRPr="000718E7">
        <w:rPr>
          <w:rFonts w:ascii="Times New Roman" w:eastAsia="Calibri" w:hAnsi="Times New Roman"/>
          <w:sz w:val="28"/>
          <w:szCs w:val="28"/>
          <w:lang w:eastAsia="ru-RU"/>
        </w:rPr>
        <w:t>, увеличение доходов бюджетов, повышение эффективности расходов и улучшение качества управления муниципальными финансами.</w:t>
      </w:r>
    </w:p>
    <w:p w14:paraId="59959BEF" w14:textId="77777777" w:rsidR="003762B9" w:rsidRPr="000718E7" w:rsidRDefault="003762B9"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В 2025 году министерством заключено 54</w:t>
      </w:r>
      <w:r w:rsidRPr="000718E7">
        <w:rPr>
          <w:rFonts w:ascii="Times New Roman" w:hAnsi="Times New Roman"/>
          <w:sz w:val="28"/>
          <w:szCs w:val="28"/>
          <w:vertAlign w:val="superscript"/>
        </w:rPr>
        <w:footnoteReference w:id="6"/>
      </w:r>
      <w:r w:rsidRPr="000718E7">
        <w:rPr>
          <w:rFonts w:ascii="Times New Roman" w:hAnsi="Times New Roman"/>
          <w:sz w:val="28"/>
          <w:szCs w:val="28"/>
        </w:rPr>
        <w:t xml:space="preserve"> Соглашения, в 2026 году, учитывая новую территориальную организацию – 31.</w:t>
      </w:r>
    </w:p>
    <w:p w14:paraId="5B8BF371" w14:textId="77777777" w:rsidR="003762B9" w:rsidRPr="000718E7" w:rsidRDefault="003762B9"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С целью контроля за выполнением условий заключенных соглашений министерством ежегодно проводится мониторинг их исполнения.</w:t>
      </w:r>
    </w:p>
    <w:p w14:paraId="23072B2A" w14:textId="77777777" w:rsidR="003762B9" w:rsidRPr="000718E7" w:rsidRDefault="003762B9"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По итогам отчетного года в адрес муниципальных образований направляется письмо с указанием нарушений с целью их устранения </w:t>
      </w:r>
      <w:r w:rsidRPr="000718E7">
        <w:rPr>
          <w:rFonts w:ascii="Times New Roman" w:hAnsi="Times New Roman"/>
          <w:sz w:val="28"/>
          <w:szCs w:val="28"/>
        </w:rPr>
        <w:br/>
        <w:t>и недопущения в последующих бюджетных циклах.</w:t>
      </w:r>
    </w:p>
    <w:p w14:paraId="650FC06C" w14:textId="77777777" w:rsidR="003C2458" w:rsidRPr="000718E7" w:rsidRDefault="003C2458" w:rsidP="000718E7">
      <w:pPr>
        <w:pStyle w:val="2"/>
        <w:spacing w:before="0" w:line="240" w:lineRule="auto"/>
        <w:ind w:firstLine="709"/>
        <w:jc w:val="both"/>
        <w:rPr>
          <w:rFonts w:ascii="Times New Roman" w:hAnsi="Times New Roman" w:cs="Times New Roman"/>
          <w:b/>
          <w:color w:val="auto"/>
          <w:sz w:val="28"/>
          <w:szCs w:val="28"/>
        </w:rPr>
      </w:pPr>
      <w:bookmarkStart w:id="21" w:name="_Toc228886147"/>
      <w:r w:rsidRPr="000718E7">
        <w:rPr>
          <w:rFonts w:ascii="Times New Roman" w:hAnsi="Times New Roman" w:cs="Times New Roman"/>
          <w:b/>
          <w:color w:val="auto"/>
          <w:sz w:val="28"/>
          <w:szCs w:val="28"/>
        </w:rPr>
        <w:t>3.2. Управление муниципальными финансами и экономикой</w:t>
      </w:r>
      <w:bookmarkEnd w:id="21"/>
      <w:r w:rsidRPr="000718E7">
        <w:rPr>
          <w:rFonts w:ascii="Times New Roman" w:hAnsi="Times New Roman" w:cs="Times New Roman"/>
          <w:b/>
          <w:color w:val="auto"/>
          <w:sz w:val="28"/>
          <w:szCs w:val="28"/>
        </w:rPr>
        <w:tab/>
      </w:r>
    </w:p>
    <w:p w14:paraId="2855EB18"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 целях осуществления единой политики в области доходов </w:t>
      </w:r>
      <w:r w:rsidRPr="00747803">
        <w:rPr>
          <w:rFonts w:ascii="Times New Roman" w:hAnsi="Times New Roman"/>
          <w:sz w:val="28"/>
          <w:szCs w:val="28"/>
        </w:rPr>
        <w:br/>
        <w:t xml:space="preserve">и их мобилизации в крае, координации межведомственного взаимодействия территориальных подразделений федеральных органов, законодательной власти Красноярского края, исполнительных органов Красноярского края </w:t>
      </w:r>
      <w:r w:rsidRPr="00747803">
        <w:rPr>
          <w:rFonts w:ascii="Times New Roman" w:hAnsi="Times New Roman"/>
          <w:sz w:val="28"/>
          <w:szCs w:val="28"/>
        </w:rPr>
        <w:br/>
        <w:t xml:space="preserve">и органов местного самоуправления в регионе ежегодно утверждается Сводный план мероприятий по мобилизации доходов и наращиванию налогового потенциала Красноярского края (далее – План). Результаты выполнения мероприятий Плана ежеквартально рассматриваются на заседаниях межведомственной комиссии по вопросам совершенствования краевого законодательства в сфере налоговых и неналоговых доходов. </w:t>
      </w:r>
    </w:p>
    <w:p w14:paraId="0328B4DD" w14:textId="77777777" w:rsidR="00747803" w:rsidRPr="00747803" w:rsidRDefault="00747803" w:rsidP="00747803">
      <w:pPr>
        <w:spacing w:before="120" w:after="120"/>
        <w:ind w:firstLine="720"/>
        <w:contextualSpacing/>
        <w:jc w:val="both"/>
        <w:rPr>
          <w:rFonts w:ascii="Times New Roman" w:eastAsia="Calibri" w:hAnsi="Times New Roman"/>
          <w:b/>
          <w:bCs/>
          <w:sz w:val="28"/>
          <w:szCs w:val="28"/>
        </w:rPr>
      </w:pPr>
      <w:r>
        <w:rPr>
          <w:rFonts w:ascii="Times New Roman" w:eastAsia="Calibri" w:hAnsi="Times New Roman"/>
          <w:b/>
          <w:bCs/>
          <w:sz w:val="28"/>
          <w:szCs w:val="28"/>
        </w:rPr>
        <w:t xml:space="preserve">Пример </w:t>
      </w:r>
      <w:proofErr w:type="spellStart"/>
      <w:r>
        <w:rPr>
          <w:rFonts w:ascii="Times New Roman" w:eastAsia="Calibri" w:hAnsi="Times New Roman"/>
          <w:b/>
          <w:bCs/>
          <w:sz w:val="28"/>
          <w:szCs w:val="28"/>
        </w:rPr>
        <w:t>Богучанский</w:t>
      </w:r>
      <w:proofErr w:type="spellEnd"/>
      <w:r>
        <w:rPr>
          <w:rFonts w:ascii="Times New Roman" w:eastAsia="Calibri" w:hAnsi="Times New Roman"/>
          <w:b/>
          <w:bCs/>
          <w:sz w:val="28"/>
          <w:szCs w:val="28"/>
        </w:rPr>
        <w:t xml:space="preserve"> муниципальный округ. </w:t>
      </w:r>
      <w:r>
        <w:rPr>
          <w:rFonts w:ascii="Times New Roman" w:eastAsia="Calibri" w:hAnsi="Times New Roman"/>
          <w:sz w:val="28"/>
          <w:szCs w:val="28"/>
        </w:rPr>
        <w:t xml:space="preserve">Доходы консолидированного </w:t>
      </w:r>
      <w:r w:rsidRPr="006719A4">
        <w:rPr>
          <w:rFonts w:ascii="Times New Roman" w:eastAsia="Calibri" w:hAnsi="Times New Roman"/>
          <w:sz w:val="28"/>
          <w:szCs w:val="28"/>
        </w:rPr>
        <w:t xml:space="preserve">бюджета </w:t>
      </w:r>
      <w:proofErr w:type="spellStart"/>
      <w:r w:rsidRPr="006719A4">
        <w:rPr>
          <w:rFonts w:ascii="Times New Roman" w:eastAsia="Calibri" w:hAnsi="Times New Roman"/>
          <w:sz w:val="28"/>
          <w:szCs w:val="28"/>
        </w:rPr>
        <w:t>Богучанского</w:t>
      </w:r>
      <w:proofErr w:type="spellEnd"/>
      <w:r w:rsidRPr="006719A4">
        <w:rPr>
          <w:rFonts w:ascii="Times New Roman" w:eastAsia="Calibri" w:hAnsi="Times New Roman"/>
          <w:sz w:val="28"/>
          <w:szCs w:val="28"/>
        </w:rPr>
        <w:t xml:space="preserve"> района за 2025 год составили 4 201 072,8 тыс. руб., что на 39 681,1 тыс. руб. больше чем в 2024 году. Плановые назначения за 2025 год исполнены на 99,1% к уточненному плану, который составляет 4 294 328,8 тыс. рублей. Собственные доходы исполнены в сумме 1 010 730,4 тыс. руб.  по сравнению с 2024 годом доходы увеличились   на 81 862,3 тыс. рублей. Дотации на выравнивание бюджетной обеспеченности муниципальных районов,  дотации на поддержку мер </w:t>
      </w:r>
      <w:r>
        <w:rPr>
          <w:rFonts w:ascii="Times New Roman" w:eastAsia="Calibri" w:hAnsi="Times New Roman"/>
          <w:sz w:val="28"/>
          <w:szCs w:val="28"/>
        </w:rPr>
        <w:br/>
      </w:r>
      <w:r w:rsidRPr="006719A4">
        <w:rPr>
          <w:rFonts w:ascii="Times New Roman" w:eastAsia="Calibri" w:hAnsi="Times New Roman"/>
          <w:sz w:val="28"/>
          <w:szCs w:val="28"/>
        </w:rPr>
        <w:t xml:space="preserve">по обеспечению сбалансированности бюджетов поступили из бюджета Красноярского края в сумме 982 788,3 тыс. руб., субвенции бюджетам муниципальных районов на реализацию государственных полномочий </w:t>
      </w:r>
      <w:r>
        <w:rPr>
          <w:rFonts w:ascii="Times New Roman" w:eastAsia="Calibri" w:hAnsi="Times New Roman"/>
          <w:sz w:val="28"/>
          <w:szCs w:val="28"/>
        </w:rPr>
        <w:br/>
      </w:r>
      <w:r w:rsidRPr="006719A4">
        <w:rPr>
          <w:rFonts w:ascii="Times New Roman" w:eastAsia="Calibri" w:hAnsi="Times New Roman"/>
          <w:sz w:val="28"/>
          <w:szCs w:val="28"/>
        </w:rPr>
        <w:t>по расчету и предоставлению дотаций на выравнивание бюджетной обеспеченности поселений поступили 79 702,8 тыс. руб., а также субсидии, субвенции и иные МБТ, имеющие целевое назначение, дотация на частичную компенсацию расходов на повышение оплаты труда, иной МБТ на увеличение размеров оплаты труда поступили в сумме. Прочие безвозмездные поступления исполнены в сумме</w:t>
      </w:r>
      <w:r>
        <w:rPr>
          <w:rFonts w:ascii="Times New Roman" w:eastAsia="Calibri" w:hAnsi="Times New Roman"/>
          <w:sz w:val="28"/>
          <w:szCs w:val="28"/>
        </w:rPr>
        <w:t xml:space="preserve"> 18 118,0 тыс. руб</w:t>
      </w:r>
      <w:r w:rsidRPr="006719A4">
        <w:rPr>
          <w:rFonts w:ascii="Times New Roman" w:eastAsia="Calibri" w:hAnsi="Times New Roman"/>
          <w:sz w:val="28"/>
          <w:szCs w:val="28"/>
        </w:rPr>
        <w:t>.</w:t>
      </w:r>
    </w:p>
    <w:p w14:paraId="4BAF3E27"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Плановые показатели по собственным доходам выполнены на 99,4% (уточненный план 1 016 879,1 тыс. руб., исполнено 1 010 730,4 тыс. руб.)</w:t>
      </w:r>
    </w:p>
    <w:p w14:paraId="1CF03D08"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Собственные д</w:t>
      </w:r>
      <w:r>
        <w:rPr>
          <w:rFonts w:ascii="Times New Roman" w:eastAsia="Calibri" w:hAnsi="Times New Roman"/>
          <w:sz w:val="28"/>
          <w:szCs w:val="28"/>
        </w:rPr>
        <w:t xml:space="preserve">оходы бюджета составляют 24,1% </w:t>
      </w:r>
      <w:r w:rsidRPr="006719A4">
        <w:rPr>
          <w:rFonts w:ascii="Times New Roman" w:eastAsia="Calibri" w:hAnsi="Times New Roman"/>
          <w:sz w:val="28"/>
          <w:szCs w:val="28"/>
        </w:rPr>
        <w:t xml:space="preserve">от общего объема бюджета, безвозмездные поступления </w:t>
      </w:r>
      <w:r w:rsidR="006416C7">
        <w:rPr>
          <w:rFonts w:ascii="Times New Roman" w:eastAsia="Calibri" w:hAnsi="Times New Roman"/>
          <w:sz w:val="28"/>
          <w:szCs w:val="28"/>
        </w:rPr>
        <w:t xml:space="preserve">из краевого бюджета составляют </w:t>
      </w:r>
      <w:r w:rsidR="006416C7">
        <w:rPr>
          <w:rFonts w:ascii="Times New Roman" w:eastAsia="Calibri" w:hAnsi="Times New Roman"/>
          <w:sz w:val="28"/>
          <w:szCs w:val="28"/>
        </w:rPr>
        <w:br/>
      </w:r>
      <w:r w:rsidRPr="006719A4">
        <w:rPr>
          <w:rFonts w:ascii="Times New Roman" w:eastAsia="Calibri" w:hAnsi="Times New Roman"/>
          <w:sz w:val="28"/>
          <w:szCs w:val="28"/>
        </w:rPr>
        <w:t>75,9 %.</w:t>
      </w:r>
    </w:p>
    <w:p w14:paraId="48D7624D" w14:textId="77777777" w:rsidR="00747803" w:rsidRDefault="00747803" w:rsidP="00747803">
      <w:pPr>
        <w:spacing w:after="0" w:line="240" w:lineRule="auto"/>
        <w:ind w:firstLine="709"/>
        <w:jc w:val="center"/>
        <w:rPr>
          <w:rFonts w:ascii="Times New Roman" w:eastAsia="Calibri" w:hAnsi="Times New Roman"/>
          <w:sz w:val="28"/>
          <w:szCs w:val="28"/>
        </w:rPr>
      </w:pPr>
      <w:r w:rsidRPr="006719A4">
        <w:rPr>
          <w:rFonts w:ascii="Times New Roman" w:eastAsia="Calibri" w:hAnsi="Times New Roman"/>
          <w:sz w:val="28"/>
          <w:szCs w:val="28"/>
        </w:rPr>
        <w:t xml:space="preserve">Основные источники формирования собственных доходов бюджета </w:t>
      </w:r>
      <w:r>
        <w:rPr>
          <w:rFonts w:ascii="Times New Roman" w:eastAsia="Calibri" w:hAnsi="Times New Roman"/>
          <w:sz w:val="28"/>
          <w:szCs w:val="28"/>
        </w:rPr>
        <w:br/>
      </w:r>
      <w:r w:rsidRPr="006719A4">
        <w:rPr>
          <w:rFonts w:ascii="Times New Roman" w:eastAsia="Calibri" w:hAnsi="Times New Roman"/>
          <w:sz w:val="28"/>
          <w:szCs w:val="28"/>
        </w:rPr>
        <w:t>в 2025 году</w:t>
      </w:r>
    </w:p>
    <w:p w14:paraId="09E30FF3" w14:textId="77777777" w:rsidR="00747803" w:rsidRPr="006719A4" w:rsidRDefault="00747803" w:rsidP="00747803">
      <w:pPr>
        <w:spacing w:after="0" w:line="240" w:lineRule="auto"/>
        <w:ind w:firstLine="709"/>
        <w:jc w:val="right"/>
        <w:rPr>
          <w:rFonts w:ascii="Times New Roman" w:eastAsia="Calibri" w:hAnsi="Times New Roman"/>
          <w:sz w:val="28"/>
          <w:szCs w:val="28"/>
        </w:rPr>
      </w:pPr>
      <w:r>
        <w:rPr>
          <w:rFonts w:ascii="Times New Roman" w:eastAsia="Calibri" w:hAnsi="Times New Roman"/>
          <w:sz w:val="28"/>
          <w:szCs w:val="28"/>
        </w:rPr>
        <w:t xml:space="preserve">Таблица </w:t>
      </w:r>
      <w:r w:rsidR="006416C7">
        <w:rPr>
          <w:rFonts w:ascii="Times New Roman" w:eastAsia="Calibri" w:hAnsi="Times New Roman"/>
          <w:sz w:val="28"/>
          <w:szCs w:val="28"/>
        </w:rPr>
        <w:t xml:space="preserve">11 </w:t>
      </w:r>
      <w:r>
        <w:rPr>
          <w:rFonts w:ascii="Times New Roman" w:eastAsia="Calibri" w:hAnsi="Times New Roman"/>
          <w:sz w:val="28"/>
          <w:szCs w:val="28"/>
        </w:rPr>
        <w:t>(</w:t>
      </w:r>
      <w:r w:rsidRPr="006719A4">
        <w:rPr>
          <w:rFonts w:ascii="Times New Roman" w:eastAsia="Calibri" w:hAnsi="Times New Roman"/>
          <w:sz w:val="28"/>
          <w:szCs w:val="28"/>
        </w:rPr>
        <w:t>тыс. рублей</w:t>
      </w:r>
      <w:r>
        <w:rPr>
          <w:rFonts w:ascii="Times New Roman" w:eastAsia="Calibri" w:hAnsi="Times New Roman"/>
          <w:sz w:val="28"/>
          <w:szCs w:val="28"/>
        </w:rPr>
        <w:t>)</w:t>
      </w:r>
    </w:p>
    <w:tbl>
      <w:tblPr>
        <w:tblStyle w:val="aa"/>
        <w:tblW w:w="0" w:type="auto"/>
        <w:tblLook w:val="04A0" w:firstRow="1" w:lastRow="0" w:firstColumn="1" w:lastColumn="0" w:noHBand="0" w:noVBand="1"/>
      </w:tblPr>
      <w:tblGrid>
        <w:gridCol w:w="5681"/>
        <w:gridCol w:w="1869"/>
        <w:gridCol w:w="1795"/>
      </w:tblGrid>
      <w:tr w:rsidR="00747803" w:rsidRPr="006719A4" w14:paraId="3A929FC0" w14:textId="77777777" w:rsidTr="00747803">
        <w:tc>
          <w:tcPr>
            <w:tcW w:w="5681" w:type="dxa"/>
          </w:tcPr>
          <w:tbl>
            <w:tblPr>
              <w:tblW w:w="5464" w:type="dxa"/>
              <w:tblLook w:val="04A0" w:firstRow="1" w:lastRow="0" w:firstColumn="1" w:lastColumn="0" w:noHBand="0" w:noVBand="1"/>
            </w:tblPr>
            <w:tblGrid>
              <w:gridCol w:w="222"/>
              <w:gridCol w:w="236"/>
              <w:gridCol w:w="3806"/>
              <w:gridCol w:w="1200"/>
            </w:tblGrid>
            <w:tr w:rsidR="00747803" w:rsidRPr="006719A4" w14:paraId="7AF0EDFF" w14:textId="77777777" w:rsidTr="00747803">
              <w:trPr>
                <w:trHeight w:val="300"/>
              </w:trPr>
              <w:tc>
                <w:tcPr>
                  <w:tcW w:w="222" w:type="dxa"/>
                  <w:tcBorders>
                    <w:top w:val="nil"/>
                    <w:left w:val="nil"/>
                    <w:bottom w:val="nil"/>
                    <w:right w:val="nil"/>
                  </w:tcBorders>
                </w:tcPr>
                <w:p w14:paraId="66E786EF" w14:textId="77777777" w:rsidR="00747803" w:rsidRPr="006719A4" w:rsidRDefault="00747803" w:rsidP="00747803">
                  <w:pPr>
                    <w:spacing w:after="0" w:line="240" w:lineRule="auto"/>
                    <w:jc w:val="both"/>
                    <w:rPr>
                      <w:rFonts w:ascii="Times New Roman" w:eastAsia="Calibri" w:hAnsi="Times New Roman"/>
                      <w:sz w:val="24"/>
                      <w:szCs w:val="24"/>
                    </w:rPr>
                  </w:pPr>
                </w:p>
              </w:tc>
              <w:tc>
                <w:tcPr>
                  <w:tcW w:w="236" w:type="dxa"/>
                  <w:tcBorders>
                    <w:top w:val="nil"/>
                    <w:left w:val="nil"/>
                    <w:bottom w:val="nil"/>
                    <w:right w:val="nil"/>
                  </w:tcBorders>
                </w:tcPr>
                <w:p w14:paraId="5B307EBA" w14:textId="77777777" w:rsidR="00747803" w:rsidRPr="006719A4" w:rsidRDefault="00747803" w:rsidP="00747803">
                  <w:pPr>
                    <w:spacing w:after="0" w:line="240" w:lineRule="auto"/>
                    <w:jc w:val="both"/>
                    <w:rPr>
                      <w:rFonts w:ascii="Times New Roman" w:eastAsia="Calibri" w:hAnsi="Times New Roman"/>
                      <w:sz w:val="24"/>
                      <w:szCs w:val="24"/>
                    </w:rPr>
                  </w:pPr>
                </w:p>
              </w:tc>
              <w:tc>
                <w:tcPr>
                  <w:tcW w:w="3806" w:type="dxa"/>
                  <w:tcBorders>
                    <w:top w:val="nil"/>
                    <w:left w:val="nil"/>
                    <w:bottom w:val="nil"/>
                    <w:right w:val="nil"/>
                  </w:tcBorders>
                  <w:shd w:val="clear" w:color="auto" w:fill="auto"/>
                  <w:noWrap/>
                  <w:vAlign w:val="bottom"/>
                  <w:hideMark/>
                </w:tcPr>
                <w:p w14:paraId="6E7A81BB"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Наименование</w:t>
                  </w:r>
                </w:p>
              </w:tc>
              <w:tc>
                <w:tcPr>
                  <w:tcW w:w="1200" w:type="dxa"/>
                  <w:tcBorders>
                    <w:top w:val="nil"/>
                    <w:left w:val="nil"/>
                    <w:bottom w:val="nil"/>
                    <w:right w:val="nil"/>
                  </w:tcBorders>
                  <w:shd w:val="clear" w:color="auto" w:fill="auto"/>
                  <w:noWrap/>
                  <w:vAlign w:val="bottom"/>
                  <w:hideMark/>
                </w:tcPr>
                <w:p w14:paraId="6CCFCCCE" w14:textId="77777777" w:rsidR="00747803" w:rsidRPr="006719A4" w:rsidRDefault="00747803" w:rsidP="00747803">
                  <w:pPr>
                    <w:spacing w:after="0" w:line="240" w:lineRule="auto"/>
                    <w:jc w:val="both"/>
                    <w:rPr>
                      <w:rFonts w:ascii="Times New Roman" w:eastAsia="Calibri" w:hAnsi="Times New Roman"/>
                      <w:sz w:val="24"/>
                      <w:szCs w:val="24"/>
                    </w:rPr>
                  </w:pPr>
                </w:p>
              </w:tc>
            </w:tr>
          </w:tbl>
          <w:p w14:paraId="07E756E3" w14:textId="77777777" w:rsidR="00747803" w:rsidRPr="006719A4" w:rsidRDefault="00747803" w:rsidP="00747803">
            <w:pPr>
              <w:jc w:val="both"/>
              <w:rPr>
                <w:rFonts w:ascii="Times New Roman" w:eastAsia="Calibri" w:hAnsi="Times New Roman"/>
                <w:sz w:val="24"/>
                <w:szCs w:val="24"/>
              </w:rPr>
            </w:pPr>
          </w:p>
        </w:tc>
        <w:tc>
          <w:tcPr>
            <w:tcW w:w="1945" w:type="dxa"/>
          </w:tcPr>
          <w:p w14:paraId="50FCF0B2"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 xml:space="preserve">Исполнено </w:t>
            </w:r>
          </w:p>
        </w:tc>
        <w:tc>
          <w:tcPr>
            <w:tcW w:w="1945" w:type="dxa"/>
          </w:tcPr>
          <w:p w14:paraId="12AAB947"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Доля в %</w:t>
            </w:r>
          </w:p>
        </w:tc>
      </w:tr>
      <w:tr w:rsidR="00747803" w:rsidRPr="006719A4" w14:paraId="46E351F8" w14:textId="77777777" w:rsidTr="00747803">
        <w:tc>
          <w:tcPr>
            <w:tcW w:w="5681" w:type="dxa"/>
          </w:tcPr>
          <w:p w14:paraId="2607631E"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Налог на прибыль</w:t>
            </w:r>
          </w:p>
        </w:tc>
        <w:tc>
          <w:tcPr>
            <w:tcW w:w="1945" w:type="dxa"/>
          </w:tcPr>
          <w:p w14:paraId="04722BA0"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50 339,4</w:t>
            </w:r>
          </w:p>
        </w:tc>
        <w:tc>
          <w:tcPr>
            <w:tcW w:w="1945" w:type="dxa"/>
            <w:vAlign w:val="bottom"/>
          </w:tcPr>
          <w:p w14:paraId="2B0055AB"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4,98</w:t>
            </w:r>
          </w:p>
        </w:tc>
      </w:tr>
      <w:tr w:rsidR="00747803" w:rsidRPr="006719A4" w14:paraId="47E59741" w14:textId="77777777" w:rsidTr="00747803">
        <w:tc>
          <w:tcPr>
            <w:tcW w:w="5681" w:type="dxa"/>
          </w:tcPr>
          <w:p w14:paraId="19CC7090"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Налог на доходы физических лиц</w:t>
            </w:r>
          </w:p>
        </w:tc>
        <w:tc>
          <w:tcPr>
            <w:tcW w:w="1945" w:type="dxa"/>
          </w:tcPr>
          <w:p w14:paraId="5306F324"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577 297,7</w:t>
            </w:r>
          </w:p>
        </w:tc>
        <w:tc>
          <w:tcPr>
            <w:tcW w:w="1945" w:type="dxa"/>
            <w:vAlign w:val="bottom"/>
          </w:tcPr>
          <w:p w14:paraId="4CAA9A13"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57,12</w:t>
            </w:r>
          </w:p>
        </w:tc>
      </w:tr>
      <w:tr w:rsidR="00747803" w:rsidRPr="006719A4" w14:paraId="55C0D165" w14:textId="77777777" w:rsidTr="00747803">
        <w:tc>
          <w:tcPr>
            <w:tcW w:w="5681" w:type="dxa"/>
          </w:tcPr>
          <w:p w14:paraId="4DE875F9"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УСН</w:t>
            </w:r>
          </w:p>
        </w:tc>
        <w:tc>
          <w:tcPr>
            <w:tcW w:w="1945" w:type="dxa"/>
          </w:tcPr>
          <w:p w14:paraId="6A02B7BB"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133 608,8</w:t>
            </w:r>
          </w:p>
        </w:tc>
        <w:tc>
          <w:tcPr>
            <w:tcW w:w="1945" w:type="dxa"/>
            <w:vAlign w:val="bottom"/>
          </w:tcPr>
          <w:p w14:paraId="054F7ED1"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13,22</w:t>
            </w:r>
          </w:p>
        </w:tc>
      </w:tr>
      <w:tr w:rsidR="00747803" w:rsidRPr="006719A4" w14:paraId="0F341C50" w14:textId="77777777" w:rsidTr="00747803">
        <w:tc>
          <w:tcPr>
            <w:tcW w:w="5681" w:type="dxa"/>
          </w:tcPr>
          <w:p w14:paraId="612DF5BE"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Налог, взимаемый в связи с применением патентной системы налогообложения</w:t>
            </w:r>
          </w:p>
        </w:tc>
        <w:tc>
          <w:tcPr>
            <w:tcW w:w="1945" w:type="dxa"/>
          </w:tcPr>
          <w:p w14:paraId="3B396300"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41 447,8</w:t>
            </w:r>
          </w:p>
        </w:tc>
        <w:tc>
          <w:tcPr>
            <w:tcW w:w="1945" w:type="dxa"/>
            <w:vAlign w:val="bottom"/>
          </w:tcPr>
          <w:p w14:paraId="2397BCD6"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4,10</w:t>
            </w:r>
          </w:p>
        </w:tc>
      </w:tr>
      <w:tr w:rsidR="00747803" w:rsidRPr="006719A4" w14:paraId="54C06807" w14:textId="77777777" w:rsidTr="00747803">
        <w:tc>
          <w:tcPr>
            <w:tcW w:w="5681" w:type="dxa"/>
          </w:tcPr>
          <w:p w14:paraId="5D2ECFE0"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Земельный налог</w:t>
            </w:r>
          </w:p>
        </w:tc>
        <w:tc>
          <w:tcPr>
            <w:tcW w:w="1945" w:type="dxa"/>
          </w:tcPr>
          <w:p w14:paraId="67E9A1A9"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20 969,1</w:t>
            </w:r>
          </w:p>
        </w:tc>
        <w:tc>
          <w:tcPr>
            <w:tcW w:w="1945" w:type="dxa"/>
            <w:vAlign w:val="bottom"/>
          </w:tcPr>
          <w:p w14:paraId="08EBAFB5"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2,07</w:t>
            </w:r>
          </w:p>
        </w:tc>
      </w:tr>
      <w:tr w:rsidR="00747803" w:rsidRPr="006719A4" w14:paraId="46809298" w14:textId="77777777" w:rsidTr="00747803">
        <w:tc>
          <w:tcPr>
            <w:tcW w:w="5681" w:type="dxa"/>
          </w:tcPr>
          <w:p w14:paraId="7463B400"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Государственная пошлина</w:t>
            </w:r>
          </w:p>
        </w:tc>
        <w:tc>
          <w:tcPr>
            <w:tcW w:w="1945" w:type="dxa"/>
          </w:tcPr>
          <w:p w14:paraId="2FFD4D93"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26 109,7</w:t>
            </w:r>
          </w:p>
        </w:tc>
        <w:tc>
          <w:tcPr>
            <w:tcW w:w="1945" w:type="dxa"/>
            <w:vAlign w:val="bottom"/>
          </w:tcPr>
          <w:p w14:paraId="2395D7B2"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2,58</w:t>
            </w:r>
          </w:p>
        </w:tc>
      </w:tr>
      <w:tr w:rsidR="00747803" w:rsidRPr="006719A4" w14:paraId="51EBA5A9" w14:textId="77777777" w:rsidTr="00747803">
        <w:tc>
          <w:tcPr>
            <w:tcW w:w="5681" w:type="dxa"/>
          </w:tcPr>
          <w:p w14:paraId="4D849D45"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Арендная плата за земельные участки</w:t>
            </w:r>
          </w:p>
        </w:tc>
        <w:tc>
          <w:tcPr>
            <w:tcW w:w="1945" w:type="dxa"/>
          </w:tcPr>
          <w:p w14:paraId="739247EA"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40 605,2</w:t>
            </w:r>
          </w:p>
        </w:tc>
        <w:tc>
          <w:tcPr>
            <w:tcW w:w="1945" w:type="dxa"/>
            <w:vAlign w:val="bottom"/>
          </w:tcPr>
          <w:p w14:paraId="4DDDD2C5"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4,02</w:t>
            </w:r>
          </w:p>
        </w:tc>
      </w:tr>
      <w:tr w:rsidR="00747803" w:rsidRPr="006719A4" w14:paraId="28786428" w14:textId="77777777" w:rsidTr="00747803">
        <w:tc>
          <w:tcPr>
            <w:tcW w:w="5681" w:type="dxa"/>
          </w:tcPr>
          <w:p w14:paraId="583F12EB"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Доходы от сдачи в аренду имущества</w:t>
            </w:r>
          </w:p>
        </w:tc>
        <w:tc>
          <w:tcPr>
            <w:tcW w:w="1945" w:type="dxa"/>
          </w:tcPr>
          <w:p w14:paraId="06C5A900"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33 416,9</w:t>
            </w:r>
          </w:p>
        </w:tc>
        <w:tc>
          <w:tcPr>
            <w:tcW w:w="1945" w:type="dxa"/>
            <w:vAlign w:val="bottom"/>
          </w:tcPr>
          <w:p w14:paraId="67F1207E"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3,31</w:t>
            </w:r>
          </w:p>
        </w:tc>
      </w:tr>
      <w:tr w:rsidR="00747803" w:rsidRPr="006719A4" w14:paraId="05332D18" w14:textId="77777777" w:rsidTr="00747803">
        <w:tc>
          <w:tcPr>
            <w:tcW w:w="5681" w:type="dxa"/>
          </w:tcPr>
          <w:p w14:paraId="2DA718F7"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Доходы от оказания платных услуг</w:t>
            </w:r>
          </w:p>
        </w:tc>
        <w:tc>
          <w:tcPr>
            <w:tcW w:w="1945" w:type="dxa"/>
          </w:tcPr>
          <w:p w14:paraId="7E758BAD"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36 114,6</w:t>
            </w:r>
          </w:p>
        </w:tc>
        <w:tc>
          <w:tcPr>
            <w:tcW w:w="1945" w:type="dxa"/>
            <w:vAlign w:val="bottom"/>
          </w:tcPr>
          <w:p w14:paraId="7E7C64C7"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3,57</w:t>
            </w:r>
          </w:p>
        </w:tc>
      </w:tr>
      <w:tr w:rsidR="00747803" w:rsidRPr="006719A4" w14:paraId="358A2E0F" w14:textId="77777777" w:rsidTr="00747803">
        <w:tc>
          <w:tcPr>
            <w:tcW w:w="5681" w:type="dxa"/>
          </w:tcPr>
          <w:p w14:paraId="17559C81"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Административные штрафы</w:t>
            </w:r>
          </w:p>
        </w:tc>
        <w:tc>
          <w:tcPr>
            <w:tcW w:w="1945" w:type="dxa"/>
          </w:tcPr>
          <w:p w14:paraId="4A61CFD6"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10 830,6</w:t>
            </w:r>
          </w:p>
        </w:tc>
        <w:tc>
          <w:tcPr>
            <w:tcW w:w="1945" w:type="dxa"/>
            <w:vAlign w:val="bottom"/>
          </w:tcPr>
          <w:p w14:paraId="256F2FD1"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1,07</w:t>
            </w:r>
          </w:p>
        </w:tc>
      </w:tr>
      <w:tr w:rsidR="00747803" w:rsidRPr="006719A4" w14:paraId="49D6CD6D" w14:textId="77777777" w:rsidTr="00747803">
        <w:tc>
          <w:tcPr>
            <w:tcW w:w="5681" w:type="dxa"/>
          </w:tcPr>
          <w:p w14:paraId="1115B3B8"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 xml:space="preserve">Прочие налоги </w:t>
            </w:r>
          </w:p>
        </w:tc>
        <w:tc>
          <w:tcPr>
            <w:tcW w:w="1945" w:type="dxa"/>
          </w:tcPr>
          <w:p w14:paraId="089C4B26" w14:textId="77777777" w:rsidR="00747803" w:rsidRPr="006719A4" w:rsidRDefault="00747803" w:rsidP="00747803">
            <w:pPr>
              <w:jc w:val="both"/>
              <w:rPr>
                <w:rFonts w:ascii="Times New Roman" w:eastAsia="Calibri" w:hAnsi="Times New Roman"/>
                <w:sz w:val="24"/>
                <w:szCs w:val="24"/>
                <w:lang w:val="en-US"/>
              </w:rPr>
            </w:pPr>
            <w:r w:rsidRPr="006719A4">
              <w:rPr>
                <w:rFonts w:ascii="Times New Roman" w:eastAsia="Calibri" w:hAnsi="Times New Roman"/>
                <w:sz w:val="24"/>
                <w:szCs w:val="24"/>
              </w:rPr>
              <w:t>39 990,6</w:t>
            </w:r>
          </w:p>
        </w:tc>
        <w:tc>
          <w:tcPr>
            <w:tcW w:w="1945" w:type="dxa"/>
            <w:vAlign w:val="bottom"/>
          </w:tcPr>
          <w:p w14:paraId="6EFBB835" w14:textId="77777777" w:rsidR="00747803" w:rsidRPr="006719A4" w:rsidRDefault="00747803" w:rsidP="00747803">
            <w:pPr>
              <w:jc w:val="both"/>
              <w:rPr>
                <w:rFonts w:ascii="Times New Roman" w:eastAsia="Calibri" w:hAnsi="Times New Roman"/>
                <w:sz w:val="24"/>
                <w:szCs w:val="24"/>
              </w:rPr>
            </w:pPr>
            <w:r w:rsidRPr="006719A4">
              <w:rPr>
                <w:rFonts w:ascii="Times New Roman" w:eastAsia="Calibri" w:hAnsi="Times New Roman"/>
                <w:sz w:val="24"/>
                <w:szCs w:val="24"/>
              </w:rPr>
              <w:t>3,96</w:t>
            </w:r>
          </w:p>
        </w:tc>
      </w:tr>
    </w:tbl>
    <w:p w14:paraId="5093B852" w14:textId="77777777" w:rsidR="00747803" w:rsidRPr="006719A4" w:rsidRDefault="00747803" w:rsidP="00747803">
      <w:pPr>
        <w:spacing w:after="0" w:line="240" w:lineRule="auto"/>
        <w:ind w:firstLine="709"/>
        <w:jc w:val="both"/>
        <w:rPr>
          <w:rFonts w:ascii="Times New Roman" w:eastAsia="Calibri" w:hAnsi="Times New Roman"/>
          <w:sz w:val="28"/>
          <w:szCs w:val="28"/>
        </w:rPr>
      </w:pPr>
    </w:p>
    <w:p w14:paraId="4E1306F1"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Расходы консолидированного бюджета за 2025 год составили </w:t>
      </w:r>
      <w:r w:rsidRPr="006719A4">
        <w:rPr>
          <w:rFonts w:ascii="Times New Roman" w:eastAsia="Calibri" w:hAnsi="Times New Roman"/>
          <w:sz w:val="28"/>
          <w:szCs w:val="28"/>
        </w:rPr>
        <w:br/>
        <w:t xml:space="preserve">4 194 587,5 тыс. рублей или 94,6% от уточненного плана (уточненный план 4 435 496,7 тыс. рублей). По сравнению с 2024 годом расходы уменьшились на 155 257, 5 тыс. </w:t>
      </w:r>
      <w:proofErr w:type="spellStart"/>
      <w:r w:rsidRPr="006719A4">
        <w:rPr>
          <w:rFonts w:ascii="Times New Roman" w:eastAsia="Calibri" w:hAnsi="Times New Roman"/>
          <w:sz w:val="28"/>
          <w:szCs w:val="28"/>
        </w:rPr>
        <w:t>рублейв</w:t>
      </w:r>
      <w:proofErr w:type="spellEnd"/>
      <w:r w:rsidRPr="006719A4">
        <w:rPr>
          <w:rFonts w:ascii="Times New Roman" w:eastAsia="Calibri" w:hAnsi="Times New Roman"/>
          <w:sz w:val="28"/>
          <w:szCs w:val="28"/>
        </w:rPr>
        <w:t xml:space="preserve"> связи с предоставлением казначейского кредита </w:t>
      </w:r>
      <w:proofErr w:type="spellStart"/>
      <w:r w:rsidRPr="006719A4">
        <w:rPr>
          <w:rFonts w:ascii="Times New Roman" w:eastAsia="Calibri" w:hAnsi="Times New Roman"/>
          <w:sz w:val="28"/>
          <w:szCs w:val="28"/>
        </w:rPr>
        <w:t>Богучанскому</w:t>
      </w:r>
      <w:proofErr w:type="spellEnd"/>
      <w:r w:rsidRPr="006719A4">
        <w:rPr>
          <w:rFonts w:ascii="Times New Roman" w:eastAsia="Calibri" w:hAnsi="Times New Roman"/>
          <w:sz w:val="28"/>
          <w:szCs w:val="28"/>
        </w:rPr>
        <w:t xml:space="preserve"> району для капитального ремонта объектов ЖКХ.</w:t>
      </w:r>
    </w:p>
    <w:p w14:paraId="4AFE2DA2" w14:textId="27A6B866"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Наибольший удельный вес в расходах  бюджета составляют расходы </w:t>
      </w:r>
      <w:r>
        <w:rPr>
          <w:rFonts w:ascii="Times New Roman" w:eastAsia="Calibri" w:hAnsi="Times New Roman"/>
          <w:sz w:val="28"/>
          <w:szCs w:val="28"/>
        </w:rPr>
        <w:br/>
      </w:r>
      <w:r w:rsidRPr="006719A4">
        <w:rPr>
          <w:rFonts w:ascii="Times New Roman" w:eastAsia="Calibri" w:hAnsi="Times New Roman"/>
          <w:sz w:val="28"/>
          <w:szCs w:val="28"/>
        </w:rPr>
        <w:t xml:space="preserve">на «Образование» - 54,2%, расходы на  «Жилищно-коммунальное хозяйство» -  12,8%,расходы в области «Национальная экономика» - 6,6 %, расходы </w:t>
      </w:r>
      <w:r>
        <w:rPr>
          <w:rFonts w:ascii="Times New Roman" w:eastAsia="Calibri" w:hAnsi="Times New Roman"/>
          <w:sz w:val="28"/>
          <w:szCs w:val="28"/>
        </w:rPr>
        <w:br/>
      </w:r>
      <w:r w:rsidRPr="006719A4">
        <w:rPr>
          <w:rFonts w:ascii="Times New Roman" w:eastAsia="Calibri" w:hAnsi="Times New Roman"/>
          <w:sz w:val="28"/>
          <w:szCs w:val="28"/>
        </w:rPr>
        <w:t xml:space="preserve">на «Культуру» - 9,9%,. Бюджет в 2025 году </w:t>
      </w:r>
      <w:proofErr w:type="gramStart"/>
      <w:r w:rsidRPr="006719A4">
        <w:rPr>
          <w:rFonts w:ascii="Times New Roman" w:eastAsia="Calibri" w:hAnsi="Times New Roman"/>
          <w:sz w:val="28"/>
          <w:szCs w:val="28"/>
        </w:rPr>
        <w:t>также</w:t>
      </w:r>
      <w:proofErr w:type="gramEnd"/>
      <w:r w:rsidRPr="006719A4">
        <w:rPr>
          <w:rFonts w:ascii="Times New Roman" w:eastAsia="Calibri" w:hAnsi="Times New Roman"/>
          <w:sz w:val="28"/>
          <w:szCs w:val="28"/>
        </w:rPr>
        <w:t xml:space="preserve"> как и в предыдущие годы сохраняет социальную н</w:t>
      </w:r>
      <w:r w:rsidR="0019626F">
        <w:rPr>
          <w:rFonts w:ascii="Times New Roman" w:eastAsia="Calibri" w:hAnsi="Times New Roman"/>
          <w:sz w:val="28"/>
          <w:szCs w:val="28"/>
        </w:rPr>
        <w:t xml:space="preserve">аправленность, </w:t>
      </w:r>
      <w:r w:rsidRPr="006719A4">
        <w:rPr>
          <w:rFonts w:ascii="Times New Roman" w:eastAsia="Calibri" w:hAnsi="Times New Roman"/>
          <w:sz w:val="28"/>
          <w:szCs w:val="28"/>
        </w:rPr>
        <w:t>расходы на социально-культурные мероприятия составляют 59,1%   в общем объеме бюджета района.</w:t>
      </w:r>
    </w:p>
    <w:p w14:paraId="142970C7" w14:textId="77777777" w:rsidR="00747803" w:rsidRPr="006719A4" w:rsidRDefault="00747803" w:rsidP="00747803">
      <w:pPr>
        <w:spacing w:after="0" w:line="240" w:lineRule="auto"/>
        <w:ind w:firstLine="709"/>
        <w:jc w:val="both"/>
        <w:rPr>
          <w:rFonts w:ascii="Times New Roman" w:eastAsia="Calibri" w:hAnsi="Times New Roman"/>
          <w:sz w:val="28"/>
          <w:szCs w:val="28"/>
        </w:rPr>
      </w:pPr>
    </w:p>
    <w:p w14:paraId="14D83C5E" w14:textId="77777777" w:rsidR="00747803" w:rsidRPr="006719A4" w:rsidRDefault="00747803" w:rsidP="00747803">
      <w:pPr>
        <w:spacing w:after="0" w:line="240" w:lineRule="auto"/>
        <w:ind w:firstLine="709"/>
        <w:jc w:val="center"/>
        <w:rPr>
          <w:rFonts w:ascii="Times New Roman" w:eastAsia="Calibri" w:hAnsi="Times New Roman"/>
          <w:sz w:val="28"/>
          <w:szCs w:val="28"/>
        </w:rPr>
      </w:pPr>
      <w:r w:rsidRPr="006719A4">
        <w:rPr>
          <w:rFonts w:ascii="Times New Roman" w:eastAsia="Calibri" w:hAnsi="Times New Roman"/>
          <w:sz w:val="28"/>
          <w:szCs w:val="28"/>
        </w:rPr>
        <w:t>Структура расх</w:t>
      </w:r>
      <w:r>
        <w:rPr>
          <w:rFonts w:ascii="Times New Roman" w:eastAsia="Calibri" w:hAnsi="Times New Roman"/>
          <w:sz w:val="28"/>
          <w:szCs w:val="28"/>
        </w:rPr>
        <w:t>одов консолидированного бюджета</w:t>
      </w:r>
    </w:p>
    <w:p w14:paraId="46908CDC" w14:textId="77777777" w:rsidR="00747803" w:rsidRPr="00747803" w:rsidRDefault="00747803" w:rsidP="00747803">
      <w:pPr>
        <w:spacing w:after="0" w:line="240" w:lineRule="auto"/>
        <w:ind w:firstLine="709"/>
        <w:jc w:val="right"/>
        <w:rPr>
          <w:rFonts w:ascii="Times New Roman" w:eastAsia="Calibri" w:hAnsi="Times New Roman"/>
          <w:sz w:val="28"/>
          <w:szCs w:val="28"/>
        </w:rPr>
      </w:pPr>
      <w:r w:rsidRPr="00747803">
        <w:rPr>
          <w:rFonts w:ascii="Times New Roman" w:eastAsia="Calibri" w:hAnsi="Times New Roman"/>
          <w:sz w:val="28"/>
          <w:szCs w:val="28"/>
        </w:rPr>
        <w:t>Таблица</w:t>
      </w:r>
      <w:r w:rsidR="006416C7">
        <w:rPr>
          <w:rFonts w:ascii="Times New Roman" w:eastAsia="Calibri" w:hAnsi="Times New Roman"/>
          <w:sz w:val="28"/>
          <w:szCs w:val="28"/>
        </w:rPr>
        <w:t xml:space="preserve"> 12</w:t>
      </w:r>
      <w:r w:rsidRPr="00747803">
        <w:rPr>
          <w:rFonts w:ascii="Times New Roman" w:eastAsia="Calibri"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5918"/>
        <w:gridCol w:w="1598"/>
        <w:gridCol w:w="1346"/>
      </w:tblGrid>
      <w:tr w:rsidR="00747803" w:rsidRPr="006719A4" w14:paraId="1B1B663A" w14:textId="77777777" w:rsidTr="00747803">
        <w:tc>
          <w:tcPr>
            <w:tcW w:w="460" w:type="dxa"/>
            <w:tcBorders>
              <w:top w:val="single" w:sz="4" w:space="0" w:color="auto"/>
              <w:left w:val="single" w:sz="4" w:space="0" w:color="auto"/>
              <w:bottom w:val="single" w:sz="4" w:space="0" w:color="auto"/>
              <w:right w:val="single" w:sz="4" w:space="0" w:color="auto"/>
            </w:tcBorders>
          </w:tcPr>
          <w:p w14:paraId="32789BEE" w14:textId="77777777" w:rsidR="00747803" w:rsidRPr="006719A4" w:rsidRDefault="00747803" w:rsidP="00747803">
            <w:pPr>
              <w:spacing w:after="0" w:line="240" w:lineRule="auto"/>
              <w:jc w:val="both"/>
              <w:rPr>
                <w:rFonts w:ascii="Times New Roman" w:eastAsia="Calibri" w:hAnsi="Times New Roman"/>
                <w:sz w:val="24"/>
                <w:szCs w:val="24"/>
              </w:rPr>
            </w:pPr>
          </w:p>
        </w:tc>
        <w:tc>
          <w:tcPr>
            <w:tcW w:w="5918" w:type="dxa"/>
            <w:tcBorders>
              <w:top w:val="single" w:sz="4" w:space="0" w:color="auto"/>
              <w:left w:val="single" w:sz="4" w:space="0" w:color="auto"/>
              <w:bottom w:val="single" w:sz="4" w:space="0" w:color="auto"/>
              <w:right w:val="single" w:sz="4" w:space="0" w:color="auto"/>
            </w:tcBorders>
            <w:hideMark/>
          </w:tcPr>
          <w:p w14:paraId="5802C24A"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Наименование разделов функциональной классификации расходов</w:t>
            </w:r>
          </w:p>
        </w:tc>
        <w:tc>
          <w:tcPr>
            <w:tcW w:w="1598" w:type="dxa"/>
            <w:tcBorders>
              <w:top w:val="single" w:sz="4" w:space="0" w:color="auto"/>
              <w:left w:val="single" w:sz="4" w:space="0" w:color="auto"/>
              <w:bottom w:val="single" w:sz="4" w:space="0" w:color="auto"/>
              <w:right w:val="single" w:sz="4" w:space="0" w:color="auto"/>
            </w:tcBorders>
            <w:hideMark/>
          </w:tcPr>
          <w:p w14:paraId="7CE48000"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исполнено</w:t>
            </w:r>
          </w:p>
        </w:tc>
        <w:tc>
          <w:tcPr>
            <w:tcW w:w="1346" w:type="dxa"/>
            <w:tcBorders>
              <w:top w:val="single" w:sz="4" w:space="0" w:color="auto"/>
              <w:left w:val="single" w:sz="4" w:space="0" w:color="auto"/>
              <w:bottom w:val="single" w:sz="4" w:space="0" w:color="auto"/>
              <w:right w:val="single" w:sz="4" w:space="0" w:color="auto"/>
            </w:tcBorders>
            <w:hideMark/>
          </w:tcPr>
          <w:p w14:paraId="650F6826"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Доля в %</w:t>
            </w:r>
          </w:p>
        </w:tc>
      </w:tr>
      <w:tr w:rsidR="00747803" w:rsidRPr="006719A4" w14:paraId="694C618E" w14:textId="77777777" w:rsidTr="00747803">
        <w:tc>
          <w:tcPr>
            <w:tcW w:w="460" w:type="dxa"/>
            <w:tcBorders>
              <w:top w:val="single" w:sz="4" w:space="0" w:color="auto"/>
              <w:left w:val="single" w:sz="4" w:space="0" w:color="auto"/>
              <w:bottom w:val="single" w:sz="4" w:space="0" w:color="auto"/>
              <w:right w:val="single" w:sz="4" w:space="0" w:color="auto"/>
            </w:tcBorders>
            <w:hideMark/>
          </w:tcPr>
          <w:p w14:paraId="052D928B"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1</w:t>
            </w:r>
          </w:p>
        </w:tc>
        <w:tc>
          <w:tcPr>
            <w:tcW w:w="5918" w:type="dxa"/>
            <w:tcBorders>
              <w:top w:val="single" w:sz="4" w:space="0" w:color="auto"/>
              <w:left w:val="single" w:sz="4" w:space="0" w:color="auto"/>
              <w:bottom w:val="single" w:sz="4" w:space="0" w:color="auto"/>
              <w:right w:val="single" w:sz="4" w:space="0" w:color="auto"/>
            </w:tcBorders>
            <w:hideMark/>
          </w:tcPr>
          <w:p w14:paraId="405B9F4F"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Общегосударственные вопросы</w:t>
            </w:r>
          </w:p>
        </w:tc>
        <w:tc>
          <w:tcPr>
            <w:tcW w:w="1598" w:type="dxa"/>
            <w:tcBorders>
              <w:top w:val="single" w:sz="4" w:space="0" w:color="auto"/>
              <w:left w:val="single" w:sz="4" w:space="0" w:color="auto"/>
              <w:bottom w:val="single" w:sz="4" w:space="0" w:color="auto"/>
              <w:right w:val="single" w:sz="4" w:space="0" w:color="auto"/>
            </w:tcBorders>
            <w:vAlign w:val="center"/>
            <w:hideMark/>
          </w:tcPr>
          <w:p w14:paraId="15FB781D"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399 694,31</w:t>
            </w:r>
          </w:p>
        </w:tc>
        <w:tc>
          <w:tcPr>
            <w:tcW w:w="1346" w:type="dxa"/>
            <w:tcBorders>
              <w:top w:val="single" w:sz="4" w:space="0" w:color="auto"/>
              <w:left w:val="single" w:sz="4" w:space="0" w:color="auto"/>
              <w:bottom w:val="single" w:sz="4" w:space="0" w:color="auto"/>
              <w:right w:val="single" w:sz="4" w:space="0" w:color="auto"/>
            </w:tcBorders>
            <w:vAlign w:val="bottom"/>
            <w:hideMark/>
          </w:tcPr>
          <w:p w14:paraId="6B3B9EEA"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9,53</w:t>
            </w:r>
          </w:p>
        </w:tc>
      </w:tr>
      <w:tr w:rsidR="00747803" w:rsidRPr="006719A4" w14:paraId="0F3900A6" w14:textId="77777777" w:rsidTr="00747803">
        <w:trPr>
          <w:trHeight w:val="363"/>
        </w:trPr>
        <w:tc>
          <w:tcPr>
            <w:tcW w:w="460" w:type="dxa"/>
            <w:tcBorders>
              <w:top w:val="single" w:sz="4" w:space="0" w:color="auto"/>
              <w:left w:val="single" w:sz="4" w:space="0" w:color="auto"/>
              <w:bottom w:val="single" w:sz="4" w:space="0" w:color="auto"/>
              <w:right w:val="single" w:sz="4" w:space="0" w:color="auto"/>
            </w:tcBorders>
            <w:hideMark/>
          </w:tcPr>
          <w:p w14:paraId="324769D1"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 xml:space="preserve">2  </w:t>
            </w:r>
          </w:p>
        </w:tc>
        <w:tc>
          <w:tcPr>
            <w:tcW w:w="5918" w:type="dxa"/>
            <w:tcBorders>
              <w:top w:val="single" w:sz="4" w:space="0" w:color="auto"/>
              <w:left w:val="single" w:sz="4" w:space="0" w:color="auto"/>
              <w:bottom w:val="single" w:sz="4" w:space="0" w:color="auto"/>
              <w:right w:val="single" w:sz="4" w:space="0" w:color="auto"/>
            </w:tcBorders>
            <w:hideMark/>
          </w:tcPr>
          <w:p w14:paraId="78B3399C"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Национальная оборона</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EB608D7"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7 684,45</w:t>
            </w:r>
          </w:p>
        </w:tc>
        <w:tc>
          <w:tcPr>
            <w:tcW w:w="1346" w:type="dxa"/>
            <w:tcBorders>
              <w:top w:val="single" w:sz="4" w:space="0" w:color="auto"/>
              <w:left w:val="single" w:sz="4" w:space="0" w:color="auto"/>
              <w:bottom w:val="single" w:sz="4" w:space="0" w:color="auto"/>
              <w:right w:val="single" w:sz="4" w:space="0" w:color="auto"/>
            </w:tcBorders>
            <w:vAlign w:val="bottom"/>
            <w:hideMark/>
          </w:tcPr>
          <w:p w14:paraId="787DDA9F"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0,18</w:t>
            </w:r>
          </w:p>
        </w:tc>
      </w:tr>
      <w:tr w:rsidR="00747803" w:rsidRPr="006719A4" w14:paraId="060D5052" w14:textId="77777777" w:rsidTr="00747803">
        <w:tc>
          <w:tcPr>
            <w:tcW w:w="460" w:type="dxa"/>
            <w:tcBorders>
              <w:top w:val="single" w:sz="4" w:space="0" w:color="auto"/>
              <w:left w:val="single" w:sz="4" w:space="0" w:color="auto"/>
              <w:bottom w:val="single" w:sz="4" w:space="0" w:color="auto"/>
              <w:right w:val="single" w:sz="4" w:space="0" w:color="auto"/>
            </w:tcBorders>
            <w:hideMark/>
          </w:tcPr>
          <w:p w14:paraId="18DA8F96"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3</w:t>
            </w:r>
          </w:p>
        </w:tc>
        <w:tc>
          <w:tcPr>
            <w:tcW w:w="5918" w:type="dxa"/>
            <w:tcBorders>
              <w:top w:val="single" w:sz="4" w:space="0" w:color="auto"/>
              <w:left w:val="single" w:sz="4" w:space="0" w:color="auto"/>
              <w:bottom w:val="single" w:sz="4" w:space="0" w:color="auto"/>
              <w:right w:val="single" w:sz="4" w:space="0" w:color="auto"/>
            </w:tcBorders>
            <w:hideMark/>
          </w:tcPr>
          <w:p w14:paraId="13C33893"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Национальная безопасность и правоохранительная деятельность</w:t>
            </w:r>
          </w:p>
        </w:tc>
        <w:tc>
          <w:tcPr>
            <w:tcW w:w="1598" w:type="dxa"/>
            <w:tcBorders>
              <w:top w:val="single" w:sz="4" w:space="0" w:color="auto"/>
              <w:left w:val="single" w:sz="4" w:space="0" w:color="auto"/>
              <w:bottom w:val="single" w:sz="4" w:space="0" w:color="auto"/>
              <w:right w:val="single" w:sz="4" w:space="0" w:color="auto"/>
            </w:tcBorders>
            <w:vAlign w:val="center"/>
            <w:hideMark/>
          </w:tcPr>
          <w:p w14:paraId="435E1307"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68 423,11</w:t>
            </w:r>
          </w:p>
        </w:tc>
        <w:tc>
          <w:tcPr>
            <w:tcW w:w="1346" w:type="dxa"/>
            <w:tcBorders>
              <w:top w:val="single" w:sz="4" w:space="0" w:color="auto"/>
              <w:left w:val="single" w:sz="4" w:space="0" w:color="auto"/>
              <w:bottom w:val="single" w:sz="4" w:space="0" w:color="auto"/>
              <w:right w:val="single" w:sz="4" w:space="0" w:color="auto"/>
            </w:tcBorders>
            <w:vAlign w:val="bottom"/>
            <w:hideMark/>
          </w:tcPr>
          <w:p w14:paraId="0B0CD328"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1,63</w:t>
            </w:r>
          </w:p>
        </w:tc>
      </w:tr>
      <w:tr w:rsidR="00747803" w:rsidRPr="006719A4" w14:paraId="781A82B5" w14:textId="77777777" w:rsidTr="00747803">
        <w:tc>
          <w:tcPr>
            <w:tcW w:w="460" w:type="dxa"/>
            <w:tcBorders>
              <w:top w:val="single" w:sz="4" w:space="0" w:color="auto"/>
              <w:left w:val="single" w:sz="4" w:space="0" w:color="auto"/>
              <w:bottom w:val="single" w:sz="4" w:space="0" w:color="auto"/>
              <w:right w:val="single" w:sz="4" w:space="0" w:color="auto"/>
            </w:tcBorders>
            <w:hideMark/>
          </w:tcPr>
          <w:p w14:paraId="47CF0266"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4</w:t>
            </w:r>
          </w:p>
        </w:tc>
        <w:tc>
          <w:tcPr>
            <w:tcW w:w="5918" w:type="dxa"/>
            <w:tcBorders>
              <w:top w:val="single" w:sz="4" w:space="0" w:color="auto"/>
              <w:left w:val="single" w:sz="4" w:space="0" w:color="auto"/>
              <w:bottom w:val="single" w:sz="4" w:space="0" w:color="auto"/>
              <w:right w:val="single" w:sz="4" w:space="0" w:color="auto"/>
            </w:tcBorders>
            <w:hideMark/>
          </w:tcPr>
          <w:p w14:paraId="6B9BEE20"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Национальная экономика</w:t>
            </w:r>
          </w:p>
        </w:tc>
        <w:tc>
          <w:tcPr>
            <w:tcW w:w="1598" w:type="dxa"/>
            <w:tcBorders>
              <w:top w:val="single" w:sz="4" w:space="0" w:color="auto"/>
              <w:left w:val="single" w:sz="4" w:space="0" w:color="auto"/>
              <w:bottom w:val="single" w:sz="4" w:space="0" w:color="auto"/>
              <w:right w:val="single" w:sz="4" w:space="0" w:color="auto"/>
            </w:tcBorders>
            <w:vAlign w:val="center"/>
            <w:hideMark/>
          </w:tcPr>
          <w:p w14:paraId="580B311E"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275 935,87</w:t>
            </w:r>
          </w:p>
        </w:tc>
        <w:tc>
          <w:tcPr>
            <w:tcW w:w="1346" w:type="dxa"/>
            <w:tcBorders>
              <w:top w:val="single" w:sz="4" w:space="0" w:color="auto"/>
              <w:left w:val="single" w:sz="4" w:space="0" w:color="auto"/>
              <w:bottom w:val="single" w:sz="4" w:space="0" w:color="auto"/>
              <w:right w:val="single" w:sz="4" w:space="0" w:color="auto"/>
            </w:tcBorders>
            <w:vAlign w:val="bottom"/>
            <w:hideMark/>
          </w:tcPr>
          <w:p w14:paraId="40683087"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6,58</w:t>
            </w:r>
          </w:p>
        </w:tc>
      </w:tr>
      <w:tr w:rsidR="00747803" w:rsidRPr="006719A4" w14:paraId="0AD1AE27" w14:textId="77777777" w:rsidTr="00747803">
        <w:tc>
          <w:tcPr>
            <w:tcW w:w="460" w:type="dxa"/>
            <w:tcBorders>
              <w:top w:val="single" w:sz="4" w:space="0" w:color="auto"/>
              <w:left w:val="single" w:sz="4" w:space="0" w:color="auto"/>
              <w:bottom w:val="single" w:sz="4" w:space="0" w:color="auto"/>
              <w:right w:val="single" w:sz="4" w:space="0" w:color="auto"/>
            </w:tcBorders>
            <w:hideMark/>
          </w:tcPr>
          <w:p w14:paraId="2C154787"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5</w:t>
            </w:r>
          </w:p>
        </w:tc>
        <w:tc>
          <w:tcPr>
            <w:tcW w:w="5918" w:type="dxa"/>
            <w:tcBorders>
              <w:top w:val="single" w:sz="4" w:space="0" w:color="auto"/>
              <w:left w:val="single" w:sz="4" w:space="0" w:color="auto"/>
              <w:bottom w:val="single" w:sz="4" w:space="0" w:color="auto"/>
              <w:right w:val="single" w:sz="4" w:space="0" w:color="auto"/>
            </w:tcBorders>
            <w:hideMark/>
          </w:tcPr>
          <w:p w14:paraId="4765BD91"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Жилищно-коммунальное хозяйство</w:t>
            </w:r>
          </w:p>
        </w:tc>
        <w:tc>
          <w:tcPr>
            <w:tcW w:w="1598" w:type="dxa"/>
            <w:tcBorders>
              <w:top w:val="single" w:sz="4" w:space="0" w:color="auto"/>
              <w:left w:val="single" w:sz="4" w:space="0" w:color="auto"/>
              <w:bottom w:val="single" w:sz="4" w:space="0" w:color="auto"/>
              <w:right w:val="single" w:sz="4" w:space="0" w:color="auto"/>
            </w:tcBorders>
            <w:vAlign w:val="center"/>
            <w:hideMark/>
          </w:tcPr>
          <w:p w14:paraId="25262E02"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536 812,67</w:t>
            </w:r>
          </w:p>
        </w:tc>
        <w:tc>
          <w:tcPr>
            <w:tcW w:w="1346" w:type="dxa"/>
            <w:tcBorders>
              <w:top w:val="single" w:sz="4" w:space="0" w:color="auto"/>
              <w:left w:val="single" w:sz="4" w:space="0" w:color="auto"/>
              <w:bottom w:val="single" w:sz="4" w:space="0" w:color="auto"/>
              <w:right w:val="single" w:sz="4" w:space="0" w:color="auto"/>
            </w:tcBorders>
            <w:vAlign w:val="bottom"/>
            <w:hideMark/>
          </w:tcPr>
          <w:p w14:paraId="44BFBD65"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12,80</w:t>
            </w:r>
          </w:p>
        </w:tc>
      </w:tr>
      <w:tr w:rsidR="00747803" w:rsidRPr="006719A4" w14:paraId="67622226" w14:textId="77777777" w:rsidTr="00747803">
        <w:tc>
          <w:tcPr>
            <w:tcW w:w="460" w:type="dxa"/>
            <w:tcBorders>
              <w:top w:val="single" w:sz="4" w:space="0" w:color="auto"/>
              <w:left w:val="single" w:sz="4" w:space="0" w:color="auto"/>
              <w:bottom w:val="single" w:sz="4" w:space="0" w:color="auto"/>
              <w:right w:val="single" w:sz="4" w:space="0" w:color="auto"/>
            </w:tcBorders>
            <w:hideMark/>
          </w:tcPr>
          <w:p w14:paraId="2912B535"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6</w:t>
            </w:r>
          </w:p>
        </w:tc>
        <w:tc>
          <w:tcPr>
            <w:tcW w:w="5918" w:type="dxa"/>
            <w:tcBorders>
              <w:top w:val="single" w:sz="4" w:space="0" w:color="auto"/>
              <w:left w:val="single" w:sz="4" w:space="0" w:color="auto"/>
              <w:bottom w:val="single" w:sz="4" w:space="0" w:color="auto"/>
              <w:right w:val="single" w:sz="4" w:space="0" w:color="auto"/>
            </w:tcBorders>
            <w:hideMark/>
          </w:tcPr>
          <w:p w14:paraId="4DBE7E15"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Охрана окружающей среды</w:t>
            </w:r>
          </w:p>
        </w:tc>
        <w:tc>
          <w:tcPr>
            <w:tcW w:w="1598" w:type="dxa"/>
            <w:tcBorders>
              <w:top w:val="single" w:sz="4" w:space="0" w:color="auto"/>
              <w:left w:val="single" w:sz="4" w:space="0" w:color="auto"/>
              <w:bottom w:val="single" w:sz="4" w:space="0" w:color="auto"/>
              <w:right w:val="single" w:sz="4" w:space="0" w:color="auto"/>
            </w:tcBorders>
            <w:vAlign w:val="center"/>
            <w:hideMark/>
          </w:tcPr>
          <w:p w14:paraId="1FF7BE94"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17 772,33</w:t>
            </w:r>
          </w:p>
        </w:tc>
        <w:tc>
          <w:tcPr>
            <w:tcW w:w="1346" w:type="dxa"/>
            <w:tcBorders>
              <w:top w:val="single" w:sz="4" w:space="0" w:color="auto"/>
              <w:left w:val="single" w:sz="4" w:space="0" w:color="auto"/>
              <w:bottom w:val="single" w:sz="4" w:space="0" w:color="auto"/>
              <w:right w:val="single" w:sz="4" w:space="0" w:color="auto"/>
            </w:tcBorders>
            <w:vAlign w:val="bottom"/>
            <w:hideMark/>
          </w:tcPr>
          <w:p w14:paraId="7E56EA29"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0,42</w:t>
            </w:r>
          </w:p>
        </w:tc>
      </w:tr>
      <w:tr w:rsidR="00747803" w:rsidRPr="006719A4" w14:paraId="70321AB1" w14:textId="77777777" w:rsidTr="00747803">
        <w:tc>
          <w:tcPr>
            <w:tcW w:w="460" w:type="dxa"/>
            <w:tcBorders>
              <w:top w:val="single" w:sz="4" w:space="0" w:color="auto"/>
              <w:left w:val="single" w:sz="4" w:space="0" w:color="auto"/>
              <w:bottom w:val="single" w:sz="4" w:space="0" w:color="auto"/>
              <w:right w:val="single" w:sz="4" w:space="0" w:color="auto"/>
            </w:tcBorders>
            <w:hideMark/>
          </w:tcPr>
          <w:p w14:paraId="3AC5045D"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7</w:t>
            </w:r>
          </w:p>
        </w:tc>
        <w:tc>
          <w:tcPr>
            <w:tcW w:w="5918" w:type="dxa"/>
            <w:tcBorders>
              <w:top w:val="single" w:sz="4" w:space="0" w:color="auto"/>
              <w:left w:val="single" w:sz="4" w:space="0" w:color="auto"/>
              <w:bottom w:val="single" w:sz="4" w:space="0" w:color="auto"/>
              <w:right w:val="single" w:sz="4" w:space="0" w:color="auto"/>
            </w:tcBorders>
            <w:hideMark/>
          </w:tcPr>
          <w:p w14:paraId="33454797"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Образование</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3D8439A"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2 275 125,38</w:t>
            </w:r>
          </w:p>
        </w:tc>
        <w:tc>
          <w:tcPr>
            <w:tcW w:w="1346" w:type="dxa"/>
            <w:tcBorders>
              <w:top w:val="single" w:sz="4" w:space="0" w:color="auto"/>
              <w:left w:val="single" w:sz="4" w:space="0" w:color="auto"/>
              <w:bottom w:val="single" w:sz="4" w:space="0" w:color="auto"/>
              <w:right w:val="single" w:sz="4" w:space="0" w:color="auto"/>
            </w:tcBorders>
            <w:vAlign w:val="bottom"/>
            <w:hideMark/>
          </w:tcPr>
          <w:p w14:paraId="1AA612F6"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54,24</w:t>
            </w:r>
          </w:p>
        </w:tc>
      </w:tr>
      <w:tr w:rsidR="00747803" w:rsidRPr="006719A4" w14:paraId="0D78E92A" w14:textId="77777777" w:rsidTr="00747803">
        <w:tc>
          <w:tcPr>
            <w:tcW w:w="460" w:type="dxa"/>
            <w:tcBorders>
              <w:top w:val="single" w:sz="4" w:space="0" w:color="auto"/>
              <w:left w:val="single" w:sz="4" w:space="0" w:color="auto"/>
              <w:bottom w:val="single" w:sz="4" w:space="0" w:color="auto"/>
              <w:right w:val="single" w:sz="4" w:space="0" w:color="auto"/>
            </w:tcBorders>
            <w:hideMark/>
          </w:tcPr>
          <w:p w14:paraId="4D36E266"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8</w:t>
            </w:r>
          </w:p>
        </w:tc>
        <w:tc>
          <w:tcPr>
            <w:tcW w:w="5918" w:type="dxa"/>
            <w:tcBorders>
              <w:top w:val="single" w:sz="4" w:space="0" w:color="auto"/>
              <w:left w:val="single" w:sz="4" w:space="0" w:color="auto"/>
              <w:bottom w:val="single" w:sz="4" w:space="0" w:color="auto"/>
              <w:right w:val="single" w:sz="4" w:space="0" w:color="auto"/>
            </w:tcBorders>
            <w:hideMark/>
          </w:tcPr>
          <w:p w14:paraId="4D9844B0"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 xml:space="preserve">Культура, кинематография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658FE169"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417 106,11</w:t>
            </w:r>
          </w:p>
        </w:tc>
        <w:tc>
          <w:tcPr>
            <w:tcW w:w="1346" w:type="dxa"/>
            <w:tcBorders>
              <w:top w:val="single" w:sz="4" w:space="0" w:color="auto"/>
              <w:left w:val="single" w:sz="4" w:space="0" w:color="auto"/>
              <w:bottom w:val="single" w:sz="4" w:space="0" w:color="auto"/>
              <w:right w:val="single" w:sz="4" w:space="0" w:color="auto"/>
            </w:tcBorders>
            <w:vAlign w:val="bottom"/>
            <w:hideMark/>
          </w:tcPr>
          <w:p w14:paraId="5BC7724D"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9,94</w:t>
            </w:r>
          </w:p>
        </w:tc>
      </w:tr>
      <w:tr w:rsidR="00747803" w:rsidRPr="006719A4" w14:paraId="57145712" w14:textId="77777777" w:rsidTr="00747803">
        <w:tc>
          <w:tcPr>
            <w:tcW w:w="460" w:type="dxa"/>
            <w:tcBorders>
              <w:top w:val="single" w:sz="4" w:space="0" w:color="auto"/>
              <w:left w:val="single" w:sz="4" w:space="0" w:color="auto"/>
              <w:bottom w:val="single" w:sz="4" w:space="0" w:color="auto"/>
              <w:right w:val="single" w:sz="4" w:space="0" w:color="auto"/>
            </w:tcBorders>
            <w:hideMark/>
          </w:tcPr>
          <w:p w14:paraId="7295A707"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9</w:t>
            </w:r>
          </w:p>
        </w:tc>
        <w:tc>
          <w:tcPr>
            <w:tcW w:w="5918" w:type="dxa"/>
            <w:tcBorders>
              <w:top w:val="single" w:sz="4" w:space="0" w:color="auto"/>
              <w:left w:val="single" w:sz="4" w:space="0" w:color="auto"/>
              <w:bottom w:val="single" w:sz="4" w:space="0" w:color="auto"/>
              <w:right w:val="single" w:sz="4" w:space="0" w:color="auto"/>
            </w:tcBorders>
            <w:hideMark/>
          </w:tcPr>
          <w:p w14:paraId="7235AF47"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 xml:space="preserve">Здравоохранение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10921AD3"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168,15</w:t>
            </w:r>
          </w:p>
        </w:tc>
        <w:tc>
          <w:tcPr>
            <w:tcW w:w="1346" w:type="dxa"/>
            <w:tcBorders>
              <w:top w:val="single" w:sz="4" w:space="0" w:color="auto"/>
              <w:left w:val="single" w:sz="4" w:space="0" w:color="auto"/>
              <w:bottom w:val="single" w:sz="4" w:space="0" w:color="auto"/>
              <w:right w:val="single" w:sz="4" w:space="0" w:color="auto"/>
            </w:tcBorders>
            <w:vAlign w:val="bottom"/>
            <w:hideMark/>
          </w:tcPr>
          <w:p w14:paraId="501BD702"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0,00</w:t>
            </w:r>
          </w:p>
        </w:tc>
      </w:tr>
      <w:tr w:rsidR="00747803" w:rsidRPr="006719A4" w14:paraId="67762664" w14:textId="77777777" w:rsidTr="00747803">
        <w:tc>
          <w:tcPr>
            <w:tcW w:w="460" w:type="dxa"/>
            <w:tcBorders>
              <w:top w:val="single" w:sz="4" w:space="0" w:color="auto"/>
              <w:left w:val="single" w:sz="4" w:space="0" w:color="auto"/>
              <w:bottom w:val="single" w:sz="4" w:space="0" w:color="auto"/>
              <w:right w:val="single" w:sz="4" w:space="0" w:color="auto"/>
            </w:tcBorders>
            <w:hideMark/>
          </w:tcPr>
          <w:p w14:paraId="425D243B"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10</w:t>
            </w:r>
          </w:p>
        </w:tc>
        <w:tc>
          <w:tcPr>
            <w:tcW w:w="5918" w:type="dxa"/>
            <w:tcBorders>
              <w:top w:val="single" w:sz="4" w:space="0" w:color="auto"/>
              <w:left w:val="single" w:sz="4" w:space="0" w:color="auto"/>
              <w:bottom w:val="single" w:sz="4" w:space="0" w:color="auto"/>
              <w:right w:val="single" w:sz="4" w:space="0" w:color="auto"/>
            </w:tcBorders>
            <w:hideMark/>
          </w:tcPr>
          <w:p w14:paraId="0A43CB58"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Социальная политика</w:t>
            </w:r>
          </w:p>
        </w:tc>
        <w:tc>
          <w:tcPr>
            <w:tcW w:w="1598" w:type="dxa"/>
            <w:tcBorders>
              <w:top w:val="single" w:sz="4" w:space="0" w:color="auto"/>
              <w:left w:val="single" w:sz="4" w:space="0" w:color="auto"/>
              <w:bottom w:val="single" w:sz="4" w:space="0" w:color="auto"/>
              <w:right w:val="single" w:sz="4" w:space="0" w:color="auto"/>
            </w:tcBorders>
            <w:vAlign w:val="center"/>
            <w:hideMark/>
          </w:tcPr>
          <w:p w14:paraId="65DCB5A0"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62 738,64</w:t>
            </w:r>
          </w:p>
        </w:tc>
        <w:tc>
          <w:tcPr>
            <w:tcW w:w="1346" w:type="dxa"/>
            <w:tcBorders>
              <w:top w:val="single" w:sz="4" w:space="0" w:color="auto"/>
              <w:left w:val="single" w:sz="4" w:space="0" w:color="auto"/>
              <w:bottom w:val="single" w:sz="4" w:space="0" w:color="auto"/>
              <w:right w:val="single" w:sz="4" w:space="0" w:color="auto"/>
            </w:tcBorders>
            <w:vAlign w:val="bottom"/>
            <w:hideMark/>
          </w:tcPr>
          <w:p w14:paraId="5F309FFA"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1,50</w:t>
            </w:r>
          </w:p>
        </w:tc>
      </w:tr>
      <w:tr w:rsidR="00747803" w:rsidRPr="006719A4" w14:paraId="55D79B25" w14:textId="77777777" w:rsidTr="00747803">
        <w:tc>
          <w:tcPr>
            <w:tcW w:w="460" w:type="dxa"/>
            <w:tcBorders>
              <w:top w:val="single" w:sz="4" w:space="0" w:color="auto"/>
              <w:left w:val="single" w:sz="4" w:space="0" w:color="auto"/>
              <w:bottom w:val="single" w:sz="4" w:space="0" w:color="auto"/>
              <w:right w:val="single" w:sz="4" w:space="0" w:color="auto"/>
            </w:tcBorders>
            <w:hideMark/>
          </w:tcPr>
          <w:p w14:paraId="3AABABBC"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11</w:t>
            </w:r>
          </w:p>
        </w:tc>
        <w:tc>
          <w:tcPr>
            <w:tcW w:w="5918" w:type="dxa"/>
            <w:tcBorders>
              <w:top w:val="single" w:sz="4" w:space="0" w:color="auto"/>
              <w:left w:val="single" w:sz="4" w:space="0" w:color="auto"/>
              <w:bottom w:val="single" w:sz="4" w:space="0" w:color="auto"/>
              <w:right w:val="single" w:sz="4" w:space="0" w:color="auto"/>
            </w:tcBorders>
            <w:hideMark/>
          </w:tcPr>
          <w:p w14:paraId="66E82A3B"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Физическая культура и спорт</w:t>
            </w:r>
          </w:p>
        </w:tc>
        <w:tc>
          <w:tcPr>
            <w:tcW w:w="1598" w:type="dxa"/>
            <w:tcBorders>
              <w:top w:val="single" w:sz="4" w:space="0" w:color="auto"/>
              <w:left w:val="single" w:sz="4" w:space="0" w:color="auto"/>
              <w:bottom w:val="single" w:sz="4" w:space="0" w:color="auto"/>
              <w:right w:val="single" w:sz="4" w:space="0" w:color="auto"/>
            </w:tcBorders>
            <w:vAlign w:val="center"/>
            <w:hideMark/>
          </w:tcPr>
          <w:p w14:paraId="73A8F897"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133 080,14</w:t>
            </w:r>
          </w:p>
        </w:tc>
        <w:tc>
          <w:tcPr>
            <w:tcW w:w="1346" w:type="dxa"/>
            <w:tcBorders>
              <w:top w:val="single" w:sz="4" w:space="0" w:color="auto"/>
              <w:left w:val="single" w:sz="4" w:space="0" w:color="auto"/>
              <w:bottom w:val="single" w:sz="4" w:space="0" w:color="auto"/>
              <w:right w:val="single" w:sz="4" w:space="0" w:color="auto"/>
            </w:tcBorders>
            <w:vAlign w:val="bottom"/>
            <w:hideMark/>
          </w:tcPr>
          <w:p w14:paraId="3455ACEC"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3,17</w:t>
            </w:r>
          </w:p>
        </w:tc>
      </w:tr>
      <w:tr w:rsidR="00747803" w:rsidRPr="006719A4" w14:paraId="6C9DF498" w14:textId="77777777" w:rsidTr="00747803">
        <w:tc>
          <w:tcPr>
            <w:tcW w:w="460" w:type="dxa"/>
            <w:tcBorders>
              <w:top w:val="single" w:sz="4" w:space="0" w:color="auto"/>
              <w:left w:val="single" w:sz="4" w:space="0" w:color="auto"/>
              <w:bottom w:val="single" w:sz="4" w:space="0" w:color="auto"/>
              <w:right w:val="single" w:sz="4" w:space="0" w:color="auto"/>
            </w:tcBorders>
            <w:hideMark/>
          </w:tcPr>
          <w:p w14:paraId="4B67CA3C"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12</w:t>
            </w:r>
          </w:p>
        </w:tc>
        <w:tc>
          <w:tcPr>
            <w:tcW w:w="5918" w:type="dxa"/>
            <w:tcBorders>
              <w:top w:val="single" w:sz="4" w:space="0" w:color="auto"/>
              <w:left w:val="single" w:sz="4" w:space="0" w:color="auto"/>
              <w:bottom w:val="single" w:sz="4" w:space="0" w:color="auto"/>
              <w:right w:val="single" w:sz="4" w:space="0" w:color="auto"/>
            </w:tcBorders>
            <w:hideMark/>
          </w:tcPr>
          <w:p w14:paraId="67C639EF"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Обслуживание муниципального долга</w:t>
            </w:r>
          </w:p>
        </w:tc>
        <w:tc>
          <w:tcPr>
            <w:tcW w:w="1598" w:type="dxa"/>
            <w:tcBorders>
              <w:top w:val="single" w:sz="4" w:space="0" w:color="auto"/>
              <w:left w:val="single" w:sz="4" w:space="0" w:color="auto"/>
              <w:bottom w:val="single" w:sz="4" w:space="0" w:color="auto"/>
              <w:right w:val="single" w:sz="4" w:space="0" w:color="auto"/>
            </w:tcBorders>
            <w:vAlign w:val="center"/>
            <w:hideMark/>
          </w:tcPr>
          <w:p w14:paraId="3AA9735F"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46,31</w:t>
            </w:r>
          </w:p>
        </w:tc>
        <w:tc>
          <w:tcPr>
            <w:tcW w:w="1346" w:type="dxa"/>
            <w:tcBorders>
              <w:top w:val="single" w:sz="4" w:space="0" w:color="auto"/>
              <w:left w:val="single" w:sz="4" w:space="0" w:color="auto"/>
              <w:bottom w:val="single" w:sz="4" w:space="0" w:color="auto"/>
              <w:right w:val="single" w:sz="4" w:space="0" w:color="auto"/>
            </w:tcBorders>
            <w:vAlign w:val="bottom"/>
            <w:hideMark/>
          </w:tcPr>
          <w:p w14:paraId="11BBCC6C" w14:textId="77777777" w:rsidR="00747803" w:rsidRPr="006719A4" w:rsidRDefault="00747803" w:rsidP="00747803">
            <w:pPr>
              <w:spacing w:after="0" w:line="240" w:lineRule="auto"/>
              <w:jc w:val="both"/>
              <w:rPr>
                <w:rFonts w:ascii="Times New Roman" w:eastAsia="Calibri" w:hAnsi="Times New Roman"/>
                <w:sz w:val="24"/>
                <w:szCs w:val="24"/>
              </w:rPr>
            </w:pPr>
            <w:r w:rsidRPr="006719A4">
              <w:rPr>
                <w:rFonts w:ascii="Times New Roman" w:eastAsia="Calibri" w:hAnsi="Times New Roman"/>
                <w:sz w:val="24"/>
                <w:szCs w:val="24"/>
              </w:rPr>
              <w:t>0,00</w:t>
            </w:r>
          </w:p>
        </w:tc>
      </w:tr>
      <w:tr w:rsidR="00747803" w:rsidRPr="006719A4" w14:paraId="2133EBA1" w14:textId="77777777" w:rsidTr="00747803">
        <w:tc>
          <w:tcPr>
            <w:tcW w:w="460" w:type="dxa"/>
            <w:tcBorders>
              <w:top w:val="single" w:sz="4" w:space="0" w:color="auto"/>
              <w:left w:val="single" w:sz="4" w:space="0" w:color="auto"/>
              <w:bottom w:val="single" w:sz="4" w:space="0" w:color="auto"/>
              <w:right w:val="single" w:sz="4" w:space="0" w:color="auto"/>
            </w:tcBorders>
          </w:tcPr>
          <w:p w14:paraId="02BD4F41" w14:textId="77777777" w:rsidR="00747803" w:rsidRPr="006719A4" w:rsidRDefault="00747803" w:rsidP="00747803">
            <w:pPr>
              <w:spacing w:after="0" w:line="240" w:lineRule="auto"/>
              <w:jc w:val="both"/>
              <w:rPr>
                <w:rFonts w:ascii="Times New Roman" w:eastAsia="Calibri" w:hAnsi="Times New Roman"/>
                <w:b/>
                <w:sz w:val="24"/>
                <w:szCs w:val="24"/>
              </w:rPr>
            </w:pPr>
          </w:p>
        </w:tc>
        <w:tc>
          <w:tcPr>
            <w:tcW w:w="5918" w:type="dxa"/>
            <w:tcBorders>
              <w:top w:val="single" w:sz="4" w:space="0" w:color="auto"/>
              <w:left w:val="single" w:sz="4" w:space="0" w:color="auto"/>
              <w:bottom w:val="single" w:sz="4" w:space="0" w:color="auto"/>
              <w:right w:val="single" w:sz="4" w:space="0" w:color="auto"/>
            </w:tcBorders>
            <w:hideMark/>
          </w:tcPr>
          <w:p w14:paraId="3396109C" w14:textId="77777777" w:rsidR="00747803" w:rsidRPr="006719A4" w:rsidRDefault="00747803" w:rsidP="00747803">
            <w:pPr>
              <w:spacing w:after="0" w:line="240" w:lineRule="auto"/>
              <w:jc w:val="both"/>
              <w:rPr>
                <w:rFonts w:ascii="Times New Roman" w:eastAsia="Calibri" w:hAnsi="Times New Roman"/>
                <w:b/>
                <w:sz w:val="24"/>
                <w:szCs w:val="24"/>
              </w:rPr>
            </w:pPr>
            <w:r w:rsidRPr="006719A4">
              <w:rPr>
                <w:rFonts w:ascii="Times New Roman" w:eastAsia="Calibri" w:hAnsi="Times New Roman"/>
                <w:b/>
                <w:sz w:val="24"/>
                <w:szCs w:val="24"/>
              </w:rPr>
              <w:t>Итого</w:t>
            </w:r>
          </w:p>
        </w:tc>
        <w:tc>
          <w:tcPr>
            <w:tcW w:w="1598" w:type="dxa"/>
            <w:tcBorders>
              <w:top w:val="single" w:sz="4" w:space="0" w:color="auto"/>
              <w:left w:val="single" w:sz="4" w:space="0" w:color="auto"/>
              <w:bottom w:val="single" w:sz="4" w:space="0" w:color="auto"/>
              <w:right w:val="single" w:sz="4" w:space="0" w:color="auto"/>
            </w:tcBorders>
            <w:hideMark/>
          </w:tcPr>
          <w:p w14:paraId="1F07F9A8" w14:textId="77777777" w:rsidR="00747803" w:rsidRPr="006719A4" w:rsidRDefault="00747803" w:rsidP="00747803">
            <w:pPr>
              <w:spacing w:after="0" w:line="240" w:lineRule="auto"/>
              <w:jc w:val="both"/>
              <w:rPr>
                <w:rFonts w:ascii="Times New Roman" w:eastAsia="Calibri" w:hAnsi="Times New Roman"/>
                <w:b/>
                <w:sz w:val="24"/>
                <w:szCs w:val="24"/>
                <w:lang w:val="en-US"/>
              </w:rPr>
            </w:pPr>
            <w:r w:rsidRPr="006719A4">
              <w:rPr>
                <w:rFonts w:ascii="Times New Roman" w:eastAsia="Calibri" w:hAnsi="Times New Roman"/>
                <w:b/>
                <w:sz w:val="24"/>
                <w:szCs w:val="24"/>
              </w:rPr>
              <w:t>4 </w:t>
            </w:r>
            <w:r w:rsidRPr="006719A4">
              <w:rPr>
                <w:rFonts w:ascii="Times New Roman" w:eastAsia="Calibri" w:hAnsi="Times New Roman"/>
                <w:b/>
                <w:sz w:val="24"/>
                <w:szCs w:val="24"/>
                <w:lang w:val="en-US"/>
              </w:rPr>
              <w:t>194587</w:t>
            </w:r>
            <w:r w:rsidRPr="006719A4">
              <w:rPr>
                <w:rFonts w:ascii="Times New Roman" w:eastAsia="Calibri" w:hAnsi="Times New Roman"/>
                <w:b/>
                <w:sz w:val="24"/>
                <w:szCs w:val="24"/>
              </w:rPr>
              <w:t>,</w:t>
            </w:r>
            <w:r w:rsidRPr="006719A4">
              <w:rPr>
                <w:rFonts w:ascii="Times New Roman" w:eastAsia="Calibri" w:hAnsi="Times New Roman"/>
                <w:b/>
                <w:sz w:val="24"/>
                <w:szCs w:val="24"/>
                <w:lang w:val="en-US"/>
              </w:rPr>
              <w:t>5</w:t>
            </w:r>
          </w:p>
        </w:tc>
        <w:tc>
          <w:tcPr>
            <w:tcW w:w="1346" w:type="dxa"/>
            <w:tcBorders>
              <w:top w:val="single" w:sz="4" w:space="0" w:color="auto"/>
              <w:left w:val="single" w:sz="4" w:space="0" w:color="auto"/>
              <w:bottom w:val="single" w:sz="4" w:space="0" w:color="auto"/>
              <w:right w:val="single" w:sz="4" w:space="0" w:color="auto"/>
            </w:tcBorders>
            <w:vAlign w:val="bottom"/>
            <w:hideMark/>
          </w:tcPr>
          <w:p w14:paraId="1001695E" w14:textId="77777777" w:rsidR="00747803" w:rsidRPr="006719A4" w:rsidRDefault="00747803" w:rsidP="00747803">
            <w:pPr>
              <w:spacing w:after="0" w:line="240" w:lineRule="auto"/>
              <w:jc w:val="both"/>
              <w:rPr>
                <w:rFonts w:ascii="Times New Roman" w:eastAsia="Calibri" w:hAnsi="Times New Roman"/>
                <w:b/>
                <w:sz w:val="24"/>
                <w:szCs w:val="24"/>
              </w:rPr>
            </w:pPr>
            <w:r w:rsidRPr="006719A4">
              <w:rPr>
                <w:rFonts w:ascii="Times New Roman" w:eastAsia="Calibri" w:hAnsi="Times New Roman"/>
                <w:b/>
                <w:sz w:val="24"/>
                <w:szCs w:val="24"/>
              </w:rPr>
              <w:t>100</w:t>
            </w:r>
          </w:p>
        </w:tc>
      </w:tr>
    </w:tbl>
    <w:p w14:paraId="5FE346F8" w14:textId="77777777" w:rsidR="00747803" w:rsidRPr="006719A4" w:rsidRDefault="00747803" w:rsidP="00747803">
      <w:pPr>
        <w:spacing w:after="0" w:line="240" w:lineRule="auto"/>
        <w:ind w:firstLine="709"/>
        <w:jc w:val="both"/>
        <w:rPr>
          <w:rFonts w:ascii="Times New Roman" w:eastAsia="Calibri" w:hAnsi="Times New Roman"/>
          <w:sz w:val="28"/>
          <w:szCs w:val="28"/>
        </w:rPr>
      </w:pPr>
    </w:p>
    <w:p w14:paraId="2D267CE0"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Муниципальный долг </w:t>
      </w:r>
      <w:proofErr w:type="spellStart"/>
      <w:r w:rsidRPr="006719A4">
        <w:rPr>
          <w:rFonts w:ascii="Times New Roman" w:eastAsia="Calibri" w:hAnsi="Times New Roman"/>
          <w:sz w:val="28"/>
          <w:szCs w:val="28"/>
        </w:rPr>
        <w:t>Богучанского</w:t>
      </w:r>
      <w:proofErr w:type="spellEnd"/>
      <w:r w:rsidRPr="006719A4">
        <w:rPr>
          <w:rFonts w:ascii="Times New Roman" w:eastAsia="Calibri" w:hAnsi="Times New Roman"/>
          <w:sz w:val="28"/>
          <w:szCs w:val="28"/>
        </w:rPr>
        <w:t xml:space="preserve"> района на 1 января 2026 года составляет 40 000 тыс. рублей. </w:t>
      </w:r>
      <w:r>
        <w:rPr>
          <w:rFonts w:ascii="Times New Roman" w:eastAsia="Calibri" w:hAnsi="Times New Roman"/>
          <w:sz w:val="28"/>
          <w:szCs w:val="28"/>
        </w:rPr>
        <w:t xml:space="preserve"> </w:t>
      </w:r>
      <w:r w:rsidRPr="006719A4">
        <w:rPr>
          <w:rFonts w:ascii="Times New Roman" w:eastAsia="Calibri" w:hAnsi="Times New Roman"/>
          <w:sz w:val="28"/>
          <w:szCs w:val="28"/>
        </w:rPr>
        <w:t xml:space="preserve">Профицит бюджета за 2025 год составил </w:t>
      </w:r>
      <w:r>
        <w:rPr>
          <w:rFonts w:ascii="Times New Roman" w:eastAsia="Calibri" w:hAnsi="Times New Roman"/>
          <w:sz w:val="28"/>
          <w:szCs w:val="28"/>
        </w:rPr>
        <w:br/>
      </w:r>
      <w:r w:rsidRPr="006719A4">
        <w:rPr>
          <w:rFonts w:ascii="Times New Roman" w:eastAsia="Calibri" w:hAnsi="Times New Roman"/>
          <w:sz w:val="28"/>
          <w:szCs w:val="28"/>
        </w:rPr>
        <w:t>6 485,3 тыс. рублей.</w:t>
      </w:r>
    </w:p>
    <w:p w14:paraId="38915C9E"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В целях увеличения собственных доходов и сокращению расходов </w:t>
      </w:r>
      <w:r>
        <w:rPr>
          <w:rFonts w:ascii="Times New Roman" w:eastAsia="Calibri" w:hAnsi="Times New Roman"/>
          <w:sz w:val="28"/>
          <w:szCs w:val="28"/>
        </w:rPr>
        <w:t>муниципальный округ планирует в 2026 г.:</w:t>
      </w:r>
    </w:p>
    <w:p w14:paraId="3B9AD890"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-продолжить работу с налоговыми органами для повышения качества анализа и планирования налоговых доходов местных бюджетов в условиях действия института единого налогового счета и единого налогового платежа;</w:t>
      </w:r>
    </w:p>
    <w:p w14:paraId="3E72EADF"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-продолжить работу по сокращению расходных обязательств, </w:t>
      </w:r>
      <w:r>
        <w:rPr>
          <w:rFonts w:ascii="Times New Roman" w:eastAsia="Calibri" w:hAnsi="Times New Roman"/>
          <w:sz w:val="28"/>
          <w:szCs w:val="28"/>
        </w:rPr>
        <w:br/>
      </w:r>
      <w:r w:rsidRPr="006719A4">
        <w:rPr>
          <w:rFonts w:ascii="Times New Roman" w:eastAsia="Calibri" w:hAnsi="Times New Roman"/>
          <w:sz w:val="28"/>
          <w:szCs w:val="28"/>
        </w:rPr>
        <w:t>не связанных с решением вопросов, отнесенных федеральными и краевыми законами к полномочиям органов местного самоуправления;</w:t>
      </w:r>
    </w:p>
    <w:p w14:paraId="59A94FB1"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-продолжить работу с главными администраторами доходов бюджета района, направленную на наращивание доходной части бюджета района, повышению качества администрирования поступлений по закрепленным доходным источникам, в том числе формированию достоверного прогноза поступлений;</w:t>
      </w:r>
    </w:p>
    <w:p w14:paraId="4F631B9B"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 продолжить работу по наращиванию доходной части районного бюджета, повышение качества администрирования поступлений </w:t>
      </w:r>
      <w:r>
        <w:rPr>
          <w:rFonts w:ascii="Times New Roman" w:eastAsia="Calibri" w:hAnsi="Times New Roman"/>
          <w:sz w:val="28"/>
          <w:szCs w:val="28"/>
        </w:rPr>
        <w:br/>
      </w:r>
      <w:r w:rsidRPr="006719A4">
        <w:rPr>
          <w:rFonts w:ascii="Times New Roman" w:eastAsia="Calibri" w:hAnsi="Times New Roman"/>
          <w:sz w:val="28"/>
          <w:szCs w:val="28"/>
        </w:rPr>
        <w:t>по закрепленным доходным источникам, в том числе формированию достоверного прогноза поступлений, а также повышение эффективности управления дебиторской задолженностью по доходам районного бюджета;</w:t>
      </w:r>
    </w:p>
    <w:p w14:paraId="2826EF23"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 продолжить работу по взаимодействию с налоговыми органами для повышения качества анализа и планирования налоговых доходов районного бюджета в условиях действия института единого налогового счета и единого налогового платежа; </w:t>
      </w:r>
    </w:p>
    <w:p w14:paraId="78B0E5C8"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-принять меры по сокращению существующей и недопущению образования новой задолженности по арендным платежам за земли, государственная собственность на которые не разграничена и земли, находящиеся в муниципальной собственности;</w:t>
      </w:r>
    </w:p>
    <w:p w14:paraId="356C2238"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-осуществлять мероприятия, направленные на выявление земельных участков (территорий) для вовлечения под жилищное строительство (сервис «земля для застройки»);</w:t>
      </w:r>
    </w:p>
    <w:p w14:paraId="10697BDD"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-продолжить работу по актуализации сведений в Едином государственном реестре недвижимости, Федеральной информационной адресной системе и Государственном адресном реестре в целях вовлечения </w:t>
      </w:r>
      <w:r>
        <w:rPr>
          <w:rFonts w:ascii="Times New Roman" w:eastAsia="Calibri" w:hAnsi="Times New Roman"/>
          <w:sz w:val="28"/>
          <w:szCs w:val="28"/>
        </w:rPr>
        <w:br/>
      </w:r>
      <w:r w:rsidRPr="006719A4">
        <w:rPr>
          <w:rFonts w:ascii="Times New Roman" w:eastAsia="Calibri" w:hAnsi="Times New Roman"/>
          <w:sz w:val="28"/>
          <w:szCs w:val="28"/>
        </w:rPr>
        <w:t xml:space="preserve">в налоговый оборот объектов недвижимости, находящихся на территории </w:t>
      </w:r>
      <w:proofErr w:type="spellStart"/>
      <w:r w:rsidRPr="006719A4">
        <w:rPr>
          <w:rFonts w:ascii="Times New Roman" w:eastAsia="Calibri" w:hAnsi="Times New Roman"/>
          <w:sz w:val="28"/>
          <w:szCs w:val="28"/>
        </w:rPr>
        <w:t>Богучанского</w:t>
      </w:r>
      <w:proofErr w:type="spellEnd"/>
      <w:r w:rsidRPr="006719A4">
        <w:rPr>
          <w:rFonts w:ascii="Times New Roman" w:eastAsia="Calibri" w:hAnsi="Times New Roman"/>
          <w:sz w:val="28"/>
          <w:szCs w:val="28"/>
        </w:rPr>
        <w:t xml:space="preserve"> района;</w:t>
      </w:r>
    </w:p>
    <w:p w14:paraId="39C185A2"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 продолжить работу по исполнению планов-графиков по внесению </w:t>
      </w:r>
      <w:r>
        <w:rPr>
          <w:rFonts w:ascii="Times New Roman" w:eastAsia="Calibri" w:hAnsi="Times New Roman"/>
          <w:sz w:val="28"/>
          <w:szCs w:val="28"/>
        </w:rPr>
        <w:br/>
      </w:r>
      <w:r w:rsidRPr="006719A4">
        <w:rPr>
          <w:rFonts w:ascii="Times New Roman" w:eastAsia="Calibri" w:hAnsi="Times New Roman"/>
          <w:sz w:val="28"/>
          <w:szCs w:val="28"/>
        </w:rPr>
        <w:t>в Единый государственный реестр недвижимости сведений о границах населенных пунктов, территориальных зон;</w:t>
      </w:r>
    </w:p>
    <w:p w14:paraId="5030621B"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 продолжить работу по поддержанию в актуальном состоянии </w:t>
      </w:r>
      <w:r>
        <w:rPr>
          <w:rFonts w:ascii="Times New Roman" w:eastAsia="Calibri" w:hAnsi="Times New Roman"/>
          <w:sz w:val="28"/>
          <w:szCs w:val="28"/>
        </w:rPr>
        <w:br/>
      </w:r>
      <w:r w:rsidRPr="006719A4">
        <w:rPr>
          <w:rFonts w:ascii="Times New Roman" w:eastAsia="Calibri" w:hAnsi="Times New Roman"/>
          <w:sz w:val="28"/>
          <w:szCs w:val="28"/>
        </w:rPr>
        <w:t>в государственной межведомственной информационной системе централизованного учета объектов земельно-имущественного комплекса (ГМИС) реестра муниципального имущества и договоров за использование имущества и земельных участков;</w:t>
      </w:r>
    </w:p>
    <w:p w14:paraId="6B307FDF"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продолжить работу по осуществлению в полном объеме реализации полномочий, установленных Федеральными законами:</w:t>
      </w:r>
    </w:p>
    <w:p w14:paraId="3EA67497"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от 30.12.2020 № 518-ФЗ «О внесении изменений в отдельные законодательные акты Ро</w:t>
      </w:r>
      <w:r>
        <w:rPr>
          <w:rFonts w:ascii="Times New Roman" w:eastAsia="Calibri" w:hAnsi="Times New Roman"/>
          <w:sz w:val="28"/>
          <w:szCs w:val="28"/>
        </w:rPr>
        <w:t xml:space="preserve">ссийской Федерации» (выявление </w:t>
      </w:r>
      <w:r w:rsidRPr="006719A4">
        <w:rPr>
          <w:rFonts w:ascii="Times New Roman" w:eastAsia="Calibri" w:hAnsi="Times New Roman"/>
          <w:sz w:val="28"/>
          <w:szCs w:val="28"/>
        </w:rPr>
        <w:t>правообладателей ранее учтенных объектов недвижимости);</w:t>
      </w:r>
    </w:p>
    <w:p w14:paraId="12D391F6"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 от 05.04.2021 № 79-ФЗ «О внесении изменений в отдельные законодательные акты Российской Федерации» (гаражная амнистия);</w:t>
      </w:r>
    </w:p>
    <w:p w14:paraId="59933A52"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 обеспечить полноту и своевременность размещения информации </w:t>
      </w:r>
      <w:r>
        <w:rPr>
          <w:rFonts w:ascii="Times New Roman" w:eastAsia="Calibri" w:hAnsi="Times New Roman"/>
          <w:sz w:val="28"/>
          <w:szCs w:val="28"/>
        </w:rPr>
        <w:br/>
      </w:r>
      <w:r w:rsidRPr="006719A4">
        <w:rPr>
          <w:rFonts w:ascii="Times New Roman" w:eastAsia="Calibri" w:hAnsi="Times New Roman"/>
          <w:sz w:val="28"/>
          <w:szCs w:val="28"/>
        </w:rPr>
        <w:t xml:space="preserve">на едином портале бюджетной системы Российской Федерации в соответствии с приказом Министерства финансов Российской Федерации от 28.12 2016 </w:t>
      </w:r>
      <w:r>
        <w:rPr>
          <w:rFonts w:ascii="Times New Roman" w:eastAsia="Calibri" w:hAnsi="Times New Roman"/>
          <w:sz w:val="28"/>
          <w:szCs w:val="28"/>
        </w:rPr>
        <w:br/>
      </w:r>
      <w:r w:rsidRPr="006719A4">
        <w:rPr>
          <w:rFonts w:ascii="Times New Roman" w:eastAsia="Calibri" w:hAnsi="Times New Roman"/>
          <w:sz w:val="28"/>
          <w:szCs w:val="28"/>
        </w:rPr>
        <w:t xml:space="preserve">№ 243н «О составе и порядке размещения и предоставления информации </w:t>
      </w:r>
      <w:r>
        <w:rPr>
          <w:rFonts w:ascii="Times New Roman" w:eastAsia="Calibri" w:hAnsi="Times New Roman"/>
          <w:sz w:val="28"/>
          <w:szCs w:val="28"/>
        </w:rPr>
        <w:br/>
      </w:r>
      <w:r w:rsidRPr="006719A4">
        <w:rPr>
          <w:rFonts w:ascii="Times New Roman" w:eastAsia="Calibri" w:hAnsi="Times New Roman"/>
          <w:sz w:val="28"/>
          <w:szCs w:val="28"/>
        </w:rPr>
        <w:t>на едином портале бюджетной системы Российской Федерации»;</w:t>
      </w:r>
    </w:p>
    <w:p w14:paraId="00313F39"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 усилить контроль за размещением информации о деятельности муниципальных учреждений на официальном сайте </w:t>
      </w:r>
      <w:r w:rsidRPr="006719A4">
        <w:rPr>
          <w:rFonts w:ascii="Times New Roman" w:eastAsia="Calibri" w:hAnsi="Times New Roman"/>
          <w:sz w:val="28"/>
          <w:szCs w:val="28"/>
          <w:lang w:val="en-US"/>
        </w:rPr>
        <w:t>bus</w:t>
      </w:r>
      <w:r w:rsidRPr="006719A4">
        <w:rPr>
          <w:rFonts w:ascii="Times New Roman" w:eastAsia="Calibri" w:hAnsi="Times New Roman"/>
          <w:sz w:val="28"/>
          <w:szCs w:val="28"/>
        </w:rPr>
        <w:t>.</w:t>
      </w:r>
      <w:proofErr w:type="spellStart"/>
      <w:r w:rsidRPr="006719A4">
        <w:rPr>
          <w:rFonts w:ascii="Times New Roman" w:eastAsia="Calibri" w:hAnsi="Times New Roman"/>
          <w:sz w:val="28"/>
          <w:szCs w:val="28"/>
          <w:lang w:val="en-US"/>
        </w:rPr>
        <w:t>gov</w:t>
      </w:r>
      <w:proofErr w:type="spellEnd"/>
      <w:r w:rsidRPr="006719A4">
        <w:rPr>
          <w:rFonts w:ascii="Times New Roman" w:eastAsia="Calibri" w:hAnsi="Times New Roman"/>
          <w:sz w:val="28"/>
          <w:szCs w:val="28"/>
        </w:rPr>
        <w:t>.</w:t>
      </w:r>
      <w:r w:rsidRPr="006719A4">
        <w:rPr>
          <w:rFonts w:ascii="Times New Roman" w:eastAsia="Calibri" w:hAnsi="Times New Roman"/>
          <w:sz w:val="28"/>
          <w:szCs w:val="28"/>
          <w:lang w:val="en-US"/>
        </w:rPr>
        <w:t>ru</w:t>
      </w:r>
      <w:r w:rsidRPr="006719A4">
        <w:rPr>
          <w:rFonts w:ascii="Times New Roman" w:eastAsia="Calibri" w:hAnsi="Times New Roman"/>
          <w:sz w:val="28"/>
          <w:szCs w:val="28"/>
        </w:rPr>
        <w:t>;</w:t>
      </w:r>
    </w:p>
    <w:p w14:paraId="7C53229A"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усилить работу по вовлечению граждан в бюджетный процесс;</w:t>
      </w:r>
    </w:p>
    <w:p w14:paraId="1C63774B" w14:textId="3BFBF845"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 продолжить работу по повышению финансовой грамотности </w:t>
      </w:r>
      <w:r>
        <w:rPr>
          <w:rFonts w:ascii="Times New Roman" w:eastAsia="Calibri" w:hAnsi="Times New Roman"/>
          <w:sz w:val="28"/>
          <w:szCs w:val="28"/>
        </w:rPr>
        <w:br/>
      </w:r>
      <w:r w:rsidRPr="006719A4">
        <w:rPr>
          <w:rFonts w:ascii="Times New Roman" w:eastAsia="Calibri" w:hAnsi="Times New Roman"/>
          <w:sz w:val="28"/>
          <w:szCs w:val="28"/>
        </w:rPr>
        <w:t xml:space="preserve">и формирование финансовой культуры населения </w:t>
      </w:r>
      <w:proofErr w:type="spellStart"/>
      <w:r w:rsidRPr="006719A4">
        <w:rPr>
          <w:rFonts w:ascii="Times New Roman" w:eastAsia="Calibri" w:hAnsi="Times New Roman"/>
          <w:sz w:val="28"/>
          <w:szCs w:val="28"/>
        </w:rPr>
        <w:t>Богучанского</w:t>
      </w:r>
      <w:proofErr w:type="spellEnd"/>
      <w:r w:rsidRPr="006719A4">
        <w:rPr>
          <w:rFonts w:ascii="Times New Roman" w:eastAsia="Calibri" w:hAnsi="Times New Roman"/>
          <w:sz w:val="28"/>
          <w:szCs w:val="28"/>
        </w:rPr>
        <w:t xml:space="preserve"> района </w:t>
      </w:r>
      <w:r w:rsidR="0019626F">
        <w:rPr>
          <w:rFonts w:ascii="Times New Roman" w:eastAsia="Calibri" w:hAnsi="Times New Roman"/>
          <w:sz w:val="28"/>
          <w:szCs w:val="28"/>
        </w:rPr>
        <w:br/>
      </w:r>
      <w:r w:rsidRPr="006719A4">
        <w:rPr>
          <w:rFonts w:ascii="Times New Roman" w:eastAsia="Calibri" w:hAnsi="Times New Roman"/>
          <w:sz w:val="28"/>
          <w:szCs w:val="28"/>
        </w:rPr>
        <w:t xml:space="preserve">в целях реализации Стратегии повышения финансовой грамотности </w:t>
      </w:r>
      <w:r w:rsidR="0019626F">
        <w:rPr>
          <w:rFonts w:ascii="Times New Roman" w:eastAsia="Calibri" w:hAnsi="Times New Roman"/>
          <w:sz w:val="28"/>
          <w:szCs w:val="28"/>
        </w:rPr>
        <w:br/>
      </w:r>
      <w:r w:rsidRPr="006719A4">
        <w:rPr>
          <w:rFonts w:ascii="Times New Roman" w:eastAsia="Calibri" w:hAnsi="Times New Roman"/>
          <w:sz w:val="28"/>
          <w:szCs w:val="28"/>
        </w:rPr>
        <w:t>и формирования финансовой культуры до 2030 года;</w:t>
      </w:r>
    </w:p>
    <w:p w14:paraId="2EE43829" w14:textId="77777777" w:rsidR="00747803" w:rsidRPr="006719A4" w:rsidRDefault="00747803" w:rsidP="00747803">
      <w:pPr>
        <w:spacing w:after="0" w:line="240" w:lineRule="auto"/>
        <w:ind w:firstLine="709"/>
        <w:jc w:val="both"/>
        <w:rPr>
          <w:rFonts w:ascii="Times New Roman" w:eastAsia="Calibri" w:hAnsi="Times New Roman"/>
          <w:sz w:val="28"/>
          <w:szCs w:val="28"/>
        </w:rPr>
      </w:pPr>
      <w:r w:rsidRPr="006719A4">
        <w:rPr>
          <w:rFonts w:ascii="Times New Roman" w:eastAsia="Calibri" w:hAnsi="Times New Roman"/>
          <w:sz w:val="28"/>
          <w:szCs w:val="28"/>
        </w:rPr>
        <w:t xml:space="preserve">- обеспечить регулярное размещение и обновление информации </w:t>
      </w:r>
      <w:r>
        <w:rPr>
          <w:rFonts w:ascii="Times New Roman" w:eastAsia="Calibri" w:hAnsi="Times New Roman"/>
          <w:sz w:val="28"/>
          <w:szCs w:val="28"/>
        </w:rPr>
        <w:br/>
      </w:r>
      <w:r w:rsidRPr="006719A4">
        <w:rPr>
          <w:rFonts w:ascii="Times New Roman" w:eastAsia="Calibri" w:hAnsi="Times New Roman"/>
          <w:sz w:val="28"/>
          <w:szCs w:val="28"/>
        </w:rPr>
        <w:t>о районном бюджете на официальном сайте в сети интернет.</w:t>
      </w:r>
    </w:p>
    <w:p w14:paraId="044B546A" w14:textId="77777777" w:rsidR="00747803" w:rsidRPr="00747803" w:rsidRDefault="00747803" w:rsidP="00747803">
      <w:pPr>
        <w:spacing w:after="0" w:line="240" w:lineRule="auto"/>
        <w:ind w:firstLine="720"/>
        <w:contextualSpacing/>
        <w:jc w:val="both"/>
        <w:rPr>
          <w:rFonts w:ascii="Times New Roman" w:eastAsia="Calibri" w:hAnsi="Times New Roman"/>
          <w:sz w:val="28"/>
          <w:szCs w:val="28"/>
        </w:rPr>
      </w:pPr>
      <w:r w:rsidRPr="000A134F">
        <w:rPr>
          <w:rFonts w:ascii="Times New Roman" w:eastAsia="Calibri" w:hAnsi="Times New Roman"/>
          <w:b/>
          <w:bCs/>
          <w:sz w:val="28"/>
          <w:szCs w:val="28"/>
        </w:rPr>
        <w:t xml:space="preserve">Пример городской </w:t>
      </w:r>
      <w:proofErr w:type="gramStart"/>
      <w:r w:rsidRPr="000A134F">
        <w:rPr>
          <w:rFonts w:ascii="Times New Roman" w:eastAsia="Calibri" w:hAnsi="Times New Roman"/>
          <w:b/>
          <w:bCs/>
          <w:sz w:val="28"/>
          <w:szCs w:val="28"/>
        </w:rPr>
        <w:t>округ</w:t>
      </w:r>
      <w:proofErr w:type="gramEnd"/>
      <w:r w:rsidRPr="000A134F">
        <w:rPr>
          <w:rFonts w:ascii="Times New Roman" w:eastAsia="Calibri" w:hAnsi="Times New Roman"/>
          <w:b/>
          <w:bCs/>
          <w:sz w:val="28"/>
          <w:szCs w:val="28"/>
        </w:rPr>
        <w:t xml:space="preserve"> ЗАТО город Зеленогорск.</w:t>
      </w:r>
      <w:r>
        <w:rPr>
          <w:rFonts w:ascii="Times New Roman" w:eastAsia="Calibri" w:hAnsi="Times New Roman"/>
          <w:sz w:val="28"/>
          <w:szCs w:val="28"/>
        </w:rPr>
        <w:t xml:space="preserve"> </w:t>
      </w:r>
      <w:r w:rsidRPr="000A134F">
        <w:rPr>
          <w:rFonts w:ascii="Times New Roman" w:eastAsia="Calibri" w:hAnsi="Times New Roman"/>
          <w:sz w:val="28"/>
          <w:szCs w:val="28"/>
        </w:rPr>
        <w:t xml:space="preserve">С целью повышения результативности и максимальной эффективности бюджетных расходов в рамках сложившихся финансовых возможностей </w:t>
      </w:r>
      <w:proofErr w:type="gramStart"/>
      <w:r w:rsidRPr="000A134F">
        <w:rPr>
          <w:rFonts w:ascii="Times New Roman" w:eastAsia="Calibri" w:hAnsi="Times New Roman"/>
          <w:sz w:val="28"/>
          <w:szCs w:val="28"/>
        </w:rPr>
        <w:t>Администрацией</w:t>
      </w:r>
      <w:proofErr w:type="gramEnd"/>
      <w:r w:rsidRPr="000A134F">
        <w:rPr>
          <w:rFonts w:ascii="Times New Roman" w:eastAsia="Calibri" w:hAnsi="Times New Roman"/>
          <w:sz w:val="28"/>
          <w:szCs w:val="28"/>
        </w:rPr>
        <w:t xml:space="preserve"> ЗАТО г. Зеленогорск, муниципальными учреждениями города активно использовался такой инструмент как муниципальные закупки</w:t>
      </w:r>
      <w:r>
        <w:rPr>
          <w:rFonts w:ascii="Times New Roman" w:eastAsia="Calibri" w:hAnsi="Times New Roman"/>
          <w:sz w:val="28"/>
          <w:szCs w:val="28"/>
        </w:rPr>
        <w:t xml:space="preserve"> на конкурсной основе</w:t>
      </w:r>
      <w:r w:rsidRPr="000A134F">
        <w:rPr>
          <w:rFonts w:ascii="Times New Roman" w:eastAsia="Calibri" w:hAnsi="Times New Roman"/>
          <w:sz w:val="28"/>
          <w:szCs w:val="28"/>
        </w:rPr>
        <w:t xml:space="preserve">. В течение 2025 года экономия средств бюджета городского округа </w:t>
      </w:r>
      <w:r>
        <w:rPr>
          <w:rFonts w:ascii="Times New Roman" w:eastAsia="Calibri" w:hAnsi="Times New Roman"/>
          <w:sz w:val="28"/>
          <w:szCs w:val="28"/>
        </w:rPr>
        <w:br/>
      </w:r>
      <w:r w:rsidRPr="000A134F">
        <w:rPr>
          <w:rFonts w:ascii="Times New Roman" w:eastAsia="Calibri" w:hAnsi="Times New Roman"/>
          <w:sz w:val="28"/>
          <w:szCs w:val="28"/>
        </w:rPr>
        <w:t>от проведения конкурсных процедур составила 41,7 млн рублей, 32,5 млн рублей из которых перераспределены в пользу приоритетных направлений, в том числе для исполнения предписаний надзорных органов, выданных муниципальным учреждениям. Всего в 2025 году на исполнение предписаний надзорных органов и решений судов направлено 26,6 млн рублей.</w:t>
      </w:r>
    </w:p>
    <w:p w14:paraId="58F21FFA" w14:textId="77777777" w:rsidR="00747803" w:rsidRPr="000A134F" w:rsidRDefault="00747803" w:rsidP="00747803">
      <w:pPr>
        <w:widowControl w:val="0"/>
        <w:spacing w:after="0" w:line="240" w:lineRule="auto"/>
        <w:ind w:firstLine="709"/>
        <w:jc w:val="both"/>
        <w:rPr>
          <w:rFonts w:ascii="Times New Roman" w:eastAsia="Courier New" w:hAnsi="Times New Roman"/>
          <w:bCs/>
          <w:color w:val="000000"/>
          <w:sz w:val="28"/>
          <w:szCs w:val="28"/>
          <w:lang w:eastAsia="ru-RU"/>
        </w:rPr>
      </w:pPr>
      <w:r w:rsidRPr="000A134F">
        <w:rPr>
          <w:rFonts w:ascii="Times New Roman" w:eastAsia="Calibri" w:hAnsi="Times New Roman"/>
          <w:color w:val="000000"/>
          <w:sz w:val="28"/>
          <w:szCs w:val="28"/>
          <w:lang w:eastAsia="ru-RU"/>
        </w:rPr>
        <w:t xml:space="preserve">На территории города реализуется План мероприятий </w:t>
      </w:r>
      <w:r w:rsidRPr="000A134F">
        <w:rPr>
          <w:rFonts w:ascii="Times New Roman" w:eastAsia="Courier New" w:hAnsi="Times New Roman"/>
          <w:bCs/>
          <w:color w:val="000000"/>
          <w:sz w:val="28"/>
          <w:szCs w:val="28"/>
          <w:lang w:eastAsia="ru-RU"/>
        </w:rPr>
        <w:t xml:space="preserve">по росту доходов, оптимизации расходов и совершенствованию долговой политики города Зеленогорска (далее – План), утвержденный </w:t>
      </w:r>
      <w:proofErr w:type="gramStart"/>
      <w:r w:rsidRPr="000A134F">
        <w:rPr>
          <w:rFonts w:ascii="Times New Roman" w:eastAsia="Courier New" w:hAnsi="Times New Roman"/>
          <w:bCs/>
          <w:color w:val="000000"/>
          <w:sz w:val="28"/>
          <w:szCs w:val="28"/>
          <w:lang w:eastAsia="ru-RU"/>
        </w:rPr>
        <w:t>Главой</w:t>
      </w:r>
      <w:proofErr w:type="gramEnd"/>
      <w:r w:rsidRPr="000A134F">
        <w:rPr>
          <w:rFonts w:ascii="Times New Roman" w:eastAsia="Courier New" w:hAnsi="Times New Roman"/>
          <w:bCs/>
          <w:color w:val="000000"/>
          <w:sz w:val="28"/>
          <w:szCs w:val="28"/>
          <w:lang w:eastAsia="ru-RU"/>
        </w:rPr>
        <w:t xml:space="preserve"> ЗАТО г. Зеленогорск.</w:t>
      </w:r>
    </w:p>
    <w:p w14:paraId="5BC19FDF" w14:textId="77777777" w:rsidR="00747803" w:rsidRPr="000A134F" w:rsidRDefault="00747803" w:rsidP="00747803">
      <w:pPr>
        <w:widowControl w:val="0"/>
        <w:spacing w:after="0" w:line="240" w:lineRule="auto"/>
        <w:ind w:firstLine="709"/>
        <w:jc w:val="both"/>
        <w:rPr>
          <w:rFonts w:ascii="Times New Roman" w:eastAsia="Courier New" w:hAnsi="Times New Roman"/>
          <w:color w:val="000000"/>
          <w:sz w:val="28"/>
          <w:szCs w:val="28"/>
          <w:lang w:eastAsia="ru-RU"/>
        </w:rPr>
      </w:pPr>
      <w:r w:rsidRPr="000A134F">
        <w:rPr>
          <w:rFonts w:ascii="Times New Roman" w:eastAsia="Calibri" w:hAnsi="Times New Roman"/>
          <w:color w:val="000000"/>
          <w:sz w:val="28"/>
          <w:szCs w:val="28"/>
          <w:lang w:eastAsia="ru-RU"/>
        </w:rPr>
        <w:t xml:space="preserve">Мероприятия Плана направлены на повышение эффективности управления муниципальными финансами, изыскания внутренних резервов </w:t>
      </w:r>
      <w:r>
        <w:rPr>
          <w:rFonts w:ascii="Times New Roman" w:eastAsia="Calibri" w:hAnsi="Times New Roman"/>
          <w:color w:val="000000"/>
          <w:sz w:val="28"/>
          <w:szCs w:val="28"/>
          <w:lang w:eastAsia="ru-RU"/>
        </w:rPr>
        <w:br/>
      </w:r>
      <w:r w:rsidRPr="000A134F">
        <w:rPr>
          <w:rFonts w:ascii="Times New Roman" w:eastAsia="Calibri" w:hAnsi="Times New Roman"/>
          <w:color w:val="000000"/>
          <w:sz w:val="28"/>
          <w:szCs w:val="28"/>
          <w:lang w:eastAsia="ru-RU"/>
        </w:rPr>
        <w:t xml:space="preserve">для финансирования всех принятых расходных обязательств и сгруппированы по трем основным разделам: </w:t>
      </w:r>
      <w:r w:rsidRPr="000A134F">
        <w:rPr>
          <w:rFonts w:ascii="Times New Roman" w:eastAsia="Courier New" w:hAnsi="Times New Roman"/>
          <w:color w:val="000000"/>
          <w:sz w:val="28"/>
          <w:szCs w:val="28"/>
          <w:lang w:eastAsia="ru-RU"/>
        </w:rPr>
        <w:t>«Мероприятия по росту доходов местного бюджета», «Мероприятия по повышению эффективности расходов бюджета», «Мероприятия по совершенствованию долговой политики».</w:t>
      </w:r>
    </w:p>
    <w:p w14:paraId="2E1F16FD" w14:textId="77777777" w:rsidR="00747803" w:rsidRDefault="00747803" w:rsidP="00747803">
      <w:pPr>
        <w:widowControl w:val="0"/>
        <w:spacing w:after="0" w:line="240" w:lineRule="auto"/>
        <w:ind w:firstLine="709"/>
        <w:jc w:val="both"/>
        <w:rPr>
          <w:rFonts w:ascii="Times New Roman" w:eastAsia="Courier New" w:hAnsi="Times New Roman"/>
          <w:color w:val="000000"/>
          <w:sz w:val="28"/>
          <w:szCs w:val="28"/>
          <w:lang w:eastAsia="ru-RU"/>
        </w:rPr>
      </w:pPr>
      <w:r w:rsidRPr="000A134F">
        <w:rPr>
          <w:rFonts w:ascii="Times New Roman" w:eastAsia="Courier New" w:hAnsi="Times New Roman"/>
          <w:color w:val="000000"/>
          <w:sz w:val="28"/>
          <w:szCs w:val="28"/>
          <w:lang w:eastAsia="ru-RU"/>
        </w:rPr>
        <w:t xml:space="preserve">Мероприятия, связанные с ростом доходов местного бюджета, направлены на обеспечение межведомственного взаимодействия с целью повышения эффективности администрирования доходов бюджета, </w:t>
      </w:r>
      <w:r w:rsidRPr="000A134F">
        <w:rPr>
          <w:rFonts w:ascii="Times New Roman" w:eastAsia="Calibri" w:hAnsi="Times New Roman"/>
          <w:color w:val="000000"/>
          <w:sz w:val="28"/>
          <w:szCs w:val="28"/>
          <w:lang w:eastAsia="ru-RU"/>
        </w:rPr>
        <w:t xml:space="preserve">выстраиванием эффективного взаимодействия с крупнейшими налогоплательщиками, снижением уровня неформальной занятости </w:t>
      </w:r>
      <w:r>
        <w:rPr>
          <w:rFonts w:ascii="Times New Roman" w:eastAsia="Calibri" w:hAnsi="Times New Roman"/>
          <w:color w:val="000000"/>
          <w:sz w:val="28"/>
          <w:szCs w:val="28"/>
          <w:lang w:eastAsia="ru-RU"/>
        </w:rPr>
        <w:br/>
      </w:r>
      <w:r w:rsidRPr="000A134F">
        <w:rPr>
          <w:rFonts w:ascii="Times New Roman" w:eastAsia="Calibri" w:hAnsi="Times New Roman"/>
          <w:color w:val="000000"/>
          <w:sz w:val="28"/>
          <w:szCs w:val="28"/>
          <w:lang w:eastAsia="ru-RU"/>
        </w:rPr>
        <w:t>и легализацией заработной платы во внебюджетном секторе экономики</w:t>
      </w:r>
      <w:r w:rsidRPr="000A134F">
        <w:rPr>
          <w:rFonts w:ascii="Times New Roman" w:eastAsia="Courier New" w:hAnsi="Times New Roman"/>
          <w:color w:val="000000"/>
          <w:sz w:val="28"/>
          <w:szCs w:val="28"/>
          <w:lang w:eastAsia="ru-RU"/>
        </w:rPr>
        <w:t xml:space="preserve">, </w:t>
      </w:r>
      <w:r w:rsidRPr="000A134F">
        <w:rPr>
          <w:rFonts w:ascii="Times New Roman" w:eastAsia="Calibri" w:hAnsi="Times New Roman"/>
          <w:color w:val="000000"/>
          <w:sz w:val="28"/>
          <w:szCs w:val="28"/>
          <w:lang w:eastAsia="ru-RU"/>
        </w:rPr>
        <w:t xml:space="preserve">организацией работы с земельно-имущественным комплексом, оценкой эффективности налоговых льгот, совершенствованием налогового </w:t>
      </w:r>
      <w:r>
        <w:rPr>
          <w:rFonts w:ascii="Times New Roman" w:eastAsia="Calibri" w:hAnsi="Times New Roman"/>
          <w:color w:val="000000"/>
          <w:sz w:val="28"/>
          <w:szCs w:val="28"/>
          <w:lang w:eastAsia="ru-RU"/>
        </w:rPr>
        <w:br/>
      </w:r>
      <w:r w:rsidRPr="000A134F">
        <w:rPr>
          <w:rFonts w:ascii="Times New Roman" w:eastAsia="Calibri" w:hAnsi="Times New Roman"/>
          <w:color w:val="000000"/>
          <w:sz w:val="28"/>
          <w:szCs w:val="28"/>
          <w:lang w:eastAsia="ru-RU"/>
        </w:rPr>
        <w:t>и бюджетного законодательства.</w:t>
      </w:r>
      <w:r w:rsidRPr="000A134F">
        <w:rPr>
          <w:rFonts w:ascii="Times New Roman" w:eastAsia="Courier New" w:hAnsi="Times New Roman"/>
          <w:color w:val="000000"/>
          <w:sz w:val="28"/>
          <w:szCs w:val="28"/>
          <w:lang w:eastAsia="ru-RU"/>
        </w:rPr>
        <w:t xml:space="preserve"> </w:t>
      </w:r>
    </w:p>
    <w:p w14:paraId="79C1ADBD" w14:textId="77777777" w:rsidR="00747803" w:rsidRPr="00747803" w:rsidRDefault="00747803" w:rsidP="00747803">
      <w:pPr>
        <w:widowControl w:val="0"/>
        <w:spacing w:after="0" w:line="240" w:lineRule="auto"/>
        <w:ind w:firstLine="709"/>
        <w:jc w:val="both"/>
        <w:rPr>
          <w:rFonts w:ascii="Times New Roman" w:eastAsia="Courier New" w:hAnsi="Times New Roman"/>
          <w:color w:val="000000"/>
          <w:sz w:val="28"/>
          <w:szCs w:val="28"/>
          <w:lang w:eastAsia="ru-RU"/>
        </w:rPr>
      </w:pPr>
      <w:r w:rsidRPr="000A134F">
        <w:rPr>
          <w:rFonts w:ascii="Times New Roman" w:eastAsia="Calibri" w:hAnsi="Times New Roman"/>
          <w:sz w:val="28"/>
          <w:szCs w:val="28"/>
        </w:rPr>
        <w:t>Раздел по повышению эффективности расходов бюджета содержит мероприятия, направленные на повышение качества финансового управления, эффективность деятельности муниципальных учреждений, в том числе эффективность закупок товаров, работ, услуг для муниципальных нужд.</w:t>
      </w:r>
    </w:p>
    <w:p w14:paraId="163336F4" w14:textId="77777777" w:rsidR="00747803" w:rsidRPr="00747803" w:rsidRDefault="00747803" w:rsidP="00747803">
      <w:pPr>
        <w:spacing w:after="0" w:line="240" w:lineRule="auto"/>
        <w:jc w:val="both"/>
        <w:rPr>
          <w:rFonts w:ascii="Times New Roman" w:eastAsia="Calibri" w:hAnsi="Times New Roman"/>
          <w:b/>
          <w:bCs/>
          <w:sz w:val="28"/>
          <w:szCs w:val="28"/>
        </w:rPr>
      </w:pPr>
      <w:r w:rsidRPr="00044B7C">
        <w:rPr>
          <w:rFonts w:ascii="Times New Roman" w:eastAsia="Calibri" w:hAnsi="Times New Roman"/>
          <w:b/>
          <w:bCs/>
          <w:sz w:val="28"/>
          <w:szCs w:val="28"/>
        </w:rPr>
        <w:t>Пример городской округ город Норильск</w:t>
      </w:r>
      <w:r>
        <w:rPr>
          <w:rFonts w:ascii="Times New Roman" w:eastAsia="Calibri" w:hAnsi="Times New Roman"/>
          <w:b/>
          <w:bCs/>
          <w:sz w:val="28"/>
          <w:szCs w:val="28"/>
        </w:rPr>
        <w:t>.</w:t>
      </w:r>
      <w:r w:rsidRPr="00044B7C">
        <w:rPr>
          <w:rFonts w:ascii="Times New Roman" w:hAnsi="Times New Roman"/>
          <w:sz w:val="26"/>
          <w:szCs w:val="26"/>
        </w:rPr>
        <w:t xml:space="preserve"> </w:t>
      </w:r>
      <w:r w:rsidRPr="00440855">
        <w:rPr>
          <w:rFonts w:ascii="Times New Roman" w:hAnsi="Times New Roman"/>
          <w:sz w:val="28"/>
          <w:szCs w:val="28"/>
        </w:rPr>
        <w:t>В целях обеспечения сбалансированности бюджета города и выполнения принятых обязательств, были реализованы следующие меры:</w:t>
      </w:r>
    </w:p>
    <w:p w14:paraId="45CFFBE4" w14:textId="77777777" w:rsidR="00747803" w:rsidRPr="00440855" w:rsidRDefault="00747803" w:rsidP="00AC059E">
      <w:pPr>
        <w:numPr>
          <w:ilvl w:val="0"/>
          <w:numId w:val="5"/>
        </w:numPr>
        <w:tabs>
          <w:tab w:val="left" w:pos="993"/>
        </w:tabs>
        <w:spacing w:after="0" w:line="240" w:lineRule="auto"/>
        <w:ind w:left="0" w:firstLine="0"/>
        <w:contextualSpacing/>
        <w:jc w:val="both"/>
        <w:rPr>
          <w:rFonts w:ascii="Times New Roman" w:hAnsi="Times New Roman"/>
          <w:sz w:val="28"/>
          <w:szCs w:val="28"/>
        </w:rPr>
      </w:pPr>
      <w:r w:rsidRPr="00440855">
        <w:rPr>
          <w:rFonts w:ascii="Times New Roman" w:hAnsi="Times New Roman"/>
          <w:sz w:val="28"/>
          <w:szCs w:val="28"/>
        </w:rPr>
        <w:t>достигнута договоренность об авансировании отдельных доходных источников бюджета со стороны градообразующего предприятия;</w:t>
      </w:r>
    </w:p>
    <w:p w14:paraId="56FF3E15" w14:textId="77777777" w:rsidR="00747803" w:rsidRPr="00440855" w:rsidRDefault="00747803" w:rsidP="00AC059E">
      <w:pPr>
        <w:numPr>
          <w:ilvl w:val="0"/>
          <w:numId w:val="5"/>
        </w:numPr>
        <w:tabs>
          <w:tab w:val="left" w:pos="993"/>
        </w:tabs>
        <w:spacing w:after="0" w:line="240" w:lineRule="auto"/>
        <w:ind w:left="0" w:firstLine="0"/>
        <w:contextualSpacing/>
        <w:jc w:val="both"/>
        <w:rPr>
          <w:rFonts w:ascii="Times New Roman" w:hAnsi="Times New Roman"/>
          <w:sz w:val="28"/>
          <w:szCs w:val="28"/>
        </w:rPr>
      </w:pPr>
      <w:r w:rsidRPr="00440855">
        <w:rPr>
          <w:rFonts w:ascii="Times New Roman" w:hAnsi="Times New Roman"/>
          <w:sz w:val="28"/>
          <w:szCs w:val="28"/>
        </w:rPr>
        <w:t>осуществлено привлечение кредитных ресурсов для финансирования дефицита бюджета в общем объеме 4,85 млрд руб., в том числе бюджетный кредит в размере 1 млрд руб.</w:t>
      </w:r>
    </w:p>
    <w:p w14:paraId="18FD86D2" w14:textId="77777777" w:rsidR="00747803" w:rsidRPr="00440855" w:rsidRDefault="00747803" w:rsidP="00747803">
      <w:pPr>
        <w:spacing w:after="0" w:line="240" w:lineRule="auto"/>
        <w:ind w:firstLine="709"/>
        <w:contextualSpacing/>
        <w:jc w:val="both"/>
        <w:rPr>
          <w:rFonts w:ascii="Times New Roman" w:hAnsi="Times New Roman"/>
          <w:sz w:val="28"/>
          <w:szCs w:val="28"/>
        </w:rPr>
      </w:pPr>
      <w:r w:rsidRPr="00440855">
        <w:rPr>
          <w:rFonts w:ascii="Times New Roman" w:hAnsi="Times New Roman"/>
          <w:sz w:val="28"/>
          <w:szCs w:val="28"/>
        </w:rPr>
        <w:t>По состоянию на 01.01.2026 объем муниципального долга составил 6,85 млрд руб., из них 4,85 млрд руб. – кредиты кредитных организаций.</w:t>
      </w:r>
    </w:p>
    <w:p w14:paraId="5129DBF0" w14:textId="77777777" w:rsidR="00747803" w:rsidRPr="00440855" w:rsidRDefault="00747803" w:rsidP="00747803">
      <w:pPr>
        <w:spacing w:after="0" w:line="240" w:lineRule="auto"/>
        <w:ind w:firstLine="709"/>
        <w:contextualSpacing/>
        <w:jc w:val="both"/>
        <w:rPr>
          <w:rFonts w:ascii="Times New Roman" w:hAnsi="Times New Roman"/>
          <w:sz w:val="28"/>
          <w:szCs w:val="28"/>
        </w:rPr>
      </w:pPr>
      <w:r w:rsidRPr="00440855">
        <w:rPr>
          <w:rFonts w:ascii="Times New Roman" w:hAnsi="Times New Roman"/>
          <w:sz w:val="28"/>
          <w:szCs w:val="28"/>
        </w:rPr>
        <w:t xml:space="preserve">Кроме того, на постоянной основе реализуются меры по оптимизации </w:t>
      </w:r>
      <w:r>
        <w:rPr>
          <w:rFonts w:ascii="Times New Roman" w:hAnsi="Times New Roman"/>
          <w:sz w:val="28"/>
          <w:szCs w:val="28"/>
        </w:rPr>
        <w:br/>
      </w:r>
      <w:r w:rsidRPr="00440855">
        <w:rPr>
          <w:rFonts w:ascii="Times New Roman" w:hAnsi="Times New Roman"/>
          <w:sz w:val="28"/>
          <w:szCs w:val="28"/>
        </w:rPr>
        <w:t>и повышению эффективности бюджетных расходов, в том числе:</w:t>
      </w:r>
    </w:p>
    <w:p w14:paraId="4DE76220" w14:textId="77777777" w:rsidR="00747803" w:rsidRPr="00440855" w:rsidRDefault="00747803" w:rsidP="00AC059E">
      <w:pPr>
        <w:numPr>
          <w:ilvl w:val="0"/>
          <w:numId w:val="6"/>
        </w:numPr>
        <w:tabs>
          <w:tab w:val="left" w:pos="993"/>
        </w:tabs>
        <w:spacing w:after="0" w:line="240" w:lineRule="auto"/>
        <w:ind w:left="0" w:firstLine="0"/>
        <w:contextualSpacing/>
        <w:jc w:val="both"/>
        <w:rPr>
          <w:rFonts w:ascii="Times New Roman" w:hAnsi="Times New Roman"/>
          <w:sz w:val="28"/>
          <w:szCs w:val="28"/>
        </w:rPr>
      </w:pPr>
      <w:r w:rsidRPr="00440855">
        <w:rPr>
          <w:rFonts w:ascii="Times New Roman" w:hAnsi="Times New Roman"/>
          <w:sz w:val="28"/>
          <w:szCs w:val="28"/>
        </w:rPr>
        <w:t xml:space="preserve">проведение совместных торгов, с учетом потребности учреждений </w:t>
      </w:r>
      <w:r>
        <w:rPr>
          <w:rFonts w:ascii="Times New Roman" w:hAnsi="Times New Roman"/>
          <w:sz w:val="28"/>
          <w:szCs w:val="28"/>
        </w:rPr>
        <w:br/>
      </w:r>
      <w:r w:rsidRPr="00440855">
        <w:rPr>
          <w:rFonts w:ascii="Times New Roman" w:hAnsi="Times New Roman"/>
          <w:sz w:val="28"/>
          <w:szCs w:val="28"/>
        </w:rPr>
        <w:t>по приобретению товаров, работ (услуг);</w:t>
      </w:r>
    </w:p>
    <w:p w14:paraId="40AC3A98" w14:textId="77777777" w:rsidR="00747803" w:rsidRPr="00440855" w:rsidRDefault="00747803" w:rsidP="00AC059E">
      <w:pPr>
        <w:numPr>
          <w:ilvl w:val="0"/>
          <w:numId w:val="6"/>
        </w:numPr>
        <w:tabs>
          <w:tab w:val="left" w:pos="993"/>
        </w:tabs>
        <w:spacing w:after="0" w:line="240" w:lineRule="auto"/>
        <w:ind w:left="0" w:firstLine="0"/>
        <w:contextualSpacing/>
        <w:jc w:val="both"/>
        <w:rPr>
          <w:rFonts w:ascii="Times New Roman" w:hAnsi="Times New Roman"/>
          <w:sz w:val="28"/>
          <w:szCs w:val="28"/>
        </w:rPr>
      </w:pPr>
      <w:r w:rsidRPr="00440855">
        <w:rPr>
          <w:rFonts w:ascii="Times New Roman" w:hAnsi="Times New Roman"/>
          <w:sz w:val="28"/>
          <w:szCs w:val="28"/>
        </w:rPr>
        <w:t>проведение анализа эффективности использования средств, получаемых бюджетными и автономными учреждениями от приносящей доход деятельности, с целью снижения нагрузки на средства бюджета;</w:t>
      </w:r>
    </w:p>
    <w:p w14:paraId="2A50B24F" w14:textId="77777777" w:rsidR="00747803" w:rsidRPr="00440855" w:rsidRDefault="00747803" w:rsidP="00AC059E">
      <w:pPr>
        <w:numPr>
          <w:ilvl w:val="0"/>
          <w:numId w:val="6"/>
        </w:numPr>
        <w:tabs>
          <w:tab w:val="left" w:pos="993"/>
        </w:tabs>
        <w:spacing w:after="0" w:line="240" w:lineRule="auto"/>
        <w:ind w:left="0" w:firstLine="0"/>
        <w:contextualSpacing/>
        <w:jc w:val="both"/>
        <w:rPr>
          <w:rFonts w:ascii="Times New Roman" w:hAnsi="Times New Roman"/>
          <w:sz w:val="28"/>
          <w:szCs w:val="28"/>
        </w:rPr>
      </w:pPr>
      <w:r w:rsidRPr="00440855">
        <w:rPr>
          <w:rFonts w:ascii="Times New Roman" w:hAnsi="Times New Roman"/>
          <w:sz w:val="28"/>
          <w:szCs w:val="28"/>
        </w:rPr>
        <w:t>установление лимитов потребления энергоресурсов и осуществление контроля за их соблюдением учреждениями, финансируемыми за счет средств местного бюджета;</w:t>
      </w:r>
    </w:p>
    <w:p w14:paraId="74D55969" w14:textId="77777777" w:rsidR="00747803" w:rsidRPr="00440855" w:rsidRDefault="00747803" w:rsidP="00AC059E">
      <w:pPr>
        <w:numPr>
          <w:ilvl w:val="0"/>
          <w:numId w:val="6"/>
        </w:numPr>
        <w:tabs>
          <w:tab w:val="left" w:pos="993"/>
        </w:tabs>
        <w:spacing w:after="0" w:line="240" w:lineRule="auto"/>
        <w:ind w:left="0" w:firstLine="0"/>
        <w:contextualSpacing/>
        <w:jc w:val="both"/>
        <w:rPr>
          <w:rFonts w:ascii="Times New Roman" w:hAnsi="Times New Roman"/>
          <w:sz w:val="28"/>
          <w:szCs w:val="28"/>
        </w:rPr>
      </w:pPr>
      <w:r w:rsidRPr="00440855">
        <w:rPr>
          <w:rFonts w:ascii="Times New Roman" w:hAnsi="Times New Roman"/>
          <w:sz w:val="28"/>
          <w:szCs w:val="28"/>
        </w:rPr>
        <w:t xml:space="preserve">снижение наличия остатков субсидий на счетах бюджетных </w:t>
      </w:r>
      <w:r>
        <w:rPr>
          <w:rFonts w:ascii="Times New Roman" w:hAnsi="Times New Roman"/>
          <w:sz w:val="28"/>
          <w:szCs w:val="28"/>
        </w:rPr>
        <w:br/>
      </w:r>
      <w:r w:rsidRPr="00440855">
        <w:rPr>
          <w:rFonts w:ascii="Times New Roman" w:hAnsi="Times New Roman"/>
          <w:sz w:val="28"/>
          <w:szCs w:val="28"/>
        </w:rPr>
        <w:t>и автономных учреждений.</w:t>
      </w:r>
    </w:p>
    <w:p w14:paraId="37D413BF" w14:textId="77777777" w:rsidR="00747803" w:rsidRPr="00846DFE" w:rsidRDefault="00747803" w:rsidP="00747803">
      <w:pPr>
        <w:spacing w:after="0" w:line="240" w:lineRule="auto"/>
        <w:ind w:firstLine="709"/>
        <w:contextualSpacing/>
        <w:jc w:val="both"/>
        <w:rPr>
          <w:rFonts w:ascii="Times New Roman" w:hAnsi="Times New Roman"/>
          <w:sz w:val="28"/>
          <w:szCs w:val="28"/>
        </w:rPr>
      </w:pPr>
      <w:r w:rsidRPr="00440855">
        <w:rPr>
          <w:rFonts w:ascii="Times New Roman" w:hAnsi="Times New Roman"/>
          <w:b/>
          <w:bCs/>
          <w:sz w:val="28"/>
          <w:szCs w:val="28"/>
        </w:rPr>
        <w:t xml:space="preserve">Пример </w:t>
      </w:r>
      <w:proofErr w:type="spellStart"/>
      <w:r w:rsidRPr="00440855">
        <w:rPr>
          <w:rFonts w:ascii="Times New Roman" w:hAnsi="Times New Roman"/>
          <w:b/>
          <w:bCs/>
          <w:sz w:val="28"/>
          <w:szCs w:val="28"/>
        </w:rPr>
        <w:t>Ачинский</w:t>
      </w:r>
      <w:proofErr w:type="spellEnd"/>
      <w:r w:rsidRPr="00440855">
        <w:rPr>
          <w:rFonts w:ascii="Times New Roman" w:hAnsi="Times New Roman"/>
          <w:b/>
          <w:bCs/>
          <w:sz w:val="28"/>
          <w:szCs w:val="28"/>
        </w:rPr>
        <w:t xml:space="preserve"> муниципальный округ.</w:t>
      </w:r>
      <w:r>
        <w:rPr>
          <w:rFonts w:ascii="Times New Roman" w:hAnsi="Times New Roman"/>
          <w:b/>
          <w:bCs/>
          <w:sz w:val="28"/>
          <w:szCs w:val="28"/>
        </w:rPr>
        <w:t xml:space="preserve"> </w:t>
      </w:r>
      <w:r w:rsidRPr="00846DFE">
        <w:rPr>
          <w:rFonts w:ascii="Times New Roman" w:hAnsi="Times New Roman"/>
          <w:sz w:val="28"/>
          <w:szCs w:val="28"/>
        </w:rPr>
        <w:t xml:space="preserve">Плановые расходы бюджета 2025 года на обслуживание муниципального долга, сокращены </w:t>
      </w:r>
      <w:r>
        <w:rPr>
          <w:rFonts w:ascii="Times New Roman" w:hAnsi="Times New Roman"/>
          <w:sz w:val="28"/>
          <w:szCs w:val="28"/>
        </w:rPr>
        <w:br/>
      </w:r>
      <w:r w:rsidRPr="00846DFE">
        <w:rPr>
          <w:rFonts w:ascii="Times New Roman" w:hAnsi="Times New Roman"/>
          <w:sz w:val="28"/>
          <w:szCs w:val="28"/>
        </w:rPr>
        <w:t xml:space="preserve">в объеме 38 761 тыс. руб. за счет привлечения средств со счетов бюджетных учреждений во временное пользование на покрытие кассовых разрывов, использования механизма привлечения заемных средств из федерального бюджета на краткосрочный период под 0,1% годовых и привлечения кредитных ресурсов в меньшем объеме, чем было предусмотрено программой муниципальных заимствований и на уплату процентов за пользование бюджетным кредитом из краевого бюджета под 0,1% годовых. </w:t>
      </w:r>
    </w:p>
    <w:p w14:paraId="5E0650F0" w14:textId="77777777" w:rsidR="00747803" w:rsidRPr="00846DFE" w:rsidRDefault="00747803" w:rsidP="00747803">
      <w:pPr>
        <w:spacing w:after="0" w:line="240" w:lineRule="auto"/>
        <w:ind w:firstLine="567"/>
        <w:jc w:val="both"/>
        <w:rPr>
          <w:rFonts w:ascii="Times New Roman" w:hAnsi="Times New Roman"/>
          <w:sz w:val="28"/>
          <w:szCs w:val="28"/>
        </w:rPr>
      </w:pPr>
      <w:r w:rsidRPr="00846DFE">
        <w:rPr>
          <w:rFonts w:ascii="Times New Roman" w:hAnsi="Times New Roman"/>
          <w:sz w:val="28"/>
          <w:szCs w:val="28"/>
        </w:rPr>
        <w:t xml:space="preserve">В целях повышения эффективности деятельности органов местного самоуправления и качества управления муниципальными финансами </w:t>
      </w:r>
      <w:r>
        <w:rPr>
          <w:rFonts w:ascii="Times New Roman" w:hAnsi="Times New Roman"/>
          <w:sz w:val="28"/>
          <w:szCs w:val="28"/>
        </w:rPr>
        <w:br/>
      </w:r>
      <w:r w:rsidRPr="00846DFE">
        <w:rPr>
          <w:rFonts w:ascii="Times New Roman" w:hAnsi="Times New Roman"/>
          <w:sz w:val="28"/>
          <w:szCs w:val="28"/>
        </w:rPr>
        <w:t xml:space="preserve">в постоянном режиме проводится: </w:t>
      </w:r>
    </w:p>
    <w:p w14:paraId="335BFD20" w14:textId="77777777" w:rsidR="00747803" w:rsidRPr="00846DFE" w:rsidRDefault="00747803" w:rsidP="00747803">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846DFE">
        <w:rPr>
          <w:rFonts w:ascii="Times New Roman" w:hAnsi="Times New Roman"/>
          <w:sz w:val="28"/>
          <w:szCs w:val="28"/>
        </w:rPr>
        <w:t>оценка качества финансового менеджмента главных администраторов, оценка эффективности реализации муниципальных программ с размещением результатов на официальном сайте органов местного самоуправления;</w:t>
      </w:r>
    </w:p>
    <w:p w14:paraId="6B0A8AB7" w14:textId="77777777" w:rsidR="00747803" w:rsidRPr="00846DFE" w:rsidRDefault="00747803" w:rsidP="00747803">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846DFE">
        <w:rPr>
          <w:rFonts w:ascii="Times New Roman" w:hAnsi="Times New Roman"/>
          <w:sz w:val="28"/>
          <w:szCs w:val="28"/>
        </w:rPr>
        <w:t>размещение сведений о бюджете и бюджетном процессе в Ачинском муниципальном округе на официальном сайте органов местного самоуправления в разделе «Открытый бюджет»;</w:t>
      </w:r>
    </w:p>
    <w:p w14:paraId="0E78835F" w14:textId="6F76A670" w:rsidR="00747803" w:rsidRPr="00846DFE" w:rsidRDefault="00747803" w:rsidP="00747803">
      <w:pPr>
        <w:spacing w:after="0" w:line="240" w:lineRule="auto"/>
        <w:ind w:firstLine="567"/>
        <w:jc w:val="both"/>
        <w:rPr>
          <w:rFonts w:ascii="Times New Roman" w:hAnsi="Times New Roman"/>
          <w:sz w:val="28"/>
          <w:szCs w:val="28"/>
        </w:rPr>
      </w:pPr>
      <w:r w:rsidRPr="00846DFE">
        <w:rPr>
          <w:rFonts w:ascii="Times New Roman" w:hAnsi="Times New Roman"/>
          <w:sz w:val="28"/>
          <w:szCs w:val="28"/>
        </w:rPr>
        <w:t>С 01.01.2025 года на территории города Ачинска введен туристический налог (решение Ачинского городского С</w:t>
      </w:r>
      <w:r w:rsidR="0019626F">
        <w:rPr>
          <w:rFonts w:ascii="Times New Roman" w:hAnsi="Times New Roman"/>
          <w:sz w:val="28"/>
          <w:szCs w:val="28"/>
        </w:rPr>
        <w:t xml:space="preserve">овета депутатов от 25.10.2024 </w:t>
      </w:r>
      <w:r w:rsidRPr="00846DFE">
        <w:rPr>
          <w:rFonts w:ascii="Times New Roman" w:hAnsi="Times New Roman"/>
          <w:sz w:val="28"/>
          <w:szCs w:val="28"/>
        </w:rPr>
        <w:t>№ 54-344р «О туристическом налоге на территории города Ачинска»).</w:t>
      </w:r>
    </w:p>
    <w:p w14:paraId="405494C6" w14:textId="77777777" w:rsidR="00747803" w:rsidRPr="00846DFE" w:rsidRDefault="00747803" w:rsidP="00747803">
      <w:pPr>
        <w:spacing w:after="0" w:line="240" w:lineRule="auto"/>
        <w:ind w:firstLine="567"/>
        <w:jc w:val="both"/>
        <w:rPr>
          <w:rFonts w:ascii="Times New Roman" w:hAnsi="Times New Roman"/>
          <w:sz w:val="28"/>
          <w:szCs w:val="28"/>
        </w:rPr>
      </w:pPr>
      <w:r w:rsidRPr="00846DFE">
        <w:rPr>
          <w:rFonts w:ascii="Times New Roman" w:hAnsi="Times New Roman"/>
          <w:sz w:val="28"/>
          <w:szCs w:val="28"/>
        </w:rPr>
        <w:t xml:space="preserve">Полученные средства пополнят собственные доходы местного бюджета </w:t>
      </w:r>
      <w:r>
        <w:rPr>
          <w:rFonts w:ascii="Times New Roman" w:hAnsi="Times New Roman"/>
          <w:sz w:val="28"/>
          <w:szCs w:val="28"/>
        </w:rPr>
        <w:br/>
      </w:r>
      <w:r w:rsidRPr="00846DFE">
        <w:rPr>
          <w:rFonts w:ascii="Times New Roman" w:hAnsi="Times New Roman"/>
          <w:sz w:val="28"/>
          <w:szCs w:val="28"/>
        </w:rPr>
        <w:t>и будут направлены на развитие туризма в городе, а также на создание, ремонт и реконструкцию объектов туристической инфраструктуры, например, парковых зон, пешеходных и велосипедных дорожек, фонтанов.</w:t>
      </w:r>
    </w:p>
    <w:p w14:paraId="07DC51CA" w14:textId="77777777" w:rsidR="00747803" w:rsidRPr="00747803" w:rsidRDefault="00747803" w:rsidP="00747803">
      <w:pPr>
        <w:spacing w:after="0" w:line="240" w:lineRule="auto"/>
        <w:ind w:firstLine="567"/>
        <w:jc w:val="both"/>
        <w:rPr>
          <w:rFonts w:ascii="Times New Roman" w:hAnsi="Times New Roman"/>
          <w:sz w:val="28"/>
          <w:szCs w:val="28"/>
        </w:rPr>
      </w:pPr>
      <w:r w:rsidRPr="00846DFE">
        <w:rPr>
          <w:rFonts w:ascii="Times New Roman" w:hAnsi="Times New Roman"/>
          <w:sz w:val="28"/>
          <w:szCs w:val="28"/>
        </w:rPr>
        <w:t xml:space="preserve">В 2025 году был утвержден план мероприятий по росту доходов, оптимизации расходов и совершенствованию межбюджетных отношений </w:t>
      </w:r>
      <w:r>
        <w:rPr>
          <w:rFonts w:ascii="Times New Roman" w:hAnsi="Times New Roman"/>
          <w:sz w:val="28"/>
          <w:szCs w:val="28"/>
        </w:rPr>
        <w:br/>
      </w:r>
      <w:r w:rsidRPr="00846DFE">
        <w:rPr>
          <w:rFonts w:ascii="Times New Roman" w:hAnsi="Times New Roman"/>
          <w:sz w:val="28"/>
          <w:szCs w:val="28"/>
        </w:rPr>
        <w:t xml:space="preserve">и долговой политики муниципального образования, предусматривающий три направления работы: мероприятия по росту налоговых и неналоговых доходов, мероприятия по оптимизации расходов бюджета, мероприятия по сокращению муниципального долга. </w:t>
      </w:r>
    </w:p>
    <w:p w14:paraId="2A3A6E67"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hAnsi="Times New Roman"/>
          <w:b/>
          <w:bCs/>
          <w:sz w:val="28"/>
          <w:szCs w:val="28"/>
        </w:rPr>
        <w:t>Пример Емельяновский муниципальный округ.</w:t>
      </w:r>
      <w:r>
        <w:rPr>
          <w:rFonts w:ascii="Times New Roman" w:hAnsi="Times New Roman"/>
          <w:b/>
          <w:bCs/>
          <w:sz w:val="28"/>
          <w:szCs w:val="28"/>
        </w:rPr>
        <w:t xml:space="preserve"> </w:t>
      </w:r>
      <w:r w:rsidRPr="00747803">
        <w:rPr>
          <w:rFonts w:ascii="Times New Roman" w:eastAsia="Calibri" w:hAnsi="Times New Roman"/>
          <w:sz w:val="28"/>
          <w:szCs w:val="28"/>
        </w:rPr>
        <w:t xml:space="preserve">Деятельность малого и среднего предпринимательства оказывает существенное влияние </w:t>
      </w:r>
      <w:r>
        <w:rPr>
          <w:rFonts w:ascii="Times New Roman" w:eastAsia="Calibri" w:hAnsi="Times New Roman"/>
          <w:sz w:val="28"/>
          <w:szCs w:val="28"/>
        </w:rPr>
        <w:br/>
      </w:r>
      <w:r w:rsidRPr="00747803">
        <w:rPr>
          <w:rFonts w:ascii="Times New Roman" w:eastAsia="Calibri" w:hAnsi="Times New Roman"/>
          <w:sz w:val="28"/>
          <w:szCs w:val="28"/>
        </w:rPr>
        <w:t xml:space="preserve">на социально-экономическое развитие округа: создает конкурентную рыночную среду, способствуя наиболее полному удовлетворению спроса </w:t>
      </w:r>
      <w:r>
        <w:rPr>
          <w:rFonts w:ascii="Times New Roman" w:eastAsia="Calibri" w:hAnsi="Times New Roman"/>
          <w:sz w:val="28"/>
          <w:szCs w:val="28"/>
        </w:rPr>
        <w:br/>
      </w:r>
      <w:r w:rsidRPr="00747803">
        <w:rPr>
          <w:rFonts w:ascii="Times New Roman" w:eastAsia="Calibri" w:hAnsi="Times New Roman"/>
          <w:sz w:val="28"/>
          <w:szCs w:val="28"/>
        </w:rPr>
        <w:t>на товары и услуги; обеспечивает занятость населения, особенно в сельских территориях, смягчая социальные проблемы.</w:t>
      </w:r>
    </w:p>
    <w:p w14:paraId="1EAA2BDA"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В </w:t>
      </w:r>
      <w:proofErr w:type="spellStart"/>
      <w:r w:rsidRPr="00747803">
        <w:rPr>
          <w:rFonts w:ascii="Times New Roman" w:eastAsia="Calibri" w:hAnsi="Times New Roman"/>
          <w:sz w:val="28"/>
          <w:szCs w:val="28"/>
        </w:rPr>
        <w:t>Емельяновском</w:t>
      </w:r>
      <w:proofErr w:type="spellEnd"/>
      <w:r w:rsidRPr="00747803">
        <w:rPr>
          <w:rFonts w:ascii="Times New Roman" w:eastAsia="Calibri" w:hAnsi="Times New Roman"/>
          <w:sz w:val="28"/>
          <w:szCs w:val="28"/>
        </w:rPr>
        <w:t xml:space="preserve"> районе количество малых предприятий, включая </w:t>
      </w:r>
      <w:proofErr w:type="spellStart"/>
      <w:r w:rsidRPr="00747803">
        <w:rPr>
          <w:rFonts w:ascii="Times New Roman" w:eastAsia="Calibri" w:hAnsi="Times New Roman"/>
          <w:sz w:val="28"/>
          <w:szCs w:val="28"/>
        </w:rPr>
        <w:t>микропредприятия</w:t>
      </w:r>
      <w:proofErr w:type="spellEnd"/>
      <w:r w:rsidRPr="00747803">
        <w:rPr>
          <w:rFonts w:ascii="Times New Roman" w:eastAsia="Calibri" w:hAnsi="Times New Roman"/>
          <w:sz w:val="28"/>
          <w:szCs w:val="28"/>
        </w:rPr>
        <w:t xml:space="preserve"> на конец 2025 года составило 799 единиц, количество средних предприятий составило 11 единиц, количество индивидуальных предпринимателей составило 2817 единиц.</w:t>
      </w:r>
    </w:p>
    <w:p w14:paraId="01611A26"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Число субъектов малого и среднего предпринимательства на 10 тыс. человек населения в 2025 году составило 646,28 единиц.</w:t>
      </w:r>
    </w:p>
    <w:p w14:paraId="0534D004"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Для устранения сдерживающих факторов развития предпринимательства в районе создана система мер муниципальной поддержки малого и среднего предпринимательства:</w:t>
      </w:r>
    </w:p>
    <w:p w14:paraId="561CE35F"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 предоставление субсидии субъектам малого и среднего предпринимательства на реализацию инвестиционных проектов </w:t>
      </w:r>
      <w:r>
        <w:rPr>
          <w:rFonts w:ascii="Times New Roman" w:eastAsia="Calibri" w:hAnsi="Times New Roman"/>
          <w:sz w:val="28"/>
          <w:szCs w:val="28"/>
        </w:rPr>
        <w:br/>
      </w:r>
      <w:r w:rsidRPr="00747803">
        <w:rPr>
          <w:rFonts w:ascii="Times New Roman" w:eastAsia="Calibri" w:hAnsi="Times New Roman"/>
          <w:sz w:val="28"/>
          <w:szCs w:val="28"/>
        </w:rPr>
        <w:t>в приоритетных отраслях;</w:t>
      </w:r>
    </w:p>
    <w:p w14:paraId="2D4BA882"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 предоставление </w:t>
      </w:r>
      <w:proofErr w:type="spellStart"/>
      <w:r w:rsidRPr="00747803">
        <w:rPr>
          <w:rFonts w:ascii="Times New Roman" w:eastAsia="Calibri" w:hAnsi="Times New Roman"/>
          <w:sz w:val="28"/>
          <w:szCs w:val="28"/>
        </w:rPr>
        <w:t>грантовой</w:t>
      </w:r>
      <w:proofErr w:type="spellEnd"/>
      <w:r w:rsidRPr="00747803">
        <w:rPr>
          <w:rFonts w:ascii="Times New Roman" w:eastAsia="Calibri" w:hAnsi="Times New Roman"/>
          <w:sz w:val="28"/>
          <w:szCs w:val="28"/>
        </w:rPr>
        <w:t xml:space="preserve"> поддержки субъектам малого и среднего предпринимательства на начало ведения предпринимательской деятельности;</w:t>
      </w:r>
    </w:p>
    <w:p w14:paraId="4A8C5A85"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оказание имущественной поддержки;</w:t>
      </w:r>
    </w:p>
    <w:p w14:paraId="05796B40"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 публикации на официальном сайте района в сети Интернет, </w:t>
      </w:r>
      <w:proofErr w:type="spellStart"/>
      <w:r w:rsidRPr="00747803">
        <w:rPr>
          <w:rFonts w:ascii="Times New Roman" w:eastAsia="Calibri" w:hAnsi="Times New Roman"/>
          <w:sz w:val="28"/>
          <w:szCs w:val="28"/>
        </w:rPr>
        <w:t>госпабликах</w:t>
      </w:r>
      <w:proofErr w:type="spellEnd"/>
      <w:r w:rsidRPr="00747803">
        <w:rPr>
          <w:rFonts w:ascii="Times New Roman" w:eastAsia="Calibri" w:hAnsi="Times New Roman"/>
          <w:sz w:val="28"/>
          <w:szCs w:val="28"/>
        </w:rPr>
        <w:t xml:space="preserve"> социальных сетей и в районной газете «</w:t>
      </w:r>
      <w:proofErr w:type="spellStart"/>
      <w:r w:rsidRPr="00747803">
        <w:rPr>
          <w:rFonts w:ascii="Times New Roman" w:eastAsia="Calibri" w:hAnsi="Times New Roman"/>
          <w:sz w:val="28"/>
          <w:szCs w:val="28"/>
        </w:rPr>
        <w:t>Емельяновские</w:t>
      </w:r>
      <w:proofErr w:type="spellEnd"/>
      <w:r w:rsidRPr="00747803">
        <w:rPr>
          <w:rFonts w:ascii="Times New Roman" w:eastAsia="Calibri" w:hAnsi="Times New Roman"/>
          <w:sz w:val="28"/>
          <w:szCs w:val="28"/>
        </w:rPr>
        <w:t xml:space="preserve"> веси, направленных на популяризацию и развитие социального предпринимательства;</w:t>
      </w:r>
    </w:p>
    <w:p w14:paraId="1E141BF1" w14:textId="77777777" w:rsidR="00747803" w:rsidRPr="00747803" w:rsidRDefault="00747803" w:rsidP="00747803">
      <w:pPr>
        <w:spacing w:after="0" w:line="240" w:lineRule="auto"/>
        <w:ind w:firstLine="709"/>
        <w:jc w:val="both"/>
        <w:rPr>
          <w:rFonts w:ascii="Times New Roman" w:hAnsi="Times New Roman"/>
          <w:b/>
          <w:bCs/>
          <w:sz w:val="28"/>
          <w:szCs w:val="28"/>
        </w:rPr>
      </w:pPr>
      <w:r w:rsidRPr="00747803">
        <w:rPr>
          <w:rFonts w:ascii="Times New Roman" w:eastAsia="Calibri" w:hAnsi="Times New Roman"/>
          <w:sz w:val="28"/>
          <w:szCs w:val="28"/>
        </w:rPr>
        <w:t>- информационно-консультационная поддержка.</w:t>
      </w:r>
    </w:p>
    <w:p w14:paraId="0480AE0B" w14:textId="77777777" w:rsidR="00747803" w:rsidRPr="00747803" w:rsidRDefault="00747803" w:rsidP="00747803">
      <w:pPr>
        <w:spacing w:after="0" w:line="240" w:lineRule="auto"/>
        <w:ind w:firstLine="709"/>
        <w:jc w:val="both"/>
        <w:rPr>
          <w:rFonts w:ascii="Times New Roman" w:hAnsi="Times New Roman"/>
          <w:b/>
          <w:bCs/>
          <w:sz w:val="28"/>
          <w:szCs w:val="28"/>
        </w:rPr>
      </w:pPr>
      <w:r w:rsidRPr="00747803">
        <w:rPr>
          <w:rFonts w:ascii="Times New Roman" w:hAnsi="Times New Roman"/>
          <w:b/>
          <w:bCs/>
          <w:sz w:val="28"/>
          <w:szCs w:val="28"/>
        </w:rPr>
        <w:t>Пример Каратузский муниципальный округ.</w:t>
      </w:r>
      <w:r>
        <w:rPr>
          <w:rFonts w:ascii="Times New Roman" w:hAnsi="Times New Roman"/>
          <w:b/>
          <w:bCs/>
          <w:sz w:val="28"/>
          <w:szCs w:val="28"/>
        </w:rPr>
        <w:t xml:space="preserve"> </w:t>
      </w:r>
      <w:r w:rsidRPr="00747803">
        <w:rPr>
          <w:rFonts w:ascii="Times New Roman" w:eastAsia="Calibri" w:hAnsi="Times New Roman"/>
          <w:bCs/>
          <w:sz w:val="28"/>
          <w:szCs w:val="28"/>
        </w:rPr>
        <w:t>Исполнение районного бюджета за 2025 год по доходам составило в сумме 1 637 394,18 тыс. рублей, по расходам в сумме 1 609 911,40 тыс. рублей, профицит бюджета в сумме 27 482,78 тыс. рублей.</w:t>
      </w:r>
    </w:p>
    <w:p w14:paraId="57A18608" w14:textId="77777777" w:rsidR="00747803" w:rsidRPr="00747803" w:rsidRDefault="00747803" w:rsidP="00747803">
      <w:pPr>
        <w:spacing w:after="0" w:line="240" w:lineRule="auto"/>
        <w:ind w:firstLine="709"/>
        <w:jc w:val="both"/>
        <w:rPr>
          <w:rFonts w:ascii="Times New Roman" w:eastAsia="Calibri" w:hAnsi="Times New Roman"/>
          <w:bCs/>
          <w:sz w:val="28"/>
          <w:szCs w:val="28"/>
        </w:rPr>
      </w:pPr>
      <w:r w:rsidRPr="00747803">
        <w:rPr>
          <w:rFonts w:ascii="Times New Roman" w:eastAsia="Calibri" w:hAnsi="Times New Roman"/>
          <w:bCs/>
          <w:sz w:val="28"/>
          <w:szCs w:val="28"/>
        </w:rPr>
        <w:t>За 2025 год доходная часть районного бюджета исполнена в сумме 1 637 394,18 тыс. рублей, что составило 130,23% к первоначально утвержденным плановым назначениям и 100,00% к уточненному плану.</w:t>
      </w:r>
    </w:p>
    <w:p w14:paraId="6A9FB6EC" w14:textId="77777777" w:rsidR="00747803" w:rsidRPr="00747803" w:rsidRDefault="00747803" w:rsidP="00747803">
      <w:pPr>
        <w:spacing w:after="0" w:line="240" w:lineRule="auto"/>
        <w:ind w:firstLine="709"/>
        <w:jc w:val="both"/>
        <w:rPr>
          <w:rFonts w:ascii="Times New Roman" w:eastAsia="Calibri" w:hAnsi="Times New Roman"/>
          <w:bCs/>
          <w:sz w:val="28"/>
          <w:szCs w:val="28"/>
        </w:rPr>
      </w:pPr>
      <w:r w:rsidRPr="00747803">
        <w:rPr>
          <w:rFonts w:ascii="Times New Roman" w:eastAsia="Calibri" w:hAnsi="Times New Roman"/>
          <w:bCs/>
          <w:sz w:val="28"/>
          <w:szCs w:val="28"/>
        </w:rPr>
        <w:t>Перевыполнение первоначально утвержденных плановых назначений обусловлено предоставлением межбюджетных трансфертов из краевого бюджета в результате участия в конкурсах в течение года. Основная доля роста межбюджетных трансфертов из краевого бюджета связано с предоставлением субсидий бюджету района.</w:t>
      </w:r>
    </w:p>
    <w:p w14:paraId="0C3969A8" w14:textId="77777777" w:rsidR="00747803" w:rsidRPr="00747803" w:rsidRDefault="00747803" w:rsidP="00747803">
      <w:pPr>
        <w:spacing w:after="0" w:line="240" w:lineRule="auto"/>
        <w:ind w:firstLine="709"/>
        <w:jc w:val="both"/>
        <w:rPr>
          <w:rFonts w:ascii="Times New Roman" w:eastAsia="Calibri" w:hAnsi="Times New Roman"/>
          <w:bCs/>
          <w:sz w:val="28"/>
          <w:szCs w:val="28"/>
        </w:rPr>
      </w:pPr>
      <w:r w:rsidRPr="00747803">
        <w:rPr>
          <w:rFonts w:ascii="Times New Roman" w:eastAsia="Calibri" w:hAnsi="Times New Roman"/>
          <w:bCs/>
          <w:sz w:val="28"/>
          <w:szCs w:val="28"/>
        </w:rPr>
        <w:t>Динамика доходной части районного бюджета за 2023 – 2025 годы приведена в таблице</w:t>
      </w:r>
      <w:r w:rsidR="006416C7">
        <w:rPr>
          <w:rFonts w:ascii="Times New Roman" w:eastAsia="Calibri" w:hAnsi="Times New Roman"/>
          <w:bCs/>
          <w:sz w:val="28"/>
          <w:szCs w:val="28"/>
        </w:rPr>
        <w:t xml:space="preserve"> 13</w:t>
      </w:r>
      <w:r w:rsidRPr="00747803">
        <w:rPr>
          <w:rFonts w:ascii="Times New Roman" w:eastAsia="Calibri" w:hAnsi="Times New Roman"/>
          <w:bCs/>
          <w:sz w:val="28"/>
          <w:szCs w:val="28"/>
        </w:rPr>
        <w:t>:</w:t>
      </w:r>
    </w:p>
    <w:tbl>
      <w:tblPr>
        <w:tblW w:w="9877" w:type="dxa"/>
        <w:tblLayout w:type="fixed"/>
        <w:tblLook w:val="04A0" w:firstRow="1" w:lastRow="0" w:firstColumn="1" w:lastColumn="0" w:noHBand="0" w:noVBand="1"/>
      </w:tblPr>
      <w:tblGrid>
        <w:gridCol w:w="2581"/>
        <w:gridCol w:w="1560"/>
        <w:gridCol w:w="1559"/>
        <w:gridCol w:w="1309"/>
        <w:gridCol w:w="1559"/>
        <w:gridCol w:w="1309"/>
      </w:tblGrid>
      <w:tr w:rsidR="00747803" w:rsidRPr="00747803" w14:paraId="6C6A1EFD" w14:textId="77777777" w:rsidTr="00747803">
        <w:trPr>
          <w:trHeight w:val="255"/>
        </w:trPr>
        <w:tc>
          <w:tcPr>
            <w:tcW w:w="9877" w:type="dxa"/>
            <w:gridSpan w:val="6"/>
            <w:tcBorders>
              <w:top w:val="nil"/>
              <w:left w:val="nil"/>
              <w:bottom w:val="nil"/>
              <w:right w:val="nil"/>
            </w:tcBorders>
            <w:shd w:val="clear" w:color="auto" w:fill="auto"/>
            <w:noWrap/>
            <w:vAlign w:val="bottom"/>
            <w:hideMark/>
          </w:tcPr>
          <w:p w14:paraId="1197176B" w14:textId="77777777" w:rsidR="00747803" w:rsidRPr="00747803" w:rsidRDefault="00747803" w:rsidP="00747803">
            <w:pPr>
              <w:spacing w:after="0" w:line="240" w:lineRule="auto"/>
              <w:ind w:firstLine="709"/>
              <w:jc w:val="right"/>
              <w:rPr>
                <w:rFonts w:ascii="Times New Roman" w:eastAsia="Calibri" w:hAnsi="Times New Roman"/>
                <w:bCs/>
                <w:sz w:val="28"/>
                <w:szCs w:val="28"/>
              </w:rPr>
            </w:pPr>
            <w:r w:rsidRPr="00747803">
              <w:rPr>
                <w:rFonts w:ascii="Times New Roman" w:eastAsia="Calibri" w:hAnsi="Times New Roman"/>
                <w:bCs/>
                <w:sz w:val="28"/>
                <w:szCs w:val="28"/>
              </w:rPr>
              <w:t> </w:t>
            </w:r>
            <w:r>
              <w:rPr>
                <w:rFonts w:ascii="Times New Roman" w:eastAsia="Calibri" w:hAnsi="Times New Roman"/>
                <w:bCs/>
                <w:sz w:val="28"/>
                <w:szCs w:val="28"/>
              </w:rPr>
              <w:t>Таблица</w:t>
            </w:r>
            <w:r w:rsidR="006416C7">
              <w:rPr>
                <w:rFonts w:ascii="Times New Roman" w:eastAsia="Calibri" w:hAnsi="Times New Roman"/>
                <w:bCs/>
                <w:sz w:val="28"/>
                <w:szCs w:val="28"/>
              </w:rPr>
              <w:t xml:space="preserve"> 13</w:t>
            </w:r>
          </w:p>
        </w:tc>
      </w:tr>
      <w:tr w:rsidR="00747803" w:rsidRPr="00DC1F5D" w14:paraId="74F596DA" w14:textId="77777777" w:rsidTr="00747803">
        <w:trPr>
          <w:trHeight w:val="300"/>
        </w:trPr>
        <w:tc>
          <w:tcPr>
            <w:tcW w:w="25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33B5D0" w14:textId="77777777" w:rsidR="00747803" w:rsidRPr="00DC1F5D" w:rsidRDefault="00747803" w:rsidP="00747803">
            <w:pPr>
              <w:spacing w:after="0" w:line="240" w:lineRule="auto"/>
              <w:jc w:val="both"/>
              <w:rPr>
                <w:rFonts w:ascii="Times New Roman" w:eastAsia="Calibri" w:hAnsi="Times New Roman"/>
                <w:b/>
                <w:bCs/>
                <w:sz w:val="24"/>
                <w:szCs w:val="24"/>
              </w:rPr>
            </w:pPr>
            <w:r w:rsidRPr="00DC1F5D">
              <w:rPr>
                <w:rFonts w:ascii="Times New Roman" w:eastAsia="Calibri" w:hAnsi="Times New Roman"/>
                <w:b/>
                <w:bCs/>
                <w:sz w:val="24"/>
                <w:szCs w:val="24"/>
              </w:rPr>
              <w:t>Наименование показателя</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60D2C799" w14:textId="77777777" w:rsidR="00747803" w:rsidRPr="00DC1F5D" w:rsidRDefault="00747803" w:rsidP="00747803">
            <w:pPr>
              <w:spacing w:after="0" w:line="240" w:lineRule="auto"/>
              <w:jc w:val="both"/>
              <w:rPr>
                <w:rFonts w:ascii="Times New Roman" w:eastAsia="Calibri" w:hAnsi="Times New Roman"/>
                <w:b/>
                <w:bCs/>
                <w:sz w:val="24"/>
                <w:szCs w:val="24"/>
                <w:lang w:val="en-US"/>
              </w:rPr>
            </w:pPr>
            <w:r w:rsidRPr="00DC1F5D">
              <w:rPr>
                <w:rFonts w:ascii="Times New Roman" w:eastAsia="Calibri" w:hAnsi="Times New Roman"/>
                <w:b/>
                <w:bCs/>
                <w:sz w:val="24"/>
                <w:szCs w:val="24"/>
              </w:rPr>
              <w:t>202</w:t>
            </w:r>
            <w:r w:rsidRPr="00DC1F5D">
              <w:rPr>
                <w:rFonts w:ascii="Times New Roman" w:eastAsia="Calibri" w:hAnsi="Times New Roman"/>
                <w:b/>
                <w:bCs/>
                <w:sz w:val="24"/>
                <w:szCs w:val="24"/>
                <w:lang w:val="en-US"/>
              </w:rPr>
              <w:t>3</w:t>
            </w:r>
          </w:p>
        </w:tc>
        <w:tc>
          <w:tcPr>
            <w:tcW w:w="286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1402D06" w14:textId="77777777" w:rsidR="00747803" w:rsidRPr="00DC1F5D" w:rsidRDefault="00747803" w:rsidP="00747803">
            <w:pPr>
              <w:spacing w:after="0" w:line="240" w:lineRule="auto"/>
              <w:jc w:val="both"/>
              <w:rPr>
                <w:rFonts w:ascii="Times New Roman" w:eastAsia="Calibri" w:hAnsi="Times New Roman"/>
                <w:b/>
                <w:bCs/>
                <w:sz w:val="24"/>
                <w:szCs w:val="24"/>
                <w:lang w:val="en-US"/>
              </w:rPr>
            </w:pPr>
            <w:r w:rsidRPr="00DC1F5D">
              <w:rPr>
                <w:rFonts w:ascii="Times New Roman" w:eastAsia="Calibri" w:hAnsi="Times New Roman"/>
                <w:b/>
                <w:bCs/>
                <w:sz w:val="24"/>
                <w:szCs w:val="24"/>
              </w:rPr>
              <w:t>202</w:t>
            </w:r>
            <w:r w:rsidRPr="00DC1F5D">
              <w:rPr>
                <w:rFonts w:ascii="Times New Roman" w:eastAsia="Calibri" w:hAnsi="Times New Roman"/>
                <w:b/>
                <w:bCs/>
                <w:sz w:val="24"/>
                <w:szCs w:val="24"/>
                <w:lang w:val="en-US"/>
              </w:rPr>
              <w:t>4</w:t>
            </w:r>
            <w:r w:rsidRPr="00DC1F5D">
              <w:rPr>
                <w:rFonts w:ascii="Times New Roman" w:eastAsia="Calibri" w:hAnsi="Times New Roman"/>
                <w:b/>
                <w:bCs/>
                <w:sz w:val="24"/>
                <w:szCs w:val="24"/>
              </w:rPr>
              <w:t xml:space="preserve"> г.</w:t>
            </w:r>
          </w:p>
        </w:tc>
        <w:tc>
          <w:tcPr>
            <w:tcW w:w="28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0BFCFE" w14:textId="77777777" w:rsidR="00747803" w:rsidRPr="00DC1F5D" w:rsidRDefault="00747803" w:rsidP="00747803">
            <w:pPr>
              <w:spacing w:after="0" w:line="240" w:lineRule="auto"/>
              <w:jc w:val="both"/>
              <w:rPr>
                <w:rFonts w:ascii="Times New Roman" w:eastAsia="Calibri" w:hAnsi="Times New Roman"/>
                <w:b/>
                <w:bCs/>
                <w:sz w:val="24"/>
                <w:szCs w:val="24"/>
              </w:rPr>
            </w:pPr>
            <w:r w:rsidRPr="00DC1F5D">
              <w:rPr>
                <w:rFonts w:ascii="Times New Roman" w:eastAsia="Calibri" w:hAnsi="Times New Roman"/>
                <w:b/>
                <w:bCs/>
                <w:sz w:val="24"/>
                <w:szCs w:val="24"/>
              </w:rPr>
              <w:t>20</w:t>
            </w:r>
            <w:r w:rsidRPr="00DC1F5D">
              <w:rPr>
                <w:rFonts w:ascii="Times New Roman" w:eastAsia="Calibri" w:hAnsi="Times New Roman"/>
                <w:b/>
                <w:bCs/>
                <w:sz w:val="24"/>
                <w:szCs w:val="24"/>
                <w:lang w:val="en-US"/>
              </w:rPr>
              <w:t>25</w:t>
            </w:r>
            <w:r w:rsidRPr="00DC1F5D">
              <w:rPr>
                <w:rFonts w:ascii="Times New Roman" w:eastAsia="Calibri" w:hAnsi="Times New Roman"/>
                <w:b/>
                <w:bCs/>
                <w:sz w:val="24"/>
                <w:szCs w:val="24"/>
              </w:rPr>
              <w:t xml:space="preserve"> г.</w:t>
            </w:r>
          </w:p>
        </w:tc>
      </w:tr>
      <w:tr w:rsidR="00747803" w:rsidRPr="00DC1F5D" w14:paraId="4F2E4316" w14:textId="77777777" w:rsidTr="00747803">
        <w:trPr>
          <w:trHeight w:val="870"/>
        </w:trPr>
        <w:tc>
          <w:tcPr>
            <w:tcW w:w="2581" w:type="dxa"/>
            <w:vMerge/>
            <w:tcBorders>
              <w:top w:val="single" w:sz="4" w:space="0" w:color="auto"/>
              <w:left w:val="single" w:sz="4" w:space="0" w:color="auto"/>
              <w:bottom w:val="single" w:sz="4" w:space="0" w:color="000000"/>
              <w:right w:val="single" w:sz="4" w:space="0" w:color="auto"/>
            </w:tcBorders>
            <w:vAlign w:val="center"/>
            <w:hideMark/>
          </w:tcPr>
          <w:p w14:paraId="0CA92FB2" w14:textId="77777777" w:rsidR="00747803" w:rsidRPr="00DC1F5D" w:rsidRDefault="00747803" w:rsidP="00747803">
            <w:pPr>
              <w:spacing w:after="0" w:line="240" w:lineRule="auto"/>
              <w:jc w:val="both"/>
              <w:rPr>
                <w:rFonts w:ascii="Times New Roman" w:eastAsia="Calibri" w:hAnsi="Times New Roman"/>
                <w:b/>
                <w:bCs/>
                <w:sz w:val="24"/>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19774F0" w14:textId="77777777" w:rsidR="00747803" w:rsidRPr="00DC1F5D" w:rsidRDefault="00747803" w:rsidP="00747803">
            <w:pPr>
              <w:spacing w:after="0" w:line="240" w:lineRule="auto"/>
              <w:jc w:val="both"/>
              <w:rPr>
                <w:rFonts w:ascii="Times New Roman" w:eastAsia="Calibri" w:hAnsi="Times New Roman"/>
                <w:b/>
                <w:bCs/>
                <w:sz w:val="24"/>
                <w:szCs w:val="24"/>
              </w:rPr>
            </w:pPr>
          </w:p>
        </w:tc>
        <w:tc>
          <w:tcPr>
            <w:tcW w:w="1559" w:type="dxa"/>
            <w:tcBorders>
              <w:top w:val="nil"/>
              <w:left w:val="nil"/>
              <w:bottom w:val="single" w:sz="4" w:space="0" w:color="auto"/>
              <w:right w:val="single" w:sz="4" w:space="0" w:color="auto"/>
            </w:tcBorders>
            <w:shd w:val="clear" w:color="000000" w:fill="FFFFFF"/>
            <w:noWrap/>
            <w:vAlign w:val="bottom"/>
            <w:hideMark/>
          </w:tcPr>
          <w:p w14:paraId="3A6DFAA6"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тыс. руб.</w:t>
            </w:r>
          </w:p>
        </w:tc>
        <w:tc>
          <w:tcPr>
            <w:tcW w:w="1309" w:type="dxa"/>
            <w:tcBorders>
              <w:top w:val="nil"/>
              <w:left w:val="nil"/>
              <w:bottom w:val="single" w:sz="4" w:space="0" w:color="auto"/>
              <w:right w:val="single" w:sz="4" w:space="0" w:color="auto"/>
            </w:tcBorders>
            <w:shd w:val="clear" w:color="000000" w:fill="FFFFFF"/>
            <w:vAlign w:val="bottom"/>
            <w:hideMark/>
          </w:tcPr>
          <w:p w14:paraId="28357584"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Темп роста к предыдущему году, %</w:t>
            </w:r>
          </w:p>
        </w:tc>
        <w:tc>
          <w:tcPr>
            <w:tcW w:w="1559" w:type="dxa"/>
            <w:tcBorders>
              <w:top w:val="nil"/>
              <w:left w:val="nil"/>
              <w:bottom w:val="single" w:sz="4" w:space="0" w:color="auto"/>
              <w:right w:val="single" w:sz="4" w:space="0" w:color="auto"/>
            </w:tcBorders>
            <w:shd w:val="clear" w:color="000000" w:fill="FFFFFF"/>
            <w:noWrap/>
            <w:vAlign w:val="bottom"/>
          </w:tcPr>
          <w:p w14:paraId="25EA202C" w14:textId="77777777" w:rsidR="00747803" w:rsidRPr="00DC1F5D" w:rsidRDefault="00747803" w:rsidP="00747803">
            <w:pPr>
              <w:spacing w:after="0" w:line="240" w:lineRule="auto"/>
              <w:jc w:val="both"/>
              <w:rPr>
                <w:rFonts w:ascii="Times New Roman" w:eastAsia="Calibri" w:hAnsi="Times New Roman"/>
                <w:bCs/>
                <w:sz w:val="24"/>
                <w:szCs w:val="24"/>
                <w:lang w:val="en-US"/>
              </w:rPr>
            </w:pPr>
            <w:r w:rsidRPr="00DC1F5D">
              <w:rPr>
                <w:rFonts w:ascii="Times New Roman" w:eastAsia="Calibri" w:hAnsi="Times New Roman"/>
                <w:bCs/>
                <w:sz w:val="24"/>
                <w:szCs w:val="24"/>
              </w:rPr>
              <w:t>тыс. руб.</w:t>
            </w:r>
          </w:p>
        </w:tc>
        <w:tc>
          <w:tcPr>
            <w:tcW w:w="1309" w:type="dxa"/>
            <w:tcBorders>
              <w:top w:val="nil"/>
              <w:left w:val="nil"/>
              <w:bottom w:val="single" w:sz="4" w:space="0" w:color="auto"/>
              <w:right w:val="single" w:sz="4" w:space="0" w:color="auto"/>
            </w:tcBorders>
            <w:shd w:val="clear" w:color="000000" w:fill="FFFFFF"/>
            <w:vAlign w:val="bottom"/>
          </w:tcPr>
          <w:p w14:paraId="21E0FBF2"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Темп роста к предыдущему году, %</w:t>
            </w:r>
          </w:p>
        </w:tc>
      </w:tr>
      <w:tr w:rsidR="00747803" w:rsidRPr="00DC1F5D" w14:paraId="1905E529" w14:textId="77777777" w:rsidTr="00747803">
        <w:trPr>
          <w:trHeight w:val="255"/>
        </w:trPr>
        <w:tc>
          <w:tcPr>
            <w:tcW w:w="2581" w:type="dxa"/>
            <w:tcBorders>
              <w:top w:val="nil"/>
              <w:left w:val="single" w:sz="4" w:space="0" w:color="auto"/>
              <w:bottom w:val="single" w:sz="4" w:space="0" w:color="auto"/>
              <w:right w:val="single" w:sz="4" w:space="0" w:color="auto"/>
            </w:tcBorders>
            <w:shd w:val="clear" w:color="auto" w:fill="auto"/>
            <w:vAlign w:val="center"/>
            <w:hideMark/>
          </w:tcPr>
          <w:p w14:paraId="3CD08A78"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Доходы - всего, в том числе</w:t>
            </w:r>
          </w:p>
        </w:tc>
        <w:tc>
          <w:tcPr>
            <w:tcW w:w="1560" w:type="dxa"/>
            <w:tcBorders>
              <w:top w:val="nil"/>
              <w:left w:val="nil"/>
              <w:bottom w:val="single" w:sz="4" w:space="0" w:color="auto"/>
              <w:right w:val="single" w:sz="4" w:space="0" w:color="auto"/>
            </w:tcBorders>
            <w:shd w:val="clear" w:color="auto" w:fill="auto"/>
            <w:noWrap/>
            <w:vAlign w:val="bottom"/>
          </w:tcPr>
          <w:p w14:paraId="275CF184"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1 208 669,72</w:t>
            </w:r>
          </w:p>
        </w:tc>
        <w:tc>
          <w:tcPr>
            <w:tcW w:w="1559" w:type="dxa"/>
            <w:tcBorders>
              <w:top w:val="nil"/>
              <w:left w:val="nil"/>
              <w:bottom w:val="single" w:sz="4" w:space="0" w:color="auto"/>
              <w:right w:val="single" w:sz="4" w:space="0" w:color="auto"/>
            </w:tcBorders>
            <w:shd w:val="clear" w:color="auto" w:fill="auto"/>
            <w:noWrap/>
            <w:vAlign w:val="bottom"/>
          </w:tcPr>
          <w:p w14:paraId="33AA1937"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1 388 250,86</w:t>
            </w:r>
          </w:p>
        </w:tc>
        <w:tc>
          <w:tcPr>
            <w:tcW w:w="1309" w:type="dxa"/>
            <w:tcBorders>
              <w:top w:val="nil"/>
              <w:left w:val="nil"/>
              <w:bottom w:val="single" w:sz="4" w:space="0" w:color="auto"/>
              <w:right w:val="single" w:sz="4" w:space="0" w:color="auto"/>
            </w:tcBorders>
            <w:shd w:val="clear" w:color="auto" w:fill="auto"/>
            <w:noWrap/>
            <w:vAlign w:val="bottom"/>
          </w:tcPr>
          <w:p w14:paraId="1F9618AB"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14,86</w:t>
            </w:r>
          </w:p>
        </w:tc>
        <w:tc>
          <w:tcPr>
            <w:tcW w:w="1559" w:type="dxa"/>
            <w:tcBorders>
              <w:top w:val="nil"/>
              <w:left w:val="nil"/>
              <w:bottom w:val="single" w:sz="4" w:space="0" w:color="auto"/>
              <w:right w:val="single" w:sz="4" w:space="0" w:color="auto"/>
            </w:tcBorders>
            <w:shd w:val="clear" w:color="auto" w:fill="auto"/>
            <w:noWrap/>
            <w:vAlign w:val="bottom"/>
          </w:tcPr>
          <w:p w14:paraId="5C3D08C0" w14:textId="77777777" w:rsidR="00747803" w:rsidRPr="00DC1F5D" w:rsidRDefault="00747803" w:rsidP="00747803">
            <w:pPr>
              <w:spacing w:after="0" w:line="240" w:lineRule="auto"/>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1 637 394,18</w:t>
            </w:r>
          </w:p>
        </w:tc>
        <w:tc>
          <w:tcPr>
            <w:tcW w:w="1309" w:type="dxa"/>
            <w:tcBorders>
              <w:top w:val="nil"/>
              <w:left w:val="nil"/>
              <w:bottom w:val="single" w:sz="4" w:space="0" w:color="auto"/>
              <w:right w:val="single" w:sz="4" w:space="0" w:color="auto"/>
            </w:tcBorders>
            <w:shd w:val="clear" w:color="auto" w:fill="auto"/>
            <w:noWrap/>
            <w:vAlign w:val="bottom"/>
          </w:tcPr>
          <w:p w14:paraId="2C85832B" w14:textId="77777777" w:rsidR="00747803" w:rsidRPr="00DC1F5D" w:rsidRDefault="00747803" w:rsidP="00747803">
            <w:pPr>
              <w:spacing w:after="0" w:line="240" w:lineRule="auto"/>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17,95</w:t>
            </w:r>
          </w:p>
        </w:tc>
      </w:tr>
      <w:tr w:rsidR="00747803" w:rsidRPr="00DC1F5D" w14:paraId="67883C0E" w14:textId="77777777" w:rsidTr="00747803">
        <w:trPr>
          <w:trHeight w:val="255"/>
        </w:trPr>
        <w:tc>
          <w:tcPr>
            <w:tcW w:w="2581" w:type="dxa"/>
            <w:tcBorders>
              <w:top w:val="nil"/>
              <w:left w:val="single" w:sz="4" w:space="0" w:color="auto"/>
              <w:bottom w:val="single" w:sz="4" w:space="0" w:color="auto"/>
              <w:right w:val="single" w:sz="4" w:space="0" w:color="auto"/>
            </w:tcBorders>
            <w:shd w:val="clear" w:color="auto" w:fill="auto"/>
            <w:vAlign w:val="center"/>
            <w:hideMark/>
          </w:tcPr>
          <w:p w14:paraId="123515E3"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Собственные доходы, из них:</w:t>
            </w:r>
          </w:p>
        </w:tc>
        <w:tc>
          <w:tcPr>
            <w:tcW w:w="1560" w:type="dxa"/>
            <w:tcBorders>
              <w:top w:val="nil"/>
              <w:left w:val="nil"/>
              <w:bottom w:val="single" w:sz="4" w:space="0" w:color="auto"/>
              <w:right w:val="single" w:sz="4" w:space="0" w:color="auto"/>
            </w:tcBorders>
            <w:shd w:val="clear" w:color="auto" w:fill="auto"/>
            <w:noWrap/>
            <w:vAlign w:val="bottom"/>
          </w:tcPr>
          <w:p w14:paraId="19955D97"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83 300,16</w:t>
            </w:r>
          </w:p>
        </w:tc>
        <w:tc>
          <w:tcPr>
            <w:tcW w:w="1559" w:type="dxa"/>
            <w:tcBorders>
              <w:top w:val="nil"/>
              <w:left w:val="nil"/>
              <w:bottom w:val="single" w:sz="4" w:space="0" w:color="auto"/>
              <w:right w:val="single" w:sz="4" w:space="0" w:color="auto"/>
            </w:tcBorders>
            <w:shd w:val="clear" w:color="auto" w:fill="auto"/>
            <w:noWrap/>
            <w:vAlign w:val="bottom"/>
          </w:tcPr>
          <w:p w14:paraId="12341F35"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109 249,17</w:t>
            </w:r>
          </w:p>
        </w:tc>
        <w:tc>
          <w:tcPr>
            <w:tcW w:w="1309" w:type="dxa"/>
            <w:tcBorders>
              <w:top w:val="nil"/>
              <w:left w:val="nil"/>
              <w:bottom w:val="single" w:sz="4" w:space="0" w:color="auto"/>
              <w:right w:val="single" w:sz="4" w:space="0" w:color="auto"/>
            </w:tcBorders>
            <w:shd w:val="clear" w:color="auto" w:fill="auto"/>
            <w:noWrap/>
            <w:vAlign w:val="bottom"/>
          </w:tcPr>
          <w:p w14:paraId="749DF451"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31,15</w:t>
            </w:r>
          </w:p>
        </w:tc>
        <w:tc>
          <w:tcPr>
            <w:tcW w:w="1559" w:type="dxa"/>
            <w:tcBorders>
              <w:top w:val="nil"/>
              <w:left w:val="nil"/>
              <w:bottom w:val="single" w:sz="4" w:space="0" w:color="auto"/>
              <w:right w:val="single" w:sz="4" w:space="0" w:color="auto"/>
            </w:tcBorders>
            <w:shd w:val="clear" w:color="auto" w:fill="auto"/>
            <w:noWrap/>
            <w:vAlign w:val="bottom"/>
          </w:tcPr>
          <w:p w14:paraId="6AB2ACE0" w14:textId="77777777" w:rsidR="00747803" w:rsidRPr="00DC1F5D" w:rsidRDefault="00747803" w:rsidP="00747803">
            <w:pPr>
              <w:spacing w:after="0" w:line="240" w:lineRule="auto"/>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138 493,05</w:t>
            </w:r>
          </w:p>
        </w:tc>
        <w:tc>
          <w:tcPr>
            <w:tcW w:w="1309" w:type="dxa"/>
            <w:tcBorders>
              <w:top w:val="nil"/>
              <w:left w:val="nil"/>
              <w:bottom w:val="single" w:sz="4" w:space="0" w:color="auto"/>
              <w:right w:val="single" w:sz="4" w:space="0" w:color="auto"/>
            </w:tcBorders>
            <w:shd w:val="clear" w:color="auto" w:fill="auto"/>
            <w:noWrap/>
            <w:vAlign w:val="bottom"/>
          </w:tcPr>
          <w:p w14:paraId="639F0B7A" w14:textId="77777777" w:rsidR="00747803" w:rsidRPr="00DC1F5D" w:rsidRDefault="00747803" w:rsidP="00747803">
            <w:pPr>
              <w:spacing w:after="0" w:line="240" w:lineRule="auto"/>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26,77</w:t>
            </w:r>
          </w:p>
        </w:tc>
      </w:tr>
      <w:tr w:rsidR="00747803" w:rsidRPr="00DC1F5D" w14:paraId="42D20C2A" w14:textId="77777777" w:rsidTr="00747803">
        <w:trPr>
          <w:trHeight w:val="255"/>
        </w:trPr>
        <w:tc>
          <w:tcPr>
            <w:tcW w:w="2581" w:type="dxa"/>
            <w:tcBorders>
              <w:top w:val="nil"/>
              <w:left w:val="single" w:sz="4" w:space="0" w:color="auto"/>
              <w:bottom w:val="single" w:sz="4" w:space="0" w:color="auto"/>
              <w:right w:val="single" w:sz="4" w:space="0" w:color="auto"/>
            </w:tcBorders>
            <w:shd w:val="clear" w:color="auto" w:fill="auto"/>
            <w:vAlign w:val="center"/>
            <w:hideMark/>
          </w:tcPr>
          <w:p w14:paraId="7074E523"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налоговые доходы</w:t>
            </w:r>
          </w:p>
        </w:tc>
        <w:tc>
          <w:tcPr>
            <w:tcW w:w="1560" w:type="dxa"/>
            <w:tcBorders>
              <w:top w:val="nil"/>
              <w:left w:val="nil"/>
              <w:bottom w:val="single" w:sz="4" w:space="0" w:color="auto"/>
              <w:right w:val="single" w:sz="4" w:space="0" w:color="auto"/>
            </w:tcBorders>
            <w:shd w:val="clear" w:color="auto" w:fill="auto"/>
            <w:noWrap/>
            <w:vAlign w:val="bottom"/>
          </w:tcPr>
          <w:p w14:paraId="4F8759D0"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71 667,20</w:t>
            </w:r>
          </w:p>
        </w:tc>
        <w:tc>
          <w:tcPr>
            <w:tcW w:w="1559" w:type="dxa"/>
            <w:tcBorders>
              <w:top w:val="nil"/>
              <w:left w:val="nil"/>
              <w:bottom w:val="single" w:sz="4" w:space="0" w:color="auto"/>
              <w:right w:val="single" w:sz="4" w:space="0" w:color="auto"/>
            </w:tcBorders>
            <w:shd w:val="clear" w:color="auto" w:fill="auto"/>
            <w:noWrap/>
            <w:vAlign w:val="bottom"/>
          </w:tcPr>
          <w:p w14:paraId="168D6232"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96 683,90</w:t>
            </w:r>
          </w:p>
        </w:tc>
        <w:tc>
          <w:tcPr>
            <w:tcW w:w="1309" w:type="dxa"/>
            <w:tcBorders>
              <w:top w:val="nil"/>
              <w:left w:val="nil"/>
              <w:bottom w:val="single" w:sz="4" w:space="0" w:color="auto"/>
              <w:right w:val="single" w:sz="4" w:space="0" w:color="auto"/>
            </w:tcBorders>
            <w:shd w:val="clear" w:color="auto" w:fill="auto"/>
            <w:noWrap/>
            <w:vAlign w:val="bottom"/>
          </w:tcPr>
          <w:p w14:paraId="48FCE5A4"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34,91</w:t>
            </w:r>
          </w:p>
        </w:tc>
        <w:tc>
          <w:tcPr>
            <w:tcW w:w="1559" w:type="dxa"/>
            <w:tcBorders>
              <w:top w:val="nil"/>
              <w:left w:val="nil"/>
              <w:bottom w:val="single" w:sz="4" w:space="0" w:color="auto"/>
              <w:right w:val="single" w:sz="4" w:space="0" w:color="auto"/>
            </w:tcBorders>
            <w:shd w:val="clear" w:color="auto" w:fill="auto"/>
            <w:noWrap/>
            <w:vAlign w:val="bottom"/>
          </w:tcPr>
          <w:p w14:paraId="29029760" w14:textId="77777777" w:rsidR="00747803" w:rsidRPr="00DC1F5D" w:rsidRDefault="00747803" w:rsidP="00747803">
            <w:pPr>
              <w:spacing w:after="0" w:line="240" w:lineRule="auto"/>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121 223,10</w:t>
            </w:r>
          </w:p>
        </w:tc>
        <w:tc>
          <w:tcPr>
            <w:tcW w:w="1309" w:type="dxa"/>
            <w:tcBorders>
              <w:top w:val="nil"/>
              <w:left w:val="nil"/>
              <w:bottom w:val="single" w:sz="4" w:space="0" w:color="auto"/>
              <w:right w:val="single" w:sz="4" w:space="0" w:color="auto"/>
            </w:tcBorders>
            <w:shd w:val="clear" w:color="auto" w:fill="auto"/>
            <w:noWrap/>
            <w:vAlign w:val="bottom"/>
          </w:tcPr>
          <w:p w14:paraId="63760CB3" w14:textId="77777777" w:rsidR="00747803" w:rsidRPr="00DC1F5D" w:rsidRDefault="00747803" w:rsidP="00747803">
            <w:pPr>
              <w:spacing w:after="0" w:line="240" w:lineRule="auto"/>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25,38</w:t>
            </w:r>
          </w:p>
        </w:tc>
      </w:tr>
      <w:tr w:rsidR="00747803" w:rsidRPr="00DC1F5D" w14:paraId="0D0B9A89" w14:textId="77777777" w:rsidTr="00747803">
        <w:trPr>
          <w:trHeight w:val="255"/>
        </w:trPr>
        <w:tc>
          <w:tcPr>
            <w:tcW w:w="2581" w:type="dxa"/>
            <w:tcBorders>
              <w:top w:val="nil"/>
              <w:left w:val="single" w:sz="4" w:space="0" w:color="auto"/>
              <w:bottom w:val="single" w:sz="4" w:space="0" w:color="auto"/>
              <w:right w:val="single" w:sz="4" w:space="0" w:color="auto"/>
            </w:tcBorders>
            <w:shd w:val="clear" w:color="auto" w:fill="auto"/>
            <w:vAlign w:val="center"/>
            <w:hideMark/>
          </w:tcPr>
          <w:p w14:paraId="0F2978A2"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неналоговые доходы</w:t>
            </w:r>
          </w:p>
        </w:tc>
        <w:tc>
          <w:tcPr>
            <w:tcW w:w="1560" w:type="dxa"/>
            <w:tcBorders>
              <w:top w:val="nil"/>
              <w:left w:val="nil"/>
              <w:bottom w:val="single" w:sz="4" w:space="0" w:color="auto"/>
              <w:right w:val="single" w:sz="4" w:space="0" w:color="auto"/>
            </w:tcBorders>
            <w:shd w:val="clear" w:color="auto" w:fill="auto"/>
            <w:noWrap/>
            <w:vAlign w:val="bottom"/>
          </w:tcPr>
          <w:p w14:paraId="45059C5E"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11 632,96</w:t>
            </w:r>
          </w:p>
        </w:tc>
        <w:tc>
          <w:tcPr>
            <w:tcW w:w="1559" w:type="dxa"/>
            <w:tcBorders>
              <w:top w:val="nil"/>
              <w:left w:val="nil"/>
              <w:bottom w:val="single" w:sz="4" w:space="0" w:color="auto"/>
              <w:right w:val="single" w:sz="4" w:space="0" w:color="auto"/>
            </w:tcBorders>
            <w:shd w:val="clear" w:color="auto" w:fill="auto"/>
            <w:noWrap/>
            <w:vAlign w:val="bottom"/>
          </w:tcPr>
          <w:p w14:paraId="034CA0DD"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12 565,27</w:t>
            </w:r>
          </w:p>
        </w:tc>
        <w:tc>
          <w:tcPr>
            <w:tcW w:w="1309" w:type="dxa"/>
            <w:tcBorders>
              <w:top w:val="nil"/>
              <w:left w:val="nil"/>
              <w:bottom w:val="single" w:sz="4" w:space="0" w:color="auto"/>
              <w:right w:val="single" w:sz="4" w:space="0" w:color="auto"/>
            </w:tcBorders>
            <w:shd w:val="clear" w:color="auto" w:fill="auto"/>
            <w:noWrap/>
            <w:vAlign w:val="bottom"/>
          </w:tcPr>
          <w:p w14:paraId="2DC3E22D"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8,01</w:t>
            </w:r>
          </w:p>
        </w:tc>
        <w:tc>
          <w:tcPr>
            <w:tcW w:w="1559" w:type="dxa"/>
            <w:tcBorders>
              <w:top w:val="nil"/>
              <w:left w:val="nil"/>
              <w:bottom w:val="single" w:sz="4" w:space="0" w:color="auto"/>
              <w:right w:val="single" w:sz="4" w:space="0" w:color="auto"/>
            </w:tcBorders>
            <w:shd w:val="clear" w:color="auto" w:fill="auto"/>
            <w:noWrap/>
            <w:vAlign w:val="bottom"/>
          </w:tcPr>
          <w:p w14:paraId="4EC8B26A" w14:textId="77777777" w:rsidR="00747803" w:rsidRPr="00DC1F5D" w:rsidRDefault="00747803" w:rsidP="00747803">
            <w:pPr>
              <w:spacing w:after="0" w:line="240" w:lineRule="auto"/>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17 269,95</w:t>
            </w:r>
          </w:p>
        </w:tc>
        <w:tc>
          <w:tcPr>
            <w:tcW w:w="1309" w:type="dxa"/>
            <w:tcBorders>
              <w:top w:val="nil"/>
              <w:left w:val="nil"/>
              <w:bottom w:val="single" w:sz="4" w:space="0" w:color="auto"/>
              <w:right w:val="single" w:sz="4" w:space="0" w:color="auto"/>
            </w:tcBorders>
            <w:shd w:val="clear" w:color="auto" w:fill="auto"/>
            <w:noWrap/>
            <w:vAlign w:val="bottom"/>
          </w:tcPr>
          <w:p w14:paraId="047163BA" w14:textId="77777777" w:rsidR="00747803" w:rsidRPr="00DC1F5D" w:rsidRDefault="00747803" w:rsidP="00747803">
            <w:pPr>
              <w:spacing w:after="0" w:line="240" w:lineRule="auto"/>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37,44</w:t>
            </w:r>
          </w:p>
        </w:tc>
      </w:tr>
      <w:tr w:rsidR="00747803" w:rsidRPr="00DC1F5D" w14:paraId="6EF4CF79" w14:textId="77777777" w:rsidTr="00747803">
        <w:trPr>
          <w:trHeight w:val="315"/>
        </w:trPr>
        <w:tc>
          <w:tcPr>
            <w:tcW w:w="2581" w:type="dxa"/>
            <w:tcBorders>
              <w:top w:val="nil"/>
              <w:left w:val="single" w:sz="4" w:space="0" w:color="auto"/>
              <w:bottom w:val="single" w:sz="4" w:space="0" w:color="auto"/>
              <w:right w:val="single" w:sz="4" w:space="0" w:color="auto"/>
            </w:tcBorders>
            <w:shd w:val="clear" w:color="auto" w:fill="auto"/>
            <w:vAlign w:val="center"/>
            <w:hideMark/>
          </w:tcPr>
          <w:p w14:paraId="11342395"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Безвозмездные поступления</w:t>
            </w:r>
          </w:p>
        </w:tc>
        <w:tc>
          <w:tcPr>
            <w:tcW w:w="1560" w:type="dxa"/>
            <w:tcBorders>
              <w:top w:val="nil"/>
              <w:left w:val="nil"/>
              <w:bottom w:val="single" w:sz="4" w:space="0" w:color="auto"/>
              <w:right w:val="single" w:sz="4" w:space="0" w:color="auto"/>
            </w:tcBorders>
            <w:shd w:val="clear" w:color="auto" w:fill="auto"/>
            <w:noWrap/>
            <w:vAlign w:val="bottom"/>
          </w:tcPr>
          <w:p w14:paraId="1845CC3F"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1 125 369,56</w:t>
            </w:r>
          </w:p>
        </w:tc>
        <w:tc>
          <w:tcPr>
            <w:tcW w:w="1559" w:type="dxa"/>
            <w:tcBorders>
              <w:top w:val="nil"/>
              <w:left w:val="nil"/>
              <w:bottom w:val="single" w:sz="4" w:space="0" w:color="auto"/>
              <w:right w:val="single" w:sz="4" w:space="0" w:color="auto"/>
            </w:tcBorders>
            <w:shd w:val="clear" w:color="auto" w:fill="auto"/>
            <w:noWrap/>
            <w:vAlign w:val="bottom"/>
          </w:tcPr>
          <w:p w14:paraId="48B93A71"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1 279 001,69</w:t>
            </w:r>
          </w:p>
        </w:tc>
        <w:tc>
          <w:tcPr>
            <w:tcW w:w="1309" w:type="dxa"/>
            <w:tcBorders>
              <w:top w:val="nil"/>
              <w:left w:val="nil"/>
              <w:bottom w:val="single" w:sz="4" w:space="0" w:color="auto"/>
              <w:right w:val="single" w:sz="4" w:space="0" w:color="auto"/>
            </w:tcBorders>
            <w:shd w:val="clear" w:color="auto" w:fill="auto"/>
            <w:noWrap/>
            <w:vAlign w:val="bottom"/>
          </w:tcPr>
          <w:p w14:paraId="0503EBAD"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13,65</w:t>
            </w:r>
          </w:p>
        </w:tc>
        <w:tc>
          <w:tcPr>
            <w:tcW w:w="1559" w:type="dxa"/>
            <w:tcBorders>
              <w:top w:val="nil"/>
              <w:left w:val="nil"/>
              <w:bottom w:val="single" w:sz="4" w:space="0" w:color="auto"/>
              <w:right w:val="single" w:sz="4" w:space="0" w:color="auto"/>
            </w:tcBorders>
            <w:shd w:val="clear" w:color="auto" w:fill="auto"/>
            <w:noWrap/>
            <w:vAlign w:val="bottom"/>
          </w:tcPr>
          <w:p w14:paraId="02751189" w14:textId="77777777" w:rsidR="00747803" w:rsidRPr="00DC1F5D" w:rsidRDefault="00747803" w:rsidP="00747803">
            <w:pPr>
              <w:spacing w:after="0" w:line="240" w:lineRule="auto"/>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1 498 901,13</w:t>
            </w:r>
          </w:p>
        </w:tc>
        <w:tc>
          <w:tcPr>
            <w:tcW w:w="1309" w:type="dxa"/>
            <w:tcBorders>
              <w:top w:val="nil"/>
              <w:left w:val="nil"/>
              <w:bottom w:val="single" w:sz="4" w:space="0" w:color="auto"/>
              <w:right w:val="single" w:sz="4" w:space="0" w:color="auto"/>
            </w:tcBorders>
            <w:shd w:val="clear" w:color="auto" w:fill="auto"/>
            <w:noWrap/>
            <w:vAlign w:val="bottom"/>
          </w:tcPr>
          <w:p w14:paraId="602E6565" w14:textId="77777777" w:rsidR="00747803" w:rsidRPr="00DC1F5D" w:rsidRDefault="00747803" w:rsidP="00747803">
            <w:pPr>
              <w:spacing w:after="0" w:line="240" w:lineRule="auto"/>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17,19</w:t>
            </w:r>
          </w:p>
        </w:tc>
      </w:tr>
    </w:tbl>
    <w:p w14:paraId="40C8487F" w14:textId="77777777" w:rsidR="00747803" w:rsidRPr="00DC1F5D" w:rsidRDefault="00747803" w:rsidP="00747803">
      <w:pPr>
        <w:spacing w:after="0" w:line="240" w:lineRule="auto"/>
        <w:ind w:firstLine="709"/>
        <w:jc w:val="both"/>
        <w:rPr>
          <w:rFonts w:ascii="Times New Roman" w:eastAsia="Calibri" w:hAnsi="Times New Roman"/>
          <w:bCs/>
          <w:sz w:val="28"/>
          <w:szCs w:val="28"/>
          <w:lang w:val="en-US"/>
        </w:rPr>
      </w:pPr>
    </w:p>
    <w:p w14:paraId="5E920D92"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Приведенные данные свидетельствуют о том, что за 2025 год поступление доходов в районный бюджет по отношению к уровню предыдущего отчетного периода увеличилось, рост составляет 17,95%. Рост сложился за счет увеличения безвозмездных поступлений на 17,19 %, а также роста собственных доходов по сравнению с 2024 на 26,77%.</w:t>
      </w:r>
    </w:p>
    <w:p w14:paraId="241F8749"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xml:space="preserve"> Исполнение по налоговым и неналоговым доходам составило 138 493,05 тыс. рублей, что составляет 127,84 % к первоначальному плану </w:t>
      </w:r>
      <w:r>
        <w:rPr>
          <w:rFonts w:ascii="Times New Roman" w:eastAsia="Calibri" w:hAnsi="Times New Roman"/>
          <w:bCs/>
          <w:sz w:val="28"/>
          <w:szCs w:val="28"/>
        </w:rPr>
        <w:br/>
      </w:r>
      <w:r w:rsidRPr="00DC1F5D">
        <w:rPr>
          <w:rFonts w:ascii="Times New Roman" w:eastAsia="Calibri" w:hAnsi="Times New Roman"/>
          <w:bCs/>
          <w:sz w:val="28"/>
          <w:szCs w:val="28"/>
        </w:rPr>
        <w:t>и 102,23 % к уточненным плановым назначениям на 2025 год.</w:t>
      </w:r>
    </w:p>
    <w:p w14:paraId="6895CEEA" w14:textId="311EC9EB" w:rsidR="00747803"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xml:space="preserve">Динамика структуры доходов районного бюджета за 2022 – 2025 годы приведена в таблице </w:t>
      </w:r>
      <w:r w:rsidR="006416C7">
        <w:rPr>
          <w:rFonts w:ascii="Times New Roman" w:eastAsia="Calibri" w:hAnsi="Times New Roman"/>
          <w:bCs/>
          <w:sz w:val="28"/>
          <w:szCs w:val="28"/>
        </w:rPr>
        <w:t xml:space="preserve">14 </w:t>
      </w:r>
      <w:r w:rsidRPr="00DC1F5D">
        <w:rPr>
          <w:rFonts w:ascii="Times New Roman" w:eastAsia="Calibri" w:hAnsi="Times New Roman"/>
          <w:bCs/>
          <w:sz w:val="28"/>
          <w:szCs w:val="28"/>
        </w:rPr>
        <w:t>(в %).</w:t>
      </w:r>
    </w:p>
    <w:p w14:paraId="0535067B" w14:textId="77777777" w:rsidR="0019626F" w:rsidRDefault="0019626F" w:rsidP="00747803">
      <w:pPr>
        <w:spacing w:after="0" w:line="240" w:lineRule="auto"/>
        <w:ind w:firstLine="709"/>
        <w:jc w:val="both"/>
        <w:rPr>
          <w:rFonts w:ascii="Times New Roman" w:eastAsia="Calibri" w:hAnsi="Times New Roman"/>
          <w:bCs/>
          <w:sz w:val="28"/>
          <w:szCs w:val="28"/>
        </w:rPr>
      </w:pPr>
    </w:p>
    <w:p w14:paraId="562FC737" w14:textId="77777777" w:rsidR="00747803" w:rsidRPr="00DC1F5D" w:rsidRDefault="00747803" w:rsidP="00747803">
      <w:pPr>
        <w:spacing w:after="0" w:line="240" w:lineRule="auto"/>
        <w:ind w:firstLine="709"/>
        <w:jc w:val="right"/>
        <w:rPr>
          <w:rFonts w:ascii="Times New Roman" w:eastAsia="Calibri" w:hAnsi="Times New Roman"/>
          <w:bCs/>
          <w:sz w:val="28"/>
          <w:szCs w:val="28"/>
        </w:rPr>
      </w:pPr>
      <w:r>
        <w:rPr>
          <w:rFonts w:ascii="Times New Roman" w:eastAsia="Calibri" w:hAnsi="Times New Roman"/>
          <w:bCs/>
          <w:sz w:val="28"/>
          <w:szCs w:val="28"/>
        </w:rPr>
        <w:t>Таблица</w:t>
      </w:r>
      <w:r w:rsidR="006416C7">
        <w:rPr>
          <w:rFonts w:ascii="Times New Roman" w:eastAsia="Calibri" w:hAnsi="Times New Roman"/>
          <w:bCs/>
          <w:sz w:val="28"/>
          <w:szCs w:val="28"/>
        </w:rPr>
        <w:t xml:space="preserve"> 14</w:t>
      </w:r>
    </w:p>
    <w:tbl>
      <w:tblPr>
        <w:tblW w:w="9814" w:type="dxa"/>
        <w:tblLook w:val="04A0" w:firstRow="1" w:lastRow="0" w:firstColumn="1" w:lastColumn="0" w:noHBand="0" w:noVBand="1"/>
      </w:tblPr>
      <w:tblGrid>
        <w:gridCol w:w="3544"/>
        <w:gridCol w:w="1593"/>
        <w:gridCol w:w="1559"/>
        <w:gridCol w:w="1417"/>
        <w:gridCol w:w="1701"/>
      </w:tblGrid>
      <w:tr w:rsidR="00747803" w:rsidRPr="00DC1F5D" w14:paraId="1C3EF700" w14:textId="77777777" w:rsidTr="00747803">
        <w:trPr>
          <w:trHeight w:val="255"/>
        </w:trPr>
        <w:tc>
          <w:tcPr>
            <w:tcW w:w="354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FA6B84" w14:textId="77777777" w:rsidR="00747803" w:rsidRPr="00DC1F5D" w:rsidRDefault="00747803" w:rsidP="00747803">
            <w:pPr>
              <w:spacing w:after="0" w:line="240" w:lineRule="auto"/>
              <w:jc w:val="both"/>
              <w:rPr>
                <w:rFonts w:ascii="Times New Roman" w:eastAsia="Calibri" w:hAnsi="Times New Roman"/>
                <w:b/>
                <w:bCs/>
                <w:sz w:val="24"/>
                <w:szCs w:val="24"/>
              </w:rPr>
            </w:pPr>
            <w:r w:rsidRPr="00DC1F5D">
              <w:rPr>
                <w:rFonts w:ascii="Times New Roman" w:eastAsia="Calibri" w:hAnsi="Times New Roman"/>
                <w:b/>
                <w:bCs/>
                <w:sz w:val="24"/>
                <w:szCs w:val="24"/>
              </w:rPr>
              <w:t>Наименование показателя</w:t>
            </w:r>
          </w:p>
        </w:tc>
        <w:tc>
          <w:tcPr>
            <w:tcW w:w="1593" w:type="dxa"/>
            <w:tcBorders>
              <w:top w:val="single" w:sz="4" w:space="0" w:color="auto"/>
              <w:bottom w:val="single" w:sz="4" w:space="0" w:color="auto"/>
              <w:right w:val="single" w:sz="4" w:space="0" w:color="auto"/>
            </w:tcBorders>
            <w:shd w:val="clear" w:color="auto" w:fill="auto"/>
            <w:noWrap/>
            <w:hideMark/>
          </w:tcPr>
          <w:p w14:paraId="7EFB54F5"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2022 г.</w:t>
            </w:r>
          </w:p>
        </w:tc>
        <w:tc>
          <w:tcPr>
            <w:tcW w:w="1559" w:type="dxa"/>
            <w:tcBorders>
              <w:top w:val="single" w:sz="4" w:space="0" w:color="auto"/>
              <w:bottom w:val="single" w:sz="4" w:space="0" w:color="auto"/>
              <w:right w:val="single" w:sz="4" w:space="0" w:color="auto"/>
            </w:tcBorders>
            <w:shd w:val="clear" w:color="auto" w:fill="auto"/>
          </w:tcPr>
          <w:p w14:paraId="0AF72914"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2023 г.</w:t>
            </w:r>
          </w:p>
        </w:tc>
        <w:tc>
          <w:tcPr>
            <w:tcW w:w="1417" w:type="dxa"/>
            <w:tcBorders>
              <w:top w:val="single" w:sz="4" w:space="0" w:color="auto"/>
              <w:bottom w:val="single" w:sz="4" w:space="0" w:color="auto"/>
              <w:right w:val="single" w:sz="4" w:space="0" w:color="auto"/>
            </w:tcBorders>
            <w:shd w:val="clear" w:color="auto" w:fill="auto"/>
          </w:tcPr>
          <w:p w14:paraId="46EFA83A"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2024 г.</w:t>
            </w:r>
          </w:p>
        </w:tc>
        <w:tc>
          <w:tcPr>
            <w:tcW w:w="1701" w:type="dxa"/>
            <w:tcBorders>
              <w:top w:val="single" w:sz="4" w:space="0" w:color="auto"/>
              <w:bottom w:val="single" w:sz="4" w:space="0" w:color="auto"/>
              <w:right w:val="single" w:sz="4" w:space="0" w:color="auto"/>
            </w:tcBorders>
          </w:tcPr>
          <w:p w14:paraId="7315893E"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2025 г.</w:t>
            </w:r>
          </w:p>
        </w:tc>
      </w:tr>
      <w:tr w:rsidR="00747803" w:rsidRPr="00DC1F5D" w14:paraId="2E0B4159" w14:textId="77777777" w:rsidTr="00747803">
        <w:trPr>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6968EFF"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Доходы - всего, в том числе</w:t>
            </w:r>
          </w:p>
        </w:tc>
        <w:tc>
          <w:tcPr>
            <w:tcW w:w="1593" w:type="dxa"/>
            <w:tcBorders>
              <w:top w:val="nil"/>
              <w:left w:val="nil"/>
              <w:bottom w:val="single" w:sz="4" w:space="0" w:color="auto"/>
              <w:right w:val="single" w:sz="4" w:space="0" w:color="auto"/>
            </w:tcBorders>
            <w:shd w:val="clear" w:color="000000" w:fill="FFFFFF"/>
            <w:noWrap/>
            <w:hideMark/>
          </w:tcPr>
          <w:p w14:paraId="48F897DD"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100,0</w:t>
            </w:r>
          </w:p>
        </w:tc>
        <w:tc>
          <w:tcPr>
            <w:tcW w:w="1559" w:type="dxa"/>
            <w:tcBorders>
              <w:top w:val="nil"/>
              <w:left w:val="nil"/>
              <w:bottom w:val="single" w:sz="4" w:space="0" w:color="auto"/>
              <w:right w:val="single" w:sz="4" w:space="0" w:color="auto"/>
            </w:tcBorders>
            <w:shd w:val="clear" w:color="000000" w:fill="FFFFFF"/>
            <w:noWrap/>
          </w:tcPr>
          <w:p w14:paraId="03E6E137"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100,0</w:t>
            </w:r>
          </w:p>
        </w:tc>
        <w:tc>
          <w:tcPr>
            <w:tcW w:w="1417" w:type="dxa"/>
            <w:tcBorders>
              <w:top w:val="nil"/>
              <w:left w:val="nil"/>
              <w:bottom w:val="single" w:sz="4" w:space="0" w:color="auto"/>
              <w:right w:val="single" w:sz="4" w:space="0" w:color="auto"/>
            </w:tcBorders>
            <w:shd w:val="clear" w:color="000000" w:fill="FFFFFF"/>
            <w:noWrap/>
          </w:tcPr>
          <w:p w14:paraId="4B5AABFC"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100,0</w:t>
            </w:r>
          </w:p>
        </w:tc>
        <w:tc>
          <w:tcPr>
            <w:tcW w:w="1701" w:type="dxa"/>
            <w:tcBorders>
              <w:top w:val="nil"/>
              <w:left w:val="nil"/>
              <w:bottom w:val="single" w:sz="4" w:space="0" w:color="auto"/>
              <w:right w:val="single" w:sz="4" w:space="0" w:color="auto"/>
            </w:tcBorders>
            <w:shd w:val="clear" w:color="000000" w:fill="FFFFFF"/>
          </w:tcPr>
          <w:p w14:paraId="7084B471"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100,0</w:t>
            </w:r>
          </w:p>
        </w:tc>
      </w:tr>
      <w:tr w:rsidR="00747803" w:rsidRPr="00DC1F5D" w14:paraId="6B0DDDF2" w14:textId="77777777" w:rsidTr="00747803">
        <w:trPr>
          <w:trHeight w:val="3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0D6B533"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Собственные доходы, из них:</w:t>
            </w:r>
          </w:p>
        </w:tc>
        <w:tc>
          <w:tcPr>
            <w:tcW w:w="1593" w:type="dxa"/>
            <w:tcBorders>
              <w:top w:val="nil"/>
              <w:left w:val="nil"/>
              <w:bottom w:val="single" w:sz="4" w:space="0" w:color="auto"/>
              <w:right w:val="single" w:sz="4" w:space="0" w:color="auto"/>
            </w:tcBorders>
            <w:shd w:val="clear" w:color="000000" w:fill="FFFFFF"/>
            <w:noWrap/>
            <w:hideMark/>
          </w:tcPr>
          <w:p w14:paraId="47F20C0A"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7,1</w:t>
            </w:r>
          </w:p>
        </w:tc>
        <w:tc>
          <w:tcPr>
            <w:tcW w:w="1559" w:type="dxa"/>
            <w:tcBorders>
              <w:top w:val="nil"/>
              <w:left w:val="nil"/>
              <w:bottom w:val="single" w:sz="4" w:space="0" w:color="auto"/>
              <w:right w:val="single" w:sz="4" w:space="0" w:color="auto"/>
            </w:tcBorders>
            <w:shd w:val="clear" w:color="000000" w:fill="FFFFFF"/>
            <w:noWrap/>
          </w:tcPr>
          <w:p w14:paraId="2BC4C369"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6,9</w:t>
            </w:r>
          </w:p>
        </w:tc>
        <w:tc>
          <w:tcPr>
            <w:tcW w:w="1417" w:type="dxa"/>
            <w:tcBorders>
              <w:top w:val="nil"/>
              <w:left w:val="nil"/>
              <w:bottom w:val="single" w:sz="4" w:space="0" w:color="auto"/>
              <w:right w:val="single" w:sz="4" w:space="0" w:color="auto"/>
            </w:tcBorders>
            <w:shd w:val="clear" w:color="000000" w:fill="FFFFFF"/>
            <w:noWrap/>
          </w:tcPr>
          <w:p w14:paraId="3689680A"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7,9</w:t>
            </w:r>
          </w:p>
        </w:tc>
        <w:tc>
          <w:tcPr>
            <w:tcW w:w="1701" w:type="dxa"/>
            <w:tcBorders>
              <w:top w:val="nil"/>
              <w:left w:val="nil"/>
              <w:bottom w:val="single" w:sz="4" w:space="0" w:color="auto"/>
              <w:right w:val="single" w:sz="4" w:space="0" w:color="auto"/>
            </w:tcBorders>
            <w:shd w:val="clear" w:color="000000" w:fill="FFFFFF"/>
          </w:tcPr>
          <w:p w14:paraId="506919C1"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8,5</w:t>
            </w:r>
          </w:p>
        </w:tc>
      </w:tr>
      <w:tr w:rsidR="00747803" w:rsidRPr="00DC1F5D" w14:paraId="37E432C6" w14:textId="77777777" w:rsidTr="00747803">
        <w:trPr>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E088F25"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налоговые доходы</w:t>
            </w:r>
          </w:p>
        </w:tc>
        <w:tc>
          <w:tcPr>
            <w:tcW w:w="1593" w:type="dxa"/>
            <w:tcBorders>
              <w:top w:val="nil"/>
              <w:left w:val="nil"/>
              <w:bottom w:val="single" w:sz="4" w:space="0" w:color="auto"/>
              <w:right w:val="single" w:sz="4" w:space="0" w:color="auto"/>
            </w:tcBorders>
            <w:shd w:val="clear" w:color="000000" w:fill="FFFFFF"/>
            <w:noWrap/>
            <w:hideMark/>
          </w:tcPr>
          <w:p w14:paraId="7968263A"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6,3</w:t>
            </w:r>
          </w:p>
        </w:tc>
        <w:tc>
          <w:tcPr>
            <w:tcW w:w="1559" w:type="dxa"/>
            <w:tcBorders>
              <w:top w:val="nil"/>
              <w:left w:val="nil"/>
              <w:bottom w:val="single" w:sz="4" w:space="0" w:color="auto"/>
              <w:right w:val="single" w:sz="4" w:space="0" w:color="auto"/>
            </w:tcBorders>
            <w:shd w:val="clear" w:color="000000" w:fill="FFFFFF"/>
            <w:noWrap/>
          </w:tcPr>
          <w:p w14:paraId="2B8F6A38"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5,9</w:t>
            </w:r>
          </w:p>
        </w:tc>
        <w:tc>
          <w:tcPr>
            <w:tcW w:w="1417" w:type="dxa"/>
            <w:tcBorders>
              <w:top w:val="nil"/>
              <w:left w:val="nil"/>
              <w:bottom w:val="single" w:sz="4" w:space="0" w:color="auto"/>
              <w:right w:val="single" w:sz="4" w:space="0" w:color="auto"/>
            </w:tcBorders>
            <w:shd w:val="clear" w:color="000000" w:fill="FFFFFF"/>
            <w:noWrap/>
          </w:tcPr>
          <w:p w14:paraId="37EAB698"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6,7</w:t>
            </w:r>
          </w:p>
        </w:tc>
        <w:tc>
          <w:tcPr>
            <w:tcW w:w="1701" w:type="dxa"/>
            <w:tcBorders>
              <w:top w:val="nil"/>
              <w:left w:val="nil"/>
              <w:bottom w:val="single" w:sz="4" w:space="0" w:color="auto"/>
              <w:right w:val="single" w:sz="4" w:space="0" w:color="auto"/>
            </w:tcBorders>
            <w:shd w:val="clear" w:color="000000" w:fill="FFFFFF"/>
          </w:tcPr>
          <w:p w14:paraId="426BAD4D"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7,4</w:t>
            </w:r>
          </w:p>
        </w:tc>
      </w:tr>
      <w:tr w:rsidR="00747803" w:rsidRPr="00DC1F5D" w14:paraId="5A4637A4" w14:textId="77777777" w:rsidTr="00747803">
        <w:trPr>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87C9A90"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неналоговые доходы</w:t>
            </w:r>
          </w:p>
        </w:tc>
        <w:tc>
          <w:tcPr>
            <w:tcW w:w="1593" w:type="dxa"/>
            <w:tcBorders>
              <w:top w:val="nil"/>
              <w:left w:val="nil"/>
              <w:bottom w:val="single" w:sz="4" w:space="0" w:color="auto"/>
              <w:right w:val="single" w:sz="4" w:space="0" w:color="auto"/>
            </w:tcBorders>
            <w:shd w:val="clear" w:color="000000" w:fill="FFFFFF"/>
            <w:noWrap/>
            <w:hideMark/>
          </w:tcPr>
          <w:p w14:paraId="6F426ED6"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0,8</w:t>
            </w:r>
          </w:p>
        </w:tc>
        <w:tc>
          <w:tcPr>
            <w:tcW w:w="1559" w:type="dxa"/>
            <w:tcBorders>
              <w:top w:val="nil"/>
              <w:left w:val="nil"/>
              <w:bottom w:val="single" w:sz="4" w:space="0" w:color="auto"/>
              <w:right w:val="single" w:sz="4" w:space="0" w:color="auto"/>
            </w:tcBorders>
            <w:shd w:val="clear" w:color="000000" w:fill="FFFFFF"/>
            <w:noWrap/>
          </w:tcPr>
          <w:p w14:paraId="62A2F07D"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1,0</w:t>
            </w:r>
          </w:p>
        </w:tc>
        <w:tc>
          <w:tcPr>
            <w:tcW w:w="1417" w:type="dxa"/>
            <w:tcBorders>
              <w:top w:val="nil"/>
              <w:left w:val="nil"/>
              <w:bottom w:val="single" w:sz="4" w:space="0" w:color="auto"/>
              <w:right w:val="single" w:sz="4" w:space="0" w:color="auto"/>
            </w:tcBorders>
            <w:shd w:val="clear" w:color="000000" w:fill="FFFFFF"/>
            <w:noWrap/>
          </w:tcPr>
          <w:p w14:paraId="1FF0E938"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0,9</w:t>
            </w:r>
          </w:p>
        </w:tc>
        <w:tc>
          <w:tcPr>
            <w:tcW w:w="1701" w:type="dxa"/>
            <w:tcBorders>
              <w:top w:val="nil"/>
              <w:left w:val="nil"/>
              <w:bottom w:val="single" w:sz="4" w:space="0" w:color="auto"/>
              <w:right w:val="single" w:sz="4" w:space="0" w:color="auto"/>
            </w:tcBorders>
            <w:shd w:val="clear" w:color="000000" w:fill="FFFFFF"/>
          </w:tcPr>
          <w:p w14:paraId="782FBBD8"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1,1</w:t>
            </w:r>
          </w:p>
        </w:tc>
      </w:tr>
      <w:tr w:rsidR="00747803" w:rsidRPr="00DC1F5D" w14:paraId="74B9F389" w14:textId="77777777" w:rsidTr="00747803">
        <w:trPr>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2D17741"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Безвозмездные поступления</w:t>
            </w:r>
          </w:p>
        </w:tc>
        <w:tc>
          <w:tcPr>
            <w:tcW w:w="1593" w:type="dxa"/>
            <w:tcBorders>
              <w:top w:val="nil"/>
              <w:left w:val="nil"/>
              <w:bottom w:val="single" w:sz="4" w:space="0" w:color="auto"/>
              <w:right w:val="single" w:sz="4" w:space="0" w:color="auto"/>
            </w:tcBorders>
            <w:shd w:val="clear" w:color="000000" w:fill="FFFFFF"/>
            <w:noWrap/>
            <w:hideMark/>
          </w:tcPr>
          <w:p w14:paraId="48D8C8F0"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92,9</w:t>
            </w:r>
          </w:p>
        </w:tc>
        <w:tc>
          <w:tcPr>
            <w:tcW w:w="1559" w:type="dxa"/>
            <w:tcBorders>
              <w:top w:val="nil"/>
              <w:left w:val="nil"/>
              <w:bottom w:val="single" w:sz="4" w:space="0" w:color="auto"/>
              <w:right w:val="single" w:sz="4" w:space="0" w:color="auto"/>
            </w:tcBorders>
            <w:shd w:val="clear" w:color="000000" w:fill="FFFFFF"/>
            <w:noWrap/>
          </w:tcPr>
          <w:p w14:paraId="3FA16E3D"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93,1</w:t>
            </w:r>
          </w:p>
        </w:tc>
        <w:tc>
          <w:tcPr>
            <w:tcW w:w="1417" w:type="dxa"/>
            <w:tcBorders>
              <w:top w:val="nil"/>
              <w:left w:val="nil"/>
              <w:bottom w:val="single" w:sz="4" w:space="0" w:color="auto"/>
              <w:right w:val="single" w:sz="4" w:space="0" w:color="auto"/>
            </w:tcBorders>
            <w:shd w:val="clear" w:color="000000" w:fill="FFFFFF"/>
            <w:noWrap/>
          </w:tcPr>
          <w:p w14:paraId="2F0EE5D7"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92,1</w:t>
            </w:r>
          </w:p>
        </w:tc>
        <w:tc>
          <w:tcPr>
            <w:tcW w:w="1701" w:type="dxa"/>
            <w:tcBorders>
              <w:top w:val="nil"/>
              <w:left w:val="nil"/>
              <w:bottom w:val="single" w:sz="4" w:space="0" w:color="auto"/>
              <w:right w:val="single" w:sz="4" w:space="0" w:color="auto"/>
            </w:tcBorders>
            <w:shd w:val="clear" w:color="000000" w:fill="FFFFFF"/>
          </w:tcPr>
          <w:p w14:paraId="69942E1D" w14:textId="77777777" w:rsidR="00747803" w:rsidRPr="00DC1F5D" w:rsidRDefault="00747803" w:rsidP="00747803">
            <w:pPr>
              <w:spacing w:after="0" w:line="240" w:lineRule="auto"/>
              <w:jc w:val="both"/>
              <w:rPr>
                <w:rFonts w:ascii="Times New Roman" w:eastAsia="Calibri" w:hAnsi="Times New Roman"/>
                <w:bCs/>
                <w:sz w:val="24"/>
                <w:szCs w:val="24"/>
              </w:rPr>
            </w:pPr>
            <w:r w:rsidRPr="00DC1F5D">
              <w:rPr>
                <w:rFonts w:ascii="Times New Roman" w:eastAsia="Calibri" w:hAnsi="Times New Roman"/>
                <w:bCs/>
                <w:sz w:val="24"/>
                <w:szCs w:val="24"/>
              </w:rPr>
              <w:t>91,5</w:t>
            </w:r>
          </w:p>
        </w:tc>
      </w:tr>
    </w:tbl>
    <w:p w14:paraId="1CC0C948" w14:textId="77777777" w:rsidR="00747803" w:rsidRPr="00DC1F5D" w:rsidRDefault="00747803" w:rsidP="00747803">
      <w:pPr>
        <w:spacing w:after="0" w:line="240" w:lineRule="auto"/>
        <w:ind w:firstLine="709"/>
        <w:jc w:val="both"/>
        <w:rPr>
          <w:rFonts w:ascii="Times New Roman" w:eastAsia="Calibri" w:hAnsi="Times New Roman"/>
          <w:bCs/>
          <w:sz w:val="28"/>
          <w:szCs w:val="28"/>
        </w:rPr>
      </w:pPr>
    </w:p>
    <w:p w14:paraId="2AF68209"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xml:space="preserve">Данные таблицы свидетельствуют, что удельный вес собственных доходов в 2025 году составил 8,5 %, что на 0,6 % выше уровня 2024 года. </w:t>
      </w:r>
    </w:p>
    <w:p w14:paraId="4DE7538F"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В структуре доходов районного бюджета в 2025 году наибольший удельный вес занимают безвозмездные поступления, на их долю приходится 91,5 %. Налоговые доходы составляют 7,4 %, неналоговые составляют 1,1 % доходов районного бюджета.</w:t>
      </w:r>
    </w:p>
    <w:p w14:paraId="3E7D68F2"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xml:space="preserve">Основной рост приходится за счет увеличения поступлений по налогу на доходы физических лиц, связанный с ростом фонда заработной платы работников бюджетной сферы края, а также увеличением поступлений </w:t>
      </w:r>
      <w:r>
        <w:rPr>
          <w:rFonts w:ascii="Times New Roman" w:eastAsia="Calibri" w:hAnsi="Times New Roman"/>
          <w:bCs/>
          <w:sz w:val="28"/>
          <w:szCs w:val="28"/>
        </w:rPr>
        <w:br/>
      </w:r>
      <w:r w:rsidRPr="00DC1F5D">
        <w:rPr>
          <w:rFonts w:ascii="Times New Roman" w:eastAsia="Calibri" w:hAnsi="Times New Roman"/>
          <w:bCs/>
          <w:sz w:val="28"/>
          <w:szCs w:val="28"/>
        </w:rPr>
        <w:t>по штрафам, санкциям, возмещение ущерба.</w:t>
      </w:r>
    </w:p>
    <w:p w14:paraId="6C2FD724" w14:textId="77777777" w:rsidR="00747803"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Структура собственных доходов районного бюджета Каратузского района за 2023 – 2025 годы предоставлена</w:t>
      </w:r>
      <w:r>
        <w:rPr>
          <w:rFonts w:ascii="Times New Roman" w:eastAsia="Calibri" w:hAnsi="Times New Roman"/>
          <w:bCs/>
          <w:sz w:val="28"/>
          <w:szCs w:val="28"/>
        </w:rPr>
        <w:t xml:space="preserve"> в таблице</w:t>
      </w:r>
      <w:r w:rsidR="006416C7">
        <w:rPr>
          <w:rFonts w:ascii="Times New Roman" w:eastAsia="Calibri" w:hAnsi="Times New Roman"/>
          <w:bCs/>
          <w:sz w:val="28"/>
          <w:szCs w:val="28"/>
        </w:rPr>
        <w:t xml:space="preserve"> 15</w:t>
      </w:r>
      <w:r w:rsidRPr="00DC1F5D">
        <w:rPr>
          <w:rFonts w:ascii="Times New Roman" w:eastAsia="Calibri" w:hAnsi="Times New Roman"/>
          <w:bCs/>
          <w:sz w:val="28"/>
          <w:szCs w:val="28"/>
        </w:rPr>
        <w:t>.</w:t>
      </w:r>
    </w:p>
    <w:p w14:paraId="025D6802" w14:textId="77777777" w:rsidR="00747803" w:rsidRPr="00DC1F5D" w:rsidRDefault="00747803" w:rsidP="00747803">
      <w:pPr>
        <w:spacing w:after="0" w:line="240" w:lineRule="auto"/>
        <w:ind w:firstLine="709"/>
        <w:jc w:val="right"/>
        <w:rPr>
          <w:rFonts w:ascii="Times New Roman" w:eastAsia="Calibri" w:hAnsi="Times New Roman"/>
          <w:bCs/>
          <w:sz w:val="28"/>
          <w:szCs w:val="28"/>
        </w:rPr>
      </w:pPr>
      <w:r>
        <w:rPr>
          <w:rFonts w:ascii="Times New Roman" w:eastAsia="Calibri" w:hAnsi="Times New Roman"/>
          <w:bCs/>
          <w:sz w:val="28"/>
          <w:szCs w:val="28"/>
        </w:rPr>
        <w:t>Таблица</w:t>
      </w:r>
      <w:r w:rsidR="006416C7">
        <w:rPr>
          <w:rFonts w:ascii="Times New Roman" w:eastAsia="Calibri" w:hAnsi="Times New Roman"/>
          <w:bCs/>
          <w:sz w:val="28"/>
          <w:szCs w:val="28"/>
        </w:rPr>
        <w:t xml:space="preserve"> 15</w:t>
      </w:r>
    </w:p>
    <w:tbl>
      <w:tblPr>
        <w:tblStyle w:val="aa"/>
        <w:tblW w:w="10490" w:type="dxa"/>
        <w:tblInd w:w="-856" w:type="dxa"/>
        <w:tblLayout w:type="fixed"/>
        <w:tblLook w:val="04A0" w:firstRow="1" w:lastRow="0" w:firstColumn="1" w:lastColumn="0" w:noHBand="0" w:noVBand="1"/>
      </w:tblPr>
      <w:tblGrid>
        <w:gridCol w:w="1809"/>
        <w:gridCol w:w="1134"/>
        <w:gridCol w:w="851"/>
        <w:gridCol w:w="1276"/>
        <w:gridCol w:w="992"/>
        <w:gridCol w:w="1168"/>
        <w:gridCol w:w="1428"/>
        <w:gridCol w:w="1089"/>
        <w:gridCol w:w="743"/>
      </w:tblGrid>
      <w:tr w:rsidR="00747803" w:rsidRPr="00DC1F5D" w14:paraId="54B5BDC7" w14:textId="77777777" w:rsidTr="00747803">
        <w:trPr>
          <w:trHeight w:val="330"/>
        </w:trPr>
        <w:tc>
          <w:tcPr>
            <w:tcW w:w="1809" w:type="dxa"/>
            <w:vMerge w:val="restart"/>
            <w:noWrap/>
            <w:hideMark/>
          </w:tcPr>
          <w:p w14:paraId="546BC5CE"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Наименование налога</w:t>
            </w:r>
          </w:p>
        </w:tc>
        <w:tc>
          <w:tcPr>
            <w:tcW w:w="1985" w:type="dxa"/>
            <w:gridSpan w:val="2"/>
            <w:hideMark/>
          </w:tcPr>
          <w:p w14:paraId="459048B4"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2023 г.</w:t>
            </w:r>
          </w:p>
        </w:tc>
        <w:tc>
          <w:tcPr>
            <w:tcW w:w="2268" w:type="dxa"/>
            <w:gridSpan w:val="2"/>
            <w:noWrap/>
            <w:hideMark/>
          </w:tcPr>
          <w:p w14:paraId="4B41FC34"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2024</w:t>
            </w:r>
          </w:p>
        </w:tc>
        <w:tc>
          <w:tcPr>
            <w:tcW w:w="4428" w:type="dxa"/>
            <w:gridSpan w:val="4"/>
            <w:noWrap/>
            <w:hideMark/>
          </w:tcPr>
          <w:p w14:paraId="3D75366D"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2025г.</w:t>
            </w:r>
          </w:p>
        </w:tc>
      </w:tr>
      <w:tr w:rsidR="00747803" w:rsidRPr="00DC1F5D" w14:paraId="0A2018C5" w14:textId="77777777" w:rsidTr="00747803">
        <w:trPr>
          <w:trHeight w:val="645"/>
        </w:trPr>
        <w:tc>
          <w:tcPr>
            <w:tcW w:w="1809" w:type="dxa"/>
            <w:vMerge/>
            <w:hideMark/>
          </w:tcPr>
          <w:p w14:paraId="5B3E4E63" w14:textId="77777777" w:rsidR="00747803" w:rsidRPr="00DC1F5D" w:rsidRDefault="00747803" w:rsidP="00747803">
            <w:pPr>
              <w:jc w:val="both"/>
              <w:rPr>
                <w:rFonts w:ascii="Times New Roman" w:eastAsia="Calibri" w:hAnsi="Times New Roman"/>
                <w:bCs/>
                <w:sz w:val="24"/>
                <w:szCs w:val="24"/>
              </w:rPr>
            </w:pPr>
          </w:p>
        </w:tc>
        <w:tc>
          <w:tcPr>
            <w:tcW w:w="1134" w:type="dxa"/>
            <w:hideMark/>
          </w:tcPr>
          <w:p w14:paraId="005216AB"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Исполнено, тыс. руб.</w:t>
            </w:r>
          </w:p>
        </w:tc>
        <w:tc>
          <w:tcPr>
            <w:tcW w:w="851" w:type="dxa"/>
            <w:noWrap/>
            <w:hideMark/>
          </w:tcPr>
          <w:p w14:paraId="683C4468"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Доля, %</w:t>
            </w:r>
          </w:p>
        </w:tc>
        <w:tc>
          <w:tcPr>
            <w:tcW w:w="1276" w:type="dxa"/>
            <w:hideMark/>
          </w:tcPr>
          <w:p w14:paraId="6B194304"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Исполнено, тыс. руб.</w:t>
            </w:r>
          </w:p>
        </w:tc>
        <w:tc>
          <w:tcPr>
            <w:tcW w:w="992" w:type="dxa"/>
            <w:noWrap/>
            <w:hideMark/>
          </w:tcPr>
          <w:p w14:paraId="432CD4A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Доля, %</w:t>
            </w:r>
          </w:p>
        </w:tc>
        <w:tc>
          <w:tcPr>
            <w:tcW w:w="1168" w:type="dxa"/>
          </w:tcPr>
          <w:p w14:paraId="29E61F26"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План, тыс. руб.</w:t>
            </w:r>
          </w:p>
        </w:tc>
        <w:tc>
          <w:tcPr>
            <w:tcW w:w="1428" w:type="dxa"/>
          </w:tcPr>
          <w:p w14:paraId="7C45B58A"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Исполнено, тыс. руб.</w:t>
            </w:r>
          </w:p>
        </w:tc>
        <w:tc>
          <w:tcPr>
            <w:tcW w:w="1089" w:type="dxa"/>
            <w:noWrap/>
          </w:tcPr>
          <w:p w14:paraId="19526CF1"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Исполнение%</w:t>
            </w:r>
          </w:p>
        </w:tc>
        <w:tc>
          <w:tcPr>
            <w:tcW w:w="743" w:type="dxa"/>
          </w:tcPr>
          <w:p w14:paraId="0A2A0C2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Доля, %</w:t>
            </w:r>
          </w:p>
        </w:tc>
      </w:tr>
      <w:tr w:rsidR="00747803" w:rsidRPr="00DC1F5D" w14:paraId="743DC213" w14:textId="77777777" w:rsidTr="00747803">
        <w:trPr>
          <w:trHeight w:val="330"/>
        </w:trPr>
        <w:tc>
          <w:tcPr>
            <w:tcW w:w="1809" w:type="dxa"/>
            <w:noWrap/>
            <w:hideMark/>
          </w:tcPr>
          <w:p w14:paraId="0C62FBAF"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Налог на прибыль организаций</w:t>
            </w:r>
          </w:p>
        </w:tc>
        <w:tc>
          <w:tcPr>
            <w:tcW w:w="1134" w:type="dxa"/>
            <w:noWrap/>
            <w:hideMark/>
          </w:tcPr>
          <w:p w14:paraId="4C5E324E" w14:textId="77777777" w:rsidR="00747803" w:rsidRPr="00DC1F5D" w:rsidRDefault="00747803" w:rsidP="00747803">
            <w:pPr>
              <w:jc w:val="both"/>
              <w:rPr>
                <w:rFonts w:ascii="Times New Roman" w:eastAsia="Calibri" w:hAnsi="Times New Roman"/>
                <w:bCs/>
                <w:sz w:val="24"/>
                <w:szCs w:val="24"/>
              </w:rPr>
            </w:pPr>
          </w:p>
          <w:p w14:paraId="54BCA9FC"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-272,54</w:t>
            </w:r>
          </w:p>
        </w:tc>
        <w:tc>
          <w:tcPr>
            <w:tcW w:w="851" w:type="dxa"/>
            <w:noWrap/>
            <w:hideMark/>
          </w:tcPr>
          <w:p w14:paraId="64D2059B" w14:textId="77777777" w:rsidR="00747803" w:rsidRPr="00DC1F5D" w:rsidRDefault="00747803" w:rsidP="00747803">
            <w:pPr>
              <w:jc w:val="both"/>
              <w:rPr>
                <w:rFonts w:ascii="Times New Roman" w:eastAsia="Calibri" w:hAnsi="Times New Roman"/>
                <w:bCs/>
                <w:sz w:val="24"/>
                <w:szCs w:val="24"/>
              </w:rPr>
            </w:pPr>
          </w:p>
          <w:p w14:paraId="682DFC13"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-0,33</w:t>
            </w:r>
          </w:p>
        </w:tc>
        <w:tc>
          <w:tcPr>
            <w:tcW w:w="1276" w:type="dxa"/>
            <w:hideMark/>
          </w:tcPr>
          <w:p w14:paraId="472C4CE7" w14:textId="77777777" w:rsidR="00747803" w:rsidRPr="00DC1F5D" w:rsidRDefault="00747803" w:rsidP="00747803">
            <w:pPr>
              <w:jc w:val="both"/>
              <w:rPr>
                <w:rFonts w:ascii="Times New Roman" w:eastAsia="Calibri" w:hAnsi="Times New Roman"/>
                <w:bCs/>
                <w:sz w:val="24"/>
                <w:szCs w:val="24"/>
              </w:rPr>
            </w:pPr>
          </w:p>
          <w:p w14:paraId="098F184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1342,47</w:t>
            </w:r>
          </w:p>
        </w:tc>
        <w:tc>
          <w:tcPr>
            <w:tcW w:w="992" w:type="dxa"/>
            <w:hideMark/>
          </w:tcPr>
          <w:p w14:paraId="51A24363" w14:textId="77777777" w:rsidR="00747803" w:rsidRPr="00DC1F5D" w:rsidRDefault="00747803" w:rsidP="00747803">
            <w:pPr>
              <w:jc w:val="both"/>
              <w:rPr>
                <w:rFonts w:ascii="Times New Roman" w:eastAsia="Calibri" w:hAnsi="Times New Roman"/>
                <w:bCs/>
                <w:sz w:val="24"/>
                <w:szCs w:val="24"/>
              </w:rPr>
            </w:pPr>
          </w:p>
          <w:p w14:paraId="59001BA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1,23</w:t>
            </w:r>
          </w:p>
        </w:tc>
        <w:tc>
          <w:tcPr>
            <w:tcW w:w="1168" w:type="dxa"/>
            <w:tcBorders>
              <w:top w:val="single" w:sz="8" w:space="0" w:color="auto"/>
              <w:left w:val="single" w:sz="8" w:space="0" w:color="auto"/>
              <w:bottom w:val="single" w:sz="8" w:space="0" w:color="auto"/>
              <w:right w:val="single" w:sz="8" w:space="0" w:color="auto"/>
            </w:tcBorders>
            <w:shd w:val="clear" w:color="auto" w:fill="auto"/>
            <w:vAlign w:val="center"/>
          </w:tcPr>
          <w:p w14:paraId="7430FA8D"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799,8</w:t>
            </w:r>
          </w:p>
        </w:tc>
        <w:tc>
          <w:tcPr>
            <w:tcW w:w="1428" w:type="dxa"/>
            <w:tcBorders>
              <w:top w:val="single" w:sz="8" w:space="0" w:color="auto"/>
              <w:left w:val="nil"/>
              <w:bottom w:val="single" w:sz="8" w:space="0" w:color="auto"/>
              <w:right w:val="single" w:sz="8" w:space="0" w:color="auto"/>
            </w:tcBorders>
            <w:shd w:val="clear" w:color="auto" w:fill="auto"/>
            <w:vAlign w:val="center"/>
          </w:tcPr>
          <w:p w14:paraId="1608F839"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917,66</w:t>
            </w:r>
          </w:p>
        </w:tc>
        <w:tc>
          <w:tcPr>
            <w:tcW w:w="1089" w:type="dxa"/>
          </w:tcPr>
          <w:p w14:paraId="71276611" w14:textId="77777777" w:rsidR="00747803" w:rsidRPr="00DC1F5D" w:rsidRDefault="00747803" w:rsidP="00747803">
            <w:pPr>
              <w:jc w:val="both"/>
              <w:rPr>
                <w:rFonts w:ascii="Times New Roman" w:eastAsia="Calibri" w:hAnsi="Times New Roman"/>
                <w:bCs/>
                <w:sz w:val="24"/>
                <w:szCs w:val="24"/>
              </w:rPr>
            </w:pPr>
          </w:p>
          <w:p w14:paraId="0F837F55"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114,74</w:t>
            </w:r>
          </w:p>
        </w:tc>
        <w:tc>
          <w:tcPr>
            <w:tcW w:w="743" w:type="dxa"/>
          </w:tcPr>
          <w:p w14:paraId="42B89BBF" w14:textId="77777777" w:rsidR="00747803" w:rsidRPr="00DC1F5D" w:rsidRDefault="00747803" w:rsidP="00747803">
            <w:pPr>
              <w:jc w:val="both"/>
              <w:rPr>
                <w:rFonts w:ascii="Times New Roman" w:eastAsia="Calibri" w:hAnsi="Times New Roman"/>
                <w:bCs/>
                <w:sz w:val="24"/>
                <w:szCs w:val="24"/>
              </w:rPr>
            </w:pPr>
          </w:p>
          <w:p w14:paraId="3F3BCD3F"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0,66</w:t>
            </w:r>
          </w:p>
        </w:tc>
      </w:tr>
      <w:tr w:rsidR="00747803" w:rsidRPr="00DC1F5D" w14:paraId="485897A5" w14:textId="77777777" w:rsidTr="00747803">
        <w:trPr>
          <w:trHeight w:val="330"/>
        </w:trPr>
        <w:tc>
          <w:tcPr>
            <w:tcW w:w="1809" w:type="dxa"/>
            <w:noWrap/>
            <w:hideMark/>
          </w:tcPr>
          <w:p w14:paraId="004B4B17"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НДФЛ</w:t>
            </w:r>
          </w:p>
        </w:tc>
        <w:tc>
          <w:tcPr>
            <w:tcW w:w="1134" w:type="dxa"/>
            <w:noWrap/>
            <w:hideMark/>
          </w:tcPr>
          <w:p w14:paraId="638C7251"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57 213,09</w:t>
            </w:r>
          </w:p>
        </w:tc>
        <w:tc>
          <w:tcPr>
            <w:tcW w:w="851" w:type="dxa"/>
            <w:noWrap/>
            <w:hideMark/>
          </w:tcPr>
          <w:p w14:paraId="1E0A79C7"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68,68</w:t>
            </w:r>
          </w:p>
        </w:tc>
        <w:tc>
          <w:tcPr>
            <w:tcW w:w="1276" w:type="dxa"/>
            <w:hideMark/>
          </w:tcPr>
          <w:p w14:paraId="12EE7BD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72 657,84</w:t>
            </w:r>
          </w:p>
        </w:tc>
        <w:tc>
          <w:tcPr>
            <w:tcW w:w="992" w:type="dxa"/>
            <w:hideMark/>
          </w:tcPr>
          <w:p w14:paraId="6210E76D"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66,51</w:t>
            </w:r>
          </w:p>
        </w:tc>
        <w:tc>
          <w:tcPr>
            <w:tcW w:w="1168" w:type="dxa"/>
            <w:tcBorders>
              <w:top w:val="nil"/>
              <w:left w:val="single" w:sz="8" w:space="0" w:color="auto"/>
              <w:bottom w:val="single" w:sz="8" w:space="0" w:color="auto"/>
              <w:right w:val="single" w:sz="8" w:space="0" w:color="auto"/>
            </w:tcBorders>
            <w:shd w:val="clear" w:color="auto" w:fill="auto"/>
            <w:vAlign w:val="center"/>
          </w:tcPr>
          <w:p w14:paraId="3D8B2D05"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88 130,26</w:t>
            </w:r>
          </w:p>
        </w:tc>
        <w:tc>
          <w:tcPr>
            <w:tcW w:w="1428" w:type="dxa"/>
            <w:tcBorders>
              <w:top w:val="nil"/>
              <w:left w:val="nil"/>
              <w:bottom w:val="single" w:sz="8" w:space="0" w:color="auto"/>
              <w:right w:val="single" w:sz="8" w:space="0" w:color="auto"/>
            </w:tcBorders>
            <w:shd w:val="clear" w:color="auto" w:fill="auto"/>
            <w:vAlign w:val="center"/>
          </w:tcPr>
          <w:p w14:paraId="1F4AEC4A"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89 990,85</w:t>
            </w:r>
          </w:p>
        </w:tc>
        <w:tc>
          <w:tcPr>
            <w:tcW w:w="1089" w:type="dxa"/>
          </w:tcPr>
          <w:p w14:paraId="185793B3"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102,11</w:t>
            </w:r>
          </w:p>
        </w:tc>
        <w:tc>
          <w:tcPr>
            <w:tcW w:w="743" w:type="dxa"/>
          </w:tcPr>
          <w:p w14:paraId="72C9F21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64,98</w:t>
            </w:r>
          </w:p>
        </w:tc>
      </w:tr>
      <w:tr w:rsidR="00747803" w:rsidRPr="00DC1F5D" w14:paraId="4132E6EC" w14:textId="77777777" w:rsidTr="00747803">
        <w:trPr>
          <w:trHeight w:val="330"/>
        </w:trPr>
        <w:tc>
          <w:tcPr>
            <w:tcW w:w="1809" w:type="dxa"/>
            <w:hideMark/>
          </w:tcPr>
          <w:p w14:paraId="09BE7F91"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Акцизы</w:t>
            </w:r>
          </w:p>
        </w:tc>
        <w:tc>
          <w:tcPr>
            <w:tcW w:w="1134" w:type="dxa"/>
            <w:noWrap/>
            <w:hideMark/>
          </w:tcPr>
          <w:p w14:paraId="6C30A35B"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240,46</w:t>
            </w:r>
          </w:p>
        </w:tc>
        <w:tc>
          <w:tcPr>
            <w:tcW w:w="851" w:type="dxa"/>
            <w:noWrap/>
            <w:hideMark/>
          </w:tcPr>
          <w:p w14:paraId="20F7D76A"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0,29</w:t>
            </w:r>
          </w:p>
        </w:tc>
        <w:tc>
          <w:tcPr>
            <w:tcW w:w="1276" w:type="dxa"/>
            <w:hideMark/>
          </w:tcPr>
          <w:p w14:paraId="5F0FD300"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275,96</w:t>
            </w:r>
          </w:p>
        </w:tc>
        <w:tc>
          <w:tcPr>
            <w:tcW w:w="992" w:type="dxa"/>
            <w:hideMark/>
          </w:tcPr>
          <w:p w14:paraId="7D1E8A80"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0,25</w:t>
            </w:r>
          </w:p>
        </w:tc>
        <w:tc>
          <w:tcPr>
            <w:tcW w:w="1168" w:type="dxa"/>
            <w:tcBorders>
              <w:top w:val="nil"/>
              <w:left w:val="single" w:sz="8" w:space="0" w:color="auto"/>
              <w:bottom w:val="single" w:sz="8" w:space="0" w:color="auto"/>
              <w:right w:val="single" w:sz="8" w:space="0" w:color="auto"/>
            </w:tcBorders>
            <w:shd w:val="clear" w:color="auto" w:fill="auto"/>
            <w:vAlign w:val="center"/>
          </w:tcPr>
          <w:p w14:paraId="17B45919"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233,6</w:t>
            </w:r>
          </w:p>
        </w:tc>
        <w:tc>
          <w:tcPr>
            <w:tcW w:w="1428" w:type="dxa"/>
            <w:tcBorders>
              <w:top w:val="nil"/>
              <w:left w:val="nil"/>
              <w:bottom w:val="single" w:sz="8" w:space="0" w:color="auto"/>
              <w:right w:val="single" w:sz="8" w:space="0" w:color="auto"/>
            </w:tcBorders>
            <w:shd w:val="clear" w:color="auto" w:fill="auto"/>
            <w:vAlign w:val="center"/>
          </w:tcPr>
          <w:p w14:paraId="7CCACCA6"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244,16</w:t>
            </w:r>
          </w:p>
        </w:tc>
        <w:tc>
          <w:tcPr>
            <w:tcW w:w="1089" w:type="dxa"/>
          </w:tcPr>
          <w:p w14:paraId="0B1A01D5"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104,52</w:t>
            </w:r>
          </w:p>
        </w:tc>
        <w:tc>
          <w:tcPr>
            <w:tcW w:w="743" w:type="dxa"/>
          </w:tcPr>
          <w:p w14:paraId="7FC4EFDD"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0,18</w:t>
            </w:r>
          </w:p>
        </w:tc>
      </w:tr>
      <w:tr w:rsidR="00747803" w:rsidRPr="00DC1F5D" w14:paraId="24B38D7C" w14:textId="77777777" w:rsidTr="00747803">
        <w:trPr>
          <w:trHeight w:val="973"/>
        </w:trPr>
        <w:tc>
          <w:tcPr>
            <w:tcW w:w="1809" w:type="dxa"/>
            <w:hideMark/>
          </w:tcPr>
          <w:p w14:paraId="58D1CC77"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Налог, взымаемый в связи с применением упрощенной системы налогообложения</w:t>
            </w:r>
          </w:p>
        </w:tc>
        <w:tc>
          <w:tcPr>
            <w:tcW w:w="1134" w:type="dxa"/>
            <w:noWrap/>
            <w:hideMark/>
          </w:tcPr>
          <w:p w14:paraId="039DDE2E" w14:textId="77777777" w:rsidR="00747803" w:rsidRPr="00DC1F5D" w:rsidRDefault="00747803" w:rsidP="00747803">
            <w:pPr>
              <w:jc w:val="both"/>
              <w:rPr>
                <w:rFonts w:ascii="Times New Roman" w:eastAsia="Calibri" w:hAnsi="Times New Roman"/>
                <w:bCs/>
                <w:sz w:val="24"/>
                <w:szCs w:val="24"/>
              </w:rPr>
            </w:pPr>
          </w:p>
          <w:p w14:paraId="5A61423B" w14:textId="77777777" w:rsidR="00747803" w:rsidRPr="00DC1F5D" w:rsidRDefault="00747803" w:rsidP="00747803">
            <w:pPr>
              <w:jc w:val="both"/>
              <w:rPr>
                <w:rFonts w:ascii="Times New Roman" w:eastAsia="Calibri" w:hAnsi="Times New Roman"/>
                <w:bCs/>
                <w:sz w:val="24"/>
                <w:szCs w:val="24"/>
              </w:rPr>
            </w:pPr>
          </w:p>
          <w:p w14:paraId="6036C220" w14:textId="77777777" w:rsidR="00747803" w:rsidRPr="00DC1F5D" w:rsidRDefault="00747803" w:rsidP="00747803">
            <w:pPr>
              <w:jc w:val="both"/>
              <w:rPr>
                <w:rFonts w:ascii="Times New Roman" w:eastAsia="Calibri" w:hAnsi="Times New Roman"/>
                <w:bCs/>
                <w:sz w:val="24"/>
                <w:szCs w:val="24"/>
              </w:rPr>
            </w:pPr>
          </w:p>
          <w:p w14:paraId="2FC226A9" w14:textId="77777777" w:rsidR="00747803" w:rsidRPr="00DC1F5D" w:rsidRDefault="00747803" w:rsidP="00747803">
            <w:pPr>
              <w:jc w:val="both"/>
              <w:rPr>
                <w:rFonts w:ascii="Times New Roman" w:eastAsia="Calibri" w:hAnsi="Times New Roman"/>
                <w:bCs/>
                <w:sz w:val="24"/>
                <w:szCs w:val="24"/>
              </w:rPr>
            </w:pPr>
          </w:p>
          <w:p w14:paraId="4651DD7D"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11 774,66</w:t>
            </w:r>
          </w:p>
        </w:tc>
        <w:tc>
          <w:tcPr>
            <w:tcW w:w="851" w:type="dxa"/>
            <w:noWrap/>
            <w:hideMark/>
          </w:tcPr>
          <w:p w14:paraId="4DAAD1D0" w14:textId="77777777" w:rsidR="00747803" w:rsidRPr="00DC1F5D" w:rsidRDefault="00747803" w:rsidP="00747803">
            <w:pPr>
              <w:jc w:val="both"/>
              <w:rPr>
                <w:rFonts w:ascii="Times New Roman" w:eastAsia="Calibri" w:hAnsi="Times New Roman"/>
                <w:bCs/>
                <w:sz w:val="24"/>
                <w:szCs w:val="24"/>
              </w:rPr>
            </w:pPr>
          </w:p>
          <w:p w14:paraId="2D3FE464" w14:textId="77777777" w:rsidR="00747803" w:rsidRPr="00DC1F5D" w:rsidRDefault="00747803" w:rsidP="00747803">
            <w:pPr>
              <w:jc w:val="both"/>
              <w:rPr>
                <w:rFonts w:ascii="Times New Roman" w:eastAsia="Calibri" w:hAnsi="Times New Roman"/>
                <w:bCs/>
                <w:sz w:val="24"/>
                <w:szCs w:val="24"/>
              </w:rPr>
            </w:pPr>
          </w:p>
          <w:p w14:paraId="0729A347" w14:textId="77777777" w:rsidR="00747803" w:rsidRPr="00DC1F5D" w:rsidRDefault="00747803" w:rsidP="00747803">
            <w:pPr>
              <w:jc w:val="both"/>
              <w:rPr>
                <w:rFonts w:ascii="Times New Roman" w:eastAsia="Calibri" w:hAnsi="Times New Roman"/>
                <w:bCs/>
                <w:sz w:val="24"/>
                <w:szCs w:val="24"/>
              </w:rPr>
            </w:pPr>
          </w:p>
          <w:p w14:paraId="63699130" w14:textId="77777777" w:rsidR="00747803" w:rsidRPr="00DC1F5D" w:rsidRDefault="00747803" w:rsidP="00747803">
            <w:pPr>
              <w:jc w:val="both"/>
              <w:rPr>
                <w:rFonts w:ascii="Times New Roman" w:eastAsia="Calibri" w:hAnsi="Times New Roman"/>
                <w:bCs/>
                <w:sz w:val="24"/>
                <w:szCs w:val="24"/>
              </w:rPr>
            </w:pPr>
          </w:p>
          <w:p w14:paraId="63F3D9B1"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14,14</w:t>
            </w:r>
          </w:p>
        </w:tc>
        <w:tc>
          <w:tcPr>
            <w:tcW w:w="1276" w:type="dxa"/>
            <w:hideMark/>
          </w:tcPr>
          <w:p w14:paraId="1CF353CA" w14:textId="77777777" w:rsidR="00747803" w:rsidRPr="00DC1F5D" w:rsidRDefault="00747803" w:rsidP="00747803">
            <w:pPr>
              <w:jc w:val="both"/>
              <w:rPr>
                <w:rFonts w:ascii="Times New Roman" w:eastAsia="Calibri" w:hAnsi="Times New Roman"/>
                <w:bCs/>
                <w:sz w:val="24"/>
                <w:szCs w:val="24"/>
              </w:rPr>
            </w:pPr>
          </w:p>
          <w:p w14:paraId="3DE222DB" w14:textId="77777777" w:rsidR="00747803" w:rsidRPr="00DC1F5D" w:rsidRDefault="00747803" w:rsidP="00747803">
            <w:pPr>
              <w:jc w:val="both"/>
              <w:rPr>
                <w:rFonts w:ascii="Times New Roman" w:eastAsia="Calibri" w:hAnsi="Times New Roman"/>
                <w:bCs/>
                <w:sz w:val="24"/>
                <w:szCs w:val="24"/>
              </w:rPr>
            </w:pPr>
          </w:p>
          <w:p w14:paraId="2760076C" w14:textId="77777777" w:rsidR="00747803" w:rsidRPr="00DC1F5D" w:rsidRDefault="00747803" w:rsidP="00747803">
            <w:pPr>
              <w:jc w:val="both"/>
              <w:rPr>
                <w:rFonts w:ascii="Times New Roman" w:eastAsia="Calibri" w:hAnsi="Times New Roman"/>
                <w:bCs/>
                <w:sz w:val="24"/>
                <w:szCs w:val="24"/>
              </w:rPr>
            </w:pPr>
          </w:p>
          <w:p w14:paraId="2A09883D" w14:textId="77777777" w:rsidR="00747803" w:rsidRPr="00DC1F5D" w:rsidRDefault="00747803" w:rsidP="00747803">
            <w:pPr>
              <w:jc w:val="both"/>
              <w:rPr>
                <w:rFonts w:ascii="Times New Roman" w:eastAsia="Calibri" w:hAnsi="Times New Roman"/>
                <w:bCs/>
                <w:sz w:val="24"/>
                <w:szCs w:val="24"/>
              </w:rPr>
            </w:pPr>
          </w:p>
          <w:p w14:paraId="4ABC430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17 030,53</w:t>
            </w:r>
          </w:p>
        </w:tc>
        <w:tc>
          <w:tcPr>
            <w:tcW w:w="992" w:type="dxa"/>
            <w:hideMark/>
          </w:tcPr>
          <w:p w14:paraId="33637C11" w14:textId="77777777" w:rsidR="00747803" w:rsidRPr="00DC1F5D" w:rsidRDefault="00747803" w:rsidP="00747803">
            <w:pPr>
              <w:jc w:val="both"/>
              <w:rPr>
                <w:rFonts w:ascii="Times New Roman" w:eastAsia="Calibri" w:hAnsi="Times New Roman"/>
                <w:bCs/>
                <w:sz w:val="24"/>
                <w:szCs w:val="24"/>
              </w:rPr>
            </w:pPr>
          </w:p>
          <w:p w14:paraId="0A9B77F0" w14:textId="77777777" w:rsidR="00747803" w:rsidRPr="00DC1F5D" w:rsidRDefault="00747803" w:rsidP="00747803">
            <w:pPr>
              <w:jc w:val="both"/>
              <w:rPr>
                <w:rFonts w:ascii="Times New Roman" w:eastAsia="Calibri" w:hAnsi="Times New Roman"/>
                <w:bCs/>
                <w:sz w:val="24"/>
                <w:szCs w:val="24"/>
              </w:rPr>
            </w:pPr>
          </w:p>
          <w:p w14:paraId="0954EAE9" w14:textId="77777777" w:rsidR="00747803" w:rsidRPr="00DC1F5D" w:rsidRDefault="00747803" w:rsidP="00747803">
            <w:pPr>
              <w:jc w:val="both"/>
              <w:rPr>
                <w:rFonts w:ascii="Times New Roman" w:eastAsia="Calibri" w:hAnsi="Times New Roman"/>
                <w:bCs/>
                <w:sz w:val="24"/>
                <w:szCs w:val="24"/>
              </w:rPr>
            </w:pPr>
          </w:p>
          <w:p w14:paraId="19C4B361" w14:textId="77777777" w:rsidR="00747803" w:rsidRPr="00DC1F5D" w:rsidRDefault="00747803" w:rsidP="00747803">
            <w:pPr>
              <w:jc w:val="both"/>
              <w:rPr>
                <w:rFonts w:ascii="Times New Roman" w:eastAsia="Calibri" w:hAnsi="Times New Roman"/>
                <w:bCs/>
                <w:sz w:val="24"/>
                <w:szCs w:val="24"/>
              </w:rPr>
            </w:pPr>
          </w:p>
          <w:p w14:paraId="2A2255B3"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15,59</w:t>
            </w:r>
          </w:p>
        </w:tc>
        <w:tc>
          <w:tcPr>
            <w:tcW w:w="1168" w:type="dxa"/>
            <w:tcBorders>
              <w:top w:val="nil"/>
              <w:left w:val="single" w:sz="8" w:space="0" w:color="auto"/>
              <w:bottom w:val="single" w:sz="8" w:space="0" w:color="auto"/>
              <w:right w:val="single" w:sz="8" w:space="0" w:color="auto"/>
            </w:tcBorders>
            <w:shd w:val="clear" w:color="auto" w:fill="auto"/>
            <w:vAlign w:val="center"/>
          </w:tcPr>
          <w:p w14:paraId="023E761E"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20 371,00</w:t>
            </w:r>
          </w:p>
        </w:tc>
        <w:tc>
          <w:tcPr>
            <w:tcW w:w="1428" w:type="dxa"/>
            <w:tcBorders>
              <w:top w:val="nil"/>
              <w:left w:val="nil"/>
              <w:bottom w:val="single" w:sz="8" w:space="0" w:color="auto"/>
              <w:right w:val="single" w:sz="8" w:space="0" w:color="auto"/>
            </w:tcBorders>
            <w:shd w:val="clear" w:color="auto" w:fill="auto"/>
            <w:vAlign w:val="center"/>
          </w:tcPr>
          <w:p w14:paraId="31461851"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19 898,61</w:t>
            </w:r>
          </w:p>
        </w:tc>
        <w:tc>
          <w:tcPr>
            <w:tcW w:w="1089" w:type="dxa"/>
          </w:tcPr>
          <w:p w14:paraId="691FB6D7" w14:textId="77777777" w:rsidR="00747803" w:rsidRPr="00DC1F5D" w:rsidRDefault="00747803" w:rsidP="00747803">
            <w:pPr>
              <w:jc w:val="both"/>
              <w:rPr>
                <w:rFonts w:ascii="Times New Roman" w:eastAsia="Calibri" w:hAnsi="Times New Roman"/>
                <w:bCs/>
                <w:sz w:val="24"/>
                <w:szCs w:val="24"/>
              </w:rPr>
            </w:pPr>
          </w:p>
          <w:p w14:paraId="00B637AB" w14:textId="77777777" w:rsidR="00747803" w:rsidRPr="00DC1F5D" w:rsidRDefault="00747803" w:rsidP="00747803">
            <w:pPr>
              <w:jc w:val="both"/>
              <w:rPr>
                <w:rFonts w:ascii="Times New Roman" w:eastAsia="Calibri" w:hAnsi="Times New Roman"/>
                <w:bCs/>
                <w:sz w:val="24"/>
                <w:szCs w:val="24"/>
              </w:rPr>
            </w:pPr>
          </w:p>
          <w:p w14:paraId="69823B43" w14:textId="77777777" w:rsidR="00747803" w:rsidRPr="00DC1F5D" w:rsidRDefault="00747803" w:rsidP="00747803">
            <w:pPr>
              <w:jc w:val="both"/>
              <w:rPr>
                <w:rFonts w:ascii="Times New Roman" w:eastAsia="Calibri" w:hAnsi="Times New Roman"/>
                <w:bCs/>
                <w:sz w:val="24"/>
                <w:szCs w:val="24"/>
              </w:rPr>
            </w:pPr>
          </w:p>
          <w:p w14:paraId="4428769F" w14:textId="77777777" w:rsidR="00747803" w:rsidRPr="00DC1F5D" w:rsidRDefault="00747803" w:rsidP="00747803">
            <w:pPr>
              <w:jc w:val="both"/>
              <w:rPr>
                <w:rFonts w:ascii="Times New Roman" w:eastAsia="Calibri" w:hAnsi="Times New Roman"/>
                <w:bCs/>
                <w:sz w:val="24"/>
                <w:szCs w:val="24"/>
              </w:rPr>
            </w:pPr>
          </w:p>
          <w:p w14:paraId="5F5B8BAD"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97,68</w:t>
            </w:r>
          </w:p>
        </w:tc>
        <w:tc>
          <w:tcPr>
            <w:tcW w:w="743" w:type="dxa"/>
          </w:tcPr>
          <w:p w14:paraId="560A447D" w14:textId="77777777" w:rsidR="00747803" w:rsidRPr="00DC1F5D" w:rsidRDefault="00747803" w:rsidP="00747803">
            <w:pPr>
              <w:jc w:val="both"/>
              <w:rPr>
                <w:rFonts w:ascii="Times New Roman" w:eastAsia="Calibri" w:hAnsi="Times New Roman"/>
                <w:bCs/>
                <w:sz w:val="24"/>
                <w:szCs w:val="24"/>
              </w:rPr>
            </w:pPr>
          </w:p>
          <w:p w14:paraId="62F244AD" w14:textId="77777777" w:rsidR="00747803" w:rsidRPr="00DC1F5D" w:rsidRDefault="00747803" w:rsidP="00747803">
            <w:pPr>
              <w:jc w:val="both"/>
              <w:rPr>
                <w:rFonts w:ascii="Times New Roman" w:eastAsia="Calibri" w:hAnsi="Times New Roman"/>
                <w:bCs/>
                <w:sz w:val="24"/>
                <w:szCs w:val="24"/>
              </w:rPr>
            </w:pPr>
          </w:p>
          <w:p w14:paraId="034195D1" w14:textId="77777777" w:rsidR="00747803" w:rsidRPr="00DC1F5D" w:rsidRDefault="00747803" w:rsidP="00747803">
            <w:pPr>
              <w:jc w:val="both"/>
              <w:rPr>
                <w:rFonts w:ascii="Times New Roman" w:eastAsia="Calibri" w:hAnsi="Times New Roman"/>
                <w:bCs/>
                <w:sz w:val="24"/>
                <w:szCs w:val="24"/>
              </w:rPr>
            </w:pPr>
          </w:p>
          <w:p w14:paraId="061D14CC"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14,37</w:t>
            </w:r>
          </w:p>
        </w:tc>
      </w:tr>
      <w:tr w:rsidR="00747803" w:rsidRPr="00DC1F5D" w14:paraId="69D4F47B" w14:textId="77777777" w:rsidTr="00747803">
        <w:trPr>
          <w:trHeight w:val="330"/>
        </w:trPr>
        <w:tc>
          <w:tcPr>
            <w:tcW w:w="1809" w:type="dxa"/>
            <w:hideMark/>
          </w:tcPr>
          <w:p w14:paraId="1747A16F"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ЕНВД</w:t>
            </w:r>
          </w:p>
        </w:tc>
        <w:tc>
          <w:tcPr>
            <w:tcW w:w="1134" w:type="dxa"/>
            <w:noWrap/>
            <w:hideMark/>
          </w:tcPr>
          <w:p w14:paraId="3208F049"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57,23</w:t>
            </w:r>
          </w:p>
        </w:tc>
        <w:tc>
          <w:tcPr>
            <w:tcW w:w="851" w:type="dxa"/>
            <w:noWrap/>
            <w:hideMark/>
          </w:tcPr>
          <w:p w14:paraId="1BF6F14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0,07</w:t>
            </w:r>
          </w:p>
        </w:tc>
        <w:tc>
          <w:tcPr>
            <w:tcW w:w="1276" w:type="dxa"/>
            <w:hideMark/>
          </w:tcPr>
          <w:p w14:paraId="6B922CCE"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15,82</w:t>
            </w:r>
          </w:p>
        </w:tc>
        <w:tc>
          <w:tcPr>
            <w:tcW w:w="992" w:type="dxa"/>
            <w:hideMark/>
          </w:tcPr>
          <w:p w14:paraId="61CDC964"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0,01</w:t>
            </w:r>
          </w:p>
        </w:tc>
        <w:tc>
          <w:tcPr>
            <w:tcW w:w="1168" w:type="dxa"/>
            <w:tcBorders>
              <w:top w:val="nil"/>
              <w:left w:val="single" w:sz="8" w:space="0" w:color="auto"/>
              <w:bottom w:val="single" w:sz="8" w:space="0" w:color="auto"/>
              <w:right w:val="single" w:sz="8" w:space="0" w:color="auto"/>
            </w:tcBorders>
            <w:shd w:val="clear" w:color="auto" w:fill="auto"/>
            <w:vAlign w:val="center"/>
          </w:tcPr>
          <w:p w14:paraId="2EB3EECD"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w:t>
            </w:r>
          </w:p>
        </w:tc>
        <w:tc>
          <w:tcPr>
            <w:tcW w:w="1428" w:type="dxa"/>
            <w:tcBorders>
              <w:top w:val="nil"/>
              <w:left w:val="nil"/>
              <w:bottom w:val="single" w:sz="8" w:space="0" w:color="auto"/>
              <w:right w:val="single" w:sz="8" w:space="0" w:color="auto"/>
            </w:tcBorders>
            <w:shd w:val="clear" w:color="auto" w:fill="auto"/>
            <w:vAlign w:val="center"/>
          </w:tcPr>
          <w:p w14:paraId="47DCF069"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1,73</w:t>
            </w:r>
          </w:p>
        </w:tc>
        <w:tc>
          <w:tcPr>
            <w:tcW w:w="1089" w:type="dxa"/>
          </w:tcPr>
          <w:p w14:paraId="01FFBFFE"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Свыше100</w:t>
            </w:r>
          </w:p>
        </w:tc>
        <w:tc>
          <w:tcPr>
            <w:tcW w:w="743" w:type="dxa"/>
          </w:tcPr>
          <w:p w14:paraId="4B753090" w14:textId="77777777" w:rsidR="00747803" w:rsidRPr="00DC1F5D" w:rsidRDefault="00747803" w:rsidP="00747803">
            <w:pPr>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0,00</w:t>
            </w:r>
          </w:p>
        </w:tc>
      </w:tr>
      <w:tr w:rsidR="00747803" w:rsidRPr="00DC1F5D" w14:paraId="15F6D3B4" w14:textId="77777777" w:rsidTr="00747803">
        <w:trPr>
          <w:trHeight w:val="330"/>
        </w:trPr>
        <w:tc>
          <w:tcPr>
            <w:tcW w:w="1809" w:type="dxa"/>
            <w:hideMark/>
          </w:tcPr>
          <w:p w14:paraId="29B4004E"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ЕСХН</w:t>
            </w:r>
          </w:p>
        </w:tc>
        <w:tc>
          <w:tcPr>
            <w:tcW w:w="1134" w:type="dxa"/>
            <w:noWrap/>
            <w:hideMark/>
          </w:tcPr>
          <w:p w14:paraId="797C8035"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358</w:t>
            </w:r>
          </w:p>
        </w:tc>
        <w:tc>
          <w:tcPr>
            <w:tcW w:w="851" w:type="dxa"/>
            <w:noWrap/>
            <w:hideMark/>
          </w:tcPr>
          <w:p w14:paraId="384F6338"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0,43</w:t>
            </w:r>
          </w:p>
        </w:tc>
        <w:tc>
          <w:tcPr>
            <w:tcW w:w="1276" w:type="dxa"/>
            <w:hideMark/>
          </w:tcPr>
          <w:p w14:paraId="589E3FD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177,24</w:t>
            </w:r>
          </w:p>
        </w:tc>
        <w:tc>
          <w:tcPr>
            <w:tcW w:w="992" w:type="dxa"/>
            <w:hideMark/>
          </w:tcPr>
          <w:p w14:paraId="4A034B6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0,16</w:t>
            </w:r>
          </w:p>
        </w:tc>
        <w:tc>
          <w:tcPr>
            <w:tcW w:w="1168" w:type="dxa"/>
            <w:tcBorders>
              <w:top w:val="nil"/>
              <w:left w:val="single" w:sz="8" w:space="0" w:color="auto"/>
              <w:bottom w:val="single" w:sz="8" w:space="0" w:color="auto"/>
              <w:right w:val="single" w:sz="8" w:space="0" w:color="auto"/>
            </w:tcBorders>
            <w:shd w:val="clear" w:color="auto" w:fill="auto"/>
            <w:vAlign w:val="center"/>
          </w:tcPr>
          <w:p w14:paraId="7B6FBE3F"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471,6</w:t>
            </w:r>
          </w:p>
        </w:tc>
        <w:tc>
          <w:tcPr>
            <w:tcW w:w="1428" w:type="dxa"/>
            <w:tcBorders>
              <w:top w:val="nil"/>
              <w:left w:val="nil"/>
              <w:bottom w:val="single" w:sz="8" w:space="0" w:color="auto"/>
              <w:right w:val="single" w:sz="8" w:space="0" w:color="auto"/>
            </w:tcBorders>
            <w:shd w:val="clear" w:color="auto" w:fill="auto"/>
            <w:vAlign w:val="center"/>
          </w:tcPr>
          <w:p w14:paraId="08E27A51"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471,61</w:t>
            </w:r>
          </w:p>
        </w:tc>
        <w:tc>
          <w:tcPr>
            <w:tcW w:w="1089" w:type="dxa"/>
          </w:tcPr>
          <w:p w14:paraId="737B199D"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100,00</w:t>
            </w:r>
          </w:p>
        </w:tc>
        <w:tc>
          <w:tcPr>
            <w:tcW w:w="743" w:type="dxa"/>
          </w:tcPr>
          <w:p w14:paraId="549291F9" w14:textId="77777777" w:rsidR="00747803" w:rsidRPr="00DC1F5D" w:rsidRDefault="00747803" w:rsidP="00747803">
            <w:pPr>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0,34</w:t>
            </w:r>
          </w:p>
        </w:tc>
      </w:tr>
      <w:tr w:rsidR="00747803" w:rsidRPr="00DC1F5D" w14:paraId="72DEC42B" w14:textId="77777777" w:rsidTr="00747803">
        <w:trPr>
          <w:trHeight w:val="330"/>
        </w:trPr>
        <w:tc>
          <w:tcPr>
            <w:tcW w:w="1809" w:type="dxa"/>
            <w:hideMark/>
          </w:tcPr>
          <w:p w14:paraId="3924567D"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Патент</w:t>
            </w:r>
          </w:p>
        </w:tc>
        <w:tc>
          <w:tcPr>
            <w:tcW w:w="1134" w:type="dxa"/>
            <w:noWrap/>
            <w:hideMark/>
          </w:tcPr>
          <w:p w14:paraId="4216D8CB"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513,96</w:t>
            </w:r>
          </w:p>
        </w:tc>
        <w:tc>
          <w:tcPr>
            <w:tcW w:w="851" w:type="dxa"/>
            <w:noWrap/>
            <w:hideMark/>
          </w:tcPr>
          <w:p w14:paraId="0187C65B"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0,62</w:t>
            </w:r>
          </w:p>
        </w:tc>
        <w:tc>
          <w:tcPr>
            <w:tcW w:w="1276" w:type="dxa"/>
            <w:hideMark/>
          </w:tcPr>
          <w:p w14:paraId="50D14608"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1976,49</w:t>
            </w:r>
          </w:p>
        </w:tc>
        <w:tc>
          <w:tcPr>
            <w:tcW w:w="992" w:type="dxa"/>
            <w:hideMark/>
          </w:tcPr>
          <w:p w14:paraId="07788ADC"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1,81</w:t>
            </w:r>
          </w:p>
        </w:tc>
        <w:tc>
          <w:tcPr>
            <w:tcW w:w="1168" w:type="dxa"/>
            <w:tcBorders>
              <w:top w:val="nil"/>
              <w:left w:val="single" w:sz="8" w:space="0" w:color="auto"/>
              <w:bottom w:val="single" w:sz="8" w:space="0" w:color="auto"/>
              <w:right w:val="single" w:sz="8" w:space="0" w:color="auto"/>
            </w:tcBorders>
            <w:shd w:val="clear" w:color="auto" w:fill="auto"/>
            <w:vAlign w:val="center"/>
          </w:tcPr>
          <w:p w14:paraId="3673D2B8"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2 500,00</w:t>
            </w:r>
          </w:p>
        </w:tc>
        <w:tc>
          <w:tcPr>
            <w:tcW w:w="1428" w:type="dxa"/>
            <w:tcBorders>
              <w:top w:val="nil"/>
              <w:left w:val="nil"/>
              <w:bottom w:val="single" w:sz="8" w:space="0" w:color="auto"/>
              <w:right w:val="single" w:sz="8" w:space="0" w:color="auto"/>
            </w:tcBorders>
            <w:shd w:val="clear" w:color="auto" w:fill="auto"/>
            <w:vAlign w:val="center"/>
          </w:tcPr>
          <w:p w14:paraId="1467AA8C"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3 676,86</w:t>
            </w:r>
          </w:p>
        </w:tc>
        <w:tc>
          <w:tcPr>
            <w:tcW w:w="1089" w:type="dxa"/>
          </w:tcPr>
          <w:p w14:paraId="68067E3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147,07</w:t>
            </w:r>
          </w:p>
        </w:tc>
        <w:tc>
          <w:tcPr>
            <w:tcW w:w="743" w:type="dxa"/>
          </w:tcPr>
          <w:p w14:paraId="5C242CFD" w14:textId="77777777" w:rsidR="00747803" w:rsidRPr="00DC1F5D" w:rsidRDefault="00747803" w:rsidP="00747803">
            <w:pPr>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2,65</w:t>
            </w:r>
          </w:p>
        </w:tc>
      </w:tr>
      <w:tr w:rsidR="00747803" w:rsidRPr="00DC1F5D" w14:paraId="25DE375B" w14:textId="77777777" w:rsidTr="00747803">
        <w:trPr>
          <w:trHeight w:val="675"/>
        </w:trPr>
        <w:tc>
          <w:tcPr>
            <w:tcW w:w="1809" w:type="dxa"/>
            <w:hideMark/>
          </w:tcPr>
          <w:p w14:paraId="671892CA"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Госпошлина и перерасчеты по отмененным налогам</w:t>
            </w:r>
          </w:p>
        </w:tc>
        <w:tc>
          <w:tcPr>
            <w:tcW w:w="1134" w:type="dxa"/>
            <w:noWrap/>
            <w:hideMark/>
          </w:tcPr>
          <w:p w14:paraId="34C44240" w14:textId="77777777" w:rsidR="00747803" w:rsidRPr="00DC1F5D" w:rsidRDefault="00747803" w:rsidP="00747803">
            <w:pPr>
              <w:jc w:val="both"/>
              <w:rPr>
                <w:rFonts w:ascii="Times New Roman" w:eastAsia="Calibri" w:hAnsi="Times New Roman"/>
                <w:bCs/>
                <w:sz w:val="24"/>
                <w:szCs w:val="24"/>
              </w:rPr>
            </w:pPr>
          </w:p>
          <w:p w14:paraId="682E562F" w14:textId="77777777" w:rsidR="00747803" w:rsidRPr="00DC1F5D" w:rsidRDefault="00747803" w:rsidP="00747803">
            <w:pPr>
              <w:jc w:val="both"/>
              <w:rPr>
                <w:rFonts w:ascii="Times New Roman" w:eastAsia="Calibri" w:hAnsi="Times New Roman"/>
                <w:bCs/>
                <w:sz w:val="24"/>
                <w:szCs w:val="24"/>
              </w:rPr>
            </w:pPr>
          </w:p>
          <w:p w14:paraId="54AD271C"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1 782,34</w:t>
            </w:r>
          </w:p>
        </w:tc>
        <w:tc>
          <w:tcPr>
            <w:tcW w:w="851" w:type="dxa"/>
            <w:noWrap/>
            <w:hideMark/>
          </w:tcPr>
          <w:p w14:paraId="11C23571" w14:textId="77777777" w:rsidR="00747803" w:rsidRPr="00DC1F5D" w:rsidRDefault="00747803" w:rsidP="00747803">
            <w:pPr>
              <w:jc w:val="both"/>
              <w:rPr>
                <w:rFonts w:ascii="Times New Roman" w:eastAsia="Calibri" w:hAnsi="Times New Roman"/>
                <w:bCs/>
                <w:sz w:val="24"/>
                <w:szCs w:val="24"/>
              </w:rPr>
            </w:pPr>
          </w:p>
          <w:p w14:paraId="6288E27A" w14:textId="77777777" w:rsidR="00747803" w:rsidRPr="00DC1F5D" w:rsidRDefault="00747803" w:rsidP="00747803">
            <w:pPr>
              <w:jc w:val="both"/>
              <w:rPr>
                <w:rFonts w:ascii="Times New Roman" w:eastAsia="Calibri" w:hAnsi="Times New Roman"/>
                <w:bCs/>
                <w:sz w:val="24"/>
                <w:szCs w:val="24"/>
              </w:rPr>
            </w:pPr>
          </w:p>
          <w:p w14:paraId="38654587"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2,14</w:t>
            </w:r>
          </w:p>
        </w:tc>
        <w:tc>
          <w:tcPr>
            <w:tcW w:w="1276" w:type="dxa"/>
            <w:hideMark/>
          </w:tcPr>
          <w:p w14:paraId="20291267" w14:textId="77777777" w:rsidR="00747803" w:rsidRPr="00DC1F5D" w:rsidRDefault="00747803" w:rsidP="00747803">
            <w:pPr>
              <w:jc w:val="both"/>
              <w:rPr>
                <w:rFonts w:ascii="Times New Roman" w:eastAsia="Calibri" w:hAnsi="Times New Roman"/>
                <w:bCs/>
                <w:sz w:val="24"/>
                <w:szCs w:val="24"/>
              </w:rPr>
            </w:pPr>
          </w:p>
          <w:p w14:paraId="62B3C265" w14:textId="77777777" w:rsidR="00747803" w:rsidRPr="00DC1F5D" w:rsidRDefault="00747803" w:rsidP="00747803">
            <w:pPr>
              <w:jc w:val="both"/>
              <w:rPr>
                <w:rFonts w:ascii="Times New Roman" w:eastAsia="Calibri" w:hAnsi="Times New Roman"/>
                <w:bCs/>
                <w:sz w:val="24"/>
                <w:szCs w:val="24"/>
              </w:rPr>
            </w:pPr>
          </w:p>
          <w:p w14:paraId="253599C0"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3 207,55</w:t>
            </w:r>
          </w:p>
        </w:tc>
        <w:tc>
          <w:tcPr>
            <w:tcW w:w="992" w:type="dxa"/>
            <w:hideMark/>
          </w:tcPr>
          <w:p w14:paraId="1458144C" w14:textId="77777777" w:rsidR="00747803" w:rsidRPr="00DC1F5D" w:rsidRDefault="00747803" w:rsidP="00747803">
            <w:pPr>
              <w:jc w:val="both"/>
              <w:rPr>
                <w:rFonts w:ascii="Times New Roman" w:eastAsia="Calibri" w:hAnsi="Times New Roman"/>
                <w:bCs/>
                <w:sz w:val="24"/>
                <w:szCs w:val="24"/>
              </w:rPr>
            </w:pPr>
          </w:p>
          <w:p w14:paraId="120F6E45" w14:textId="77777777" w:rsidR="00747803" w:rsidRPr="00DC1F5D" w:rsidRDefault="00747803" w:rsidP="00747803">
            <w:pPr>
              <w:jc w:val="both"/>
              <w:rPr>
                <w:rFonts w:ascii="Times New Roman" w:eastAsia="Calibri" w:hAnsi="Times New Roman"/>
                <w:bCs/>
                <w:sz w:val="24"/>
                <w:szCs w:val="24"/>
              </w:rPr>
            </w:pPr>
          </w:p>
          <w:p w14:paraId="75060B8E"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2,94</w:t>
            </w:r>
          </w:p>
        </w:tc>
        <w:tc>
          <w:tcPr>
            <w:tcW w:w="1168" w:type="dxa"/>
            <w:tcBorders>
              <w:top w:val="nil"/>
              <w:left w:val="single" w:sz="8" w:space="0" w:color="auto"/>
              <w:bottom w:val="single" w:sz="8" w:space="0" w:color="auto"/>
              <w:right w:val="single" w:sz="8" w:space="0" w:color="auto"/>
            </w:tcBorders>
            <w:shd w:val="clear" w:color="auto" w:fill="auto"/>
            <w:vAlign w:val="center"/>
          </w:tcPr>
          <w:p w14:paraId="03F63329"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5 869,30</w:t>
            </w:r>
          </w:p>
        </w:tc>
        <w:tc>
          <w:tcPr>
            <w:tcW w:w="1428" w:type="dxa"/>
            <w:tcBorders>
              <w:top w:val="nil"/>
              <w:left w:val="nil"/>
              <w:bottom w:val="single" w:sz="8" w:space="0" w:color="auto"/>
              <w:right w:val="single" w:sz="8" w:space="0" w:color="auto"/>
            </w:tcBorders>
            <w:shd w:val="clear" w:color="auto" w:fill="auto"/>
            <w:vAlign w:val="center"/>
          </w:tcPr>
          <w:p w14:paraId="17156704"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6 021,61</w:t>
            </w:r>
          </w:p>
        </w:tc>
        <w:tc>
          <w:tcPr>
            <w:tcW w:w="1089" w:type="dxa"/>
          </w:tcPr>
          <w:p w14:paraId="2B1DC3FE" w14:textId="77777777" w:rsidR="00747803" w:rsidRPr="00DC1F5D" w:rsidRDefault="00747803" w:rsidP="00747803">
            <w:pPr>
              <w:jc w:val="both"/>
              <w:rPr>
                <w:rFonts w:ascii="Times New Roman" w:eastAsia="Calibri" w:hAnsi="Times New Roman"/>
                <w:bCs/>
                <w:sz w:val="24"/>
                <w:szCs w:val="24"/>
              </w:rPr>
            </w:pPr>
          </w:p>
          <w:p w14:paraId="2FF4C250" w14:textId="77777777" w:rsidR="00747803" w:rsidRPr="00DC1F5D" w:rsidRDefault="00747803" w:rsidP="00747803">
            <w:pPr>
              <w:jc w:val="both"/>
              <w:rPr>
                <w:rFonts w:ascii="Times New Roman" w:eastAsia="Calibri" w:hAnsi="Times New Roman"/>
                <w:bCs/>
                <w:sz w:val="24"/>
                <w:szCs w:val="24"/>
              </w:rPr>
            </w:pPr>
          </w:p>
          <w:p w14:paraId="5BCF4523"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102,60</w:t>
            </w:r>
          </w:p>
        </w:tc>
        <w:tc>
          <w:tcPr>
            <w:tcW w:w="743" w:type="dxa"/>
          </w:tcPr>
          <w:p w14:paraId="399C33E5" w14:textId="77777777" w:rsidR="00747803" w:rsidRPr="00DC1F5D" w:rsidRDefault="00747803" w:rsidP="00747803">
            <w:pPr>
              <w:jc w:val="both"/>
              <w:rPr>
                <w:rFonts w:ascii="Times New Roman" w:eastAsia="Calibri" w:hAnsi="Times New Roman"/>
                <w:bCs/>
                <w:sz w:val="24"/>
                <w:szCs w:val="24"/>
                <w:lang w:val="en-US"/>
              </w:rPr>
            </w:pPr>
          </w:p>
          <w:p w14:paraId="387FAC69" w14:textId="77777777" w:rsidR="00747803" w:rsidRPr="00DC1F5D" w:rsidRDefault="00747803" w:rsidP="00747803">
            <w:pPr>
              <w:jc w:val="both"/>
              <w:rPr>
                <w:rFonts w:ascii="Times New Roman" w:eastAsia="Calibri" w:hAnsi="Times New Roman"/>
                <w:bCs/>
                <w:sz w:val="24"/>
                <w:szCs w:val="24"/>
                <w:lang w:val="en-US"/>
              </w:rPr>
            </w:pPr>
          </w:p>
          <w:p w14:paraId="15061848"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lang w:val="en-US"/>
              </w:rPr>
              <w:t>4</w:t>
            </w:r>
            <w:r w:rsidRPr="00DC1F5D">
              <w:rPr>
                <w:rFonts w:ascii="Times New Roman" w:eastAsia="Calibri" w:hAnsi="Times New Roman"/>
                <w:bCs/>
                <w:sz w:val="24"/>
                <w:szCs w:val="24"/>
              </w:rPr>
              <w:t>,54</w:t>
            </w:r>
          </w:p>
        </w:tc>
      </w:tr>
      <w:tr w:rsidR="00747803" w:rsidRPr="00DC1F5D" w14:paraId="633AE4B0" w14:textId="77777777" w:rsidTr="00747803">
        <w:trPr>
          <w:trHeight w:val="960"/>
        </w:trPr>
        <w:tc>
          <w:tcPr>
            <w:tcW w:w="1809" w:type="dxa"/>
            <w:hideMark/>
          </w:tcPr>
          <w:p w14:paraId="58FE768C"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Доходы от использования имущества аренда земли и имущества</w:t>
            </w:r>
          </w:p>
        </w:tc>
        <w:tc>
          <w:tcPr>
            <w:tcW w:w="1134" w:type="dxa"/>
            <w:noWrap/>
            <w:hideMark/>
          </w:tcPr>
          <w:p w14:paraId="3516C68E" w14:textId="77777777" w:rsidR="00747803" w:rsidRPr="00DC1F5D" w:rsidRDefault="00747803" w:rsidP="00747803">
            <w:pPr>
              <w:jc w:val="both"/>
              <w:rPr>
                <w:rFonts w:ascii="Times New Roman" w:eastAsia="Calibri" w:hAnsi="Times New Roman"/>
                <w:bCs/>
                <w:sz w:val="24"/>
                <w:szCs w:val="24"/>
              </w:rPr>
            </w:pPr>
          </w:p>
          <w:p w14:paraId="45CC0C6E" w14:textId="77777777" w:rsidR="00747803" w:rsidRPr="00DC1F5D" w:rsidRDefault="00747803" w:rsidP="00747803">
            <w:pPr>
              <w:jc w:val="both"/>
              <w:rPr>
                <w:rFonts w:ascii="Times New Roman" w:eastAsia="Calibri" w:hAnsi="Times New Roman"/>
                <w:bCs/>
                <w:sz w:val="24"/>
                <w:szCs w:val="24"/>
              </w:rPr>
            </w:pPr>
          </w:p>
          <w:p w14:paraId="40059F71"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5 077,74</w:t>
            </w:r>
          </w:p>
        </w:tc>
        <w:tc>
          <w:tcPr>
            <w:tcW w:w="851" w:type="dxa"/>
            <w:noWrap/>
            <w:hideMark/>
          </w:tcPr>
          <w:p w14:paraId="32C296D5" w14:textId="77777777" w:rsidR="00747803" w:rsidRPr="00DC1F5D" w:rsidRDefault="00747803" w:rsidP="00747803">
            <w:pPr>
              <w:jc w:val="both"/>
              <w:rPr>
                <w:rFonts w:ascii="Times New Roman" w:eastAsia="Calibri" w:hAnsi="Times New Roman"/>
                <w:bCs/>
                <w:sz w:val="24"/>
                <w:szCs w:val="24"/>
              </w:rPr>
            </w:pPr>
          </w:p>
          <w:p w14:paraId="6E21289E" w14:textId="77777777" w:rsidR="00747803" w:rsidRPr="00DC1F5D" w:rsidRDefault="00747803" w:rsidP="00747803">
            <w:pPr>
              <w:jc w:val="both"/>
              <w:rPr>
                <w:rFonts w:ascii="Times New Roman" w:eastAsia="Calibri" w:hAnsi="Times New Roman"/>
                <w:bCs/>
                <w:sz w:val="24"/>
                <w:szCs w:val="24"/>
              </w:rPr>
            </w:pPr>
          </w:p>
          <w:p w14:paraId="09201AEE"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6,1</w:t>
            </w:r>
          </w:p>
        </w:tc>
        <w:tc>
          <w:tcPr>
            <w:tcW w:w="1276" w:type="dxa"/>
            <w:hideMark/>
          </w:tcPr>
          <w:p w14:paraId="2FB5D4BC" w14:textId="77777777" w:rsidR="00747803" w:rsidRPr="00DC1F5D" w:rsidRDefault="00747803" w:rsidP="00747803">
            <w:pPr>
              <w:jc w:val="both"/>
              <w:rPr>
                <w:rFonts w:ascii="Times New Roman" w:eastAsia="Calibri" w:hAnsi="Times New Roman"/>
                <w:bCs/>
                <w:sz w:val="24"/>
                <w:szCs w:val="24"/>
              </w:rPr>
            </w:pPr>
          </w:p>
          <w:p w14:paraId="6DAEF394" w14:textId="77777777" w:rsidR="00747803" w:rsidRPr="00DC1F5D" w:rsidRDefault="00747803" w:rsidP="00747803">
            <w:pPr>
              <w:jc w:val="both"/>
              <w:rPr>
                <w:rFonts w:ascii="Times New Roman" w:eastAsia="Calibri" w:hAnsi="Times New Roman"/>
                <w:bCs/>
                <w:sz w:val="24"/>
                <w:szCs w:val="24"/>
              </w:rPr>
            </w:pPr>
          </w:p>
          <w:p w14:paraId="6BC37950"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5 432,60</w:t>
            </w:r>
          </w:p>
        </w:tc>
        <w:tc>
          <w:tcPr>
            <w:tcW w:w="992" w:type="dxa"/>
            <w:hideMark/>
          </w:tcPr>
          <w:p w14:paraId="4511D857" w14:textId="77777777" w:rsidR="00747803" w:rsidRPr="00DC1F5D" w:rsidRDefault="00747803" w:rsidP="00747803">
            <w:pPr>
              <w:jc w:val="both"/>
              <w:rPr>
                <w:rFonts w:ascii="Times New Roman" w:eastAsia="Calibri" w:hAnsi="Times New Roman"/>
                <w:bCs/>
                <w:sz w:val="24"/>
                <w:szCs w:val="24"/>
              </w:rPr>
            </w:pPr>
          </w:p>
          <w:p w14:paraId="58A55932" w14:textId="77777777" w:rsidR="00747803" w:rsidRPr="00DC1F5D" w:rsidRDefault="00747803" w:rsidP="00747803">
            <w:pPr>
              <w:jc w:val="both"/>
              <w:rPr>
                <w:rFonts w:ascii="Times New Roman" w:eastAsia="Calibri" w:hAnsi="Times New Roman"/>
                <w:bCs/>
                <w:sz w:val="24"/>
                <w:szCs w:val="24"/>
              </w:rPr>
            </w:pPr>
          </w:p>
          <w:p w14:paraId="5A5BB9F7"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4,97</w:t>
            </w:r>
          </w:p>
        </w:tc>
        <w:tc>
          <w:tcPr>
            <w:tcW w:w="1168" w:type="dxa"/>
            <w:tcBorders>
              <w:top w:val="nil"/>
              <w:left w:val="single" w:sz="8" w:space="0" w:color="auto"/>
              <w:bottom w:val="single" w:sz="8" w:space="0" w:color="auto"/>
              <w:right w:val="single" w:sz="8" w:space="0" w:color="auto"/>
            </w:tcBorders>
            <w:shd w:val="clear" w:color="auto" w:fill="auto"/>
            <w:vAlign w:val="center"/>
          </w:tcPr>
          <w:p w14:paraId="0BFA1AAA"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4827,9</w:t>
            </w:r>
          </w:p>
        </w:tc>
        <w:tc>
          <w:tcPr>
            <w:tcW w:w="1428" w:type="dxa"/>
            <w:tcBorders>
              <w:top w:val="nil"/>
              <w:left w:val="nil"/>
              <w:bottom w:val="single" w:sz="8" w:space="0" w:color="auto"/>
              <w:right w:val="single" w:sz="8" w:space="0" w:color="auto"/>
            </w:tcBorders>
            <w:shd w:val="clear" w:color="auto" w:fill="auto"/>
            <w:vAlign w:val="center"/>
          </w:tcPr>
          <w:p w14:paraId="14DDAEBF"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4905,78</w:t>
            </w:r>
          </w:p>
        </w:tc>
        <w:tc>
          <w:tcPr>
            <w:tcW w:w="1089" w:type="dxa"/>
          </w:tcPr>
          <w:p w14:paraId="178597B3" w14:textId="77777777" w:rsidR="00747803" w:rsidRPr="00DC1F5D" w:rsidRDefault="00747803" w:rsidP="00747803">
            <w:pPr>
              <w:jc w:val="both"/>
              <w:rPr>
                <w:rFonts w:ascii="Times New Roman" w:eastAsia="Calibri" w:hAnsi="Times New Roman"/>
                <w:bCs/>
                <w:sz w:val="24"/>
                <w:szCs w:val="24"/>
              </w:rPr>
            </w:pPr>
          </w:p>
          <w:p w14:paraId="7B197E59" w14:textId="77777777" w:rsidR="00747803" w:rsidRPr="00DC1F5D" w:rsidRDefault="00747803" w:rsidP="00747803">
            <w:pPr>
              <w:jc w:val="both"/>
              <w:rPr>
                <w:rFonts w:ascii="Times New Roman" w:eastAsia="Calibri" w:hAnsi="Times New Roman"/>
                <w:bCs/>
                <w:sz w:val="24"/>
                <w:szCs w:val="24"/>
              </w:rPr>
            </w:pPr>
          </w:p>
          <w:p w14:paraId="1C1111BF"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101,61</w:t>
            </w:r>
          </w:p>
        </w:tc>
        <w:tc>
          <w:tcPr>
            <w:tcW w:w="743" w:type="dxa"/>
          </w:tcPr>
          <w:p w14:paraId="55E29823" w14:textId="77777777" w:rsidR="00747803" w:rsidRPr="00DC1F5D" w:rsidRDefault="00747803" w:rsidP="00747803">
            <w:pPr>
              <w:jc w:val="both"/>
              <w:rPr>
                <w:rFonts w:ascii="Times New Roman" w:eastAsia="Calibri" w:hAnsi="Times New Roman"/>
                <w:bCs/>
                <w:sz w:val="24"/>
                <w:szCs w:val="24"/>
                <w:lang w:val="en-US"/>
              </w:rPr>
            </w:pPr>
          </w:p>
          <w:p w14:paraId="70F3690E" w14:textId="77777777" w:rsidR="00747803" w:rsidRPr="00DC1F5D" w:rsidRDefault="00747803" w:rsidP="00747803">
            <w:pPr>
              <w:jc w:val="both"/>
              <w:rPr>
                <w:rFonts w:ascii="Times New Roman" w:eastAsia="Calibri" w:hAnsi="Times New Roman"/>
                <w:bCs/>
                <w:sz w:val="24"/>
                <w:szCs w:val="24"/>
                <w:lang w:val="en-US"/>
              </w:rPr>
            </w:pPr>
          </w:p>
          <w:p w14:paraId="45121EF8" w14:textId="77777777" w:rsidR="00747803" w:rsidRPr="00DC1F5D" w:rsidRDefault="00747803" w:rsidP="00747803">
            <w:pPr>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3,54</w:t>
            </w:r>
          </w:p>
        </w:tc>
      </w:tr>
      <w:tr w:rsidR="00747803" w:rsidRPr="00DC1F5D" w14:paraId="00DF0EC8" w14:textId="77777777" w:rsidTr="00747803">
        <w:trPr>
          <w:trHeight w:val="645"/>
        </w:trPr>
        <w:tc>
          <w:tcPr>
            <w:tcW w:w="1809" w:type="dxa"/>
            <w:hideMark/>
          </w:tcPr>
          <w:p w14:paraId="6564108C"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Платежи при пользовании природными ресурсами</w:t>
            </w:r>
          </w:p>
        </w:tc>
        <w:tc>
          <w:tcPr>
            <w:tcW w:w="1134" w:type="dxa"/>
            <w:noWrap/>
            <w:hideMark/>
          </w:tcPr>
          <w:p w14:paraId="4ADBB82E" w14:textId="77777777" w:rsidR="00747803" w:rsidRPr="00DC1F5D" w:rsidRDefault="00747803" w:rsidP="00747803">
            <w:pPr>
              <w:jc w:val="both"/>
              <w:rPr>
                <w:rFonts w:ascii="Times New Roman" w:eastAsia="Calibri" w:hAnsi="Times New Roman"/>
                <w:bCs/>
                <w:sz w:val="24"/>
                <w:szCs w:val="24"/>
              </w:rPr>
            </w:pPr>
          </w:p>
          <w:p w14:paraId="6A359712" w14:textId="77777777" w:rsidR="00747803" w:rsidRPr="00DC1F5D" w:rsidRDefault="00747803" w:rsidP="00747803">
            <w:pPr>
              <w:jc w:val="both"/>
              <w:rPr>
                <w:rFonts w:ascii="Times New Roman" w:eastAsia="Calibri" w:hAnsi="Times New Roman"/>
                <w:bCs/>
                <w:sz w:val="24"/>
                <w:szCs w:val="24"/>
              </w:rPr>
            </w:pPr>
          </w:p>
          <w:p w14:paraId="24F18FFE"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6,79</w:t>
            </w:r>
          </w:p>
        </w:tc>
        <w:tc>
          <w:tcPr>
            <w:tcW w:w="851" w:type="dxa"/>
            <w:noWrap/>
            <w:hideMark/>
          </w:tcPr>
          <w:p w14:paraId="622DBFD0" w14:textId="77777777" w:rsidR="00747803" w:rsidRPr="00DC1F5D" w:rsidRDefault="00747803" w:rsidP="00747803">
            <w:pPr>
              <w:jc w:val="both"/>
              <w:rPr>
                <w:rFonts w:ascii="Times New Roman" w:eastAsia="Calibri" w:hAnsi="Times New Roman"/>
                <w:bCs/>
                <w:sz w:val="24"/>
                <w:szCs w:val="24"/>
              </w:rPr>
            </w:pPr>
          </w:p>
          <w:p w14:paraId="102485C7" w14:textId="77777777" w:rsidR="00747803" w:rsidRPr="00DC1F5D" w:rsidRDefault="00747803" w:rsidP="00747803">
            <w:pPr>
              <w:jc w:val="both"/>
              <w:rPr>
                <w:rFonts w:ascii="Times New Roman" w:eastAsia="Calibri" w:hAnsi="Times New Roman"/>
                <w:bCs/>
                <w:sz w:val="24"/>
                <w:szCs w:val="24"/>
              </w:rPr>
            </w:pPr>
          </w:p>
          <w:p w14:paraId="642CD664"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0,01</w:t>
            </w:r>
          </w:p>
        </w:tc>
        <w:tc>
          <w:tcPr>
            <w:tcW w:w="1276" w:type="dxa"/>
            <w:hideMark/>
          </w:tcPr>
          <w:p w14:paraId="2729B5E3" w14:textId="77777777" w:rsidR="00747803" w:rsidRPr="00DC1F5D" w:rsidRDefault="00747803" w:rsidP="00747803">
            <w:pPr>
              <w:jc w:val="both"/>
              <w:rPr>
                <w:rFonts w:ascii="Times New Roman" w:eastAsia="Calibri" w:hAnsi="Times New Roman"/>
                <w:bCs/>
                <w:sz w:val="24"/>
                <w:szCs w:val="24"/>
              </w:rPr>
            </w:pPr>
          </w:p>
          <w:p w14:paraId="06338D1A" w14:textId="77777777" w:rsidR="00747803" w:rsidRPr="00DC1F5D" w:rsidRDefault="00747803" w:rsidP="00747803">
            <w:pPr>
              <w:jc w:val="both"/>
              <w:rPr>
                <w:rFonts w:ascii="Times New Roman" w:eastAsia="Calibri" w:hAnsi="Times New Roman"/>
                <w:bCs/>
                <w:sz w:val="24"/>
                <w:szCs w:val="24"/>
              </w:rPr>
            </w:pPr>
          </w:p>
          <w:p w14:paraId="02B8C470"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30,58</w:t>
            </w:r>
          </w:p>
        </w:tc>
        <w:tc>
          <w:tcPr>
            <w:tcW w:w="992" w:type="dxa"/>
            <w:hideMark/>
          </w:tcPr>
          <w:p w14:paraId="0554B3B0" w14:textId="77777777" w:rsidR="00747803" w:rsidRPr="00DC1F5D" w:rsidRDefault="00747803" w:rsidP="00747803">
            <w:pPr>
              <w:jc w:val="both"/>
              <w:rPr>
                <w:rFonts w:ascii="Times New Roman" w:eastAsia="Calibri" w:hAnsi="Times New Roman"/>
                <w:bCs/>
                <w:sz w:val="24"/>
                <w:szCs w:val="24"/>
              </w:rPr>
            </w:pPr>
          </w:p>
          <w:p w14:paraId="1D7E26DB" w14:textId="77777777" w:rsidR="00747803" w:rsidRPr="00DC1F5D" w:rsidRDefault="00747803" w:rsidP="00747803">
            <w:pPr>
              <w:jc w:val="both"/>
              <w:rPr>
                <w:rFonts w:ascii="Times New Roman" w:eastAsia="Calibri" w:hAnsi="Times New Roman"/>
                <w:bCs/>
                <w:sz w:val="24"/>
                <w:szCs w:val="24"/>
              </w:rPr>
            </w:pPr>
          </w:p>
          <w:p w14:paraId="0BA567B5"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0,03</w:t>
            </w:r>
          </w:p>
        </w:tc>
        <w:tc>
          <w:tcPr>
            <w:tcW w:w="1168" w:type="dxa"/>
            <w:tcBorders>
              <w:top w:val="nil"/>
              <w:left w:val="single" w:sz="8" w:space="0" w:color="auto"/>
              <w:bottom w:val="single" w:sz="8" w:space="0" w:color="auto"/>
              <w:right w:val="single" w:sz="8" w:space="0" w:color="auto"/>
            </w:tcBorders>
            <w:shd w:val="clear" w:color="auto" w:fill="auto"/>
            <w:vAlign w:val="center"/>
          </w:tcPr>
          <w:p w14:paraId="63885245"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366,1</w:t>
            </w:r>
          </w:p>
        </w:tc>
        <w:tc>
          <w:tcPr>
            <w:tcW w:w="1428" w:type="dxa"/>
            <w:tcBorders>
              <w:top w:val="nil"/>
              <w:left w:val="nil"/>
              <w:bottom w:val="single" w:sz="8" w:space="0" w:color="auto"/>
              <w:right w:val="nil"/>
            </w:tcBorders>
            <w:shd w:val="clear" w:color="auto" w:fill="auto"/>
            <w:vAlign w:val="center"/>
          </w:tcPr>
          <w:p w14:paraId="7FC91C8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362,53</w:t>
            </w:r>
          </w:p>
        </w:tc>
        <w:tc>
          <w:tcPr>
            <w:tcW w:w="1089" w:type="dxa"/>
          </w:tcPr>
          <w:p w14:paraId="61579DE9" w14:textId="77777777" w:rsidR="00747803" w:rsidRPr="00DC1F5D" w:rsidRDefault="00747803" w:rsidP="00747803">
            <w:pPr>
              <w:jc w:val="both"/>
              <w:rPr>
                <w:rFonts w:ascii="Times New Roman" w:eastAsia="Calibri" w:hAnsi="Times New Roman"/>
                <w:bCs/>
                <w:sz w:val="24"/>
                <w:szCs w:val="24"/>
              </w:rPr>
            </w:pPr>
          </w:p>
          <w:p w14:paraId="7951E90E" w14:textId="77777777" w:rsidR="00747803" w:rsidRPr="00DC1F5D" w:rsidRDefault="00747803" w:rsidP="00747803">
            <w:pPr>
              <w:jc w:val="both"/>
              <w:rPr>
                <w:rFonts w:ascii="Times New Roman" w:eastAsia="Calibri" w:hAnsi="Times New Roman"/>
                <w:bCs/>
                <w:sz w:val="24"/>
                <w:szCs w:val="24"/>
              </w:rPr>
            </w:pPr>
          </w:p>
          <w:p w14:paraId="5666B020"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99,02</w:t>
            </w:r>
          </w:p>
        </w:tc>
        <w:tc>
          <w:tcPr>
            <w:tcW w:w="743" w:type="dxa"/>
          </w:tcPr>
          <w:p w14:paraId="3C7FA726" w14:textId="77777777" w:rsidR="00747803" w:rsidRPr="00DC1F5D" w:rsidRDefault="00747803" w:rsidP="00747803">
            <w:pPr>
              <w:jc w:val="both"/>
              <w:rPr>
                <w:rFonts w:ascii="Times New Roman" w:eastAsia="Calibri" w:hAnsi="Times New Roman"/>
                <w:bCs/>
                <w:sz w:val="24"/>
                <w:szCs w:val="24"/>
              </w:rPr>
            </w:pPr>
          </w:p>
          <w:p w14:paraId="083C2963" w14:textId="77777777" w:rsidR="00747803" w:rsidRPr="00DC1F5D" w:rsidRDefault="00747803" w:rsidP="00747803">
            <w:pPr>
              <w:jc w:val="both"/>
              <w:rPr>
                <w:rFonts w:ascii="Times New Roman" w:eastAsia="Calibri" w:hAnsi="Times New Roman"/>
                <w:bCs/>
                <w:sz w:val="24"/>
                <w:szCs w:val="24"/>
              </w:rPr>
            </w:pPr>
          </w:p>
          <w:p w14:paraId="070C6082" w14:textId="77777777" w:rsidR="00747803" w:rsidRPr="00DC1F5D" w:rsidRDefault="00747803" w:rsidP="00747803">
            <w:pPr>
              <w:jc w:val="both"/>
              <w:rPr>
                <w:rFonts w:ascii="Times New Roman" w:eastAsia="Calibri" w:hAnsi="Times New Roman"/>
                <w:bCs/>
                <w:sz w:val="24"/>
                <w:szCs w:val="24"/>
                <w:lang w:val="en-US"/>
              </w:rPr>
            </w:pPr>
            <w:r w:rsidRPr="00DC1F5D">
              <w:rPr>
                <w:rFonts w:ascii="Times New Roman" w:eastAsia="Calibri" w:hAnsi="Times New Roman"/>
                <w:bCs/>
                <w:sz w:val="24"/>
                <w:szCs w:val="24"/>
              </w:rPr>
              <w:t>0,</w:t>
            </w:r>
            <w:r w:rsidRPr="00DC1F5D">
              <w:rPr>
                <w:rFonts w:ascii="Times New Roman" w:eastAsia="Calibri" w:hAnsi="Times New Roman"/>
                <w:bCs/>
                <w:sz w:val="24"/>
                <w:szCs w:val="24"/>
                <w:lang w:val="en-US"/>
              </w:rPr>
              <w:t>26</w:t>
            </w:r>
          </w:p>
        </w:tc>
      </w:tr>
      <w:tr w:rsidR="00747803" w:rsidRPr="00DC1F5D" w14:paraId="6D0BE33F" w14:textId="77777777" w:rsidTr="00747803">
        <w:trPr>
          <w:trHeight w:val="636"/>
        </w:trPr>
        <w:tc>
          <w:tcPr>
            <w:tcW w:w="1809" w:type="dxa"/>
            <w:hideMark/>
          </w:tcPr>
          <w:p w14:paraId="0846C0F0"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Доходы от оказания платных услуг и компенсаций затрат</w:t>
            </w:r>
          </w:p>
        </w:tc>
        <w:tc>
          <w:tcPr>
            <w:tcW w:w="1134" w:type="dxa"/>
            <w:noWrap/>
            <w:hideMark/>
          </w:tcPr>
          <w:p w14:paraId="1D646619" w14:textId="77777777" w:rsidR="00747803" w:rsidRPr="00DC1F5D" w:rsidRDefault="00747803" w:rsidP="00747803">
            <w:pPr>
              <w:jc w:val="both"/>
              <w:rPr>
                <w:rFonts w:ascii="Times New Roman" w:eastAsia="Calibri" w:hAnsi="Times New Roman"/>
                <w:bCs/>
                <w:sz w:val="24"/>
                <w:szCs w:val="24"/>
              </w:rPr>
            </w:pPr>
          </w:p>
          <w:p w14:paraId="2FAD80D2" w14:textId="77777777" w:rsidR="00747803" w:rsidRPr="00DC1F5D" w:rsidRDefault="00747803" w:rsidP="00747803">
            <w:pPr>
              <w:jc w:val="both"/>
              <w:rPr>
                <w:rFonts w:ascii="Times New Roman" w:eastAsia="Calibri" w:hAnsi="Times New Roman"/>
                <w:bCs/>
                <w:sz w:val="24"/>
                <w:szCs w:val="24"/>
              </w:rPr>
            </w:pPr>
          </w:p>
          <w:p w14:paraId="2E33CF2B"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913,12</w:t>
            </w:r>
          </w:p>
        </w:tc>
        <w:tc>
          <w:tcPr>
            <w:tcW w:w="851" w:type="dxa"/>
            <w:noWrap/>
            <w:hideMark/>
          </w:tcPr>
          <w:p w14:paraId="149F82C5" w14:textId="77777777" w:rsidR="00747803" w:rsidRPr="00DC1F5D" w:rsidRDefault="00747803" w:rsidP="00747803">
            <w:pPr>
              <w:jc w:val="both"/>
              <w:rPr>
                <w:rFonts w:ascii="Times New Roman" w:eastAsia="Calibri" w:hAnsi="Times New Roman"/>
                <w:bCs/>
                <w:sz w:val="24"/>
                <w:szCs w:val="24"/>
              </w:rPr>
            </w:pPr>
          </w:p>
          <w:p w14:paraId="46688F1A" w14:textId="77777777" w:rsidR="00747803" w:rsidRPr="00DC1F5D" w:rsidRDefault="00747803" w:rsidP="00747803">
            <w:pPr>
              <w:jc w:val="both"/>
              <w:rPr>
                <w:rFonts w:ascii="Times New Roman" w:eastAsia="Calibri" w:hAnsi="Times New Roman"/>
                <w:bCs/>
                <w:sz w:val="24"/>
                <w:szCs w:val="24"/>
              </w:rPr>
            </w:pPr>
          </w:p>
          <w:p w14:paraId="3446BE3D"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1,1</w:t>
            </w:r>
          </w:p>
        </w:tc>
        <w:tc>
          <w:tcPr>
            <w:tcW w:w="1276" w:type="dxa"/>
            <w:hideMark/>
          </w:tcPr>
          <w:p w14:paraId="18FCE79B" w14:textId="77777777" w:rsidR="00747803" w:rsidRPr="00DC1F5D" w:rsidRDefault="00747803" w:rsidP="00747803">
            <w:pPr>
              <w:jc w:val="both"/>
              <w:rPr>
                <w:rFonts w:ascii="Times New Roman" w:eastAsia="Calibri" w:hAnsi="Times New Roman"/>
                <w:bCs/>
                <w:sz w:val="24"/>
                <w:szCs w:val="24"/>
              </w:rPr>
            </w:pPr>
          </w:p>
          <w:p w14:paraId="394DD6B0" w14:textId="77777777" w:rsidR="00747803" w:rsidRPr="00DC1F5D" w:rsidRDefault="00747803" w:rsidP="00747803">
            <w:pPr>
              <w:jc w:val="both"/>
              <w:rPr>
                <w:rFonts w:ascii="Times New Roman" w:eastAsia="Calibri" w:hAnsi="Times New Roman"/>
                <w:bCs/>
                <w:sz w:val="24"/>
                <w:szCs w:val="24"/>
              </w:rPr>
            </w:pPr>
          </w:p>
          <w:p w14:paraId="7A31EC4F"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209,81</w:t>
            </w:r>
          </w:p>
        </w:tc>
        <w:tc>
          <w:tcPr>
            <w:tcW w:w="992" w:type="dxa"/>
            <w:hideMark/>
          </w:tcPr>
          <w:p w14:paraId="684392C0" w14:textId="77777777" w:rsidR="00747803" w:rsidRPr="00DC1F5D" w:rsidRDefault="00747803" w:rsidP="00747803">
            <w:pPr>
              <w:jc w:val="both"/>
              <w:rPr>
                <w:rFonts w:ascii="Times New Roman" w:eastAsia="Calibri" w:hAnsi="Times New Roman"/>
                <w:bCs/>
                <w:sz w:val="24"/>
                <w:szCs w:val="24"/>
              </w:rPr>
            </w:pPr>
          </w:p>
          <w:p w14:paraId="0361B9ED" w14:textId="77777777" w:rsidR="00747803" w:rsidRPr="00DC1F5D" w:rsidRDefault="00747803" w:rsidP="00747803">
            <w:pPr>
              <w:jc w:val="both"/>
              <w:rPr>
                <w:rFonts w:ascii="Times New Roman" w:eastAsia="Calibri" w:hAnsi="Times New Roman"/>
                <w:bCs/>
                <w:sz w:val="24"/>
                <w:szCs w:val="24"/>
              </w:rPr>
            </w:pPr>
          </w:p>
          <w:p w14:paraId="57267B55"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0,19</w:t>
            </w:r>
          </w:p>
        </w:tc>
        <w:tc>
          <w:tcPr>
            <w:tcW w:w="1168" w:type="dxa"/>
            <w:tcBorders>
              <w:top w:val="nil"/>
              <w:left w:val="single" w:sz="8" w:space="0" w:color="auto"/>
              <w:bottom w:val="single" w:sz="8" w:space="0" w:color="000000"/>
              <w:right w:val="single" w:sz="8" w:space="0" w:color="auto"/>
            </w:tcBorders>
            <w:shd w:val="clear" w:color="auto" w:fill="auto"/>
            <w:vAlign w:val="center"/>
          </w:tcPr>
          <w:p w14:paraId="7A565B98"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491,14</w:t>
            </w:r>
          </w:p>
        </w:tc>
        <w:tc>
          <w:tcPr>
            <w:tcW w:w="1428" w:type="dxa"/>
            <w:tcBorders>
              <w:top w:val="nil"/>
              <w:left w:val="single" w:sz="8" w:space="0" w:color="auto"/>
              <w:bottom w:val="single" w:sz="8" w:space="0" w:color="000000"/>
              <w:right w:val="nil"/>
            </w:tcBorders>
            <w:shd w:val="clear" w:color="auto" w:fill="auto"/>
            <w:vAlign w:val="center"/>
          </w:tcPr>
          <w:p w14:paraId="5E04CFC0" w14:textId="77777777" w:rsidR="00747803" w:rsidRPr="00DC1F5D" w:rsidRDefault="00747803" w:rsidP="00747803">
            <w:pPr>
              <w:jc w:val="both"/>
              <w:rPr>
                <w:rFonts w:ascii="Times New Roman" w:eastAsia="Calibri" w:hAnsi="Times New Roman"/>
                <w:bCs/>
                <w:sz w:val="24"/>
                <w:szCs w:val="24"/>
                <w:lang w:val="en-US"/>
              </w:rPr>
            </w:pPr>
            <w:r w:rsidRPr="00DC1F5D">
              <w:rPr>
                <w:rFonts w:ascii="Times New Roman" w:eastAsia="Calibri" w:hAnsi="Times New Roman"/>
                <w:bCs/>
                <w:sz w:val="24"/>
                <w:szCs w:val="24"/>
              </w:rPr>
              <w:t>553,4</w:t>
            </w:r>
            <w:r w:rsidRPr="00DC1F5D">
              <w:rPr>
                <w:rFonts w:ascii="Times New Roman" w:eastAsia="Calibri" w:hAnsi="Times New Roman"/>
                <w:bCs/>
                <w:sz w:val="24"/>
                <w:szCs w:val="24"/>
                <w:lang w:val="en-US"/>
              </w:rPr>
              <w:t>3</w:t>
            </w:r>
          </w:p>
        </w:tc>
        <w:tc>
          <w:tcPr>
            <w:tcW w:w="1089" w:type="dxa"/>
          </w:tcPr>
          <w:p w14:paraId="79A2EA90" w14:textId="77777777" w:rsidR="00747803" w:rsidRPr="00DC1F5D" w:rsidRDefault="00747803" w:rsidP="00747803">
            <w:pPr>
              <w:jc w:val="both"/>
              <w:rPr>
                <w:rFonts w:ascii="Times New Roman" w:eastAsia="Calibri" w:hAnsi="Times New Roman"/>
                <w:bCs/>
                <w:sz w:val="24"/>
                <w:szCs w:val="24"/>
              </w:rPr>
            </w:pPr>
          </w:p>
          <w:p w14:paraId="7A0D9324" w14:textId="77777777" w:rsidR="00747803" w:rsidRPr="00DC1F5D" w:rsidRDefault="00747803" w:rsidP="00747803">
            <w:pPr>
              <w:jc w:val="both"/>
              <w:rPr>
                <w:rFonts w:ascii="Times New Roman" w:eastAsia="Calibri" w:hAnsi="Times New Roman"/>
                <w:bCs/>
                <w:sz w:val="24"/>
                <w:szCs w:val="24"/>
              </w:rPr>
            </w:pPr>
          </w:p>
          <w:p w14:paraId="75D2BD97"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112,68</w:t>
            </w:r>
          </w:p>
        </w:tc>
        <w:tc>
          <w:tcPr>
            <w:tcW w:w="743" w:type="dxa"/>
          </w:tcPr>
          <w:p w14:paraId="30C05141" w14:textId="77777777" w:rsidR="00747803" w:rsidRPr="00DC1F5D" w:rsidRDefault="00747803" w:rsidP="00747803">
            <w:pPr>
              <w:jc w:val="both"/>
              <w:rPr>
                <w:rFonts w:ascii="Times New Roman" w:eastAsia="Calibri" w:hAnsi="Times New Roman"/>
                <w:bCs/>
                <w:sz w:val="24"/>
                <w:szCs w:val="24"/>
                <w:lang w:val="en-US"/>
              </w:rPr>
            </w:pPr>
          </w:p>
          <w:p w14:paraId="5CF9E6C7" w14:textId="77777777" w:rsidR="00747803" w:rsidRPr="00DC1F5D" w:rsidRDefault="00747803" w:rsidP="00747803">
            <w:pPr>
              <w:jc w:val="both"/>
              <w:rPr>
                <w:rFonts w:ascii="Times New Roman" w:eastAsia="Calibri" w:hAnsi="Times New Roman"/>
                <w:bCs/>
                <w:sz w:val="24"/>
                <w:szCs w:val="24"/>
                <w:lang w:val="en-US"/>
              </w:rPr>
            </w:pPr>
          </w:p>
          <w:p w14:paraId="7A175B06" w14:textId="77777777" w:rsidR="00747803" w:rsidRPr="00DC1F5D" w:rsidRDefault="00747803" w:rsidP="00747803">
            <w:pPr>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0,4</w:t>
            </w:r>
          </w:p>
        </w:tc>
      </w:tr>
      <w:tr w:rsidR="00747803" w:rsidRPr="00DC1F5D" w14:paraId="4331D23C" w14:textId="77777777" w:rsidTr="00747803">
        <w:trPr>
          <w:trHeight w:val="557"/>
        </w:trPr>
        <w:tc>
          <w:tcPr>
            <w:tcW w:w="1809" w:type="dxa"/>
            <w:hideMark/>
          </w:tcPr>
          <w:p w14:paraId="7C19E1A4"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Доходы от продажи материальных и нематериальных активов (имущество и земельные участки)</w:t>
            </w:r>
          </w:p>
        </w:tc>
        <w:tc>
          <w:tcPr>
            <w:tcW w:w="1134" w:type="dxa"/>
            <w:noWrap/>
            <w:hideMark/>
          </w:tcPr>
          <w:p w14:paraId="07F2573A" w14:textId="77777777" w:rsidR="00747803" w:rsidRPr="00DC1F5D" w:rsidRDefault="00747803" w:rsidP="00747803">
            <w:pPr>
              <w:jc w:val="both"/>
              <w:rPr>
                <w:rFonts w:ascii="Times New Roman" w:eastAsia="Calibri" w:hAnsi="Times New Roman"/>
                <w:bCs/>
                <w:sz w:val="24"/>
                <w:szCs w:val="24"/>
              </w:rPr>
            </w:pPr>
          </w:p>
          <w:p w14:paraId="77090F47"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591,01</w:t>
            </w:r>
          </w:p>
        </w:tc>
        <w:tc>
          <w:tcPr>
            <w:tcW w:w="851" w:type="dxa"/>
            <w:noWrap/>
            <w:hideMark/>
          </w:tcPr>
          <w:p w14:paraId="319C1460" w14:textId="77777777" w:rsidR="00747803" w:rsidRPr="00DC1F5D" w:rsidRDefault="00747803" w:rsidP="00747803">
            <w:pPr>
              <w:jc w:val="both"/>
              <w:rPr>
                <w:rFonts w:ascii="Times New Roman" w:eastAsia="Calibri" w:hAnsi="Times New Roman"/>
                <w:bCs/>
                <w:sz w:val="24"/>
                <w:szCs w:val="24"/>
              </w:rPr>
            </w:pPr>
          </w:p>
          <w:p w14:paraId="4BC66AD6"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0,71</w:t>
            </w:r>
          </w:p>
        </w:tc>
        <w:tc>
          <w:tcPr>
            <w:tcW w:w="1276" w:type="dxa"/>
            <w:noWrap/>
            <w:hideMark/>
          </w:tcPr>
          <w:p w14:paraId="15FD63EB" w14:textId="77777777" w:rsidR="00747803" w:rsidRPr="00DC1F5D" w:rsidRDefault="00747803" w:rsidP="00747803">
            <w:pPr>
              <w:jc w:val="both"/>
              <w:rPr>
                <w:rFonts w:ascii="Times New Roman" w:eastAsia="Calibri" w:hAnsi="Times New Roman"/>
                <w:bCs/>
                <w:sz w:val="24"/>
                <w:szCs w:val="24"/>
              </w:rPr>
            </w:pPr>
          </w:p>
          <w:p w14:paraId="34EEEF7C"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752,16</w:t>
            </w:r>
          </w:p>
        </w:tc>
        <w:tc>
          <w:tcPr>
            <w:tcW w:w="992" w:type="dxa"/>
            <w:noWrap/>
            <w:hideMark/>
          </w:tcPr>
          <w:p w14:paraId="4D663BF7" w14:textId="77777777" w:rsidR="00747803" w:rsidRPr="00DC1F5D" w:rsidRDefault="00747803" w:rsidP="00747803">
            <w:pPr>
              <w:jc w:val="both"/>
              <w:rPr>
                <w:rFonts w:ascii="Times New Roman" w:eastAsia="Calibri" w:hAnsi="Times New Roman"/>
                <w:bCs/>
                <w:sz w:val="24"/>
                <w:szCs w:val="24"/>
              </w:rPr>
            </w:pPr>
          </w:p>
          <w:p w14:paraId="66175D5A"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0,69</w:t>
            </w:r>
          </w:p>
        </w:tc>
        <w:tc>
          <w:tcPr>
            <w:tcW w:w="1168" w:type="dxa"/>
            <w:tcBorders>
              <w:top w:val="nil"/>
              <w:left w:val="single" w:sz="8" w:space="0" w:color="auto"/>
              <w:bottom w:val="single" w:sz="8" w:space="0" w:color="auto"/>
              <w:right w:val="single" w:sz="8" w:space="0" w:color="auto"/>
            </w:tcBorders>
            <w:shd w:val="clear" w:color="auto" w:fill="auto"/>
            <w:noWrap/>
            <w:vAlign w:val="center"/>
          </w:tcPr>
          <w:p w14:paraId="296531BE"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1315,3</w:t>
            </w:r>
          </w:p>
        </w:tc>
        <w:tc>
          <w:tcPr>
            <w:tcW w:w="1428" w:type="dxa"/>
            <w:tcBorders>
              <w:top w:val="nil"/>
              <w:left w:val="nil"/>
              <w:bottom w:val="single" w:sz="8" w:space="0" w:color="auto"/>
              <w:right w:val="single" w:sz="8" w:space="0" w:color="auto"/>
            </w:tcBorders>
            <w:shd w:val="clear" w:color="auto" w:fill="auto"/>
            <w:vAlign w:val="center"/>
          </w:tcPr>
          <w:p w14:paraId="2A321D04"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1276,44</w:t>
            </w:r>
          </w:p>
        </w:tc>
        <w:tc>
          <w:tcPr>
            <w:tcW w:w="1089" w:type="dxa"/>
          </w:tcPr>
          <w:p w14:paraId="5F8FF7DF" w14:textId="77777777" w:rsidR="00747803" w:rsidRPr="00DC1F5D" w:rsidRDefault="00747803" w:rsidP="00747803">
            <w:pPr>
              <w:jc w:val="both"/>
              <w:rPr>
                <w:rFonts w:ascii="Times New Roman" w:eastAsia="Calibri" w:hAnsi="Times New Roman"/>
                <w:bCs/>
                <w:sz w:val="24"/>
                <w:szCs w:val="24"/>
              </w:rPr>
            </w:pPr>
          </w:p>
          <w:p w14:paraId="3125028D"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97,05</w:t>
            </w:r>
          </w:p>
        </w:tc>
        <w:tc>
          <w:tcPr>
            <w:tcW w:w="743" w:type="dxa"/>
          </w:tcPr>
          <w:p w14:paraId="73DF9B35" w14:textId="77777777" w:rsidR="00747803" w:rsidRPr="00DC1F5D" w:rsidRDefault="00747803" w:rsidP="00747803">
            <w:pPr>
              <w:jc w:val="both"/>
              <w:rPr>
                <w:rFonts w:ascii="Times New Roman" w:eastAsia="Calibri" w:hAnsi="Times New Roman"/>
                <w:bCs/>
                <w:sz w:val="24"/>
                <w:szCs w:val="24"/>
              </w:rPr>
            </w:pPr>
          </w:p>
          <w:p w14:paraId="6452451A" w14:textId="77777777" w:rsidR="00747803" w:rsidRPr="00DC1F5D" w:rsidRDefault="00747803" w:rsidP="00747803">
            <w:pPr>
              <w:jc w:val="both"/>
              <w:rPr>
                <w:rFonts w:ascii="Times New Roman" w:eastAsia="Calibri" w:hAnsi="Times New Roman"/>
                <w:bCs/>
                <w:sz w:val="24"/>
                <w:szCs w:val="24"/>
                <w:lang w:val="en-US"/>
              </w:rPr>
            </w:pPr>
            <w:r w:rsidRPr="00DC1F5D">
              <w:rPr>
                <w:rFonts w:ascii="Times New Roman" w:eastAsia="Calibri" w:hAnsi="Times New Roman"/>
                <w:bCs/>
                <w:sz w:val="24"/>
                <w:szCs w:val="24"/>
              </w:rPr>
              <w:t>0,</w:t>
            </w:r>
            <w:r w:rsidRPr="00DC1F5D">
              <w:rPr>
                <w:rFonts w:ascii="Times New Roman" w:eastAsia="Calibri" w:hAnsi="Times New Roman"/>
                <w:bCs/>
                <w:sz w:val="24"/>
                <w:szCs w:val="24"/>
                <w:lang w:val="en-US"/>
              </w:rPr>
              <w:t>92</w:t>
            </w:r>
          </w:p>
        </w:tc>
      </w:tr>
      <w:tr w:rsidR="00747803" w:rsidRPr="00DC1F5D" w14:paraId="0B27A39C" w14:textId="77777777" w:rsidTr="00747803">
        <w:trPr>
          <w:trHeight w:val="1162"/>
        </w:trPr>
        <w:tc>
          <w:tcPr>
            <w:tcW w:w="1809" w:type="dxa"/>
            <w:hideMark/>
          </w:tcPr>
          <w:p w14:paraId="695B0ED4"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Штрафы, санкции, возмещение ущерба</w:t>
            </w:r>
          </w:p>
        </w:tc>
        <w:tc>
          <w:tcPr>
            <w:tcW w:w="1134" w:type="dxa"/>
            <w:noWrap/>
            <w:hideMark/>
          </w:tcPr>
          <w:p w14:paraId="6554BC58" w14:textId="77777777" w:rsidR="00747803" w:rsidRPr="00DC1F5D" w:rsidRDefault="00747803" w:rsidP="00747803">
            <w:pPr>
              <w:jc w:val="both"/>
              <w:rPr>
                <w:rFonts w:ascii="Times New Roman" w:eastAsia="Calibri" w:hAnsi="Times New Roman"/>
                <w:bCs/>
                <w:sz w:val="24"/>
                <w:szCs w:val="24"/>
              </w:rPr>
            </w:pPr>
          </w:p>
          <w:p w14:paraId="7ECA7A4B" w14:textId="77777777" w:rsidR="00747803" w:rsidRPr="00DC1F5D" w:rsidRDefault="00747803" w:rsidP="00747803">
            <w:pPr>
              <w:jc w:val="both"/>
              <w:rPr>
                <w:rFonts w:ascii="Times New Roman" w:eastAsia="Calibri" w:hAnsi="Times New Roman"/>
                <w:bCs/>
                <w:sz w:val="24"/>
                <w:szCs w:val="24"/>
              </w:rPr>
            </w:pPr>
          </w:p>
          <w:p w14:paraId="38C298E4"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5 033,79</w:t>
            </w:r>
          </w:p>
        </w:tc>
        <w:tc>
          <w:tcPr>
            <w:tcW w:w="851" w:type="dxa"/>
            <w:noWrap/>
            <w:hideMark/>
          </w:tcPr>
          <w:p w14:paraId="1C70303B" w14:textId="77777777" w:rsidR="00747803" w:rsidRPr="00DC1F5D" w:rsidRDefault="00747803" w:rsidP="00747803">
            <w:pPr>
              <w:jc w:val="both"/>
              <w:rPr>
                <w:rFonts w:ascii="Times New Roman" w:eastAsia="Calibri" w:hAnsi="Times New Roman"/>
                <w:bCs/>
                <w:sz w:val="24"/>
                <w:szCs w:val="24"/>
              </w:rPr>
            </w:pPr>
          </w:p>
          <w:p w14:paraId="16F71344" w14:textId="77777777" w:rsidR="00747803" w:rsidRPr="00DC1F5D" w:rsidRDefault="00747803" w:rsidP="00747803">
            <w:pPr>
              <w:jc w:val="both"/>
              <w:rPr>
                <w:rFonts w:ascii="Times New Roman" w:eastAsia="Calibri" w:hAnsi="Times New Roman"/>
                <w:bCs/>
                <w:sz w:val="24"/>
                <w:szCs w:val="24"/>
              </w:rPr>
            </w:pPr>
          </w:p>
          <w:p w14:paraId="1FAAC44A"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6,04</w:t>
            </w:r>
          </w:p>
        </w:tc>
        <w:tc>
          <w:tcPr>
            <w:tcW w:w="1276" w:type="dxa"/>
            <w:noWrap/>
            <w:hideMark/>
          </w:tcPr>
          <w:p w14:paraId="75390147" w14:textId="77777777" w:rsidR="00747803" w:rsidRPr="00DC1F5D" w:rsidRDefault="00747803" w:rsidP="00747803">
            <w:pPr>
              <w:jc w:val="both"/>
              <w:rPr>
                <w:rFonts w:ascii="Times New Roman" w:eastAsia="Calibri" w:hAnsi="Times New Roman"/>
                <w:bCs/>
                <w:sz w:val="24"/>
                <w:szCs w:val="24"/>
              </w:rPr>
            </w:pPr>
          </w:p>
          <w:p w14:paraId="26F2FC0D" w14:textId="77777777" w:rsidR="00747803" w:rsidRPr="00DC1F5D" w:rsidRDefault="00747803" w:rsidP="00747803">
            <w:pPr>
              <w:jc w:val="both"/>
              <w:rPr>
                <w:rFonts w:ascii="Times New Roman" w:eastAsia="Calibri" w:hAnsi="Times New Roman"/>
                <w:bCs/>
                <w:sz w:val="24"/>
                <w:szCs w:val="24"/>
              </w:rPr>
            </w:pPr>
          </w:p>
          <w:p w14:paraId="52BC50EB"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6 136,36</w:t>
            </w:r>
          </w:p>
        </w:tc>
        <w:tc>
          <w:tcPr>
            <w:tcW w:w="992" w:type="dxa"/>
            <w:noWrap/>
            <w:hideMark/>
          </w:tcPr>
          <w:p w14:paraId="1D792B2E" w14:textId="77777777" w:rsidR="00747803" w:rsidRPr="00DC1F5D" w:rsidRDefault="00747803" w:rsidP="00747803">
            <w:pPr>
              <w:jc w:val="both"/>
              <w:rPr>
                <w:rFonts w:ascii="Times New Roman" w:eastAsia="Calibri" w:hAnsi="Times New Roman"/>
                <w:bCs/>
                <w:sz w:val="24"/>
                <w:szCs w:val="24"/>
              </w:rPr>
            </w:pPr>
          </w:p>
          <w:p w14:paraId="4C7A3517" w14:textId="77777777" w:rsidR="00747803" w:rsidRPr="00DC1F5D" w:rsidRDefault="00747803" w:rsidP="00747803">
            <w:pPr>
              <w:jc w:val="both"/>
              <w:rPr>
                <w:rFonts w:ascii="Times New Roman" w:eastAsia="Calibri" w:hAnsi="Times New Roman"/>
                <w:bCs/>
                <w:sz w:val="24"/>
                <w:szCs w:val="24"/>
              </w:rPr>
            </w:pPr>
          </w:p>
          <w:p w14:paraId="075381BC"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5,62</w:t>
            </w:r>
          </w:p>
        </w:tc>
        <w:tc>
          <w:tcPr>
            <w:tcW w:w="1168" w:type="dxa"/>
            <w:tcBorders>
              <w:top w:val="nil"/>
              <w:left w:val="single" w:sz="8" w:space="0" w:color="auto"/>
              <w:bottom w:val="single" w:sz="8" w:space="0" w:color="auto"/>
              <w:right w:val="single" w:sz="8" w:space="0" w:color="auto"/>
            </w:tcBorders>
            <w:shd w:val="clear" w:color="auto" w:fill="auto"/>
            <w:noWrap/>
            <w:vAlign w:val="center"/>
          </w:tcPr>
          <w:p w14:paraId="29A4BCA0"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10097,2</w:t>
            </w:r>
          </w:p>
        </w:tc>
        <w:tc>
          <w:tcPr>
            <w:tcW w:w="1428" w:type="dxa"/>
            <w:tcBorders>
              <w:top w:val="nil"/>
              <w:left w:val="nil"/>
              <w:bottom w:val="single" w:sz="8" w:space="0" w:color="auto"/>
              <w:right w:val="single" w:sz="8" w:space="0" w:color="auto"/>
            </w:tcBorders>
            <w:shd w:val="clear" w:color="auto" w:fill="auto"/>
            <w:vAlign w:val="center"/>
          </w:tcPr>
          <w:p w14:paraId="2FE509DD"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10147</w:t>
            </w:r>
          </w:p>
        </w:tc>
        <w:tc>
          <w:tcPr>
            <w:tcW w:w="1089" w:type="dxa"/>
          </w:tcPr>
          <w:p w14:paraId="00B81E8F" w14:textId="77777777" w:rsidR="00747803" w:rsidRPr="00DC1F5D" w:rsidRDefault="00747803" w:rsidP="00747803">
            <w:pPr>
              <w:jc w:val="both"/>
              <w:rPr>
                <w:rFonts w:ascii="Times New Roman" w:eastAsia="Calibri" w:hAnsi="Times New Roman"/>
                <w:bCs/>
                <w:sz w:val="24"/>
                <w:szCs w:val="24"/>
              </w:rPr>
            </w:pPr>
          </w:p>
          <w:p w14:paraId="3278FB10" w14:textId="77777777" w:rsidR="00747803" w:rsidRPr="00DC1F5D" w:rsidRDefault="00747803" w:rsidP="00747803">
            <w:pPr>
              <w:jc w:val="both"/>
              <w:rPr>
                <w:rFonts w:ascii="Times New Roman" w:eastAsia="Calibri" w:hAnsi="Times New Roman"/>
                <w:bCs/>
                <w:sz w:val="24"/>
                <w:szCs w:val="24"/>
              </w:rPr>
            </w:pPr>
          </w:p>
          <w:p w14:paraId="6644679C"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100,49</w:t>
            </w:r>
          </w:p>
        </w:tc>
        <w:tc>
          <w:tcPr>
            <w:tcW w:w="743" w:type="dxa"/>
          </w:tcPr>
          <w:p w14:paraId="6947A5FF" w14:textId="77777777" w:rsidR="00747803" w:rsidRPr="00DC1F5D" w:rsidRDefault="00747803" w:rsidP="00747803">
            <w:pPr>
              <w:jc w:val="both"/>
              <w:rPr>
                <w:rFonts w:ascii="Times New Roman" w:eastAsia="Calibri" w:hAnsi="Times New Roman"/>
                <w:bCs/>
                <w:sz w:val="24"/>
                <w:szCs w:val="24"/>
                <w:lang w:val="en-US"/>
              </w:rPr>
            </w:pPr>
          </w:p>
          <w:p w14:paraId="7CB81361" w14:textId="77777777" w:rsidR="00747803" w:rsidRPr="00DC1F5D" w:rsidRDefault="00747803" w:rsidP="00747803">
            <w:pPr>
              <w:jc w:val="both"/>
              <w:rPr>
                <w:rFonts w:ascii="Times New Roman" w:eastAsia="Calibri" w:hAnsi="Times New Roman"/>
                <w:bCs/>
                <w:sz w:val="24"/>
                <w:szCs w:val="24"/>
                <w:lang w:val="en-US"/>
              </w:rPr>
            </w:pPr>
          </w:p>
          <w:p w14:paraId="3CCC7815" w14:textId="77777777" w:rsidR="00747803" w:rsidRPr="00DC1F5D" w:rsidRDefault="00747803" w:rsidP="00747803">
            <w:pPr>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7,33</w:t>
            </w:r>
          </w:p>
        </w:tc>
      </w:tr>
      <w:tr w:rsidR="00747803" w:rsidRPr="00DC1F5D" w14:paraId="79431D71" w14:textId="77777777" w:rsidTr="00747803">
        <w:trPr>
          <w:trHeight w:val="477"/>
        </w:trPr>
        <w:tc>
          <w:tcPr>
            <w:tcW w:w="1809" w:type="dxa"/>
            <w:hideMark/>
          </w:tcPr>
          <w:p w14:paraId="0ABC535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Прочие неналоговые доходы</w:t>
            </w:r>
          </w:p>
        </w:tc>
        <w:tc>
          <w:tcPr>
            <w:tcW w:w="1134" w:type="dxa"/>
            <w:noWrap/>
            <w:hideMark/>
          </w:tcPr>
          <w:p w14:paraId="75D51461" w14:textId="77777777" w:rsidR="00747803" w:rsidRPr="00DC1F5D" w:rsidRDefault="00747803" w:rsidP="00747803">
            <w:pPr>
              <w:jc w:val="both"/>
              <w:rPr>
                <w:rFonts w:ascii="Times New Roman" w:eastAsia="Calibri" w:hAnsi="Times New Roman"/>
                <w:bCs/>
                <w:sz w:val="24"/>
                <w:szCs w:val="24"/>
              </w:rPr>
            </w:pPr>
          </w:p>
          <w:p w14:paraId="0A7BB1CC"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10,51</w:t>
            </w:r>
          </w:p>
        </w:tc>
        <w:tc>
          <w:tcPr>
            <w:tcW w:w="851" w:type="dxa"/>
            <w:noWrap/>
            <w:hideMark/>
          </w:tcPr>
          <w:p w14:paraId="46608998" w14:textId="77777777" w:rsidR="00747803" w:rsidRPr="00DC1F5D" w:rsidRDefault="00747803" w:rsidP="00747803">
            <w:pPr>
              <w:jc w:val="both"/>
              <w:rPr>
                <w:rFonts w:ascii="Times New Roman" w:eastAsia="Calibri" w:hAnsi="Times New Roman"/>
                <w:bCs/>
                <w:sz w:val="24"/>
                <w:szCs w:val="24"/>
              </w:rPr>
            </w:pPr>
          </w:p>
          <w:p w14:paraId="008B65B0"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0,01</w:t>
            </w:r>
          </w:p>
        </w:tc>
        <w:tc>
          <w:tcPr>
            <w:tcW w:w="1276" w:type="dxa"/>
            <w:noWrap/>
            <w:hideMark/>
          </w:tcPr>
          <w:p w14:paraId="7EC8BFC4" w14:textId="77777777" w:rsidR="00747803" w:rsidRPr="00DC1F5D" w:rsidRDefault="00747803" w:rsidP="00747803">
            <w:pPr>
              <w:jc w:val="both"/>
              <w:rPr>
                <w:rFonts w:ascii="Times New Roman" w:eastAsia="Calibri" w:hAnsi="Times New Roman"/>
                <w:bCs/>
                <w:sz w:val="24"/>
                <w:szCs w:val="24"/>
              </w:rPr>
            </w:pPr>
          </w:p>
          <w:p w14:paraId="7671B03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3,76</w:t>
            </w:r>
          </w:p>
        </w:tc>
        <w:tc>
          <w:tcPr>
            <w:tcW w:w="992" w:type="dxa"/>
            <w:noWrap/>
            <w:hideMark/>
          </w:tcPr>
          <w:p w14:paraId="02816C6C" w14:textId="77777777" w:rsidR="00747803" w:rsidRPr="00DC1F5D" w:rsidRDefault="00747803" w:rsidP="00747803">
            <w:pPr>
              <w:jc w:val="both"/>
              <w:rPr>
                <w:rFonts w:ascii="Times New Roman" w:eastAsia="Calibri" w:hAnsi="Times New Roman"/>
                <w:bCs/>
                <w:sz w:val="24"/>
                <w:szCs w:val="24"/>
              </w:rPr>
            </w:pPr>
          </w:p>
          <w:p w14:paraId="3A292142"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0,00</w:t>
            </w:r>
          </w:p>
        </w:tc>
        <w:tc>
          <w:tcPr>
            <w:tcW w:w="1168" w:type="dxa"/>
            <w:tcBorders>
              <w:top w:val="nil"/>
              <w:left w:val="single" w:sz="8" w:space="0" w:color="auto"/>
              <w:bottom w:val="single" w:sz="8" w:space="0" w:color="auto"/>
              <w:right w:val="single" w:sz="8" w:space="0" w:color="auto"/>
            </w:tcBorders>
            <w:shd w:val="clear" w:color="auto" w:fill="auto"/>
            <w:noWrap/>
            <w:vAlign w:val="center"/>
          </w:tcPr>
          <w:p w14:paraId="56EDB965"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w:t>
            </w:r>
          </w:p>
        </w:tc>
        <w:tc>
          <w:tcPr>
            <w:tcW w:w="1428" w:type="dxa"/>
            <w:tcBorders>
              <w:top w:val="nil"/>
              <w:left w:val="nil"/>
              <w:bottom w:val="single" w:sz="8" w:space="0" w:color="auto"/>
              <w:right w:val="single" w:sz="8" w:space="0" w:color="auto"/>
            </w:tcBorders>
            <w:shd w:val="clear" w:color="auto" w:fill="auto"/>
            <w:vAlign w:val="center"/>
          </w:tcPr>
          <w:p w14:paraId="78EE2F0E"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24,78</w:t>
            </w:r>
          </w:p>
        </w:tc>
        <w:tc>
          <w:tcPr>
            <w:tcW w:w="1089" w:type="dxa"/>
          </w:tcPr>
          <w:p w14:paraId="64902458" w14:textId="77777777" w:rsidR="00747803" w:rsidRPr="00DC1F5D" w:rsidRDefault="00747803" w:rsidP="00747803">
            <w:pPr>
              <w:jc w:val="both"/>
              <w:rPr>
                <w:rFonts w:ascii="Times New Roman" w:eastAsia="Calibri" w:hAnsi="Times New Roman"/>
                <w:bCs/>
                <w:sz w:val="24"/>
                <w:szCs w:val="24"/>
              </w:rPr>
            </w:pPr>
          </w:p>
        </w:tc>
        <w:tc>
          <w:tcPr>
            <w:tcW w:w="743" w:type="dxa"/>
          </w:tcPr>
          <w:p w14:paraId="08CF3258" w14:textId="77777777" w:rsidR="00747803" w:rsidRPr="00DC1F5D" w:rsidRDefault="00747803" w:rsidP="00747803">
            <w:pPr>
              <w:jc w:val="both"/>
              <w:rPr>
                <w:rFonts w:ascii="Times New Roman" w:eastAsia="Calibri" w:hAnsi="Times New Roman"/>
                <w:bCs/>
                <w:sz w:val="24"/>
                <w:szCs w:val="24"/>
              </w:rPr>
            </w:pPr>
          </w:p>
          <w:p w14:paraId="0FCAFC70"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0,02</w:t>
            </w:r>
          </w:p>
        </w:tc>
      </w:tr>
      <w:tr w:rsidR="00747803" w:rsidRPr="00DC1F5D" w14:paraId="7A319237" w14:textId="77777777" w:rsidTr="00747803">
        <w:trPr>
          <w:trHeight w:val="645"/>
        </w:trPr>
        <w:tc>
          <w:tcPr>
            <w:tcW w:w="1809" w:type="dxa"/>
            <w:hideMark/>
          </w:tcPr>
          <w:p w14:paraId="1ECD6034"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Итого собственных доходов</w:t>
            </w:r>
          </w:p>
        </w:tc>
        <w:tc>
          <w:tcPr>
            <w:tcW w:w="1134" w:type="dxa"/>
            <w:noWrap/>
            <w:hideMark/>
          </w:tcPr>
          <w:p w14:paraId="47F070F3" w14:textId="77777777" w:rsidR="00747803" w:rsidRPr="00DC1F5D" w:rsidRDefault="00747803" w:rsidP="00747803">
            <w:pPr>
              <w:jc w:val="both"/>
              <w:rPr>
                <w:rFonts w:ascii="Times New Roman" w:eastAsia="Calibri" w:hAnsi="Times New Roman"/>
                <w:bCs/>
                <w:sz w:val="24"/>
                <w:szCs w:val="24"/>
              </w:rPr>
            </w:pPr>
          </w:p>
          <w:p w14:paraId="6E29EDBF"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83 300,16</w:t>
            </w:r>
          </w:p>
        </w:tc>
        <w:tc>
          <w:tcPr>
            <w:tcW w:w="851" w:type="dxa"/>
            <w:noWrap/>
            <w:hideMark/>
          </w:tcPr>
          <w:p w14:paraId="59929F90" w14:textId="77777777" w:rsidR="00747803" w:rsidRPr="00DC1F5D" w:rsidRDefault="00747803" w:rsidP="00747803">
            <w:pPr>
              <w:jc w:val="both"/>
              <w:rPr>
                <w:rFonts w:ascii="Times New Roman" w:eastAsia="Calibri" w:hAnsi="Times New Roman"/>
                <w:bCs/>
                <w:sz w:val="24"/>
                <w:szCs w:val="24"/>
              </w:rPr>
            </w:pPr>
          </w:p>
          <w:p w14:paraId="690035CB"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100</w:t>
            </w:r>
          </w:p>
        </w:tc>
        <w:tc>
          <w:tcPr>
            <w:tcW w:w="1276" w:type="dxa"/>
            <w:noWrap/>
            <w:hideMark/>
          </w:tcPr>
          <w:p w14:paraId="481CAED2" w14:textId="77777777" w:rsidR="00747803" w:rsidRPr="00DC1F5D" w:rsidRDefault="00747803" w:rsidP="00747803">
            <w:pPr>
              <w:jc w:val="both"/>
              <w:rPr>
                <w:rFonts w:ascii="Times New Roman" w:eastAsia="Calibri" w:hAnsi="Times New Roman"/>
                <w:bCs/>
                <w:sz w:val="24"/>
                <w:szCs w:val="24"/>
              </w:rPr>
            </w:pPr>
          </w:p>
          <w:p w14:paraId="0F6B94B8"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109 249,17</w:t>
            </w:r>
          </w:p>
        </w:tc>
        <w:tc>
          <w:tcPr>
            <w:tcW w:w="992" w:type="dxa"/>
            <w:noWrap/>
            <w:hideMark/>
          </w:tcPr>
          <w:p w14:paraId="2D3515EF" w14:textId="77777777" w:rsidR="00747803" w:rsidRPr="00DC1F5D" w:rsidRDefault="00747803" w:rsidP="00747803">
            <w:pPr>
              <w:jc w:val="both"/>
              <w:rPr>
                <w:rFonts w:ascii="Times New Roman" w:eastAsia="Calibri" w:hAnsi="Times New Roman"/>
                <w:bCs/>
                <w:sz w:val="24"/>
                <w:szCs w:val="24"/>
              </w:rPr>
            </w:pPr>
          </w:p>
          <w:p w14:paraId="6897496A"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100,00</w:t>
            </w:r>
          </w:p>
        </w:tc>
        <w:tc>
          <w:tcPr>
            <w:tcW w:w="1168" w:type="dxa"/>
            <w:tcBorders>
              <w:top w:val="nil"/>
              <w:left w:val="single" w:sz="8" w:space="0" w:color="auto"/>
              <w:bottom w:val="single" w:sz="8" w:space="0" w:color="auto"/>
              <w:right w:val="single" w:sz="8" w:space="0" w:color="auto"/>
            </w:tcBorders>
            <w:shd w:val="clear" w:color="auto" w:fill="auto"/>
            <w:noWrap/>
            <w:vAlign w:val="center"/>
          </w:tcPr>
          <w:p w14:paraId="0EE84E50" w14:textId="77777777" w:rsidR="00747803" w:rsidRPr="00DC1F5D" w:rsidRDefault="00747803" w:rsidP="00747803">
            <w:pPr>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135 473,20</w:t>
            </w:r>
          </w:p>
        </w:tc>
        <w:tc>
          <w:tcPr>
            <w:tcW w:w="1428" w:type="dxa"/>
            <w:tcBorders>
              <w:top w:val="nil"/>
              <w:left w:val="nil"/>
              <w:bottom w:val="single" w:sz="8" w:space="0" w:color="auto"/>
              <w:right w:val="single" w:sz="8" w:space="0" w:color="auto"/>
            </w:tcBorders>
            <w:shd w:val="clear" w:color="auto" w:fill="auto"/>
            <w:vAlign w:val="center"/>
          </w:tcPr>
          <w:p w14:paraId="01110EA2" w14:textId="77777777" w:rsidR="00747803" w:rsidRPr="00DC1F5D" w:rsidRDefault="00747803" w:rsidP="00747803">
            <w:pPr>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138 493,05</w:t>
            </w:r>
          </w:p>
        </w:tc>
        <w:tc>
          <w:tcPr>
            <w:tcW w:w="1089" w:type="dxa"/>
          </w:tcPr>
          <w:p w14:paraId="066B1FD7" w14:textId="77777777" w:rsidR="00747803" w:rsidRPr="00DC1F5D" w:rsidRDefault="00747803" w:rsidP="00747803">
            <w:pPr>
              <w:jc w:val="both"/>
              <w:rPr>
                <w:rFonts w:ascii="Times New Roman" w:eastAsia="Calibri" w:hAnsi="Times New Roman"/>
                <w:bCs/>
                <w:sz w:val="24"/>
                <w:szCs w:val="24"/>
                <w:lang w:val="en-US"/>
              </w:rPr>
            </w:pPr>
          </w:p>
          <w:p w14:paraId="56B13D6B" w14:textId="77777777" w:rsidR="00747803" w:rsidRPr="00DC1F5D" w:rsidRDefault="00747803" w:rsidP="00747803">
            <w:pPr>
              <w:jc w:val="both"/>
              <w:rPr>
                <w:rFonts w:ascii="Times New Roman" w:eastAsia="Calibri" w:hAnsi="Times New Roman"/>
                <w:bCs/>
                <w:sz w:val="24"/>
                <w:szCs w:val="24"/>
                <w:lang w:val="en-US"/>
              </w:rPr>
            </w:pPr>
            <w:r w:rsidRPr="00DC1F5D">
              <w:rPr>
                <w:rFonts w:ascii="Times New Roman" w:eastAsia="Calibri" w:hAnsi="Times New Roman"/>
                <w:bCs/>
                <w:sz w:val="24"/>
                <w:szCs w:val="24"/>
                <w:lang w:val="en-US"/>
              </w:rPr>
              <w:t>102,23</w:t>
            </w:r>
          </w:p>
        </w:tc>
        <w:tc>
          <w:tcPr>
            <w:tcW w:w="743" w:type="dxa"/>
          </w:tcPr>
          <w:p w14:paraId="688E0DB0" w14:textId="77777777" w:rsidR="00747803" w:rsidRPr="00DC1F5D" w:rsidRDefault="00747803" w:rsidP="00747803">
            <w:pPr>
              <w:jc w:val="both"/>
              <w:rPr>
                <w:rFonts w:ascii="Times New Roman" w:eastAsia="Calibri" w:hAnsi="Times New Roman"/>
                <w:bCs/>
                <w:sz w:val="24"/>
                <w:szCs w:val="24"/>
              </w:rPr>
            </w:pPr>
          </w:p>
          <w:p w14:paraId="2CB01565" w14:textId="77777777" w:rsidR="00747803" w:rsidRPr="00DC1F5D" w:rsidRDefault="00747803" w:rsidP="00747803">
            <w:pPr>
              <w:jc w:val="both"/>
              <w:rPr>
                <w:rFonts w:ascii="Times New Roman" w:eastAsia="Calibri" w:hAnsi="Times New Roman"/>
                <w:bCs/>
                <w:sz w:val="24"/>
                <w:szCs w:val="24"/>
              </w:rPr>
            </w:pPr>
            <w:r w:rsidRPr="00DC1F5D">
              <w:rPr>
                <w:rFonts w:ascii="Times New Roman" w:eastAsia="Calibri" w:hAnsi="Times New Roman"/>
                <w:bCs/>
                <w:sz w:val="24"/>
                <w:szCs w:val="24"/>
              </w:rPr>
              <w:t>100,00</w:t>
            </w:r>
          </w:p>
        </w:tc>
      </w:tr>
    </w:tbl>
    <w:p w14:paraId="5AC32F9B" w14:textId="77777777" w:rsidR="00747803" w:rsidRPr="00DC1F5D" w:rsidRDefault="00747803" w:rsidP="00747803">
      <w:pPr>
        <w:spacing w:after="0" w:line="240" w:lineRule="auto"/>
        <w:ind w:firstLine="709"/>
        <w:jc w:val="both"/>
        <w:rPr>
          <w:rFonts w:ascii="Times New Roman" w:eastAsia="Calibri" w:hAnsi="Times New Roman"/>
          <w:bCs/>
          <w:sz w:val="28"/>
          <w:szCs w:val="28"/>
        </w:rPr>
      </w:pPr>
    </w:p>
    <w:p w14:paraId="0D062F3E"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xml:space="preserve">В 2025 году основными доходными источниками, сформировавшими около 91% объема собственных доходов районного бюджета, стали: налог </w:t>
      </w:r>
      <w:r>
        <w:rPr>
          <w:rFonts w:ascii="Times New Roman" w:eastAsia="Calibri" w:hAnsi="Times New Roman"/>
          <w:bCs/>
          <w:sz w:val="28"/>
          <w:szCs w:val="28"/>
        </w:rPr>
        <w:br/>
      </w:r>
      <w:r w:rsidRPr="00DC1F5D">
        <w:rPr>
          <w:rFonts w:ascii="Times New Roman" w:eastAsia="Calibri" w:hAnsi="Times New Roman"/>
          <w:bCs/>
          <w:sz w:val="28"/>
          <w:szCs w:val="28"/>
        </w:rPr>
        <w:t xml:space="preserve">на доходы физических лиц – 64,98% или 89 990,85 тыс. руб.; налог, взимаемый </w:t>
      </w:r>
      <w:r>
        <w:rPr>
          <w:rFonts w:ascii="Times New Roman" w:eastAsia="Calibri" w:hAnsi="Times New Roman"/>
          <w:bCs/>
          <w:sz w:val="28"/>
          <w:szCs w:val="28"/>
        </w:rPr>
        <w:br/>
      </w:r>
      <w:r w:rsidRPr="00DC1F5D">
        <w:rPr>
          <w:rFonts w:ascii="Times New Roman" w:eastAsia="Calibri" w:hAnsi="Times New Roman"/>
          <w:bCs/>
          <w:sz w:val="28"/>
          <w:szCs w:val="28"/>
        </w:rPr>
        <w:t>в связи с применением упрощенной системы налогообложения – 14,37% или 19</w:t>
      </w:r>
      <w:r w:rsidRPr="00DC1F5D">
        <w:rPr>
          <w:rFonts w:ascii="Times New Roman" w:eastAsia="Calibri" w:hAnsi="Times New Roman"/>
          <w:bCs/>
          <w:sz w:val="28"/>
          <w:szCs w:val="28"/>
          <w:lang w:val="en-US"/>
        </w:rPr>
        <w:t> </w:t>
      </w:r>
      <w:r w:rsidRPr="00DC1F5D">
        <w:rPr>
          <w:rFonts w:ascii="Times New Roman" w:eastAsia="Calibri" w:hAnsi="Times New Roman"/>
          <w:bCs/>
          <w:sz w:val="28"/>
          <w:szCs w:val="28"/>
        </w:rPr>
        <w:t xml:space="preserve">898,61 тыс. руб.; доходы от штрафных санкций и возмещений ущерба – 7,33% или 10 147,0 тыс. руб. и государственная пошлина за обращение </w:t>
      </w:r>
      <w:r>
        <w:rPr>
          <w:rFonts w:ascii="Times New Roman" w:eastAsia="Calibri" w:hAnsi="Times New Roman"/>
          <w:bCs/>
          <w:sz w:val="28"/>
          <w:szCs w:val="28"/>
        </w:rPr>
        <w:br/>
      </w:r>
      <w:r w:rsidRPr="00DC1F5D">
        <w:rPr>
          <w:rFonts w:ascii="Times New Roman" w:eastAsia="Calibri" w:hAnsi="Times New Roman"/>
          <w:bCs/>
          <w:sz w:val="28"/>
          <w:szCs w:val="28"/>
        </w:rPr>
        <w:t>в мировые суды – 4,35 % или 6 021,61 тыс. рублей.</w:t>
      </w:r>
    </w:p>
    <w:p w14:paraId="414F2082"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Налоговые и неналоговые доходы исполнены в сумме 138 493,05 тыс. руб. что на 26,77 %, а в абсолютном выражении объем собственных доходов увеличился на 29 243,87 тыс. руб. выше уровня 2024 г.</w:t>
      </w:r>
    </w:p>
    <w:p w14:paraId="139F03E8" w14:textId="77777777" w:rsidR="00747803" w:rsidRPr="00DC1F5D" w:rsidRDefault="00747803" w:rsidP="00747803">
      <w:pPr>
        <w:spacing w:after="0" w:line="240" w:lineRule="auto"/>
        <w:ind w:firstLine="709"/>
        <w:jc w:val="both"/>
        <w:rPr>
          <w:rFonts w:ascii="Times New Roman" w:eastAsia="Calibri" w:hAnsi="Times New Roman"/>
          <w:bCs/>
          <w:sz w:val="28"/>
          <w:szCs w:val="28"/>
        </w:rPr>
      </w:pPr>
      <w:bookmarkStart w:id="22" w:name="_Toc357178552"/>
      <w:bookmarkStart w:id="23" w:name="_Toc357501151"/>
      <w:bookmarkStart w:id="24" w:name="_Toc5718314"/>
      <w:r w:rsidRPr="00DC1F5D">
        <w:rPr>
          <w:rFonts w:ascii="Times New Roman" w:eastAsia="Calibri" w:hAnsi="Times New Roman"/>
          <w:bCs/>
          <w:sz w:val="28"/>
          <w:szCs w:val="28"/>
        </w:rPr>
        <w:t>Бюджетные назначения составили 1 501 960,66 тыс. рублей. Фактическое поступление – 1 498 901,13 тыс. рублей, бюджетные назначения исполнены на 99,80 %.</w:t>
      </w:r>
      <w:bookmarkEnd w:id="22"/>
      <w:bookmarkEnd w:id="23"/>
      <w:bookmarkEnd w:id="24"/>
    </w:p>
    <w:p w14:paraId="5665853D"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Общая сумма поступлений от других бюджетов бюджетной системы Российской Федерации составила 1 502 488,19 тыс. рублей. Бюджетные назначения исполнены на 99,80 %.</w:t>
      </w:r>
    </w:p>
    <w:p w14:paraId="0FB56A93" w14:textId="77777777" w:rsidR="00747803" w:rsidRPr="00DC1F5D" w:rsidRDefault="00747803" w:rsidP="00747803">
      <w:pPr>
        <w:spacing w:after="0" w:line="240" w:lineRule="auto"/>
        <w:ind w:firstLine="709"/>
        <w:jc w:val="both"/>
        <w:rPr>
          <w:rFonts w:ascii="Times New Roman" w:eastAsia="Calibri" w:hAnsi="Times New Roman"/>
          <w:bCs/>
          <w:iCs/>
          <w:sz w:val="28"/>
          <w:szCs w:val="28"/>
        </w:rPr>
      </w:pPr>
      <w:r w:rsidRPr="00DC1F5D">
        <w:rPr>
          <w:rFonts w:ascii="Times New Roman" w:eastAsia="Calibri" w:hAnsi="Times New Roman"/>
          <w:bCs/>
          <w:iCs/>
          <w:sz w:val="28"/>
          <w:szCs w:val="28"/>
        </w:rPr>
        <w:t>Дотации</w:t>
      </w:r>
      <w:r w:rsidRPr="00DC1F5D">
        <w:rPr>
          <w:rFonts w:ascii="Times New Roman" w:eastAsia="Calibri" w:hAnsi="Times New Roman"/>
          <w:bCs/>
          <w:i/>
          <w:sz w:val="28"/>
          <w:szCs w:val="28"/>
        </w:rPr>
        <w:t xml:space="preserve"> </w:t>
      </w:r>
      <w:r w:rsidRPr="00DC1F5D">
        <w:rPr>
          <w:rFonts w:ascii="Times New Roman" w:eastAsia="Calibri" w:hAnsi="Times New Roman"/>
          <w:bCs/>
          <w:sz w:val="28"/>
          <w:szCs w:val="28"/>
        </w:rPr>
        <w:t>получены в сумме 676 232,90</w:t>
      </w:r>
      <w:r w:rsidRPr="00DC1F5D">
        <w:rPr>
          <w:rFonts w:ascii="Times New Roman" w:eastAsia="Calibri" w:hAnsi="Times New Roman"/>
          <w:bCs/>
          <w:sz w:val="28"/>
          <w:szCs w:val="28"/>
          <w:lang w:val="en-US"/>
        </w:rPr>
        <w:t> </w:t>
      </w:r>
      <w:r w:rsidRPr="00DC1F5D">
        <w:rPr>
          <w:rFonts w:ascii="Times New Roman" w:eastAsia="Calibri" w:hAnsi="Times New Roman"/>
          <w:bCs/>
          <w:sz w:val="28"/>
          <w:szCs w:val="28"/>
        </w:rPr>
        <w:t xml:space="preserve">тыс. рублей. </w:t>
      </w:r>
      <w:r w:rsidRPr="00DC1F5D">
        <w:rPr>
          <w:rFonts w:ascii="Times New Roman" w:eastAsia="Calibri" w:hAnsi="Times New Roman"/>
          <w:bCs/>
          <w:iCs/>
          <w:sz w:val="28"/>
          <w:szCs w:val="28"/>
        </w:rPr>
        <w:t>Бюджетные назначения исполнены на 100 %.</w:t>
      </w:r>
    </w:p>
    <w:p w14:paraId="3DC65515" w14:textId="77777777" w:rsidR="00747803" w:rsidRPr="00DC1F5D" w:rsidRDefault="00747803" w:rsidP="00747803">
      <w:pPr>
        <w:spacing w:after="0" w:line="240" w:lineRule="auto"/>
        <w:ind w:firstLine="709"/>
        <w:jc w:val="both"/>
        <w:rPr>
          <w:rFonts w:ascii="Times New Roman" w:eastAsia="Calibri" w:hAnsi="Times New Roman"/>
          <w:bCs/>
          <w:iCs/>
          <w:sz w:val="28"/>
          <w:szCs w:val="28"/>
        </w:rPr>
      </w:pPr>
      <w:r w:rsidRPr="00DC1F5D">
        <w:rPr>
          <w:rFonts w:ascii="Times New Roman" w:eastAsia="Calibri" w:hAnsi="Times New Roman"/>
          <w:bCs/>
          <w:iCs/>
          <w:sz w:val="28"/>
          <w:szCs w:val="28"/>
        </w:rPr>
        <w:t>Субсидии</w:t>
      </w:r>
      <w:r w:rsidRPr="00DC1F5D">
        <w:rPr>
          <w:rFonts w:ascii="Times New Roman" w:eastAsia="Calibri" w:hAnsi="Times New Roman"/>
          <w:bCs/>
          <w:i/>
          <w:sz w:val="28"/>
          <w:szCs w:val="28"/>
        </w:rPr>
        <w:t xml:space="preserve"> </w:t>
      </w:r>
      <w:r w:rsidRPr="00DC1F5D">
        <w:rPr>
          <w:rFonts w:ascii="Times New Roman" w:eastAsia="Calibri" w:hAnsi="Times New Roman"/>
          <w:bCs/>
          <w:sz w:val="28"/>
          <w:szCs w:val="28"/>
        </w:rPr>
        <w:t xml:space="preserve">получены в сумме 70 881,86 тыс. рублей. </w:t>
      </w:r>
      <w:r w:rsidRPr="00DC1F5D">
        <w:rPr>
          <w:rFonts w:ascii="Times New Roman" w:eastAsia="Calibri" w:hAnsi="Times New Roman"/>
          <w:bCs/>
          <w:iCs/>
          <w:sz w:val="28"/>
          <w:szCs w:val="28"/>
        </w:rPr>
        <w:t>Бюджетные назначения исполнены на 96,80 %.</w:t>
      </w:r>
    </w:p>
    <w:p w14:paraId="7CBACBA2" w14:textId="77777777" w:rsidR="00747803" w:rsidRPr="00DC1F5D" w:rsidRDefault="00747803" w:rsidP="00747803">
      <w:pPr>
        <w:spacing w:after="0" w:line="240" w:lineRule="auto"/>
        <w:ind w:firstLine="709"/>
        <w:jc w:val="both"/>
        <w:rPr>
          <w:rFonts w:ascii="Times New Roman" w:eastAsia="Calibri" w:hAnsi="Times New Roman"/>
          <w:bCs/>
          <w:iCs/>
          <w:sz w:val="28"/>
          <w:szCs w:val="28"/>
        </w:rPr>
      </w:pPr>
      <w:r w:rsidRPr="00DC1F5D">
        <w:rPr>
          <w:rFonts w:ascii="Times New Roman" w:eastAsia="Calibri" w:hAnsi="Times New Roman"/>
          <w:bCs/>
          <w:iCs/>
          <w:sz w:val="28"/>
          <w:szCs w:val="28"/>
        </w:rPr>
        <w:t>Субвенции</w:t>
      </w:r>
      <w:r w:rsidRPr="00DC1F5D">
        <w:rPr>
          <w:rFonts w:ascii="Times New Roman" w:eastAsia="Calibri" w:hAnsi="Times New Roman"/>
          <w:b/>
          <w:bCs/>
          <w:iCs/>
          <w:sz w:val="28"/>
          <w:szCs w:val="28"/>
        </w:rPr>
        <w:t xml:space="preserve"> </w:t>
      </w:r>
      <w:r w:rsidRPr="00DC1F5D">
        <w:rPr>
          <w:rFonts w:ascii="Times New Roman" w:eastAsia="Calibri" w:hAnsi="Times New Roman"/>
          <w:bCs/>
          <w:iCs/>
          <w:sz w:val="28"/>
          <w:szCs w:val="28"/>
        </w:rPr>
        <w:t>получены в сумме 555 966,21 тыс. рублей. Бюджетные назначения исполнены на 100,00%.</w:t>
      </w:r>
    </w:p>
    <w:p w14:paraId="25231138" w14:textId="77777777" w:rsidR="00747803" w:rsidRPr="00DC1F5D" w:rsidRDefault="00747803" w:rsidP="00747803">
      <w:pPr>
        <w:spacing w:after="0" w:line="240" w:lineRule="auto"/>
        <w:ind w:firstLine="709"/>
        <w:jc w:val="both"/>
        <w:rPr>
          <w:rFonts w:ascii="Times New Roman" w:eastAsia="Calibri" w:hAnsi="Times New Roman"/>
          <w:bCs/>
          <w:iCs/>
          <w:sz w:val="28"/>
          <w:szCs w:val="28"/>
        </w:rPr>
      </w:pPr>
      <w:r w:rsidRPr="00DC1F5D">
        <w:rPr>
          <w:rFonts w:ascii="Times New Roman" w:eastAsia="Calibri" w:hAnsi="Times New Roman"/>
          <w:bCs/>
          <w:iCs/>
          <w:sz w:val="28"/>
          <w:szCs w:val="28"/>
        </w:rPr>
        <w:t>Иные межбюджетные трансферты</w:t>
      </w:r>
      <w:r w:rsidRPr="00DC1F5D">
        <w:rPr>
          <w:rFonts w:ascii="Times New Roman" w:eastAsia="Calibri" w:hAnsi="Times New Roman"/>
          <w:bCs/>
          <w:i/>
          <w:sz w:val="28"/>
          <w:szCs w:val="28"/>
        </w:rPr>
        <w:t xml:space="preserve"> </w:t>
      </w:r>
      <w:r w:rsidRPr="00DC1F5D">
        <w:rPr>
          <w:rFonts w:ascii="Times New Roman" w:eastAsia="Calibri" w:hAnsi="Times New Roman"/>
          <w:bCs/>
          <w:sz w:val="28"/>
          <w:szCs w:val="28"/>
        </w:rPr>
        <w:t xml:space="preserve">получены в сумме 199 407,21 тыс. рублей. </w:t>
      </w:r>
      <w:r w:rsidRPr="00DC1F5D">
        <w:rPr>
          <w:rFonts w:ascii="Times New Roman" w:eastAsia="Calibri" w:hAnsi="Times New Roman"/>
          <w:bCs/>
          <w:iCs/>
          <w:sz w:val="28"/>
          <w:szCs w:val="28"/>
        </w:rPr>
        <w:t>Бюджетные назначения исполнены на 99,64%.</w:t>
      </w:r>
    </w:p>
    <w:p w14:paraId="4D58657D" w14:textId="77777777" w:rsidR="00747803" w:rsidRPr="00DC1F5D" w:rsidRDefault="00747803" w:rsidP="00747803">
      <w:pPr>
        <w:spacing w:after="0" w:line="240" w:lineRule="auto"/>
        <w:ind w:firstLine="709"/>
        <w:jc w:val="both"/>
        <w:rPr>
          <w:rFonts w:ascii="Times New Roman" w:eastAsia="Calibri" w:hAnsi="Times New Roman"/>
          <w:bCs/>
          <w:iCs/>
          <w:sz w:val="28"/>
          <w:szCs w:val="28"/>
        </w:rPr>
      </w:pPr>
      <w:r w:rsidRPr="00DC1F5D">
        <w:rPr>
          <w:rFonts w:ascii="Times New Roman" w:eastAsia="Calibri" w:hAnsi="Times New Roman"/>
          <w:bCs/>
          <w:iCs/>
          <w:sz w:val="28"/>
          <w:szCs w:val="28"/>
        </w:rPr>
        <w:t>Доходы остатков субсидий, субвенций и иных межбюджетных трансфертов, имеющих целевое назначение, прошлых лет 502,55 тыс. руб. Бюджетные назначения исполнены на 100%</w:t>
      </w:r>
    </w:p>
    <w:p w14:paraId="533A4593" w14:textId="77777777" w:rsidR="00747803" w:rsidRPr="00DC1F5D" w:rsidRDefault="00747803" w:rsidP="00747803">
      <w:pPr>
        <w:spacing w:after="0" w:line="240" w:lineRule="auto"/>
        <w:ind w:firstLine="709"/>
        <w:jc w:val="both"/>
        <w:rPr>
          <w:rFonts w:ascii="Times New Roman" w:eastAsia="Calibri" w:hAnsi="Times New Roman"/>
          <w:bCs/>
          <w:iCs/>
          <w:sz w:val="28"/>
          <w:szCs w:val="28"/>
        </w:rPr>
      </w:pPr>
      <w:r w:rsidRPr="00DC1F5D">
        <w:rPr>
          <w:rFonts w:ascii="Times New Roman" w:eastAsia="Calibri" w:hAnsi="Times New Roman"/>
          <w:bCs/>
          <w:iCs/>
          <w:sz w:val="28"/>
          <w:szCs w:val="28"/>
        </w:rPr>
        <w:t>Возврат остатков субсидий, субвенций и иных межбюджетных трансфертов, имеющих целевое назначение, прошлых лет</w:t>
      </w:r>
      <w:r w:rsidRPr="00DC1F5D">
        <w:rPr>
          <w:rFonts w:ascii="Times New Roman" w:eastAsia="Calibri" w:hAnsi="Times New Roman"/>
          <w:b/>
          <w:bCs/>
          <w:iCs/>
          <w:sz w:val="28"/>
          <w:szCs w:val="28"/>
        </w:rPr>
        <w:t xml:space="preserve"> </w:t>
      </w:r>
      <w:r w:rsidRPr="00DC1F5D">
        <w:rPr>
          <w:rFonts w:ascii="Times New Roman" w:eastAsia="Calibri" w:hAnsi="Times New Roman"/>
          <w:bCs/>
          <w:iCs/>
          <w:sz w:val="28"/>
          <w:szCs w:val="28"/>
        </w:rPr>
        <w:t xml:space="preserve">исполнены </w:t>
      </w:r>
      <w:r>
        <w:rPr>
          <w:rFonts w:ascii="Times New Roman" w:eastAsia="Calibri" w:hAnsi="Times New Roman"/>
          <w:bCs/>
          <w:iCs/>
          <w:sz w:val="28"/>
          <w:szCs w:val="28"/>
        </w:rPr>
        <w:br/>
      </w:r>
      <w:r w:rsidRPr="00DC1F5D">
        <w:rPr>
          <w:rFonts w:ascii="Times New Roman" w:eastAsia="Calibri" w:hAnsi="Times New Roman"/>
          <w:bCs/>
          <w:iCs/>
          <w:sz w:val="28"/>
          <w:szCs w:val="28"/>
        </w:rPr>
        <w:t>(-4 089,61) тыс. руб.</w:t>
      </w:r>
    </w:p>
    <w:p w14:paraId="7D8BF815"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Исполнение расходов районного бюджета за 2025 год составило 1 609 911,40 тыс. рублей, что составляет 97,53% к уточненному плану и 128,04 % к первоначальному.</w:t>
      </w:r>
    </w:p>
    <w:p w14:paraId="7DB93C1B"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xml:space="preserve">В 2025 году исполнялось 14 муниципальных программ на общую сумму 1 519 631,81 тыс. рублей, что составляет 94,39% от общей суммы расходов районного бюджета. </w:t>
      </w:r>
    </w:p>
    <w:p w14:paraId="4643C906"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Непрограммные расходы органов местного самоуправления составили 5,61% от общего объема расходов или 90 279,58 тыс. рублей.</w:t>
      </w:r>
    </w:p>
    <w:p w14:paraId="3183D6B4"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В рамках муниципальной программы "Развитие малого и среднего предпринимательства в Каратузском районе"</w:t>
      </w:r>
      <w:r w:rsidRPr="00DC1F5D">
        <w:rPr>
          <w:rFonts w:ascii="Times New Roman" w:eastAsia="Calibri" w:hAnsi="Times New Roman"/>
          <w:b/>
          <w:bCs/>
          <w:sz w:val="28"/>
          <w:szCs w:val="28"/>
        </w:rPr>
        <w:t xml:space="preserve"> </w:t>
      </w:r>
      <w:r w:rsidRPr="00DC1F5D">
        <w:rPr>
          <w:rFonts w:ascii="Times New Roman" w:eastAsia="Calibri" w:hAnsi="Times New Roman"/>
          <w:bCs/>
          <w:sz w:val="28"/>
          <w:szCs w:val="28"/>
        </w:rPr>
        <w:t xml:space="preserve">были выделены средства в сумме 8 025,98 тыс. рублей на реализацию инвестиционных проектов субъектам малого и среднего предпринимательства в приоритетных отраслях, всего </w:t>
      </w:r>
      <w:r>
        <w:rPr>
          <w:rFonts w:ascii="Times New Roman" w:eastAsia="Calibri" w:hAnsi="Times New Roman"/>
          <w:bCs/>
          <w:sz w:val="28"/>
          <w:szCs w:val="28"/>
        </w:rPr>
        <w:br/>
      </w:r>
      <w:r w:rsidRPr="00DC1F5D">
        <w:rPr>
          <w:rFonts w:ascii="Times New Roman" w:eastAsia="Calibri" w:hAnsi="Times New Roman"/>
          <w:bCs/>
          <w:sz w:val="28"/>
          <w:szCs w:val="28"/>
        </w:rPr>
        <w:t>10 предпринимателей получили поддержку.</w:t>
      </w:r>
    </w:p>
    <w:p w14:paraId="29D083F8"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В целях повышения эффективности управления муниципальными финансами, изыскания внутренних резервов для финансирования всех принятых расходных обязательств в Каратузском районе реализуется План мероприятий по росту доходов, оптимизации расходов, совершенствованию межбюджетных отношений и долговой политики.</w:t>
      </w:r>
    </w:p>
    <w:p w14:paraId="3F638CFF"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xml:space="preserve">В результате реализации данного плана в 2025 году способствовало увеличению доходов от </w:t>
      </w:r>
      <w:proofErr w:type="spellStart"/>
      <w:r w:rsidRPr="00DC1F5D">
        <w:rPr>
          <w:rFonts w:ascii="Times New Roman" w:eastAsia="Calibri" w:hAnsi="Times New Roman"/>
          <w:bCs/>
          <w:sz w:val="28"/>
          <w:szCs w:val="28"/>
        </w:rPr>
        <w:t>земельно</w:t>
      </w:r>
      <w:proofErr w:type="spellEnd"/>
      <w:r w:rsidRPr="00DC1F5D">
        <w:rPr>
          <w:rFonts w:ascii="Times New Roman" w:eastAsia="Calibri" w:hAnsi="Times New Roman"/>
          <w:bCs/>
          <w:sz w:val="28"/>
          <w:szCs w:val="28"/>
        </w:rPr>
        <w:t xml:space="preserve"> - имущественного комплекса:</w:t>
      </w:r>
    </w:p>
    <w:p w14:paraId="6924EC8C" w14:textId="2997C8B1"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xml:space="preserve">- проводились претензионные мероприятия, подавались исковые заявления в судебные органы по аренде за земельные участки по 138 договорам, с целью уменьшения задолженности по арендным платежам </w:t>
      </w:r>
      <w:r>
        <w:rPr>
          <w:rFonts w:ascii="Times New Roman" w:eastAsia="Calibri" w:hAnsi="Times New Roman"/>
          <w:bCs/>
          <w:sz w:val="28"/>
          <w:szCs w:val="28"/>
        </w:rPr>
        <w:br/>
      </w:r>
      <w:r w:rsidRPr="00DC1F5D">
        <w:rPr>
          <w:rFonts w:ascii="Times New Roman" w:eastAsia="Calibri" w:hAnsi="Times New Roman"/>
          <w:bCs/>
          <w:sz w:val="28"/>
          <w:szCs w:val="28"/>
        </w:rPr>
        <w:t xml:space="preserve">на общую сумму 682,00 тыс. руб.  По итогам погашена задолженность </w:t>
      </w:r>
      <w:r w:rsidR="0019626F">
        <w:rPr>
          <w:rFonts w:ascii="Times New Roman" w:eastAsia="Calibri" w:hAnsi="Times New Roman"/>
          <w:bCs/>
          <w:sz w:val="28"/>
          <w:szCs w:val="28"/>
        </w:rPr>
        <w:br/>
      </w:r>
      <w:r w:rsidRPr="00DC1F5D">
        <w:rPr>
          <w:rFonts w:ascii="Times New Roman" w:eastAsia="Calibri" w:hAnsi="Times New Roman"/>
          <w:bCs/>
          <w:sz w:val="28"/>
          <w:szCs w:val="28"/>
        </w:rPr>
        <w:t>на сумму 521,6 тыс. руб.;</w:t>
      </w:r>
    </w:p>
    <w:p w14:paraId="4893B5DD"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осуществлена продажа стеновых плит через торги на сумму 182,5 тыс. руб., также поступили незапланированные доходы от продажи земельных участка в собственность под производственную деятельность в сумме 288,8 тыс. руб.;</w:t>
      </w:r>
    </w:p>
    <w:p w14:paraId="65B4B48D"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проведена инвентаризация имущества и анализ фактического использования имущества, в результате которого пересмотрена рыночная стоимость сдаваемого в аренду муниципального имущества, в результате которого дополнительно поступили доходы в размере 355 тыс. руб.;</w:t>
      </w:r>
    </w:p>
    <w:p w14:paraId="607F7A2F"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xml:space="preserve">В целях повышения качества администрирования доходов бюджета была проведена индивидуальная разъяснительная работа </w:t>
      </w:r>
      <w:r>
        <w:rPr>
          <w:rFonts w:ascii="Times New Roman" w:eastAsia="Calibri" w:hAnsi="Times New Roman"/>
          <w:bCs/>
          <w:sz w:val="28"/>
          <w:szCs w:val="28"/>
        </w:rPr>
        <w:br/>
      </w:r>
      <w:r w:rsidRPr="00DC1F5D">
        <w:rPr>
          <w:rFonts w:ascii="Times New Roman" w:eastAsia="Calibri" w:hAnsi="Times New Roman"/>
          <w:bCs/>
          <w:sz w:val="28"/>
          <w:szCs w:val="28"/>
        </w:rPr>
        <w:t xml:space="preserve">с налогоплательщиками, имеющими задолженность по налогам </w:t>
      </w:r>
      <w:r>
        <w:rPr>
          <w:rFonts w:ascii="Times New Roman" w:eastAsia="Calibri" w:hAnsi="Times New Roman"/>
          <w:bCs/>
          <w:sz w:val="28"/>
          <w:szCs w:val="28"/>
        </w:rPr>
        <w:br/>
      </w:r>
      <w:r w:rsidRPr="00DC1F5D">
        <w:rPr>
          <w:rFonts w:ascii="Times New Roman" w:eastAsia="Calibri" w:hAnsi="Times New Roman"/>
          <w:bCs/>
          <w:sz w:val="28"/>
          <w:szCs w:val="28"/>
        </w:rPr>
        <w:t>и крупнейшими задолжниками.  В результате всех проведенных мероприятий за 2025 года в консолидированный бюджет края поступило 2805,2 тыс. руб. налоговой задолженности, из них в местный бюджет – 1 091,4 тыс. руб. Муниципальными служащими и работниками бюджетной сферы погашена задолженность на сумму 103,64 тыс. руб.</w:t>
      </w:r>
    </w:p>
    <w:p w14:paraId="157F4BAC"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xml:space="preserve"> Проведена работа по повышению эффективности деятельности районных муниципальных учреждений в части увеличение объема доходов </w:t>
      </w:r>
      <w:r>
        <w:rPr>
          <w:rFonts w:ascii="Times New Roman" w:eastAsia="Calibri" w:hAnsi="Times New Roman"/>
          <w:bCs/>
          <w:sz w:val="28"/>
          <w:szCs w:val="28"/>
        </w:rPr>
        <w:br/>
      </w:r>
      <w:r w:rsidRPr="00DC1F5D">
        <w:rPr>
          <w:rFonts w:ascii="Times New Roman" w:eastAsia="Calibri" w:hAnsi="Times New Roman"/>
          <w:bCs/>
          <w:sz w:val="28"/>
          <w:szCs w:val="28"/>
        </w:rPr>
        <w:t>от предпринимательской и иной приносящей доход деятельности подведомственных учреждений. Сумма поступлений от приносящей доход деятельности бюджетных и автономных учреждений на 01.01.2026 составляет 4 309,1 тыс. рублей. Данные средства расходуются на хозяйственные расходы учреждений и укрепление материально-технической базы учреждений.</w:t>
      </w:r>
    </w:p>
    <w:p w14:paraId="4F86BCDB"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Для повышения эффективности использования бюджетных средств осуществляется внутренний финансовый контроль на стадии исполнения расходов, как органов муниципальной власти, так и бюджетных учреждений. Экономию расходов по заработной плате, сложившуюся за счет больничных листов, а также вакансий, направлена на расходы с учетом актуальных задач и потребностей.</w:t>
      </w:r>
    </w:p>
    <w:p w14:paraId="7F080050"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xml:space="preserve">Реализованы мероприятия энергосбережения и повышения энергетической эффективности в учреждениях. Экономия по расходам </w:t>
      </w:r>
      <w:r>
        <w:rPr>
          <w:rFonts w:ascii="Times New Roman" w:eastAsia="Calibri" w:hAnsi="Times New Roman"/>
          <w:bCs/>
          <w:sz w:val="28"/>
          <w:szCs w:val="28"/>
        </w:rPr>
        <w:br/>
      </w:r>
      <w:r w:rsidRPr="00DC1F5D">
        <w:rPr>
          <w:rFonts w:ascii="Times New Roman" w:eastAsia="Calibri" w:hAnsi="Times New Roman"/>
          <w:bCs/>
          <w:sz w:val="28"/>
          <w:szCs w:val="28"/>
        </w:rPr>
        <w:t xml:space="preserve">за оплату коммунальных услуг в 2025 году ожидается в сумме 10,8 млн. рублей. Данные средства были направлены на выполнение частичного устранения предписаний надзорных органов и ремонты в муниципальных учреждениях, на </w:t>
      </w:r>
      <w:proofErr w:type="spellStart"/>
      <w:r w:rsidRPr="00DC1F5D">
        <w:rPr>
          <w:rFonts w:ascii="Times New Roman" w:eastAsia="Calibri" w:hAnsi="Times New Roman"/>
          <w:bCs/>
          <w:sz w:val="28"/>
          <w:szCs w:val="28"/>
        </w:rPr>
        <w:t>софинансирование</w:t>
      </w:r>
      <w:proofErr w:type="spellEnd"/>
      <w:r w:rsidRPr="00DC1F5D">
        <w:rPr>
          <w:rFonts w:ascii="Times New Roman" w:eastAsia="Calibri" w:hAnsi="Times New Roman"/>
          <w:bCs/>
          <w:sz w:val="28"/>
          <w:szCs w:val="28"/>
        </w:rPr>
        <w:t xml:space="preserve"> краевых и федеральных субсидий.</w:t>
      </w:r>
    </w:p>
    <w:p w14:paraId="7100E656"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 xml:space="preserve">Для вовлечения граждан в бюджетный процесс для решения вопросов местного значения проводилась работа по привлечению поселений </w:t>
      </w:r>
      <w:r>
        <w:rPr>
          <w:rFonts w:ascii="Times New Roman" w:eastAsia="Calibri" w:hAnsi="Times New Roman"/>
          <w:bCs/>
          <w:sz w:val="28"/>
          <w:szCs w:val="28"/>
        </w:rPr>
        <w:br/>
      </w:r>
      <w:r w:rsidRPr="00DC1F5D">
        <w:rPr>
          <w:rFonts w:ascii="Times New Roman" w:eastAsia="Calibri" w:hAnsi="Times New Roman"/>
          <w:bCs/>
          <w:sz w:val="28"/>
          <w:szCs w:val="28"/>
        </w:rPr>
        <w:t>к внедрению механизмов инициативного бюджетирования для участия граждан в решении вопросов местного значения. В 2025 в программе ППМИ приняли участия 9 сельсоветов. Общая стоимость проектов составила 6 887,06 тыс. рублей, из них привлечено краевых средств – 5 785,77 тыс. рублей.</w:t>
      </w:r>
    </w:p>
    <w:p w14:paraId="4A915306"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Реализованы в 2025 году проекты;</w:t>
      </w:r>
    </w:p>
    <w:p w14:paraId="442AE8AB" w14:textId="77777777" w:rsidR="00747803" w:rsidRPr="00DC1F5D" w:rsidRDefault="00747803" w:rsidP="00747803">
      <w:pPr>
        <w:spacing w:after="0" w:line="240" w:lineRule="auto"/>
        <w:ind w:firstLine="709"/>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Верхнекужебарский</w:t>
      </w:r>
      <w:proofErr w:type="spellEnd"/>
      <w:r w:rsidRPr="00DC1F5D">
        <w:rPr>
          <w:rFonts w:ascii="Times New Roman" w:eastAsia="Calibri" w:hAnsi="Times New Roman"/>
          <w:bCs/>
          <w:sz w:val="28"/>
          <w:szCs w:val="28"/>
        </w:rPr>
        <w:t xml:space="preserve"> сельсовет – Благоустройство спортивной площадки;</w:t>
      </w:r>
    </w:p>
    <w:p w14:paraId="3D2CB9A5" w14:textId="77777777" w:rsidR="00747803" w:rsidRPr="00DC1F5D" w:rsidRDefault="00747803" w:rsidP="00747803">
      <w:pPr>
        <w:spacing w:after="0" w:line="240" w:lineRule="auto"/>
        <w:ind w:firstLine="709"/>
        <w:jc w:val="both"/>
        <w:rPr>
          <w:rFonts w:ascii="Times New Roman" w:eastAsia="Calibri" w:hAnsi="Times New Roman"/>
          <w:bCs/>
          <w:sz w:val="28"/>
          <w:szCs w:val="28"/>
        </w:rPr>
      </w:pPr>
      <w:r w:rsidRPr="00DC1F5D">
        <w:rPr>
          <w:rFonts w:ascii="Times New Roman" w:eastAsia="Calibri" w:hAnsi="Times New Roman"/>
          <w:bCs/>
          <w:sz w:val="28"/>
          <w:szCs w:val="28"/>
        </w:rPr>
        <w:t>Лебедевский сельсовет – Установка спортивного комплекса на детской площадке;</w:t>
      </w:r>
    </w:p>
    <w:p w14:paraId="77DABA64" w14:textId="77777777" w:rsidR="00747803" w:rsidRPr="00DC1F5D" w:rsidRDefault="00747803" w:rsidP="00747803">
      <w:pPr>
        <w:spacing w:after="0" w:line="240" w:lineRule="auto"/>
        <w:ind w:firstLine="709"/>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Моторский</w:t>
      </w:r>
      <w:proofErr w:type="spellEnd"/>
      <w:r w:rsidRPr="00DC1F5D">
        <w:rPr>
          <w:rFonts w:ascii="Times New Roman" w:eastAsia="Calibri" w:hAnsi="Times New Roman"/>
          <w:bCs/>
          <w:sz w:val="28"/>
          <w:szCs w:val="28"/>
        </w:rPr>
        <w:t xml:space="preserve"> сельсовет – Благоустройство детской игровой площадки «Островок детства»;</w:t>
      </w:r>
    </w:p>
    <w:p w14:paraId="1D2D8B29" w14:textId="77777777" w:rsidR="00747803" w:rsidRPr="00DC1F5D" w:rsidRDefault="00747803" w:rsidP="00747803">
      <w:pPr>
        <w:spacing w:after="0" w:line="240" w:lineRule="auto"/>
        <w:ind w:firstLine="709"/>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Нижнекужебарский</w:t>
      </w:r>
      <w:proofErr w:type="spellEnd"/>
      <w:r w:rsidRPr="00DC1F5D">
        <w:rPr>
          <w:rFonts w:ascii="Times New Roman" w:eastAsia="Calibri" w:hAnsi="Times New Roman"/>
          <w:bCs/>
          <w:sz w:val="28"/>
          <w:szCs w:val="28"/>
        </w:rPr>
        <w:t xml:space="preserve"> сельсовет – Обустройство волейбольной площадки;</w:t>
      </w:r>
    </w:p>
    <w:p w14:paraId="77406F0B" w14:textId="77777777" w:rsidR="00747803" w:rsidRPr="00DC1F5D" w:rsidRDefault="00747803" w:rsidP="00747803">
      <w:pPr>
        <w:spacing w:after="0" w:line="240" w:lineRule="auto"/>
        <w:ind w:firstLine="709"/>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Нижнекурятский</w:t>
      </w:r>
      <w:proofErr w:type="spellEnd"/>
      <w:r w:rsidRPr="00DC1F5D">
        <w:rPr>
          <w:rFonts w:ascii="Times New Roman" w:eastAsia="Calibri" w:hAnsi="Times New Roman"/>
          <w:bCs/>
          <w:sz w:val="28"/>
          <w:szCs w:val="28"/>
        </w:rPr>
        <w:t xml:space="preserve"> сельсовет – Благоустройство спортивной площадки </w:t>
      </w:r>
      <w:r>
        <w:rPr>
          <w:rFonts w:ascii="Times New Roman" w:eastAsia="Calibri" w:hAnsi="Times New Roman"/>
          <w:bCs/>
          <w:sz w:val="28"/>
          <w:szCs w:val="28"/>
        </w:rPr>
        <w:br/>
      </w:r>
      <w:r w:rsidRPr="00DC1F5D">
        <w:rPr>
          <w:rFonts w:ascii="Times New Roman" w:eastAsia="Calibri" w:hAnsi="Times New Roman"/>
          <w:bCs/>
          <w:sz w:val="28"/>
          <w:szCs w:val="28"/>
        </w:rPr>
        <w:t>в парке «Юность»;</w:t>
      </w:r>
    </w:p>
    <w:p w14:paraId="7DF10050" w14:textId="77777777" w:rsidR="00747803" w:rsidRPr="00DC1F5D" w:rsidRDefault="00747803" w:rsidP="00747803">
      <w:pPr>
        <w:spacing w:after="0" w:line="240" w:lineRule="auto"/>
        <w:ind w:firstLine="709"/>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Таскинский</w:t>
      </w:r>
      <w:proofErr w:type="spellEnd"/>
      <w:r w:rsidRPr="00DC1F5D">
        <w:rPr>
          <w:rFonts w:ascii="Times New Roman" w:eastAsia="Calibri" w:hAnsi="Times New Roman"/>
          <w:bCs/>
          <w:sz w:val="28"/>
          <w:szCs w:val="28"/>
        </w:rPr>
        <w:t xml:space="preserve"> сельсовет – Приобретение навесного оборудования </w:t>
      </w:r>
      <w:r>
        <w:rPr>
          <w:rFonts w:ascii="Times New Roman" w:eastAsia="Calibri" w:hAnsi="Times New Roman"/>
          <w:bCs/>
          <w:sz w:val="28"/>
          <w:szCs w:val="28"/>
        </w:rPr>
        <w:br/>
      </w:r>
      <w:r w:rsidRPr="00DC1F5D">
        <w:rPr>
          <w:rFonts w:ascii="Times New Roman" w:eastAsia="Calibri" w:hAnsi="Times New Roman"/>
          <w:bCs/>
          <w:sz w:val="28"/>
          <w:szCs w:val="28"/>
        </w:rPr>
        <w:t>на трактор;</w:t>
      </w:r>
    </w:p>
    <w:p w14:paraId="21A5FF11" w14:textId="77777777" w:rsidR="00747803" w:rsidRPr="00DC1F5D" w:rsidRDefault="00747803" w:rsidP="00747803">
      <w:pPr>
        <w:spacing w:after="0" w:line="240" w:lineRule="auto"/>
        <w:ind w:firstLine="709"/>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Таятский</w:t>
      </w:r>
      <w:proofErr w:type="spellEnd"/>
      <w:r w:rsidRPr="00DC1F5D">
        <w:rPr>
          <w:rFonts w:ascii="Times New Roman" w:eastAsia="Calibri" w:hAnsi="Times New Roman"/>
          <w:bCs/>
          <w:sz w:val="28"/>
          <w:szCs w:val="28"/>
        </w:rPr>
        <w:t xml:space="preserve"> сельсовет – Приобретение навесного оборудования для трактора в село </w:t>
      </w:r>
      <w:proofErr w:type="spellStart"/>
      <w:r w:rsidRPr="00DC1F5D">
        <w:rPr>
          <w:rFonts w:ascii="Times New Roman" w:eastAsia="Calibri" w:hAnsi="Times New Roman"/>
          <w:bCs/>
          <w:sz w:val="28"/>
          <w:szCs w:val="28"/>
        </w:rPr>
        <w:t>Таяты</w:t>
      </w:r>
      <w:proofErr w:type="spellEnd"/>
      <w:r w:rsidRPr="00DC1F5D">
        <w:rPr>
          <w:rFonts w:ascii="Times New Roman" w:eastAsia="Calibri" w:hAnsi="Times New Roman"/>
          <w:bCs/>
          <w:sz w:val="28"/>
          <w:szCs w:val="28"/>
        </w:rPr>
        <w:t>;</w:t>
      </w:r>
    </w:p>
    <w:p w14:paraId="7836E858" w14:textId="77777777" w:rsidR="00747803" w:rsidRPr="00DC1F5D" w:rsidRDefault="00747803" w:rsidP="00747803">
      <w:pPr>
        <w:spacing w:after="0" w:line="240" w:lineRule="auto"/>
        <w:ind w:firstLine="709"/>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Уджейский</w:t>
      </w:r>
      <w:proofErr w:type="spellEnd"/>
      <w:r w:rsidRPr="00DC1F5D">
        <w:rPr>
          <w:rFonts w:ascii="Times New Roman" w:eastAsia="Calibri" w:hAnsi="Times New Roman"/>
          <w:bCs/>
          <w:sz w:val="28"/>
          <w:szCs w:val="28"/>
        </w:rPr>
        <w:t xml:space="preserve"> сельсовет – Благоустройство парка отдыха по улице Советская;</w:t>
      </w:r>
    </w:p>
    <w:p w14:paraId="6D7C6882" w14:textId="77777777" w:rsidR="00747803" w:rsidRDefault="00747803" w:rsidP="00747803">
      <w:pPr>
        <w:spacing w:after="0" w:line="240" w:lineRule="auto"/>
        <w:ind w:firstLine="709"/>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Черемушинский</w:t>
      </w:r>
      <w:proofErr w:type="spellEnd"/>
      <w:r w:rsidRPr="00DC1F5D">
        <w:rPr>
          <w:rFonts w:ascii="Times New Roman" w:eastAsia="Calibri" w:hAnsi="Times New Roman"/>
          <w:bCs/>
          <w:sz w:val="28"/>
          <w:szCs w:val="28"/>
        </w:rPr>
        <w:t xml:space="preserve"> сельсовет – Обустройство детской площадки </w:t>
      </w:r>
      <w:r>
        <w:rPr>
          <w:rFonts w:ascii="Times New Roman" w:eastAsia="Calibri" w:hAnsi="Times New Roman"/>
          <w:bCs/>
          <w:sz w:val="28"/>
          <w:szCs w:val="28"/>
        </w:rPr>
        <w:br/>
      </w:r>
      <w:r w:rsidRPr="00DC1F5D">
        <w:rPr>
          <w:rFonts w:ascii="Times New Roman" w:eastAsia="Calibri" w:hAnsi="Times New Roman"/>
          <w:bCs/>
          <w:sz w:val="28"/>
          <w:szCs w:val="28"/>
        </w:rPr>
        <w:t xml:space="preserve">в д. Верхний </w:t>
      </w:r>
      <w:proofErr w:type="spellStart"/>
      <w:r w:rsidRPr="00DC1F5D">
        <w:rPr>
          <w:rFonts w:ascii="Times New Roman" w:eastAsia="Calibri" w:hAnsi="Times New Roman"/>
          <w:bCs/>
          <w:sz w:val="28"/>
          <w:szCs w:val="28"/>
        </w:rPr>
        <w:t>Суэтук</w:t>
      </w:r>
      <w:proofErr w:type="spellEnd"/>
      <w:r w:rsidRPr="00DC1F5D">
        <w:rPr>
          <w:rFonts w:ascii="Times New Roman" w:eastAsia="Calibri" w:hAnsi="Times New Roman"/>
          <w:bCs/>
          <w:sz w:val="28"/>
          <w:szCs w:val="28"/>
        </w:rPr>
        <w:t xml:space="preserve">.  </w:t>
      </w:r>
    </w:p>
    <w:p w14:paraId="58C23CD6" w14:textId="77777777" w:rsidR="00747803" w:rsidRDefault="00747803" w:rsidP="00747803">
      <w:pPr>
        <w:spacing w:after="0" w:line="240" w:lineRule="auto"/>
        <w:ind w:firstLine="709"/>
        <w:jc w:val="both"/>
        <w:rPr>
          <w:rFonts w:ascii="Times New Roman" w:eastAsia="Calibri" w:hAnsi="Times New Roman"/>
          <w:bCs/>
          <w:sz w:val="28"/>
          <w:szCs w:val="28"/>
        </w:rPr>
      </w:pPr>
      <w:r>
        <w:rPr>
          <w:rFonts w:ascii="Times New Roman" w:eastAsia="Calibri" w:hAnsi="Times New Roman"/>
          <w:bCs/>
          <w:sz w:val="28"/>
          <w:szCs w:val="28"/>
        </w:rPr>
        <w:t>П</w:t>
      </w:r>
      <w:r w:rsidRPr="00DC1F5D">
        <w:rPr>
          <w:rFonts w:ascii="Times New Roman" w:eastAsia="Calibri" w:hAnsi="Times New Roman"/>
          <w:bCs/>
          <w:sz w:val="28"/>
          <w:szCs w:val="28"/>
        </w:rPr>
        <w:t xml:space="preserve">ривлечены средств за счет работы механизма самообложения граждан на территории </w:t>
      </w:r>
      <w:proofErr w:type="spellStart"/>
      <w:r w:rsidRPr="00DC1F5D">
        <w:rPr>
          <w:rFonts w:ascii="Times New Roman" w:eastAsia="Calibri" w:hAnsi="Times New Roman"/>
          <w:bCs/>
          <w:sz w:val="28"/>
          <w:szCs w:val="28"/>
        </w:rPr>
        <w:t>Таятского</w:t>
      </w:r>
      <w:proofErr w:type="spellEnd"/>
      <w:r w:rsidRPr="00DC1F5D">
        <w:rPr>
          <w:rFonts w:ascii="Times New Roman" w:eastAsia="Calibri" w:hAnsi="Times New Roman"/>
          <w:bCs/>
          <w:sz w:val="28"/>
          <w:szCs w:val="28"/>
        </w:rPr>
        <w:t xml:space="preserve"> сельсовета. Сумма денежных средств, собранных гражданами составляет 48,1 тыс. руб. Сумма привлеченных средств из краевого бюджета 140,494 тыс. руб.</w:t>
      </w:r>
    </w:p>
    <w:p w14:paraId="2EA4B017" w14:textId="77777777" w:rsidR="00747803" w:rsidRPr="00747803" w:rsidRDefault="00747803" w:rsidP="00747803">
      <w:pPr>
        <w:spacing w:after="0" w:line="240" w:lineRule="auto"/>
        <w:ind w:firstLine="709"/>
        <w:jc w:val="both"/>
        <w:rPr>
          <w:rFonts w:ascii="Times New Roman" w:hAnsi="Times New Roman"/>
          <w:b/>
          <w:bCs/>
          <w:sz w:val="28"/>
          <w:szCs w:val="28"/>
        </w:rPr>
      </w:pPr>
      <w:r w:rsidRPr="00747803">
        <w:rPr>
          <w:rFonts w:ascii="Times New Roman" w:hAnsi="Times New Roman"/>
          <w:b/>
          <w:bCs/>
          <w:sz w:val="28"/>
          <w:szCs w:val="28"/>
        </w:rPr>
        <w:t>Пример Кежемский муниципальный округ.</w:t>
      </w:r>
      <w:r>
        <w:rPr>
          <w:rFonts w:ascii="Times New Roman" w:hAnsi="Times New Roman"/>
          <w:b/>
          <w:bCs/>
          <w:sz w:val="28"/>
          <w:szCs w:val="28"/>
        </w:rPr>
        <w:t xml:space="preserve"> </w:t>
      </w:r>
      <w:r w:rsidRPr="00747803">
        <w:rPr>
          <w:rFonts w:ascii="Times New Roman" w:hAnsi="Times New Roman"/>
          <w:sz w:val="28"/>
          <w:szCs w:val="28"/>
        </w:rPr>
        <w:t xml:space="preserve">За последние пять лет ежегодно наблюдается значительный рост доходной части бюджета района. </w:t>
      </w:r>
    </w:p>
    <w:p w14:paraId="7F042DBB"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Налоговые и неналоговые доходы увеличились в 2025 году </w:t>
      </w:r>
      <w:r>
        <w:rPr>
          <w:rFonts w:ascii="Times New Roman" w:hAnsi="Times New Roman"/>
          <w:sz w:val="28"/>
          <w:szCs w:val="28"/>
        </w:rPr>
        <w:br/>
      </w:r>
      <w:r w:rsidRPr="00747803">
        <w:rPr>
          <w:rFonts w:ascii="Times New Roman" w:hAnsi="Times New Roman"/>
          <w:sz w:val="28"/>
          <w:szCs w:val="28"/>
        </w:rPr>
        <w:t>по отношению к 2024 году</w:t>
      </w:r>
      <w:r>
        <w:rPr>
          <w:rFonts w:ascii="Times New Roman" w:hAnsi="Times New Roman"/>
          <w:sz w:val="28"/>
          <w:szCs w:val="28"/>
        </w:rPr>
        <w:t xml:space="preserve"> на 71,7 млн. рублей, без учета</w:t>
      </w:r>
      <w:r w:rsidRPr="00747803">
        <w:rPr>
          <w:rFonts w:ascii="Times New Roman" w:hAnsi="Times New Roman"/>
          <w:sz w:val="28"/>
          <w:szCs w:val="28"/>
        </w:rPr>
        <w:t xml:space="preserve"> платежей по искам </w:t>
      </w:r>
      <w:r>
        <w:rPr>
          <w:rFonts w:ascii="Times New Roman" w:hAnsi="Times New Roman"/>
          <w:sz w:val="28"/>
          <w:szCs w:val="28"/>
        </w:rPr>
        <w:br/>
      </w:r>
      <w:r w:rsidRPr="00747803">
        <w:rPr>
          <w:rFonts w:ascii="Times New Roman" w:hAnsi="Times New Roman"/>
          <w:sz w:val="28"/>
          <w:szCs w:val="28"/>
        </w:rPr>
        <w:t xml:space="preserve">о возмещении вреда, причиненного окружающей среде АО </w:t>
      </w:r>
      <w:proofErr w:type="spellStart"/>
      <w:r w:rsidRPr="00747803">
        <w:rPr>
          <w:rFonts w:ascii="Times New Roman" w:hAnsi="Times New Roman"/>
          <w:sz w:val="28"/>
          <w:szCs w:val="28"/>
        </w:rPr>
        <w:t>Богучанская</w:t>
      </w:r>
      <w:proofErr w:type="spellEnd"/>
      <w:r w:rsidRPr="00747803">
        <w:rPr>
          <w:rFonts w:ascii="Times New Roman" w:hAnsi="Times New Roman"/>
          <w:sz w:val="28"/>
          <w:szCs w:val="28"/>
        </w:rPr>
        <w:t xml:space="preserve"> ГЭС имеющих целевой характер на природоохранные мероприятия.</w:t>
      </w:r>
    </w:p>
    <w:p w14:paraId="5E5B54CB"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 Рост в 2025 году по отношению к 2024 году налоговых доходов </w:t>
      </w:r>
      <w:r>
        <w:rPr>
          <w:rFonts w:ascii="Times New Roman" w:hAnsi="Times New Roman"/>
          <w:sz w:val="28"/>
          <w:szCs w:val="28"/>
        </w:rPr>
        <w:br/>
      </w:r>
      <w:r w:rsidRPr="00747803">
        <w:rPr>
          <w:rFonts w:ascii="Times New Roman" w:hAnsi="Times New Roman"/>
          <w:sz w:val="28"/>
          <w:szCs w:val="28"/>
        </w:rPr>
        <w:t xml:space="preserve">в бюджет района обеспечен в основном </w:t>
      </w:r>
      <w:r>
        <w:rPr>
          <w:rFonts w:ascii="Times New Roman" w:hAnsi="Times New Roman"/>
          <w:sz w:val="28"/>
          <w:szCs w:val="28"/>
        </w:rPr>
        <w:t xml:space="preserve">за счет увеличения поступлений </w:t>
      </w:r>
      <w:r w:rsidRPr="00747803">
        <w:rPr>
          <w:rFonts w:ascii="Times New Roman" w:hAnsi="Times New Roman"/>
          <w:sz w:val="28"/>
          <w:szCs w:val="28"/>
        </w:rPr>
        <w:t xml:space="preserve">налога на прибыль организаций на 32,3 млн. рублей  и налога на доходы физических лиц на 21,5 млн. рублей, которые являются основными </w:t>
      </w:r>
      <w:r>
        <w:rPr>
          <w:rFonts w:ascii="Times New Roman" w:hAnsi="Times New Roman"/>
          <w:sz w:val="28"/>
          <w:szCs w:val="28"/>
        </w:rPr>
        <w:br/>
      </w:r>
      <w:r w:rsidRPr="00747803">
        <w:rPr>
          <w:rFonts w:ascii="Times New Roman" w:hAnsi="Times New Roman"/>
          <w:sz w:val="28"/>
          <w:szCs w:val="28"/>
        </w:rPr>
        <w:t>в структуре налоговых доходов. Всего в 202</w:t>
      </w:r>
      <w:r>
        <w:rPr>
          <w:rFonts w:ascii="Times New Roman" w:hAnsi="Times New Roman"/>
          <w:sz w:val="28"/>
          <w:szCs w:val="28"/>
        </w:rPr>
        <w:t>5 году данных налогов поступило</w:t>
      </w:r>
      <w:r w:rsidRPr="00747803">
        <w:rPr>
          <w:rFonts w:ascii="Times New Roman" w:hAnsi="Times New Roman"/>
          <w:sz w:val="28"/>
          <w:szCs w:val="28"/>
        </w:rPr>
        <w:t xml:space="preserve"> 760,5 млн. рублей, и их доля в структуре налоговых и неналоговых доходов составила порядка 78 процентов.  </w:t>
      </w:r>
    </w:p>
    <w:p w14:paraId="70D0E54E"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На протяжении 2025 года, как и в предыдущие годы, администрацией района совместно с районными учреждениями и муниципальными образованиями поселений проводилась работа по привлечению дополнительных целевых средств в район от участия в конкурсах государственных программ Красноярского края, что позволило  освоить  дополнительные средства федерального, краевого и местного бюджета </w:t>
      </w:r>
      <w:r>
        <w:rPr>
          <w:rFonts w:ascii="Times New Roman" w:hAnsi="Times New Roman"/>
          <w:sz w:val="28"/>
          <w:szCs w:val="28"/>
        </w:rPr>
        <w:br/>
      </w:r>
      <w:r w:rsidRPr="00747803">
        <w:rPr>
          <w:rFonts w:ascii="Times New Roman" w:hAnsi="Times New Roman"/>
          <w:sz w:val="28"/>
          <w:szCs w:val="28"/>
        </w:rPr>
        <w:t xml:space="preserve">в объеме  204,8 млн. рублей  (их них 6,5 млн. рублей </w:t>
      </w:r>
      <w:proofErr w:type="spellStart"/>
      <w:r w:rsidRPr="00747803">
        <w:rPr>
          <w:rFonts w:ascii="Times New Roman" w:hAnsi="Times New Roman"/>
          <w:sz w:val="28"/>
          <w:szCs w:val="28"/>
        </w:rPr>
        <w:t>софинансирование</w:t>
      </w:r>
      <w:proofErr w:type="spellEnd"/>
      <w:r w:rsidRPr="00747803">
        <w:rPr>
          <w:rFonts w:ascii="Times New Roman" w:hAnsi="Times New Roman"/>
          <w:sz w:val="28"/>
          <w:szCs w:val="28"/>
        </w:rPr>
        <w:t xml:space="preserve"> </w:t>
      </w:r>
      <w:r>
        <w:rPr>
          <w:rFonts w:ascii="Times New Roman" w:hAnsi="Times New Roman"/>
          <w:sz w:val="28"/>
          <w:szCs w:val="28"/>
        </w:rPr>
        <w:br/>
      </w:r>
      <w:r w:rsidRPr="00747803">
        <w:rPr>
          <w:rFonts w:ascii="Times New Roman" w:hAnsi="Times New Roman"/>
          <w:sz w:val="28"/>
          <w:szCs w:val="28"/>
        </w:rPr>
        <w:t xml:space="preserve">из местного бюджета) на реализацию социально-значимых мероприятий для бюджетной сферы и населения района. </w:t>
      </w:r>
    </w:p>
    <w:p w14:paraId="18F9E151"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Оценивая показатели финансовой устойчивости бюджета района, </w:t>
      </w:r>
      <w:r>
        <w:rPr>
          <w:rFonts w:ascii="Times New Roman" w:hAnsi="Times New Roman"/>
          <w:sz w:val="28"/>
          <w:szCs w:val="28"/>
        </w:rPr>
        <w:br/>
      </w:r>
      <w:r w:rsidRPr="00747803">
        <w:rPr>
          <w:rFonts w:ascii="Times New Roman" w:hAnsi="Times New Roman"/>
          <w:sz w:val="28"/>
          <w:szCs w:val="28"/>
        </w:rPr>
        <w:t xml:space="preserve">к которым в первую очередь относится кредиторская задолженность </w:t>
      </w:r>
      <w:r>
        <w:rPr>
          <w:rFonts w:ascii="Times New Roman" w:hAnsi="Times New Roman"/>
          <w:sz w:val="28"/>
          <w:szCs w:val="28"/>
        </w:rPr>
        <w:br/>
      </w:r>
      <w:r w:rsidRPr="00747803">
        <w:rPr>
          <w:rFonts w:ascii="Times New Roman" w:hAnsi="Times New Roman"/>
          <w:sz w:val="28"/>
          <w:szCs w:val="28"/>
        </w:rPr>
        <w:t>и муниципальный долг, необходимо отметить отсутствие задолженност</w:t>
      </w:r>
      <w:r>
        <w:rPr>
          <w:rFonts w:ascii="Times New Roman" w:hAnsi="Times New Roman"/>
          <w:sz w:val="28"/>
          <w:szCs w:val="28"/>
        </w:rPr>
        <w:t xml:space="preserve">и учреждений бюджетной сферы и </w:t>
      </w:r>
      <w:r w:rsidRPr="00747803">
        <w:rPr>
          <w:rFonts w:ascii="Times New Roman" w:hAnsi="Times New Roman"/>
          <w:sz w:val="28"/>
          <w:szCs w:val="28"/>
        </w:rPr>
        <w:t xml:space="preserve">муниципальный долг района, который равен нулю, </w:t>
      </w:r>
    </w:p>
    <w:p w14:paraId="45459D31" w14:textId="77777777" w:rsidR="00747803" w:rsidRPr="00747803" w:rsidRDefault="00747803" w:rsidP="00747803">
      <w:pPr>
        <w:spacing w:after="0" w:line="240" w:lineRule="auto"/>
        <w:ind w:firstLine="709"/>
        <w:jc w:val="both"/>
        <w:rPr>
          <w:rFonts w:ascii="Times New Roman" w:hAnsi="Times New Roman"/>
          <w:iCs/>
          <w:sz w:val="28"/>
          <w:szCs w:val="28"/>
        </w:rPr>
      </w:pPr>
      <w:r w:rsidRPr="00747803">
        <w:rPr>
          <w:rFonts w:ascii="Times New Roman" w:hAnsi="Times New Roman"/>
          <w:iCs/>
          <w:sz w:val="28"/>
          <w:szCs w:val="28"/>
        </w:rPr>
        <w:t xml:space="preserve">Администрацией </w:t>
      </w:r>
      <w:proofErr w:type="spellStart"/>
      <w:r w:rsidRPr="00747803">
        <w:rPr>
          <w:rFonts w:ascii="Times New Roman" w:hAnsi="Times New Roman"/>
          <w:iCs/>
          <w:sz w:val="28"/>
          <w:szCs w:val="28"/>
        </w:rPr>
        <w:t>Кежемского</w:t>
      </w:r>
      <w:proofErr w:type="spellEnd"/>
      <w:r w:rsidRPr="00747803">
        <w:rPr>
          <w:rFonts w:ascii="Times New Roman" w:hAnsi="Times New Roman"/>
          <w:iCs/>
          <w:sz w:val="28"/>
          <w:szCs w:val="28"/>
        </w:rPr>
        <w:t xml:space="preserve"> района ежегодно утверждается </w:t>
      </w:r>
      <w:r>
        <w:rPr>
          <w:rFonts w:ascii="Times New Roman" w:hAnsi="Times New Roman"/>
          <w:iCs/>
          <w:sz w:val="28"/>
          <w:szCs w:val="28"/>
        </w:rPr>
        <w:br/>
      </w:r>
      <w:r w:rsidRPr="00747803">
        <w:rPr>
          <w:rFonts w:ascii="Times New Roman" w:hAnsi="Times New Roman"/>
          <w:iCs/>
          <w:sz w:val="28"/>
          <w:szCs w:val="28"/>
        </w:rPr>
        <w:t xml:space="preserve">и реализовывается </w:t>
      </w:r>
      <w:r w:rsidRPr="00747803">
        <w:rPr>
          <w:rFonts w:ascii="Times New Roman" w:hAnsi="Times New Roman"/>
          <w:sz w:val="28"/>
          <w:szCs w:val="28"/>
        </w:rPr>
        <w:t>План мероприятий по росту доходов, оптимизации расходов, совершенствованию межбюджетных отношений и долговой политики муниципального образования</w:t>
      </w:r>
      <w:r w:rsidRPr="00747803">
        <w:rPr>
          <w:rFonts w:ascii="Times New Roman" w:hAnsi="Times New Roman"/>
          <w:iCs/>
          <w:sz w:val="28"/>
          <w:szCs w:val="28"/>
        </w:rPr>
        <w:t xml:space="preserve">, мероприятия которого направлены </w:t>
      </w:r>
      <w:r>
        <w:rPr>
          <w:rFonts w:ascii="Times New Roman" w:hAnsi="Times New Roman"/>
          <w:iCs/>
          <w:sz w:val="28"/>
          <w:szCs w:val="28"/>
        </w:rPr>
        <w:br/>
      </w:r>
      <w:r w:rsidRPr="00747803">
        <w:rPr>
          <w:rFonts w:ascii="Times New Roman" w:hAnsi="Times New Roman"/>
          <w:iCs/>
          <w:sz w:val="28"/>
          <w:szCs w:val="28"/>
        </w:rPr>
        <w:t xml:space="preserve">на увеличение доходной части бюджета, сокращение задолженности по уплате налогов, сборов и недоимки в бюджет, оптимизацию расходов бюджета. </w:t>
      </w:r>
      <w:r>
        <w:rPr>
          <w:rFonts w:ascii="Times New Roman" w:hAnsi="Times New Roman"/>
          <w:iCs/>
          <w:sz w:val="28"/>
          <w:szCs w:val="28"/>
        </w:rPr>
        <w:br/>
      </w:r>
      <w:r w:rsidRPr="00747803">
        <w:rPr>
          <w:rFonts w:ascii="Times New Roman" w:hAnsi="Times New Roman"/>
          <w:sz w:val="28"/>
          <w:szCs w:val="28"/>
        </w:rPr>
        <w:t>В целях реализации мероприятий, План доводится до всех руководителей - являющихся главными распорядителями средств районного бюджета.</w:t>
      </w:r>
      <w:r w:rsidRPr="00747803">
        <w:rPr>
          <w:rFonts w:ascii="Times New Roman" w:hAnsi="Times New Roman"/>
          <w:iCs/>
          <w:sz w:val="28"/>
          <w:szCs w:val="28"/>
        </w:rPr>
        <w:t xml:space="preserve"> Сводный отчет по исполнению План</w:t>
      </w:r>
      <w:r>
        <w:rPr>
          <w:rFonts w:ascii="Times New Roman" w:hAnsi="Times New Roman"/>
          <w:iCs/>
          <w:sz w:val="28"/>
          <w:szCs w:val="28"/>
        </w:rPr>
        <w:t xml:space="preserve">а ежеквартально в течение года </w:t>
      </w:r>
      <w:r w:rsidRPr="00747803">
        <w:rPr>
          <w:rFonts w:ascii="Times New Roman" w:hAnsi="Times New Roman"/>
          <w:iCs/>
          <w:sz w:val="28"/>
          <w:szCs w:val="28"/>
        </w:rPr>
        <w:t>предоставляется в министерство финансов Красноярского края.</w:t>
      </w:r>
    </w:p>
    <w:p w14:paraId="1AAC468E" w14:textId="77777777" w:rsidR="00747803" w:rsidRPr="00747803" w:rsidRDefault="00747803" w:rsidP="00747803">
      <w:pPr>
        <w:spacing w:after="0" w:line="240" w:lineRule="auto"/>
        <w:ind w:firstLine="709"/>
        <w:jc w:val="both"/>
        <w:rPr>
          <w:rFonts w:ascii="Times New Roman" w:hAnsi="Times New Roman"/>
          <w:iCs/>
          <w:sz w:val="28"/>
          <w:szCs w:val="28"/>
        </w:rPr>
      </w:pPr>
      <w:r w:rsidRPr="00747803">
        <w:rPr>
          <w:rFonts w:ascii="Times New Roman" w:hAnsi="Times New Roman"/>
          <w:iCs/>
          <w:sz w:val="28"/>
          <w:szCs w:val="28"/>
        </w:rPr>
        <w:t>В результате реализации</w:t>
      </w:r>
      <w:r>
        <w:rPr>
          <w:rFonts w:ascii="Times New Roman" w:hAnsi="Times New Roman"/>
          <w:iCs/>
          <w:sz w:val="28"/>
          <w:szCs w:val="28"/>
        </w:rPr>
        <w:t xml:space="preserve"> мероприятий Плана в 2025 году </w:t>
      </w:r>
      <w:r w:rsidRPr="00747803">
        <w:rPr>
          <w:rFonts w:ascii="Times New Roman" w:hAnsi="Times New Roman"/>
          <w:iCs/>
          <w:sz w:val="28"/>
          <w:szCs w:val="28"/>
        </w:rPr>
        <w:t xml:space="preserve">поступило </w:t>
      </w:r>
      <w:r>
        <w:rPr>
          <w:rFonts w:ascii="Times New Roman" w:hAnsi="Times New Roman"/>
          <w:iCs/>
          <w:sz w:val="28"/>
          <w:szCs w:val="28"/>
        </w:rPr>
        <w:br/>
      </w:r>
      <w:r w:rsidRPr="00747803">
        <w:rPr>
          <w:rFonts w:ascii="Times New Roman" w:hAnsi="Times New Roman"/>
          <w:iCs/>
          <w:sz w:val="28"/>
          <w:szCs w:val="28"/>
        </w:rPr>
        <w:t xml:space="preserve">в бюджет района 4,6 млн. рублей, в вышестоящие уровни бюджета 16,5 млн. рублей,  1,1 </w:t>
      </w:r>
      <w:proofErr w:type="spellStart"/>
      <w:r w:rsidRPr="00747803">
        <w:rPr>
          <w:rFonts w:ascii="Times New Roman" w:hAnsi="Times New Roman"/>
          <w:iCs/>
          <w:sz w:val="28"/>
          <w:szCs w:val="28"/>
        </w:rPr>
        <w:t>млн.рублей</w:t>
      </w:r>
      <w:proofErr w:type="spellEnd"/>
      <w:r w:rsidRPr="00747803">
        <w:rPr>
          <w:rFonts w:ascii="Times New Roman" w:hAnsi="Times New Roman"/>
          <w:iCs/>
          <w:sz w:val="28"/>
          <w:szCs w:val="28"/>
        </w:rPr>
        <w:t xml:space="preserve"> от мероприятий по оптимизации расходов бюджета. </w:t>
      </w:r>
    </w:p>
    <w:p w14:paraId="5E1B82B0"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Кроме того, проводится работа по оптимизации расходов </w:t>
      </w:r>
      <w:r>
        <w:rPr>
          <w:rFonts w:ascii="Times New Roman" w:hAnsi="Times New Roman"/>
          <w:sz w:val="28"/>
          <w:szCs w:val="28"/>
        </w:rPr>
        <w:br/>
      </w:r>
      <w:r w:rsidRPr="00747803">
        <w:rPr>
          <w:rFonts w:ascii="Times New Roman" w:hAnsi="Times New Roman"/>
          <w:sz w:val="28"/>
          <w:szCs w:val="28"/>
        </w:rPr>
        <w:t xml:space="preserve">и эффективному использованию имеющихся бюджетных средств. </w:t>
      </w:r>
    </w:p>
    <w:p w14:paraId="60717041" w14:textId="30FBF02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 xml:space="preserve">В целях качественного и своевременного оказания услуг по содержанию инженерных коммуникаций образовательных учреждений, учреждений культуры и спорта, подготовки зданий и внутренних сетей тепло-, водо-, электроснабжения учреждений к работе в осенне-зимний период и целевое </w:t>
      </w:r>
      <w:r w:rsidR="0019626F">
        <w:rPr>
          <w:rFonts w:ascii="Times New Roman" w:hAnsi="Times New Roman"/>
          <w:sz w:val="28"/>
          <w:szCs w:val="28"/>
        </w:rPr>
        <w:br/>
      </w:r>
      <w:r w:rsidRPr="00747803">
        <w:rPr>
          <w:rFonts w:ascii="Times New Roman" w:hAnsi="Times New Roman"/>
          <w:sz w:val="28"/>
          <w:szCs w:val="28"/>
        </w:rPr>
        <w:t xml:space="preserve">и эффективное использование бюджетных средств муниципального образования в сфере жилищно-коммунального хозяйства в сентябре 2025 года было создано Муниципальное учреждение «Производственно- жилищная, </w:t>
      </w:r>
      <w:proofErr w:type="spellStart"/>
      <w:r w:rsidRPr="00747803">
        <w:rPr>
          <w:rFonts w:ascii="Times New Roman" w:hAnsi="Times New Roman"/>
          <w:sz w:val="28"/>
          <w:szCs w:val="28"/>
        </w:rPr>
        <w:t>ресурсоснабжающая</w:t>
      </w:r>
      <w:proofErr w:type="spellEnd"/>
      <w:r w:rsidRPr="00747803">
        <w:rPr>
          <w:rFonts w:ascii="Times New Roman" w:hAnsi="Times New Roman"/>
          <w:sz w:val="28"/>
          <w:szCs w:val="28"/>
        </w:rPr>
        <w:t>, эксплуатационная организация» (МКУ ПЖРЭО). Важно отметить, что создание нового учреждения не ложится дополнительной нагрузкой на бюджет округа.</w:t>
      </w:r>
    </w:p>
    <w:p w14:paraId="7AEC510A" w14:textId="77777777" w:rsidR="00747803" w:rsidRPr="00747803" w:rsidRDefault="00747803" w:rsidP="00747803">
      <w:pPr>
        <w:spacing w:after="0" w:line="240" w:lineRule="auto"/>
        <w:ind w:firstLine="709"/>
        <w:jc w:val="both"/>
        <w:rPr>
          <w:rFonts w:ascii="Times New Roman" w:hAnsi="Times New Roman"/>
          <w:sz w:val="28"/>
          <w:szCs w:val="28"/>
        </w:rPr>
      </w:pPr>
      <w:r w:rsidRPr="00747803">
        <w:rPr>
          <w:rFonts w:ascii="Times New Roman" w:hAnsi="Times New Roman"/>
          <w:sz w:val="28"/>
          <w:szCs w:val="28"/>
        </w:rPr>
        <w:t>Кроме этого, Администрация выстроила отношения с предприятиями</w:t>
      </w:r>
      <w:r w:rsidRPr="00747803">
        <w:rPr>
          <w:rFonts w:ascii="Times New Roman" w:hAnsi="Times New Roman"/>
          <w:sz w:val="28"/>
          <w:szCs w:val="28"/>
        </w:rPr>
        <w:br/>
        <w:t>и индивидуальными предпринимателями в части оказания безвозмездной финансовой поддержки. В рамках социально- экономического сотрудничества за последние пять лет более 85 млн. рублей были направлены на решение вопросов местного значения, в том числе приобретены автоматизированная кислородная станция, компьютерный томограф, автомобиль скорой помощи, три аппарата искусственной вентиляции легких. Были отремонтированы объекты социальной ин</w:t>
      </w:r>
      <w:r>
        <w:rPr>
          <w:rFonts w:ascii="Times New Roman" w:hAnsi="Times New Roman"/>
          <w:sz w:val="28"/>
          <w:szCs w:val="28"/>
        </w:rPr>
        <w:t xml:space="preserve">фраструктуры культуры и спорта </w:t>
      </w:r>
      <w:r w:rsidRPr="00747803">
        <w:rPr>
          <w:rFonts w:ascii="Times New Roman" w:hAnsi="Times New Roman"/>
          <w:sz w:val="28"/>
          <w:szCs w:val="28"/>
        </w:rPr>
        <w:t xml:space="preserve">на общую сумму </w:t>
      </w:r>
      <w:r>
        <w:rPr>
          <w:rFonts w:ascii="Times New Roman" w:hAnsi="Times New Roman"/>
          <w:sz w:val="28"/>
          <w:szCs w:val="28"/>
        </w:rPr>
        <w:br/>
      </w:r>
      <w:r w:rsidRPr="00747803">
        <w:rPr>
          <w:rFonts w:ascii="Times New Roman" w:hAnsi="Times New Roman"/>
          <w:sz w:val="28"/>
          <w:szCs w:val="28"/>
        </w:rPr>
        <w:t>16 млн. рублей.</w:t>
      </w:r>
    </w:p>
    <w:p w14:paraId="56EDEE42" w14:textId="77777777" w:rsidR="00747803" w:rsidRPr="00747803" w:rsidRDefault="00747803" w:rsidP="00747803">
      <w:pPr>
        <w:spacing w:after="0" w:line="240" w:lineRule="auto"/>
        <w:ind w:firstLine="709"/>
        <w:jc w:val="both"/>
        <w:rPr>
          <w:rFonts w:ascii="Times New Roman" w:hAnsi="Times New Roman"/>
          <w:b/>
          <w:bCs/>
          <w:sz w:val="28"/>
          <w:szCs w:val="28"/>
        </w:rPr>
      </w:pPr>
      <w:r w:rsidRPr="00747803">
        <w:rPr>
          <w:rFonts w:ascii="Times New Roman" w:hAnsi="Times New Roman"/>
          <w:b/>
          <w:bCs/>
          <w:sz w:val="28"/>
          <w:szCs w:val="28"/>
        </w:rPr>
        <w:t xml:space="preserve">Пример </w:t>
      </w:r>
      <w:proofErr w:type="spellStart"/>
      <w:r w:rsidRPr="00747803">
        <w:rPr>
          <w:rFonts w:ascii="Times New Roman" w:hAnsi="Times New Roman"/>
          <w:b/>
          <w:bCs/>
          <w:sz w:val="28"/>
          <w:szCs w:val="28"/>
        </w:rPr>
        <w:t>Курагинский</w:t>
      </w:r>
      <w:proofErr w:type="spellEnd"/>
      <w:r w:rsidRPr="00747803">
        <w:rPr>
          <w:rFonts w:ascii="Times New Roman" w:hAnsi="Times New Roman"/>
          <w:b/>
          <w:bCs/>
          <w:sz w:val="28"/>
          <w:szCs w:val="28"/>
        </w:rPr>
        <w:t xml:space="preserve"> муниципальный округ.</w:t>
      </w:r>
      <w:r>
        <w:rPr>
          <w:rFonts w:ascii="Times New Roman" w:hAnsi="Times New Roman"/>
          <w:b/>
          <w:bCs/>
          <w:sz w:val="28"/>
          <w:szCs w:val="28"/>
        </w:rPr>
        <w:t xml:space="preserve"> </w:t>
      </w:r>
      <w:r w:rsidRPr="00747803">
        <w:rPr>
          <w:rFonts w:ascii="Times New Roman" w:eastAsia="Calibri" w:hAnsi="Times New Roman"/>
          <w:sz w:val="28"/>
          <w:szCs w:val="28"/>
        </w:rPr>
        <w:t xml:space="preserve">Администрация округа работала по привлечению средств из бюджета субъекта, участвуя </w:t>
      </w:r>
      <w:r>
        <w:rPr>
          <w:rFonts w:ascii="Times New Roman" w:eastAsia="Calibri" w:hAnsi="Times New Roman"/>
          <w:sz w:val="28"/>
          <w:szCs w:val="28"/>
        </w:rPr>
        <w:br/>
      </w:r>
      <w:r w:rsidRPr="00747803">
        <w:rPr>
          <w:rFonts w:ascii="Times New Roman" w:eastAsia="Calibri" w:hAnsi="Times New Roman"/>
          <w:sz w:val="28"/>
          <w:szCs w:val="28"/>
        </w:rPr>
        <w:t>в государственных программах края. Всего в течение 2025 года бюджетными учреждениям</w:t>
      </w:r>
      <w:r>
        <w:rPr>
          <w:rFonts w:ascii="Times New Roman" w:eastAsia="Calibri" w:hAnsi="Times New Roman"/>
          <w:sz w:val="28"/>
          <w:szCs w:val="28"/>
        </w:rPr>
        <w:t xml:space="preserve">и в рамках конкурсных процедур </w:t>
      </w:r>
      <w:r w:rsidRPr="00747803">
        <w:rPr>
          <w:rFonts w:ascii="Times New Roman" w:eastAsia="Calibri" w:hAnsi="Times New Roman"/>
          <w:sz w:val="28"/>
          <w:szCs w:val="28"/>
        </w:rPr>
        <w:t>привлечено 326,7 млн рублей средств, которые направлены на улучшение качества оказания муниципальных услуг.</w:t>
      </w:r>
    </w:p>
    <w:p w14:paraId="00DA3D1C"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Расчет показателя за отчетный 2025 год:</w:t>
      </w:r>
    </w:p>
    <w:p w14:paraId="4F671A90"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Всего доходов исполнено на 31.12.2025 – 3 491 167,9 тыс. рублей.</w:t>
      </w:r>
    </w:p>
    <w:p w14:paraId="4172D36A"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Налоговые и неналоговые доходы местного бюджета – 600 576,4 тыс. рублей. </w:t>
      </w:r>
    </w:p>
    <w:p w14:paraId="6D256B49"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Наблюдается динамика роста н</w:t>
      </w:r>
      <w:r>
        <w:rPr>
          <w:rFonts w:ascii="Times New Roman" w:eastAsia="Calibri" w:hAnsi="Times New Roman"/>
          <w:sz w:val="28"/>
          <w:szCs w:val="28"/>
        </w:rPr>
        <w:t xml:space="preserve">алоговых и неналоговых доходов </w:t>
      </w:r>
      <w:r w:rsidRPr="00747803">
        <w:rPr>
          <w:rFonts w:ascii="Times New Roman" w:eastAsia="Calibri" w:hAnsi="Times New Roman"/>
          <w:sz w:val="28"/>
          <w:szCs w:val="28"/>
        </w:rPr>
        <w:t xml:space="preserve">2025 года к 2024 году на 14,0 % или 83 497,8 тыс. рублей. </w:t>
      </w:r>
    </w:p>
    <w:p w14:paraId="4F91D14B"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Сумма су</w:t>
      </w:r>
      <w:r>
        <w:rPr>
          <w:rFonts w:ascii="Times New Roman" w:eastAsia="Calibri" w:hAnsi="Times New Roman"/>
          <w:sz w:val="28"/>
          <w:szCs w:val="28"/>
        </w:rPr>
        <w:t>бвенций составила – 1 386 894,6</w:t>
      </w:r>
      <w:r w:rsidRPr="00747803">
        <w:rPr>
          <w:rFonts w:ascii="Times New Roman" w:eastAsia="Calibri" w:hAnsi="Times New Roman"/>
          <w:sz w:val="28"/>
          <w:szCs w:val="28"/>
        </w:rPr>
        <w:t xml:space="preserve"> тыс. рублей;</w:t>
      </w:r>
    </w:p>
    <w:p w14:paraId="28171B2A"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Сумма дотаций составила – 1 107 039,6 тыс. рублей;</w:t>
      </w:r>
    </w:p>
    <w:p w14:paraId="1979E9D6"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Сумма субсидий составила – 196 782,2 тыс. рублей;</w:t>
      </w:r>
    </w:p>
    <w:p w14:paraId="750C6678"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Сумма межбюджетных трансфертов составила – 204 236,0тыс. рублей.</w:t>
      </w:r>
    </w:p>
    <w:p w14:paraId="77C3FE7B" w14:textId="77777777" w:rsidR="00747803" w:rsidRPr="00747803" w:rsidRDefault="00747803" w:rsidP="00747803">
      <w:pPr>
        <w:spacing w:after="0" w:line="240" w:lineRule="auto"/>
        <w:ind w:firstLine="709"/>
        <w:jc w:val="both"/>
        <w:rPr>
          <w:rFonts w:ascii="Times New Roman" w:eastAsia="Calibri" w:hAnsi="Times New Roman"/>
          <w:sz w:val="28"/>
          <w:szCs w:val="28"/>
        </w:rPr>
      </w:pPr>
    </w:p>
    <w:p w14:paraId="35069C4F" w14:textId="77777777" w:rsidR="00747803" w:rsidRDefault="00747803" w:rsidP="00747803">
      <w:pPr>
        <w:spacing w:after="0" w:line="240" w:lineRule="auto"/>
        <w:jc w:val="center"/>
        <w:rPr>
          <w:rFonts w:ascii="Times New Roman" w:eastAsia="Calibri" w:hAnsi="Times New Roman"/>
          <w:sz w:val="28"/>
          <w:szCs w:val="28"/>
        </w:rPr>
      </w:pPr>
      <w:r w:rsidRPr="00CB12B8">
        <w:rPr>
          <w:rFonts w:ascii="Times New Roman" w:eastAsia="Calibri" w:hAnsi="Times New Roman"/>
          <w:sz w:val="28"/>
          <w:szCs w:val="28"/>
        </w:rPr>
        <w:t xml:space="preserve">Параметры исполнения бюджета </w:t>
      </w:r>
      <w:proofErr w:type="spellStart"/>
      <w:r w:rsidRPr="00CB12B8">
        <w:rPr>
          <w:rFonts w:ascii="Times New Roman" w:eastAsia="Calibri" w:hAnsi="Times New Roman"/>
          <w:sz w:val="28"/>
          <w:szCs w:val="28"/>
        </w:rPr>
        <w:t>Курагинского</w:t>
      </w:r>
      <w:proofErr w:type="spellEnd"/>
      <w:r w:rsidRPr="00CB12B8">
        <w:rPr>
          <w:rFonts w:ascii="Times New Roman" w:eastAsia="Calibri" w:hAnsi="Times New Roman"/>
          <w:sz w:val="28"/>
          <w:szCs w:val="28"/>
        </w:rPr>
        <w:t xml:space="preserve"> района за 2025 год</w:t>
      </w:r>
    </w:p>
    <w:p w14:paraId="59A764A1" w14:textId="77777777" w:rsidR="00747803" w:rsidRPr="00CB12B8" w:rsidRDefault="00747803" w:rsidP="00747803">
      <w:pPr>
        <w:spacing w:after="0" w:line="240" w:lineRule="auto"/>
        <w:jc w:val="right"/>
        <w:rPr>
          <w:rFonts w:ascii="Times New Roman" w:eastAsia="Calibri" w:hAnsi="Times New Roman"/>
          <w:sz w:val="28"/>
          <w:szCs w:val="28"/>
        </w:rPr>
      </w:pPr>
      <w:r>
        <w:rPr>
          <w:rFonts w:ascii="Times New Roman" w:eastAsia="Calibri" w:hAnsi="Times New Roman"/>
          <w:sz w:val="28"/>
          <w:szCs w:val="28"/>
        </w:rPr>
        <w:t xml:space="preserve">Таблица </w:t>
      </w:r>
      <w:r w:rsidR="006416C7">
        <w:rPr>
          <w:rFonts w:ascii="Times New Roman" w:eastAsia="Calibri" w:hAnsi="Times New Roman"/>
          <w:sz w:val="28"/>
          <w:szCs w:val="28"/>
        </w:rPr>
        <w:t xml:space="preserve">16 </w:t>
      </w:r>
      <w:r w:rsidRPr="00CB12B8">
        <w:rPr>
          <w:rFonts w:ascii="Times New Roman" w:eastAsia="Calibri" w:hAnsi="Times New Roman"/>
          <w:sz w:val="28"/>
          <w:szCs w:val="28"/>
        </w:rPr>
        <w:t>(</w:t>
      </w:r>
      <w:proofErr w:type="spellStart"/>
      <w:r w:rsidRPr="00CB12B8">
        <w:rPr>
          <w:rFonts w:ascii="Times New Roman" w:eastAsia="Calibri" w:hAnsi="Times New Roman"/>
          <w:sz w:val="28"/>
          <w:szCs w:val="28"/>
        </w:rPr>
        <w:t>тыс.руб</w:t>
      </w:r>
      <w:proofErr w:type="spellEnd"/>
      <w:r w:rsidRPr="00CB12B8">
        <w:rPr>
          <w:rFonts w:ascii="Times New Roman" w:eastAsia="Calibri" w:hAnsi="Times New Roman"/>
          <w:sz w:val="28"/>
          <w:szCs w:val="28"/>
        </w:rPr>
        <w:t>.)</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4"/>
        <w:gridCol w:w="1570"/>
        <w:gridCol w:w="1559"/>
        <w:gridCol w:w="1560"/>
        <w:gridCol w:w="1701"/>
        <w:gridCol w:w="1552"/>
      </w:tblGrid>
      <w:tr w:rsidR="00747803" w:rsidRPr="00CB12B8" w14:paraId="521CB850" w14:textId="77777777" w:rsidTr="00747803">
        <w:trPr>
          <w:trHeight w:val="973"/>
          <w:tblHeader/>
        </w:trPr>
        <w:tc>
          <w:tcPr>
            <w:tcW w:w="1294" w:type="dxa"/>
            <w:vAlign w:val="center"/>
          </w:tcPr>
          <w:p w14:paraId="05CC5DD7" w14:textId="77777777" w:rsidR="00747803" w:rsidRPr="00CB12B8" w:rsidRDefault="00747803" w:rsidP="00747803">
            <w:pPr>
              <w:spacing w:after="0" w:line="240" w:lineRule="auto"/>
              <w:jc w:val="both"/>
              <w:rPr>
                <w:rFonts w:ascii="Times New Roman" w:eastAsia="Calibri" w:hAnsi="Times New Roman"/>
                <w:bCs/>
                <w:sz w:val="24"/>
                <w:szCs w:val="24"/>
              </w:rPr>
            </w:pPr>
          </w:p>
        </w:tc>
        <w:tc>
          <w:tcPr>
            <w:tcW w:w="1570" w:type="dxa"/>
            <w:vAlign w:val="center"/>
          </w:tcPr>
          <w:p w14:paraId="0C38C36C" w14:textId="77777777" w:rsidR="00747803" w:rsidRPr="00CB12B8" w:rsidRDefault="00747803" w:rsidP="00747803">
            <w:pPr>
              <w:spacing w:after="0" w:line="240" w:lineRule="auto"/>
              <w:jc w:val="both"/>
              <w:rPr>
                <w:rFonts w:ascii="Times New Roman" w:eastAsia="Calibri" w:hAnsi="Times New Roman"/>
                <w:bCs/>
                <w:sz w:val="24"/>
                <w:szCs w:val="24"/>
              </w:rPr>
            </w:pPr>
            <w:bookmarkStart w:id="25" w:name="_Toc243235376"/>
            <w:bookmarkStart w:id="26" w:name="_Toc243235530"/>
            <w:bookmarkStart w:id="27" w:name="_Toc243287428"/>
            <w:bookmarkStart w:id="28" w:name="_Toc274767145"/>
            <w:bookmarkStart w:id="29" w:name="_Toc274873811"/>
            <w:r w:rsidRPr="00CB12B8">
              <w:rPr>
                <w:rFonts w:ascii="Times New Roman" w:eastAsia="Calibri" w:hAnsi="Times New Roman"/>
                <w:bCs/>
                <w:sz w:val="24"/>
                <w:szCs w:val="24"/>
              </w:rPr>
              <w:t>Исполнение бюджета за 2024 год</w:t>
            </w:r>
            <w:bookmarkEnd w:id="25"/>
            <w:bookmarkEnd w:id="26"/>
            <w:bookmarkEnd w:id="27"/>
            <w:bookmarkEnd w:id="28"/>
            <w:bookmarkEnd w:id="29"/>
          </w:p>
        </w:tc>
        <w:tc>
          <w:tcPr>
            <w:tcW w:w="1559" w:type="dxa"/>
            <w:vAlign w:val="center"/>
          </w:tcPr>
          <w:p w14:paraId="78ADB031" w14:textId="77777777" w:rsidR="00747803" w:rsidRPr="00CB12B8" w:rsidRDefault="00747803" w:rsidP="00747803">
            <w:pPr>
              <w:spacing w:after="0" w:line="240" w:lineRule="auto"/>
              <w:jc w:val="both"/>
              <w:rPr>
                <w:rFonts w:ascii="Times New Roman" w:eastAsia="Calibri" w:hAnsi="Times New Roman"/>
                <w:bCs/>
                <w:sz w:val="24"/>
                <w:szCs w:val="24"/>
              </w:rPr>
            </w:pPr>
            <w:r w:rsidRPr="00CB12B8">
              <w:rPr>
                <w:rFonts w:ascii="Times New Roman" w:eastAsia="Calibri" w:hAnsi="Times New Roman"/>
                <w:bCs/>
                <w:sz w:val="24"/>
                <w:szCs w:val="24"/>
              </w:rPr>
              <w:t xml:space="preserve">Первоначальный план 2025 года </w:t>
            </w:r>
          </w:p>
        </w:tc>
        <w:tc>
          <w:tcPr>
            <w:tcW w:w="1560" w:type="dxa"/>
            <w:vAlign w:val="center"/>
          </w:tcPr>
          <w:p w14:paraId="3A4D3D37" w14:textId="77777777" w:rsidR="00747803" w:rsidRPr="00CB12B8" w:rsidRDefault="00747803" w:rsidP="00747803">
            <w:pPr>
              <w:spacing w:after="0" w:line="240" w:lineRule="auto"/>
              <w:jc w:val="both"/>
              <w:rPr>
                <w:rFonts w:ascii="Times New Roman" w:eastAsia="Calibri" w:hAnsi="Times New Roman"/>
                <w:bCs/>
                <w:sz w:val="24"/>
                <w:szCs w:val="24"/>
              </w:rPr>
            </w:pPr>
            <w:bookmarkStart w:id="30" w:name="_Toc243235378"/>
            <w:bookmarkStart w:id="31" w:name="_Toc243235532"/>
            <w:bookmarkStart w:id="32" w:name="_Toc243287430"/>
            <w:bookmarkStart w:id="33" w:name="_Toc274767147"/>
            <w:r w:rsidRPr="00CB12B8">
              <w:rPr>
                <w:rFonts w:ascii="Times New Roman" w:eastAsia="Calibri" w:hAnsi="Times New Roman"/>
                <w:bCs/>
                <w:sz w:val="24"/>
                <w:szCs w:val="24"/>
              </w:rPr>
              <w:t xml:space="preserve">Уточненный бюджета 2025 года </w:t>
            </w:r>
          </w:p>
        </w:tc>
        <w:bookmarkEnd w:id="30"/>
        <w:bookmarkEnd w:id="31"/>
        <w:bookmarkEnd w:id="32"/>
        <w:bookmarkEnd w:id="33"/>
        <w:tc>
          <w:tcPr>
            <w:tcW w:w="1701" w:type="dxa"/>
            <w:vAlign w:val="center"/>
          </w:tcPr>
          <w:p w14:paraId="403232BC" w14:textId="77777777" w:rsidR="00747803" w:rsidRPr="00CB12B8" w:rsidRDefault="00747803" w:rsidP="00747803">
            <w:pPr>
              <w:spacing w:after="0" w:line="240" w:lineRule="auto"/>
              <w:jc w:val="both"/>
              <w:rPr>
                <w:rFonts w:ascii="Times New Roman" w:eastAsia="Calibri" w:hAnsi="Times New Roman"/>
                <w:bCs/>
                <w:sz w:val="24"/>
                <w:szCs w:val="24"/>
              </w:rPr>
            </w:pPr>
            <w:r w:rsidRPr="00CB12B8">
              <w:rPr>
                <w:rFonts w:ascii="Times New Roman" w:eastAsia="Calibri" w:hAnsi="Times New Roman"/>
                <w:bCs/>
                <w:sz w:val="24"/>
                <w:szCs w:val="24"/>
              </w:rPr>
              <w:t>Исполнение бюджета за 2025 год</w:t>
            </w:r>
          </w:p>
        </w:tc>
        <w:tc>
          <w:tcPr>
            <w:tcW w:w="1552" w:type="dxa"/>
          </w:tcPr>
          <w:p w14:paraId="60D12246" w14:textId="77777777" w:rsidR="00747803" w:rsidRPr="00CB12B8" w:rsidRDefault="00747803" w:rsidP="00747803">
            <w:pPr>
              <w:spacing w:after="0" w:line="240" w:lineRule="auto"/>
              <w:jc w:val="both"/>
              <w:rPr>
                <w:rFonts w:ascii="Times New Roman" w:eastAsia="Calibri" w:hAnsi="Times New Roman"/>
                <w:bCs/>
                <w:sz w:val="24"/>
                <w:szCs w:val="24"/>
              </w:rPr>
            </w:pPr>
            <w:r w:rsidRPr="00CB12B8">
              <w:rPr>
                <w:rFonts w:ascii="Times New Roman" w:eastAsia="Calibri" w:hAnsi="Times New Roman"/>
                <w:bCs/>
                <w:sz w:val="24"/>
                <w:szCs w:val="24"/>
              </w:rPr>
              <w:t>% исполнения по 2025 год отношению к 2024 году</w:t>
            </w:r>
          </w:p>
        </w:tc>
      </w:tr>
      <w:tr w:rsidR="00747803" w:rsidRPr="00CB12B8" w14:paraId="304081D7" w14:textId="77777777" w:rsidTr="00747803">
        <w:trPr>
          <w:trHeight w:val="120"/>
        </w:trPr>
        <w:tc>
          <w:tcPr>
            <w:tcW w:w="1294" w:type="dxa"/>
            <w:vAlign w:val="center"/>
          </w:tcPr>
          <w:p w14:paraId="32D7A995" w14:textId="77777777" w:rsidR="00747803" w:rsidRPr="00CB12B8" w:rsidRDefault="00747803" w:rsidP="00747803">
            <w:pPr>
              <w:spacing w:after="0" w:line="240" w:lineRule="auto"/>
              <w:jc w:val="both"/>
              <w:rPr>
                <w:rFonts w:ascii="Times New Roman" w:eastAsia="Calibri" w:hAnsi="Times New Roman"/>
                <w:bCs/>
                <w:sz w:val="24"/>
                <w:szCs w:val="24"/>
              </w:rPr>
            </w:pPr>
            <w:bookmarkStart w:id="34" w:name="_Toc274767148"/>
            <w:bookmarkStart w:id="35" w:name="_Toc274873814"/>
            <w:r w:rsidRPr="00CB12B8">
              <w:rPr>
                <w:rFonts w:ascii="Times New Roman" w:eastAsia="Calibri" w:hAnsi="Times New Roman"/>
                <w:bCs/>
                <w:sz w:val="24"/>
                <w:szCs w:val="24"/>
              </w:rPr>
              <w:t>Доходы</w:t>
            </w:r>
            <w:bookmarkEnd w:id="34"/>
            <w:bookmarkEnd w:id="35"/>
          </w:p>
        </w:tc>
        <w:tc>
          <w:tcPr>
            <w:tcW w:w="1570" w:type="dxa"/>
            <w:vAlign w:val="bottom"/>
          </w:tcPr>
          <w:p w14:paraId="16918EC6"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3 089 019,1</w:t>
            </w:r>
          </w:p>
        </w:tc>
        <w:tc>
          <w:tcPr>
            <w:tcW w:w="1559" w:type="dxa"/>
            <w:vAlign w:val="bottom"/>
          </w:tcPr>
          <w:p w14:paraId="691F0D01"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3 024 307,3</w:t>
            </w:r>
          </w:p>
        </w:tc>
        <w:tc>
          <w:tcPr>
            <w:tcW w:w="1560" w:type="dxa"/>
            <w:vAlign w:val="bottom"/>
          </w:tcPr>
          <w:p w14:paraId="6742DFB7"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3 550 862,7</w:t>
            </w:r>
          </w:p>
        </w:tc>
        <w:tc>
          <w:tcPr>
            <w:tcW w:w="1701" w:type="dxa"/>
            <w:vAlign w:val="bottom"/>
          </w:tcPr>
          <w:p w14:paraId="0B8D4F18"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3 491 167,9</w:t>
            </w:r>
          </w:p>
        </w:tc>
        <w:tc>
          <w:tcPr>
            <w:tcW w:w="1552" w:type="dxa"/>
          </w:tcPr>
          <w:p w14:paraId="471FF681"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113,0</w:t>
            </w:r>
          </w:p>
        </w:tc>
      </w:tr>
      <w:tr w:rsidR="00747803" w:rsidRPr="00CB12B8" w14:paraId="64C65252" w14:textId="77777777" w:rsidTr="00747803">
        <w:trPr>
          <w:trHeight w:val="212"/>
        </w:trPr>
        <w:tc>
          <w:tcPr>
            <w:tcW w:w="1294" w:type="dxa"/>
            <w:vAlign w:val="center"/>
          </w:tcPr>
          <w:p w14:paraId="35C1D9D1" w14:textId="77777777" w:rsidR="00747803" w:rsidRPr="00CB12B8" w:rsidRDefault="00747803" w:rsidP="00747803">
            <w:pPr>
              <w:spacing w:after="0" w:line="240" w:lineRule="auto"/>
              <w:jc w:val="both"/>
              <w:rPr>
                <w:rFonts w:ascii="Times New Roman" w:eastAsia="Calibri" w:hAnsi="Times New Roman"/>
                <w:bCs/>
                <w:sz w:val="24"/>
                <w:szCs w:val="24"/>
              </w:rPr>
            </w:pPr>
            <w:bookmarkStart w:id="36" w:name="_Toc274767152"/>
            <w:bookmarkStart w:id="37" w:name="_Toc274873818"/>
            <w:r w:rsidRPr="00CB12B8">
              <w:rPr>
                <w:rFonts w:ascii="Times New Roman" w:eastAsia="Calibri" w:hAnsi="Times New Roman"/>
                <w:bCs/>
                <w:sz w:val="24"/>
                <w:szCs w:val="24"/>
              </w:rPr>
              <w:t>Расходы</w:t>
            </w:r>
            <w:bookmarkEnd w:id="36"/>
            <w:bookmarkEnd w:id="37"/>
          </w:p>
        </w:tc>
        <w:tc>
          <w:tcPr>
            <w:tcW w:w="1570" w:type="dxa"/>
            <w:vAlign w:val="bottom"/>
          </w:tcPr>
          <w:p w14:paraId="68CDF00E"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3 060 391,8</w:t>
            </w:r>
          </w:p>
        </w:tc>
        <w:tc>
          <w:tcPr>
            <w:tcW w:w="1559" w:type="dxa"/>
            <w:vAlign w:val="bottom"/>
          </w:tcPr>
          <w:p w14:paraId="3F7F2DB7"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3 039 509,3</w:t>
            </w:r>
          </w:p>
        </w:tc>
        <w:tc>
          <w:tcPr>
            <w:tcW w:w="1560" w:type="dxa"/>
            <w:vAlign w:val="bottom"/>
          </w:tcPr>
          <w:p w14:paraId="0D099D26"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3 680 751,7</w:t>
            </w:r>
          </w:p>
        </w:tc>
        <w:tc>
          <w:tcPr>
            <w:tcW w:w="1701" w:type="dxa"/>
            <w:vAlign w:val="bottom"/>
          </w:tcPr>
          <w:p w14:paraId="44DE8236"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3 538 492,5</w:t>
            </w:r>
          </w:p>
        </w:tc>
        <w:tc>
          <w:tcPr>
            <w:tcW w:w="1552" w:type="dxa"/>
          </w:tcPr>
          <w:p w14:paraId="27362F6E"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115,6</w:t>
            </w:r>
          </w:p>
        </w:tc>
      </w:tr>
      <w:tr w:rsidR="00747803" w:rsidRPr="00CB12B8" w14:paraId="0BF5CE2F" w14:textId="77777777" w:rsidTr="00747803">
        <w:trPr>
          <w:trHeight w:val="123"/>
        </w:trPr>
        <w:tc>
          <w:tcPr>
            <w:tcW w:w="1294" w:type="dxa"/>
            <w:vAlign w:val="center"/>
          </w:tcPr>
          <w:p w14:paraId="2750F8F2" w14:textId="77777777" w:rsidR="00747803" w:rsidRPr="00CB12B8" w:rsidRDefault="00747803" w:rsidP="00747803">
            <w:pPr>
              <w:spacing w:after="0" w:line="240" w:lineRule="auto"/>
              <w:jc w:val="both"/>
              <w:rPr>
                <w:rFonts w:ascii="Times New Roman" w:eastAsia="Calibri" w:hAnsi="Times New Roman"/>
                <w:bCs/>
                <w:sz w:val="24"/>
                <w:szCs w:val="24"/>
              </w:rPr>
            </w:pPr>
            <w:bookmarkStart w:id="38" w:name="_Toc274767156"/>
            <w:bookmarkStart w:id="39" w:name="_Toc274873822"/>
            <w:r w:rsidRPr="00CB12B8">
              <w:rPr>
                <w:rFonts w:ascii="Times New Roman" w:eastAsia="Calibri" w:hAnsi="Times New Roman"/>
                <w:bCs/>
                <w:sz w:val="24"/>
                <w:szCs w:val="24"/>
              </w:rPr>
              <w:t xml:space="preserve">Дефицит </w:t>
            </w:r>
            <w:bookmarkEnd w:id="38"/>
            <w:bookmarkEnd w:id="39"/>
          </w:p>
        </w:tc>
        <w:tc>
          <w:tcPr>
            <w:tcW w:w="1570" w:type="dxa"/>
            <w:vAlign w:val="bottom"/>
          </w:tcPr>
          <w:p w14:paraId="686B17A1"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+ 28 627,3</w:t>
            </w:r>
          </w:p>
        </w:tc>
        <w:tc>
          <w:tcPr>
            <w:tcW w:w="1559" w:type="dxa"/>
            <w:vAlign w:val="bottom"/>
          </w:tcPr>
          <w:p w14:paraId="6F7672C6"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- 15 202,0</w:t>
            </w:r>
          </w:p>
        </w:tc>
        <w:tc>
          <w:tcPr>
            <w:tcW w:w="1560" w:type="dxa"/>
            <w:vAlign w:val="bottom"/>
          </w:tcPr>
          <w:p w14:paraId="2E1DF65D"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- 129 889,0</w:t>
            </w:r>
          </w:p>
        </w:tc>
        <w:tc>
          <w:tcPr>
            <w:tcW w:w="1701" w:type="dxa"/>
            <w:vAlign w:val="bottom"/>
          </w:tcPr>
          <w:p w14:paraId="4E811EEF" w14:textId="77777777" w:rsidR="00747803" w:rsidRPr="00CB12B8" w:rsidRDefault="00747803" w:rsidP="00747803">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- 47 324,6</w:t>
            </w:r>
          </w:p>
        </w:tc>
        <w:tc>
          <w:tcPr>
            <w:tcW w:w="1552" w:type="dxa"/>
          </w:tcPr>
          <w:p w14:paraId="4A8C85CC" w14:textId="77777777" w:rsidR="00747803" w:rsidRPr="00CB12B8" w:rsidRDefault="00747803" w:rsidP="00747803">
            <w:pPr>
              <w:spacing w:after="0" w:line="240" w:lineRule="auto"/>
              <w:jc w:val="both"/>
              <w:rPr>
                <w:rFonts w:ascii="Times New Roman" w:eastAsia="Calibri" w:hAnsi="Times New Roman"/>
                <w:bCs/>
                <w:iCs/>
                <w:sz w:val="24"/>
                <w:szCs w:val="24"/>
              </w:rPr>
            </w:pPr>
          </w:p>
        </w:tc>
      </w:tr>
    </w:tbl>
    <w:p w14:paraId="6FF3AA34" w14:textId="77777777" w:rsidR="00747803" w:rsidRPr="00CB12B8" w:rsidRDefault="00747803" w:rsidP="00747803">
      <w:pPr>
        <w:spacing w:after="0" w:line="240" w:lineRule="auto"/>
        <w:ind w:firstLine="709"/>
        <w:jc w:val="both"/>
        <w:rPr>
          <w:rFonts w:ascii="Times New Roman" w:eastAsia="Calibri" w:hAnsi="Times New Roman"/>
          <w:sz w:val="28"/>
          <w:szCs w:val="28"/>
        </w:rPr>
      </w:pPr>
    </w:p>
    <w:p w14:paraId="71D57184" w14:textId="77777777" w:rsidR="00747803" w:rsidRPr="00CB12B8" w:rsidRDefault="00747803" w:rsidP="00747803">
      <w:pPr>
        <w:spacing w:after="0" w:line="240" w:lineRule="auto"/>
        <w:ind w:firstLine="709"/>
        <w:jc w:val="both"/>
        <w:rPr>
          <w:rFonts w:ascii="Times New Roman" w:eastAsia="Calibri" w:hAnsi="Times New Roman"/>
          <w:sz w:val="28"/>
          <w:szCs w:val="28"/>
        </w:rPr>
      </w:pPr>
      <w:r w:rsidRPr="00CB12B8">
        <w:rPr>
          <w:rFonts w:ascii="Times New Roman" w:eastAsia="Calibri" w:hAnsi="Times New Roman"/>
          <w:sz w:val="28"/>
          <w:szCs w:val="28"/>
        </w:rPr>
        <w:t xml:space="preserve">При планировании местного бюджета отсутствуют фактов завышения объемов налоговых и неналоговых доходов и принятия </w:t>
      </w:r>
      <w:r w:rsidRPr="00CB12B8">
        <w:rPr>
          <w:rFonts w:ascii="Times New Roman" w:eastAsia="Calibri" w:hAnsi="Times New Roman"/>
          <w:sz w:val="28"/>
          <w:szCs w:val="28"/>
        </w:rPr>
        <w:br/>
        <w:t>не обеспеченных лимитами расходных обязательств</w:t>
      </w:r>
    </w:p>
    <w:p w14:paraId="2470D30F" w14:textId="77777777" w:rsidR="00747803" w:rsidRPr="00CB12B8" w:rsidRDefault="00747803" w:rsidP="00747803">
      <w:pPr>
        <w:spacing w:after="0" w:line="240" w:lineRule="auto"/>
        <w:ind w:firstLine="709"/>
        <w:jc w:val="both"/>
        <w:rPr>
          <w:rFonts w:ascii="Times New Roman" w:eastAsia="Calibri" w:hAnsi="Times New Roman"/>
          <w:sz w:val="28"/>
          <w:szCs w:val="28"/>
        </w:rPr>
      </w:pPr>
      <w:r w:rsidRPr="00CB12B8">
        <w:rPr>
          <w:rFonts w:ascii="Times New Roman" w:eastAsia="Calibri" w:hAnsi="Times New Roman"/>
          <w:sz w:val="28"/>
          <w:szCs w:val="28"/>
        </w:rPr>
        <w:t xml:space="preserve">В целях эффективности расходов местного бюджета и бюджетного стимулирования эффективности органов местного самоуправления применяются разделение расходов на обязательные (выплата заработной платы и начислений на оплату труда, оплата коммунальных услуг, питание детей) желательные (обучение сотрудников, модернизация оборудования) </w:t>
      </w:r>
      <w:r>
        <w:rPr>
          <w:rFonts w:ascii="Times New Roman" w:eastAsia="Calibri" w:hAnsi="Times New Roman"/>
          <w:sz w:val="28"/>
          <w:szCs w:val="28"/>
        </w:rPr>
        <w:br/>
      </w:r>
      <w:r w:rsidRPr="00CB12B8">
        <w:rPr>
          <w:rFonts w:ascii="Times New Roman" w:eastAsia="Calibri" w:hAnsi="Times New Roman"/>
          <w:sz w:val="28"/>
          <w:szCs w:val="28"/>
        </w:rPr>
        <w:t xml:space="preserve">и избыточные (дублирующие услуги, неиспользуемые подписки, неэффективные процессы); оптимизация штатных расписаний. </w:t>
      </w:r>
    </w:p>
    <w:p w14:paraId="175DB4E7"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При применении данных подходов не происходит ухудшение качества предоставляемых услуг населению.</w:t>
      </w:r>
    </w:p>
    <w:p w14:paraId="00F1BC37" w14:textId="77777777" w:rsidR="00747803" w:rsidRPr="00747803" w:rsidRDefault="00747803" w:rsidP="00747803">
      <w:pPr>
        <w:spacing w:after="0" w:line="240" w:lineRule="auto"/>
        <w:ind w:firstLine="709"/>
        <w:jc w:val="both"/>
        <w:rPr>
          <w:rFonts w:ascii="Times New Roman" w:hAnsi="Times New Roman"/>
          <w:b/>
          <w:bCs/>
          <w:sz w:val="28"/>
          <w:szCs w:val="28"/>
        </w:rPr>
      </w:pPr>
      <w:r w:rsidRPr="00747803">
        <w:rPr>
          <w:rFonts w:ascii="Times New Roman" w:hAnsi="Times New Roman"/>
          <w:b/>
          <w:bCs/>
          <w:sz w:val="28"/>
          <w:szCs w:val="28"/>
        </w:rPr>
        <w:t xml:space="preserve">Пример </w:t>
      </w:r>
      <w:proofErr w:type="spellStart"/>
      <w:r w:rsidRPr="00747803">
        <w:rPr>
          <w:rFonts w:ascii="Times New Roman" w:hAnsi="Times New Roman"/>
          <w:b/>
          <w:bCs/>
          <w:sz w:val="28"/>
          <w:szCs w:val="28"/>
        </w:rPr>
        <w:t>Мотыгинский</w:t>
      </w:r>
      <w:proofErr w:type="spellEnd"/>
      <w:r w:rsidRPr="00747803">
        <w:rPr>
          <w:rFonts w:ascii="Times New Roman" w:hAnsi="Times New Roman"/>
          <w:b/>
          <w:bCs/>
          <w:sz w:val="28"/>
          <w:szCs w:val="28"/>
        </w:rPr>
        <w:t xml:space="preserve"> муниципальный округ.</w:t>
      </w:r>
      <w:r>
        <w:rPr>
          <w:rFonts w:ascii="Times New Roman" w:hAnsi="Times New Roman"/>
          <w:b/>
          <w:bCs/>
          <w:sz w:val="28"/>
          <w:szCs w:val="28"/>
        </w:rPr>
        <w:t xml:space="preserve"> </w:t>
      </w:r>
      <w:r w:rsidRPr="00747803">
        <w:rPr>
          <w:rFonts w:ascii="Times New Roman" w:eastAsia="Calibri" w:hAnsi="Times New Roman"/>
          <w:sz w:val="28"/>
          <w:szCs w:val="28"/>
        </w:rPr>
        <w:t xml:space="preserve">В 2025 году, как </w:t>
      </w:r>
      <w:r>
        <w:rPr>
          <w:rFonts w:ascii="Times New Roman" w:eastAsia="Calibri" w:hAnsi="Times New Roman"/>
          <w:sz w:val="28"/>
          <w:szCs w:val="28"/>
        </w:rPr>
        <w:br/>
      </w:r>
      <w:r w:rsidRPr="00747803">
        <w:rPr>
          <w:rFonts w:ascii="Times New Roman" w:eastAsia="Calibri" w:hAnsi="Times New Roman"/>
          <w:sz w:val="28"/>
          <w:szCs w:val="28"/>
        </w:rPr>
        <w:t xml:space="preserve">и в предыдущие периоды, бюджет </w:t>
      </w:r>
      <w:proofErr w:type="spellStart"/>
      <w:r w:rsidRPr="00747803">
        <w:rPr>
          <w:rFonts w:ascii="Times New Roman" w:eastAsia="Calibri" w:hAnsi="Times New Roman"/>
          <w:sz w:val="28"/>
          <w:szCs w:val="28"/>
        </w:rPr>
        <w:t>Мотыгинского</w:t>
      </w:r>
      <w:proofErr w:type="spellEnd"/>
      <w:r w:rsidRPr="00747803">
        <w:rPr>
          <w:rFonts w:ascii="Times New Roman" w:eastAsia="Calibri" w:hAnsi="Times New Roman"/>
          <w:sz w:val="28"/>
          <w:szCs w:val="28"/>
        </w:rPr>
        <w:t xml:space="preserve"> района является социально-направленным. Основную долю расходов составляют расходы на социальную сферу.</w:t>
      </w:r>
    </w:p>
    <w:p w14:paraId="54CE4998" w14:textId="4B8D6AC0"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В 2025 году бюджет </w:t>
      </w:r>
      <w:proofErr w:type="spellStart"/>
      <w:r w:rsidRPr="00747803">
        <w:rPr>
          <w:rFonts w:ascii="Times New Roman" w:eastAsia="Calibri" w:hAnsi="Times New Roman"/>
          <w:sz w:val="28"/>
          <w:szCs w:val="28"/>
        </w:rPr>
        <w:t>Мотыгинского</w:t>
      </w:r>
      <w:proofErr w:type="spellEnd"/>
      <w:r w:rsidRPr="00747803">
        <w:rPr>
          <w:rFonts w:ascii="Times New Roman" w:eastAsia="Calibri" w:hAnsi="Times New Roman"/>
          <w:sz w:val="28"/>
          <w:szCs w:val="28"/>
        </w:rPr>
        <w:t xml:space="preserve"> района исполнен с профицитом </w:t>
      </w:r>
      <w:r>
        <w:rPr>
          <w:rFonts w:ascii="Times New Roman" w:eastAsia="Calibri" w:hAnsi="Times New Roman"/>
          <w:sz w:val="28"/>
          <w:szCs w:val="28"/>
        </w:rPr>
        <w:br/>
      </w:r>
      <w:r w:rsidRPr="00747803">
        <w:rPr>
          <w:rFonts w:ascii="Times New Roman" w:eastAsia="Calibri" w:hAnsi="Times New Roman"/>
          <w:sz w:val="28"/>
          <w:szCs w:val="28"/>
        </w:rPr>
        <w:t>в объеме 286 211 011,54 руб. В сравнении с 2023 год</w:t>
      </w:r>
      <w:r>
        <w:rPr>
          <w:rFonts w:ascii="Times New Roman" w:eastAsia="Calibri" w:hAnsi="Times New Roman"/>
          <w:sz w:val="28"/>
          <w:szCs w:val="28"/>
        </w:rPr>
        <w:t xml:space="preserve">ом </w:t>
      </w:r>
      <w:r w:rsidRPr="00747803">
        <w:rPr>
          <w:rFonts w:ascii="Times New Roman" w:eastAsia="Calibri" w:hAnsi="Times New Roman"/>
          <w:sz w:val="28"/>
          <w:szCs w:val="28"/>
        </w:rPr>
        <w:t xml:space="preserve">профицит увеличен </w:t>
      </w:r>
      <w:r w:rsidR="0019626F">
        <w:rPr>
          <w:rFonts w:ascii="Times New Roman" w:eastAsia="Calibri" w:hAnsi="Times New Roman"/>
          <w:sz w:val="28"/>
          <w:szCs w:val="28"/>
        </w:rPr>
        <w:br/>
      </w:r>
      <w:r w:rsidRPr="00747803">
        <w:rPr>
          <w:rFonts w:ascii="Times New Roman" w:eastAsia="Calibri" w:hAnsi="Times New Roman"/>
          <w:sz w:val="28"/>
          <w:szCs w:val="28"/>
        </w:rPr>
        <w:t>на 217 657 990,04 руб.</w:t>
      </w:r>
    </w:p>
    <w:p w14:paraId="08EA2E3B"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По состоянию на 01.01.2025 года объем муницип</w:t>
      </w:r>
      <w:r>
        <w:rPr>
          <w:rFonts w:ascii="Times New Roman" w:eastAsia="Calibri" w:hAnsi="Times New Roman"/>
          <w:sz w:val="28"/>
          <w:szCs w:val="28"/>
        </w:rPr>
        <w:t xml:space="preserve">ального долга сложился в сумме </w:t>
      </w:r>
      <w:r w:rsidRPr="00747803">
        <w:rPr>
          <w:rFonts w:ascii="Times New Roman" w:eastAsia="Calibri" w:hAnsi="Times New Roman"/>
          <w:sz w:val="28"/>
          <w:szCs w:val="28"/>
        </w:rPr>
        <w:t>72 213 000,00 рублей</w:t>
      </w:r>
    </w:p>
    <w:p w14:paraId="1AFC3C7E"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В 2025 году произведено погашение бюджетного кредита в сумме 72 213 000,00 рублей. </w:t>
      </w:r>
    </w:p>
    <w:p w14:paraId="59A963F2"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По состоянию на 01.01.2026 муниципальный долг отсутствует. </w:t>
      </w:r>
    </w:p>
    <w:p w14:paraId="526C2144"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В целях увеличения собственных доходов и сокращению расходов администрацией </w:t>
      </w:r>
      <w:proofErr w:type="spellStart"/>
      <w:r w:rsidRPr="00747803">
        <w:rPr>
          <w:rFonts w:ascii="Times New Roman" w:eastAsia="Calibri" w:hAnsi="Times New Roman"/>
          <w:sz w:val="28"/>
          <w:szCs w:val="28"/>
        </w:rPr>
        <w:t>Мотыгинского</w:t>
      </w:r>
      <w:proofErr w:type="spellEnd"/>
      <w:r w:rsidRPr="00747803">
        <w:rPr>
          <w:rFonts w:ascii="Times New Roman" w:eastAsia="Calibri" w:hAnsi="Times New Roman"/>
          <w:sz w:val="28"/>
          <w:szCs w:val="28"/>
        </w:rPr>
        <w:t xml:space="preserve"> района ежегодно принимается «План мероприятий по росту доходов, оптимизации расходов, совершенствованию межбюджетных отношений и долговой политики </w:t>
      </w:r>
      <w:proofErr w:type="spellStart"/>
      <w:r w:rsidRPr="00747803">
        <w:rPr>
          <w:rFonts w:ascii="Times New Roman" w:eastAsia="Calibri" w:hAnsi="Times New Roman"/>
          <w:sz w:val="28"/>
          <w:szCs w:val="28"/>
        </w:rPr>
        <w:t>Мотыгинского</w:t>
      </w:r>
      <w:proofErr w:type="spellEnd"/>
      <w:r w:rsidRPr="00747803">
        <w:rPr>
          <w:rFonts w:ascii="Times New Roman" w:eastAsia="Calibri" w:hAnsi="Times New Roman"/>
          <w:sz w:val="28"/>
          <w:szCs w:val="28"/>
        </w:rPr>
        <w:t xml:space="preserve"> района».</w:t>
      </w:r>
    </w:p>
    <w:p w14:paraId="19450C31"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Решение задачи сокращения </w:t>
      </w:r>
      <w:proofErr w:type="spellStart"/>
      <w:r w:rsidRPr="00747803">
        <w:rPr>
          <w:rFonts w:ascii="Times New Roman" w:eastAsia="Calibri" w:hAnsi="Times New Roman"/>
          <w:sz w:val="28"/>
          <w:szCs w:val="28"/>
        </w:rPr>
        <w:t>дотационности</w:t>
      </w:r>
      <w:proofErr w:type="spellEnd"/>
      <w:r w:rsidRPr="00747803">
        <w:rPr>
          <w:rFonts w:ascii="Times New Roman" w:eastAsia="Calibri" w:hAnsi="Times New Roman"/>
          <w:sz w:val="28"/>
          <w:szCs w:val="28"/>
        </w:rPr>
        <w:t xml:space="preserve"> местного бюджета может осуществляться с применением инструмента межбюджетного регулирования, который дает возможность заменить дотацию, предоставляемую местным бюджетам на дополнительные (дифференцированные) нормативы отчислений от налогов, зачисляемых в региональные бюджеты.</w:t>
      </w:r>
    </w:p>
    <w:p w14:paraId="08F16927" w14:textId="28E7EF46"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Учитывая специфику </w:t>
      </w:r>
      <w:proofErr w:type="spellStart"/>
      <w:r w:rsidRPr="00747803">
        <w:rPr>
          <w:rFonts w:ascii="Times New Roman" w:eastAsia="Calibri" w:hAnsi="Times New Roman"/>
          <w:sz w:val="28"/>
          <w:szCs w:val="28"/>
        </w:rPr>
        <w:t>Мотыгинского</w:t>
      </w:r>
      <w:proofErr w:type="spellEnd"/>
      <w:r w:rsidRPr="00747803">
        <w:rPr>
          <w:rFonts w:ascii="Times New Roman" w:eastAsia="Calibri" w:hAnsi="Times New Roman"/>
          <w:sz w:val="28"/>
          <w:szCs w:val="28"/>
        </w:rPr>
        <w:t xml:space="preserve"> района и промышленную ориентированность экономики, целесообразно рассмотреть возможность увеличения нормативов отчисления налога на прибыль организаций с 10% </w:t>
      </w:r>
      <w:r>
        <w:rPr>
          <w:rFonts w:ascii="Times New Roman" w:eastAsia="Calibri" w:hAnsi="Times New Roman"/>
          <w:sz w:val="28"/>
          <w:szCs w:val="28"/>
        </w:rPr>
        <w:br/>
      </w:r>
      <w:r w:rsidRPr="00747803">
        <w:rPr>
          <w:rFonts w:ascii="Times New Roman" w:eastAsia="Calibri" w:hAnsi="Times New Roman"/>
          <w:sz w:val="28"/>
          <w:szCs w:val="28"/>
        </w:rPr>
        <w:t xml:space="preserve">до 20%, направления части транспортного налога и налога на добычу полезных ископаемых в местный бюджет. Данная мера привела </w:t>
      </w:r>
      <w:r w:rsidR="0019626F">
        <w:rPr>
          <w:rFonts w:ascii="Times New Roman" w:eastAsia="Calibri" w:hAnsi="Times New Roman"/>
          <w:sz w:val="28"/>
          <w:szCs w:val="28"/>
        </w:rPr>
        <w:br/>
      </w:r>
      <w:r w:rsidRPr="00747803">
        <w:rPr>
          <w:rFonts w:ascii="Times New Roman" w:eastAsia="Calibri" w:hAnsi="Times New Roman"/>
          <w:sz w:val="28"/>
          <w:szCs w:val="28"/>
        </w:rPr>
        <w:t xml:space="preserve">бы к увеличению собственных доходов районного бюджета и возможности решать острые проблемы развития </w:t>
      </w:r>
      <w:proofErr w:type="spellStart"/>
      <w:r w:rsidRPr="00747803">
        <w:rPr>
          <w:rFonts w:ascii="Times New Roman" w:eastAsia="Calibri" w:hAnsi="Times New Roman"/>
          <w:sz w:val="28"/>
          <w:szCs w:val="28"/>
        </w:rPr>
        <w:t>Мотыгинского</w:t>
      </w:r>
      <w:proofErr w:type="spellEnd"/>
      <w:r w:rsidRPr="00747803">
        <w:rPr>
          <w:rFonts w:ascii="Times New Roman" w:eastAsia="Calibri" w:hAnsi="Times New Roman"/>
          <w:sz w:val="28"/>
          <w:szCs w:val="28"/>
        </w:rPr>
        <w:t xml:space="preserve"> района: капитальный ремонт дорог, строительство очистных сооружений, реконструкция водопроводов и водозаборных станций.</w:t>
      </w:r>
    </w:p>
    <w:p w14:paraId="305BBD3C" w14:textId="77777777" w:rsidR="00747803" w:rsidRPr="00747803" w:rsidRDefault="00747803" w:rsidP="00747803">
      <w:pPr>
        <w:spacing w:after="0" w:line="240" w:lineRule="auto"/>
        <w:ind w:firstLine="709"/>
        <w:jc w:val="both"/>
        <w:rPr>
          <w:rFonts w:ascii="Times New Roman" w:hAnsi="Times New Roman"/>
          <w:b/>
          <w:bCs/>
          <w:sz w:val="28"/>
          <w:szCs w:val="28"/>
        </w:rPr>
      </w:pPr>
      <w:r w:rsidRPr="00747803">
        <w:rPr>
          <w:rFonts w:ascii="Times New Roman" w:hAnsi="Times New Roman"/>
          <w:b/>
          <w:bCs/>
          <w:sz w:val="28"/>
          <w:szCs w:val="28"/>
        </w:rPr>
        <w:t>Северо-Енисейский муниципальный округ.</w:t>
      </w:r>
      <w:r>
        <w:rPr>
          <w:rFonts w:ascii="Times New Roman" w:hAnsi="Times New Roman"/>
          <w:b/>
          <w:bCs/>
          <w:sz w:val="28"/>
          <w:szCs w:val="28"/>
        </w:rPr>
        <w:t xml:space="preserve"> </w:t>
      </w:r>
      <w:r w:rsidRPr="00747803">
        <w:rPr>
          <w:rFonts w:ascii="Times New Roman" w:eastAsia="Calibri" w:hAnsi="Times New Roman"/>
          <w:sz w:val="28"/>
          <w:szCs w:val="28"/>
        </w:rPr>
        <w:t>В 2025 году исполнение бюджета района происходило стабильно, исполнение от годовых уточненных назначе</w:t>
      </w:r>
      <w:r>
        <w:rPr>
          <w:rFonts w:ascii="Times New Roman" w:eastAsia="Calibri" w:hAnsi="Times New Roman"/>
          <w:sz w:val="28"/>
          <w:szCs w:val="28"/>
        </w:rPr>
        <w:t>ний составляет по доходам 99,7%</w:t>
      </w:r>
      <w:r w:rsidRPr="00747803">
        <w:rPr>
          <w:rFonts w:ascii="Times New Roman" w:eastAsia="Calibri" w:hAnsi="Times New Roman"/>
          <w:sz w:val="28"/>
          <w:szCs w:val="28"/>
        </w:rPr>
        <w:t xml:space="preserve"> (налоговые и неналоговые доходы 103,3 %, безвозмездные поступления 99,4%), по расходам 92,0%. </w:t>
      </w:r>
    </w:p>
    <w:p w14:paraId="4A7765E3"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По отношению к поступлениям налоговых и неналоговых доходов </w:t>
      </w:r>
      <w:r>
        <w:rPr>
          <w:rFonts w:ascii="Times New Roman" w:eastAsia="Calibri" w:hAnsi="Times New Roman"/>
          <w:sz w:val="28"/>
          <w:szCs w:val="28"/>
        </w:rPr>
        <w:br/>
      </w:r>
      <w:r w:rsidRPr="00747803">
        <w:rPr>
          <w:rFonts w:ascii="Times New Roman" w:eastAsia="Calibri" w:hAnsi="Times New Roman"/>
          <w:sz w:val="28"/>
          <w:szCs w:val="28"/>
        </w:rPr>
        <w:t xml:space="preserve">за 2024 год (4 565,908 млн. рублей) поступления налоговых и неналоговых доходов в 2025 году увеличились на 795,177 млн. рублей и составили 5 361,085 млн. рублей, поступления безвозмездных поступлений увеличились </w:t>
      </w:r>
      <w:r>
        <w:rPr>
          <w:rFonts w:ascii="Times New Roman" w:eastAsia="Calibri" w:hAnsi="Times New Roman"/>
          <w:sz w:val="28"/>
          <w:szCs w:val="28"/>
        </w:rPr>
        <w:br/>
      </w:r>
      <w:r w:rsidRPr="00747803">
        <w:rPr>
          <w:rFonts w:ascii="Times New Roman" w:eastAsia="Calibri" w:hAnsi="Times New Roman"/>
          <w:sz w:val="28"/>
          <w:szCs w:val="28"/>
        </w:rPr>
        <w:t xml:space="preserve">на 110,127 млн. рублей и составили 713,430 млн. рублей. </w:t>
      </w:r>
    </w:p>
    <w:p w14:paraId="618C8D0E"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В структуре налоговых и неналоговых доходов основную долю занимают налог на прибыль организаций (64,3 %) и налог на доходы физических лиц (30,4 %).</w:t>
      </w:r>
    </w:p>
    <w:p w14:paraId="680C38E3"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В структуре безвозмездных поступлений субвенции составляют 82,6 %, субсидии - 2,9 %, иные межбюджетные трансферты – 8,1 %, безвозмездные поступления от негосударственных организаций – 6,2 %, прочие поступления – 0,2 %. </w:t>
      </w:r>
    </w:p>
    <w:p w14:paraId="37EF3E66"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Как и в 2023-2024 годах бюджет района исполнен с профицитом. Превышение доходов над расходами по итогам 2025 года составило 939,257 млн. рублей.</w:t>
      </w:r>
    </w:p>
    <w:p w14:paraId="7039920A"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Исполнение по расходам в 2025 году составило 5 105,258 млн. рублей или 92,0 % от плана. </w:t>
      </w:r>
    </w:p>
    <w:p w14:paraId="6BA4724E"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Наибольшую долю расходов в 2025 году в общем объеме расходов составляют расходы на жилищно-коммунальное хозяйство – 28,1 %, образование – 24,8 %, межбюджетные трансферты общего характера бюджета бюджетной системы Российской Федерации – 13,5 %, общегосударственные расходы – 11,4 %, культура – 6,4 %, национальная экономика – 6,4 %.</w:t>
      </w:r>
    </w:p>
    <w:p w14:paraId="1EC2111A"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На основании пункта 1 статьи 15 Закона Красноярского края </w:t>
      </w:r>
      <w:r>
        <w:rPr>
          <w:rFonts w:ascii="Times New Roman" w:eastAsia="Calibri" w:hAnsi="Times New Roman"/>
          <w:sz w:val="28"/>
          <w:szCs w:val="28"/>
        </w:rPr>
        <w:br/>
      </w:r>
      <w:r w:rsidRPr="00747803">
        <w:rPr>
          <w:rFonts w:ascii="Times New Roman" w:eastAsia="Calibri" w:hAnsi="Times New Roman"/>
          <w:sz w:val="28"/>
          <w:szCs w:val="28"/>
        </w:rPr>
        <w:t>от 10.07.2007 года № 2-317 «О межбюджетных отношениях в Красноярском крае» в бюджете района направляется субсидия краевому бюджету из бюджета Северо-Енисейского района в 2023 году в сумме 332,870 млн. рублей, в 2024 году в сумме 55,914 млн. рублей, в 2025 году в сумме 688,546 млн. рублей.</w:t>
      </w:r>
    </w:p>
    <w:p w14:paraId="1616C22D" w14:textId="77777777" w:rsidR="00747803" w:rsidRPr="00747803" w:rsidRDefault="00747803" w:rsidP="00747803">
      <w:pPr>
        <w:spacing w:after="0" w:line="240" w:lineRule="auto"/>
        <w:ind w:firstLine="709"/>
        <w:jc w:val="center"/>
        <w:rPr>
          <w:rFonts w:ascii="Times New Roman" w:eastAsia="Calibri" w:hAnsi="Times New Roman"/>
          <w:sz w:val="28"/>
          <w:szCs w:val="28"/>
        </w:rPr>
      </w:pPr>
      <w:r w:rsidRPr="00747803">
        <w:rPr>
          <w:rFonts w:ascii="Times New Roman" w:eastAsia="Calibri" w:hAnsi="Times New Roman"/>
          <w:sz w:val="28"/>
          <w:szCs w:val="28"/>
        </w:rPr>
        <w:t>Динамика параметров бюджета за последние три года составила:</w:t>
      </w:r>
    </w:p>
    <w:p w14:paraId="022406E0" w14:textId="77777777" w:rsidR="00747803" w:rsidRPr="00747803" w:rsidRDefault="00747803" w:rsidP="00747803">
      <w:pPr>
        <w:spacing w:after="0" w:line="240" w:lineRule="auto"/>
        <w:ind w:firstLine="709"/>
        <w:jc w:val="right"/>
        <w:rPr>
          <w:rFonts w:ascii="Times New Roman" w:eastAsia="Calibri" w:hAnsi="Times New Roman"/>
          <w:sz w:val="28"/>
          <w:szCs w:val="28"/>
        </w:rPr>
      </w:pPr>
      <w:r>
        <w:rPr>
          <w:rFonts w:ascii="Times New Roman" w:eastAsia="Calibri" w:hAnsi="Times New Roman"/>
          <w:sz w:val="28"/>
          <w:szCs w:val="28"/>
        </w:rPr>
        <w:t xml:space="preserve">Таблица </w:t>
      </w:r>
      <w:r w:rsidR="006416C7">
        <w:rPr>
          <w:rFonts w:ascii="Times New Roman" w:eastAsia="Calibri" w:hAnsi="Times New Roman"/>
          <w:sz w:val="28"/>
          <w:szCs w:val="28"/>
        </w:rPr>
        <w:t xml:space="preserve">17 </w:t>
      </w:r>
      <w:r w:rsidRPr="00747803">
        <w:rPr>
          <w:rFonts w:ascii="Times New Roman" w:eastAsia="Calibri" w:hAnsi="Times New Roman"/>
          <w:sz w:val="28"/>
          <w:szCs w:val="28"/>
        </w:rPr>
        <w:t>(млн. рублей)</w:t>
      </w:r>
    </w:p>
    <w:tbl>
      <w:tblPr>
        <w:tblW w:w="97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3261"/>
        <w:gridCol w:w="1417"/>
        <w:gridCol w:w="1418"/>
        <w:gridCol w:w="1276"/>
        <w:gridCol w:w="1276"/>
        <w:gridCol w:w="1134"/>
      </w:tblGrid>
      <w:tr w:rsidR="00747803" w:rsidRPr="00097690" w14:paraId="1D25C250" w14:textId="77777777" w:rsidTr="00747803">
        <w:trPr>
          <w:trHeight w:val="1265"/>
        </w:trPr>
        <w:tc>
          <w:tcPr>
            <w:tcW w:w="3261" w:type="dxa"/>
            <w:tcBorders>
              <w:bottom w:val="single" w:sz="8" w:space="0" w:color="auto"/>
            </w:tcBorders>
            <w:shd w:val="clear" w:color="auto" w:fill="FFFFFF"/>
            <w:tcMar>
              <w:top w:w="28" w:type="dxa"/>
              <w:left w:w="113" w:type="dxa"/>
              <w:bottom w:w="28" w:type="dxa"/>
              <w:right w:w="113" w:type="dxa"/>
            </w:tcMar>
            <w:vAlign w:val="center"/>
            <w:hideMark/>
          </w:tcPr>
          <w:p w14:paraId="3B2880A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bCs/>
                <w:sz w:val="24"/>
                <w:szCs w:val="24"/>
              </w:rPr>
              <w:t>Направления</w:t>
            </w:r>
          </w:p>
        </w:tc>
        <w:tc>
          <w:tcPr>
            <w:tcW w:w="1417" w:type="dxa"/>
            <w:tcBorders>
              <w:bottom w:val="single" w:sz="8" w:space="0" w:color="auto"/>
            </w:tcBorders>
            <w:shd w:val="clear" w:color="auto" w:fill="FFFFFF"/>
            <w:vAlign w:val="center"/>
          </w:tcPr>
          <w:p w14:paraId="1BDBCF13" w14:textId="77777777" w:rsidR="00747803" w:rsidRPr="00097690" w:rsidRDefault="00747803" w:rsidP="00747803">
            <w:pPr>
              <w:spacing w:after="0" w:line="240" w:lineRule="auto"/>
              <w:jc w:val="both"/>
              <w:rPr>
                <w:rFonts w:ascii="Times New Roman" w:eastAsia="Calibri" w:hAnsi="Times New Roman"/>
                <w:bCs/>
                <w:sz w:val="24"/>
                <w:szCs w:val="24"/>
              </w:rPr>
            </w:pPr>
            <w:r w:rsidRPr="00097690">
              <w:rPr>
                <w:rFonts w:ascii="Times New Roman" w:eastAsia="Calibri" w:hAnsi="Times New Roman"/>
                <w:bCs/>
                <w:sz w:val="24"/>
                <w:szCs w:val="24"/>
              </w:rPr>
              <w:t>Исполнено за 2023 год</w:t>
            </w:r>
          </w:p>
        </w:tc>
        <w:tc>
          <w:tcPr>
            <w:tcW w:w="1418" w:type="dxa"/>
            <w:tcBorders>
              <w:bottom w:val="single" w:sz="8" w:space="0" w:color="auto"/>
            </w:tcBorders>
            <w:shd w:val="clear" w:color="auto" w:fill="FFFFFF"/>
            <w:vAlign w:val="center"/>
          </w:tcPr>
          <w:p w14:paraId="5AA3DEEC" w14:textId="77777777" w:rsidR="00747803" w:rsidRPr="00097690" w:rsidRDefault="00747803" w:rsidP="00747803">
            <w:pPr>
              <w:spacing w:after="0" w:line="240" w:lineRule="auto"/>
              <w:jc w:val="both"/>
              <w:rPr>
                <w:rFonts w:ascii="Times New Roman" w:eastAsia="Calibri" w:hAnsi="Times New Roman"/>
                <w:bCs/>
                <w:sz w:val="24"/>
                <w:szCs w:val="24"/>
              </w:rPr>
            </w:pPr>
            <w:r w:rsidRPr="00097690">
              <w:rPr>
                <w:rFonts w:ascii="Times New Roman" w:eastAsia="Calibri" w:hAnsi="Times New Roman"/>
                <w:bCs/>
                <w:sz w:val="24"/>
                <w:szCs w:val="24"/>
              </w:rPr>
              <w:t>Исполнено за 2024 год</w:t>
            </w:r>
          </w:p>
        </w:tc>
        <w:tc>
          <w:tcPr>
            <w:tcW w:w="1276" w:type="dxa"/>
            <w:tcBorders>
              <w:bottom w:val="single" w:sz="8" w:space="0" w:color="auto"/>
            </w:tcBorders>
            <w:shd w:val="clear" w:color="auto" w:fill="FFFFFF"/>
          </w:tcPr>
          <w:p w14:paraId="5BABE776" w14:textId="77777777" w:rsidR="00747803" w:rsidRPr="00097690" w:rsidRDefault="00747803" w:rsidP="00747803">
            <w:pPr>
              <w:spacing w:after="0" w:line="240" w:lineRule="auto"/>
              <w:jc w:val="both"/>
              <w:rPr>
                <w:rFonts w:ascii="Times New Roman" w:eastAsia="Calibri" w:hAnsi="Times New Roman"/>
                <w:bCs/>
                <w:sz w:val="24"/>
                <w:szCs w:val="24"/>
              </w:rPr>
            </w:pPr>
            <w:r w:rsidRPr="00097690">
              <w:rPr>
                <w:rFonts w:ascii="Times New Roman" w:eastAsia="Calibri" w:hAnsi="Times New Roman"/>
                <w:bCs/>
                <w:sz w:val="24"/>
                <w:szCs w:val="24"/>
              </w:rPr>
              <w:t>Рост показателя 2024 года к 2023 году, (%)</w:t>
            </w:r>
          </w:p>
        </w:tc>
        <w:tc>
          <w:tcPr>
            <w:tcW w:w="1276" w:type="dxa"/>
            <w:tcBorders>
              <w:bottom w:val="single" w:sz="8" w:space="0" w:color="auto"/>
            </w:tcBorders>
            <w:shd w:val="clear" w:color="auto" w:fill="FFFFFF"/>
            <w:tcMar>
              <w:top w:w="28" w:type="dxa"/>
              <w:left w:w="113" w:type="dxa"/>
              <w:bottom w:w="28" w:type="dxa"/>
              <w:right w:w="113" w:type="dxa"/>
            </w:tcMar>
            <w:vAlign w:val="center"/>
            <w:hideMark/>
          </w:tcPr>
          <w:p w14:paraId="6CDB9100" w14:textId="77777777" w:rsidR="00747803" w:rsidRPr="00097690" w:rsidRDefault="00747803" w:rsidP="00747803">
            <w:pPr>
              <w:spacing w:after="0" w:line="240" w:lineRule="auto"/>
              <w:jc w:val="both"/>
              <w:rPr>
                <w:rFonts w:ascii="Times New Roman" w:eastAsia="Calibri" w:hAnsi="Times New Roman"/>
                <w:bCs/>
                <w:sz w:val="24"/>
                <w:szCs w:val="24"/>
              </w:rPr>
            </w:pPr>
            <w:r w:rsidRPr="00097690">
              <w:rPr>
                <w:rFonts w:ascii="Times New Roman" w:eastAsia="Calibri" w:hAnsi="Times New Roman"/>
                <w:bCs/>
                <w:sz w:val="24"/>
                <w:szCs w:val="24"/>
              </w:rPr>
              <w:t>Исполнено за 2025 год</w:t>
            </w:r>
          </w:p>
        </w:tc>
        <w:tc>
          <w:tcPr>
            <w:tcW w:w="1134" w:type="dxa"/>
            <w:tcBorders>
              <w:bottom w:val="single" w:sz="8" w:space="0" w:color="auto"/>
            </w:tcBorders>
            <w:shd w:val="clear" w:color="auto" w:fill="FFFFFF"/>
          </w:tcPr>
          <w:p w14:paraId="3E56A5DC" w14:textId="77777777" w:rsidR="00747803" w:rsidRPr="00097690" w:rsidRDefault="00747803" w:rsidP="00747803">
            <w:pPr>
              <w:spacing w:after="0" w:line="240" w:lineRule="auto"/>
              <w:jc w:val="both"/>
              <w:rPr>
                <w:rFonts w:ascii="Times New Roman" w:eastAsia="Calibri" w:hAnsi="Times New Roman"/>
                <w:bCs/>
                <w:sz w:val="24"/>
                <w:szCs w:val="24"/>
              </w:rPr>
            </w:pPr>
            <w:r w:rsidRPr="00097690">
              <w:rPr>
                <w:rFonts w:ascii="Times New Roman" w:eastAsia="Calibri" w:hAnsi="Times New Roman"/>
                <w:bCs/>
                <w:sz w:val="24"/>
                <w:szCs w:val="24"/>
              </w:rPr>
              <w:t>Рост показателя 2025 года к 2024 году, (%)</w:t>
            </w:r>
          </w:p>
        </w:tc>
      </w:tr>
      <w:tr w:rsidR="00747803" w:rsidRPr="00097690" w14:paraId="2D8E90A0" w14:textId="77777777" w:rsidTr="00747803">
        <w:trPr>
          <w:trHeight w:val="81"/>
        </w:trPr>
        <w:tc>
          <w:tcPr>
            <w:tcW w:w="3261" w:type="dxa"/>
            <w:shd w:val="clear" w:color="auto" w:fill="FFFFFF"/>
            <w:tcMar>
              <w:top w:w="28" w:type="dxa"/>
              <w:left w:w="113" w:type="dxa"/>
              <w:bottom w:w="28" w:type="dxa"/>
              <w:right w:w="113" w:type="dxa"/>
            </w:tcMar>
            <w:vAlign w:val="center"/>
            <w:hideMark/>
          </w:tcPr>
          <w:p w14:paraId="4C9C454A" w14:textId="77777777" w:rsidR="00747803" w:rsidRPr="00097690" w:rsidRDefault="00747803" w:rsidP="00747803">
            <w:pPr>
              <w:spacing w:after="0" w:line="240" w:lineRule="auto"/>
              <w:jc w:val="both"/>
              <w:rPr>
                <w:rFonts w:ascii="Times New Roman" w:eastAsia="Calibri" w:hAnsi="Times New Roman"/>
                <w:bCs/>
                <w:sz w:val="24"/>
                <w:szCs w:val="24"/>
              </w:rPr>
            </w:pPr>
            <w:r w:rsidRPr="00097690">
              <w:rPr>
                <w:rFonts w:ascii="Times New Roman" w:eastAsia="Calibri" w:hAnsi="Times New Roman"/>
                <w:bCs/>
                <w:sz w:val="24"/>
                <w:szCs w:val="24"/>
              </w:rPr>
              <w:t>1</w:t>
            </w:r>
          </w:p>
        </w:tc>
        <w:tc>
          <w:tcPr>
            <w:tcW w:w="1417" w:type="dxa"/>
            <w:shd w:val="clear" w:color="auto" w:fill="FFFFFF"/>
          </w:tcPr>
          <w:p w14:paraId="221AF3A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w:t>
            </w:r>
          </w:p>
        </w:tc>
        <w:tc>
          <w:tcPr>
            <w:tcW w:w="1418" w:type="dxa"/>
            <w:shd w:val="clear" w:color="auto" w:fill="FFFFFF"/>
          </w:tcPr>
          <w:p w14:paraId="7F01803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w:t>
            </w:r>
          </w:p>
        </w:tc>
        <w:tc>
          <w:tcPr>
            <w:tcW w:w="1276" w:type="dxa"/>
            <w:shd w:val="clear" w:color="auto" w:fill="FFFFFF"/>
          </w:tcPr>
          <w:p w14:paraId="779FB8AE"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4</w:t>
            </w:r>
          </w:p>
        </w:tc>
        <w:tc>
          <w:tcPr>
            <w:tcW w:w="1276" w:type="dxa"/>
            <w:shd w:val="clear" w:color="auto" w:fill="FFFFFF"/>
            <w:tcMar>
              <w:top w:w="28" w:type="dxa"/>
              <w:left w:w="113" w:type="dxa"/>
              <w:bottom w:w="28" w:type="dxa"/>
              <w:right w:w="113" w:type="dxa"/>
            </w:tcMar>
            <w:hideMark/>
          </w:tcPr>
          <w:p w14:paraId="457CE62B"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w:t>
            </w:r>
          </w:p>
        </w:tc>
        <w:tc>
          <w:tcPr>
            <w:tcW w:w="1134" w:type="dxa"/>
            <w:shd w:val="clear" w:color="auto" w:fill="FFFFFF"/>
          </w:tcPr>
          <w:p w14:paraId="6396DC4E"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w:t>
            </w:r>
          </w:p>
        </w:tc>
      </w:tr>
      <w:tr w:rsidR="00747803" w:rsidRPr="00097690" w14:paraId="593533F4" w14:textId="77777777" w:rsidTr="00747803">
        <w:trPr>
          <w:trHeight w:val="200"/>
        </w:trPr>
        <w:tc>
          <w:tcPr>
            <w:tcW w:w="3261" w:type="dxa"/>
            <w:shd w:val="pct20" w:color="auto" w:fill="FFFFFF"/>
            <w:tcMar>
              <w:top w:w="28" w:type="dxa"/>
              <w:left w:w="113" w:type="dxa"/>
              <w:bottom w:w="28" w:type="dxa"/>
              <w:right w:w="113" w:type="dxa"/>
            </w:tcMar>
            <w:hideMark/>
          </w:tcPr>
          <w:p w14:paraId="514F205E"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b/>
                <w:bCs/>
                <w:sz w:val="24"/>
                <w:szCs w:val="24"/>
              </w:rPr>
              <w:t>ДОХОДЫ, в том числе:</w:t>
            </w:r>
          </w:p>
        </w:tc>
        <w:tc>
          <w:tcPr>
            <w:tcW w:w="1417" w:type="dxa"/>
            <w:shd w:val="pct20" w:color="auto" w:fill="FFFFFF"/>
          </w:tcPr>
          <w:p w14:paraId="6399929C"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4 236,832</w:t>
            </w:r>
          </w:p>
        </w:tc>
        <w:tc>
          <w:tcPr>
            <w:tcW w:w="1418" w:type="dxa"/>
            <w:shd w:val="pct20" w:color="auto" w:fill="FFFFFF"/>
          </w:tcPr>
          <w:p w14:paraId="159A4A0F"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5 168 ,908</w:t>
            </w:r>
          </w:p>
        </w:tc>
        <w:tc>
          <w:tcPr>
            <w:tcW w:w="1276" w:type="dxa"/>
            <w:shd w:val="pct20" w:color="auto" w:fill="FFFFFF"/>
          </w:tcPr>
          <w:p w14:paraId="5B17DDB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22,0</w:t>
            </w:r>
          </w:p>
        </w:tc>
        <w:tc>
          <w:tcPr>
            <w:tcW w:w="1276" w:type="dxa"/>
            <w:shd w:val="pct20" w:color="auto" w:fill="FFFFFF"/>
            <w:tcMar>
              <w:top w:w="28" w:type="dxa"/>
              <w:left w:w="113" w:type="dxa"/>
              <w:bottom w:w="28" w:type="dxa"/>
              <w:right w:w="113" w:type="dxa"/>
            </w:tcMar>
          </w:tcPr>
          <w:p w14:paraId="3DA0AAA4"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6 074,516</w:t>
            </w:r>
          </w:p>
        </w:tc>
        <w:tc>
          <w:tcPr>
            <w:tcW w:w="1134" w:type="dxa"/>
            <w:shd w:val="pct20" w:color="auto" w:fill="FFFFFF"/>
          </w:tcPr>
          <w:p w14:paraId="57BF192A"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17,5</w:t>
            </w:r>
          </w:p>
        </w:tc>
      </w:tr>
      <w:tr w:rsidR="00747803" w:rsidRPr="00097690" w14:paraId="1AB644C4" w14:textId="77777777" w:rsidTr="00747803">
        <w:trPr>
          <w:trHeight w:val="567"/>
        </w:trPr>
        <w:tc>
          <w:tcPr>
            <w:tcW w:w="3261" w:type="dxa"/>
            <w:shd w:val="clear" w:color="auto" w:fill="FFFFFF"/>
            <w:tcMar>
              <w:top w:w="28" w:type="dxa"/>
              <w:left w:w="113" w:type="dxa"/>
              <w:bottom w:w="28" w:type="dxa"/>
              <w:right w:w="113" w:type="dxa"/>
            </w:tcMar>
            <w:vAlign w:val="center"/>
            <w:hideMark/>
          </w:tcPr>
          <w:p w14:paraId="6916ED5B"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 xml:space="preserve">Налоговые и неналоговые, в том числе: </w:t>
            </w:r>
          </w:p>
        </w:tc>
        <w:tc>
          <w:tcPr>
            <w:tcW w:w="1417" w:type="dxa"/>
            <w:shd w:val="clear" w:color="auto" w:fill="FFFFFF"/>
          </w:tcPr>
          <w:p w14:paraId="2F9CB47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3 682,579</w:t>
            </w:r>
          </w:p>
        </w:tc>
        <w:tc>
          <w:tcPr>
            <w:tcW w:w="1418" w:type="dxa"/>
            <w:shd w:val="clear" w:color="auto" w:fill="FFFFFF"/>
          </w:tcPr>
          <w:p w14:paraId="29C43577"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4 565,605</w:t>
            </w:r>
          </w:p>
        </w:tc>
        <w:tc>
          <w:tcPr>
            <w:tcW w:w="1276" w:type="dxa"/>
            <w:shd w:val="clear" w:color="auto" w:fill="FFFFFF"/>
          </w:tcPr>
          <w:p w14:paraId="6743CFD9"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24,0</w:t>
            </w:r>
          </w:p>
        </w:tc>
        <w:tc>
          <w:tcPr>
            <w:tcW w:w="1276" w:type="dxa"/>
            <w:shd w:val="clear" w:color="auto" w:fill="FFFFFF"/>
            <w:tcMar>
              <w:top w:w="28" w:type="dxa"/>
              <w:left w:w="113" w:type="dxa"/>
              <w:bottom w:w="28" w:type="dxa"/>
              <w:right w:w="113" w:type="dxa"/>
            </w:tcMar>
          </w:tcPr>
          <w:p w14:paraId="2F89ABD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5 361,085</w:t>
            </w:r>
          </w:p>
        </w:tc>
        <w:tc>
          <w:tcPr>
            <w:tcW w:w="1134" w:type="dxa"/>
            <w:shd w:val="clear" w:color="auto" w:fill="FFFFFF"/>
          </w:tcPr>
          <w:p w14:paraId="4F917805"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17,4</w:t>
            </w:r>
          </w:p>
        </w:tc>
      </w:tr>
      <w:tr w:rsidR="00747803" w:rsidRPr="00097690" w14:paraId="481EA7C8" w14:textId="77777777" w:rsidTr="00747803">
        <w:trPr>
          <w:trHeight w:val="275"/>
        </w:trPr>
        <w:tc>
          <w:tcPr>
            <w:tcW w:w="3261" w:type="dxa"/>
            <w:shd w:val="clear" w:color="auto" w:fill="FFFFFF"/>
            <w:tcMar>
              <w:top w:w="28" w:type="dxa"/>
              <w:left w:w="113" w:type="dxa"/>
              <w:bottom w:w="28" w:type="dxa"/>
              <w:right w:w="113" w:type="dxa"/>
            </w:tcMar>
            <w:vAlign w:val="center"/>
          </w:tcPr>
          <w:p w14:paraId="5D78CAB9" w14:textId="77777777" w:rsidR="00747803" w:rsidRPr="00097690" w:rsidRDefault="00747803" w:rsidP="00747803">
            <w:pPr>
              <w:spacing w:after="0" w:line="240" w:lineRule="auto"/>
              <w:jc w:val="both"/>
              <w:rPr>
                <w:rFonts w:ascii="Times New Roman" w:eastAsia="Calibri" w:hAnsi="Times New Roman"/>
                <w:i/>
                <w:sz w:val="24"/>
                <w:szCs w:val="24"/>
              </w:rPr>
            </w:pPr>
            <w:r w:rsidRPr="00097690">
              <w:rPr>
                <w:rFonts w:ascii="Times New Roman" w:eastAsia="Calibri" w:hAnsi="Times New Roman"/>
                <w:i/>
                <w:sz w:val="24"/>
                <w:szCs w:val="24"/>
              </w:rPr>
              <w:t>налоговые</w:t>
            </w:r>
          </w:p>
        </w:tc>
        <w:tc>
          <w:tcPr>
            <w:tcW w:w="1417" w:type="dxa"/>
            <w:shd w:val="clear" w:color="auto" w:fill="FFFFFF"/>
          </w:tcPr>
          <w:p w14:paraId="7E060BE5"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3 460,141</w:t>
            </w:r>
          </w:p>
        </w:tc>
        <w:tc>
          <w:tcPr>
            <w:tcW w:w="1418" w:type="dxa"/>
            <w:shd w:val="clear" w:color="auto" w:fill="FFFFFF"/>
          </w:tcPr>
          <w:p w14:paraId="49035796"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3 964 ,357</w:t>
            </w:r>
          </w:p>
        </w:tc>
        <w:tc>
          <w:tcPr>
            <w:tcW w:w="1276" w:type="dxa"/>
            <w:shd w:val="clear" w:color="auto" w:fill="FFFFFF"/>
          </w:tcPr>
          <w:p w14:paraId="2043F806"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14,6</w:t>
            </w:r>
          </w:p>
        </w:tc>
        <w:tc>
          <w:tcPr>
            <w:tcW w:w="1276" w:type="dxa"/>
            <w:shd w:val="clear" w:color="auto" w:fill="FFFFFF"/>
            <w:tcMar>
              <w:top w:w="28" w:type="dxa"/>
              <w:left w:w="113" w:type="dxa"/>
              <w:bottom w:w="28" w:type="dxa"/>
              <w:right w:w="113" w:type="dxa"/>
            </w:tcMar>
          </w:tcPr>
          <w:p w14:paraId="6A8ED28C"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5 121,727</w:t>
            </w:r>
          </w:p>
        </w:tc>
        <w:tc>
          <w:tcPr>
            <w:tcW w:w="1134" w:type="dxa"/>
            <w:shd w:val="clear" w:color="auto" w:fill="FFFFFF"/>
          </w:tcPr>
          <w:p w14:paraId="043032EF"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29,2</w:t>
            </w:r>
          </w:p>
        </w:tc>
      </w:tr>
      <w:tr w:rsidR="00747803" w:rsidRPr="00097690" w14:paraId="356A786A" w14:textId="77777777" w:rsidTr="00747803">
        <w:trPr>
          <w:trHeight w:val="299"/>
        </w:trPr>
        <w:tc>
          <w:tcPr>
            <w:tcW w:w="3261" w:type="dxa"/>
            <w:shd w:val="clear" w:color="auto" w:fill="FFFFFF"/>
            <w:tcMar>
              <w:top w:w="28" w:type="dxa"/>
              <w:left w:w="113" w:type="dxa"/>
              <w:bottom w:w="28" w:type="dxa"/>
              <w:right w:w="113" w:type="dxa"/>
            </w:tcMar>
            <w:vAlign w:val="center"/>
          </w:tcPr>
          <w:p w14:paraId="5B177CE5" w14:textId="77777777" w:rsidR="00747803" w:rsidRPr="00097690" w:rsidRDefault="00747803" w:rsidP="00747803">
            <w:pPr>
              <w:spacing w:after="0" w:line="240" w:lineRule="auto"/>
              <w:jc w:val="both"/>
              <w:rPr>
                <w:rFonts w:ascii="Times New Roman" w:eastAsia="Calibri" w:hAnsi="Times New Roman"/>
                <w:i/>
                <w:sz w:val="24"/>
                <w:szCs w:val="24"/>
              </w:rPr>
            </w:pPr>
            <w:r w:rsidRPr="00097690">
              <w:rPr>
                <w:rFonts w:ascii="Times New Roman" w:eastAsia="Calibri" w:hAnsi="Times New Roman"/>
                <w:i/>
                <w:sz w:val="24"/>
                <w:szCs w:val="24"/>
              </w:rPr>
              <w:t>неналоговые</w:t>
            </w:r>
          </w:p>
        </w:tc>
        <w:tc>
          <w:tcPr>
            <w:tcW w:w="1417" w:type="dxa"/>
            <w:shd w:val="clear" w:color="auto" w:fill="FFFFFF"/>
          </w:tcPr>
          <w:p w14:paraId="2F1F43D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222,438</w:t>
            </w:r>
          </w:p>
        </w:tc>
        <w:tc>
          <w:tcPr>
            <w:tcW w:w="1418" w:type="dxa"/>
            <w:shd w:val="clear" w:color="auto" w:fill="FFFFFF"/>
          </w:tcPr>
          <w:p w14:paraId="5D7A8976"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601 ,247</w:t>
            </w:r>
          </w:p>
        </w:tc>
        <w:tc>
          <w:tcPr>
            <w:tcW w:w="1276" w:type="dxa"/>
            <w:shd w:val="clear" w:color="auto" w:fill="FFFFFF"/>
          </w:tcPr>
          <w:p w14:paraId="40F86575"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170,3</w:t>
            </w:r>
          </w:p>
        </w:tc>
        <w:tc>
          <w:tcPr>
            <w:tcW w:w="1276" w:type="dxa"/>
            <w:shd w:val="clear" w:color="auto" w:fill="FFFFFF"/>
            <w:tcMar>
              <w:top w:w="28" w:type="dxa"/>
              <w:left w:w="113" w:type="dxa"/>
              <w:bottom w:w="28" w:type="dxa"/>
              <w:right w:w="113" w:type="dxa"/>
            </w:tcMar>
          </w:tcPr>
          <w:p w14:paraId="1459216F"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239,358</w:t>
            </w:r>
          </w:p>
        </w:tc>
        <w:tc>
          <w:tcPr>
            <w:tcW w:w="1134" w:type="dxa"/>
            <w:shd w:val="clear" w:color="auto" w:fill="FFFFFF"/>
          </w:tcPr>
          <w:p w14:paraId="3A645054"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-60,2</w:t>
            </w:r>
          </w:p>
        </w:tc>
      </w:tr>
      <w:tr w:rsidR="00747803" w:rsidRPr="00097690" w14:paraId="454B3006" w14:textId="77777777" w:rsidTr="00747803">
        <w:trPr>
          <w:trHeight w:val="20"/>
        </w:trPr>
        <w:tc>
          <w:tcPr>
            <w:tcW w:w="3261" w:type="dxa"/>
            <w:shd w:val="clear" w:color="auto" w:fill="FFFFFF"/>
            <w:tcMar>
              <w:top w:w="28" w:type="dxa"/>
              <w:left w:w="113" w:type="dxa"/>
              <w:bottom w:w="28" w:type="dxa"/>
              <w:right w:w="113" w:type="dxa"/>
            </w:tcMar>
            <w:vAlign w:val="center"/>
            <w:hideMark/>
          </w:tcPr>
          <w:p w14:paraId="509A427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Безвозмездные поступления, в том числе:</w:t>
            </w:r>
          </w:p>
        </w:tc>
        <w:tc>
          <w:tcPr>
            <w:tcW w:w="1417" w:type="dxa"/>
            <w:shd w:val="clear" w:color="auto" w:fill="FFFFFF"/>
          </w:tcPr>
          <w:p w14:paraId="48F3AAEA"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554,253</w:t>
            </w:r>
          </w:p>
        </w:tc>
        <w:tc>
          <w:tcPr>
            <w:tcW w:w="1418" w:type="dxa"/>
            <w:shd w:val="clear" w:color="auto" w:fill="FFFFFF"/>
          </w:tcPr>
          <w:p w14:paraId="46F09FE2"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603,303</w:t>
            </w:r>
          </w:p>
        </w:tc>
        <w:tc>
          <w:tcPr>
            <w:tcW w:w="1276" w:type="dxa"/>
            <w:shd w:val="clear" w:color="auto" w:fill="FFFFFF"/>
          </w:tcPr>
          <w:p w14:paraId="183288E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8,8</w:t>
            </w:r>
          </w:p>
        </w:tc>
        <w:tc>
          <w:tcPr>
            <w:tcW w:w="1276" w:type="dxa"/>
            <w:shd w:val="clear" w:color="auto" w:fill="FFFFFF"/>
            <w:tcMar>
              <w:top w:w="28" w:type="dxa"/>
              <w:left w:w="113" w:type="dxa"/>
              <w:bottom w:w="28" w:type="dxa"/>
              <w:right w:w="113" w:type="dxa"/>
            </w:tcMar>
          </w:tcPr>
          <w:p w14:paraId="65B9E92B"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713,430</w:t>
            </w:r>
          </w:p>
        </w:tc>
        <w:tc>
          <w:tcPr>
            <w:tcW w:w="1134" w:type="dxa"/>
            <w:shd w:val="clear" w:color="auto" w:fill="FFFFFF"/>
          </w:tcPr>
          <w:p w14:paraId="2832F0C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18,3</w:t>
            </w:r>
          </w:p>
        </w:tc>
      </w:tr>
      <w:tr w:rsidR="00747803" w:rsidRPr="00097690" w14:paraId="757125D3" w14:textId="77777777" w:rsidTr="00747803">
        <w:trPr>
          <w:trHeight w:val="20"/>
        </w:trPr>
        <w:tc>
          <w:tcPr>
            <w:tcW w:w="3261" w:type="dxa"/>
            <w:shd w:val="clear" w:color="auto" w:fill="FFFFFF"/>
            <w:tcMar>
              <w:top w:w="28" w:type="dxa"/>
              <w:left w:w="113" w:type="dxa"/>
              <w:bottom w:w="28" w:type="dxa"/>
              <w:right w:w="113" w:type="dxa"/>
            </w:tcMar>
            <w:vAlign w:val="center"/>
          </w:tcPr>
          <w:p w14:paraId="707E1F15" w14:textId="77777777" w:rsidR="00747803" w:rsidRPr="00097690" w:rsidRDefault="00747803" w:rsidP="00747803">
            <w:pPr>
              <w:spacing w:after="0" w:line="240" w:lineRule="auto"/>
              <w:jc w:val="both"/>
              <w:rPr>
                <w:rFonts w:ascii="Times New Roman" w:eastAsia="Calibri" w:hAnsi="Times New Roman"/>
                <w:i/>
                <w:sz w:val="24"/>
                <w:szCs w:val="24"/>
              </w:rPr>
            </w:pPr>
            <w:r w:rsidRPr="00097690">
              <w:rPr>
                <w:rFonts w:ascii="Times New Roman" w:eastAsia="Calibri" w:hAnsi="Times New Roman"/>
                <w:i/>
                <w:sz w:val="24"/>
                <w:szCs w:val="24"/>
              </w:rPr>
              <w:t>субсидии</w:t>
            </w:r>
          </w:p>
        </w:tc>
        <w:tc>
          <w:tcPr>
            <w:tcW w:w="1417" w:type="dxa"/>
            <w:shd w:val="clear" w:color="auto" w:fill="FFFFFF"/>
          </w:tcPr>
          <w:p w14:paraId="317B5EB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10,340</w:t>
            </w:r>
          </w:p>
        </w:tc>
        <w:tc>
          <w:tcPr>
            <w:tcW w:w="1418" w:type="dxa"/>
            <w:shd w:val="clear" w:color="auto" w:fill="FFFFFF"/>
          </w:tcPr>
          <w:p w14:paraId="64ED7682"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14,590</w:t>
            </w:r>
          </w:p>
        </w:tc>
        <w:tc>
          <w:tcPr>
            <w:tcW w:w="1276" w:type="dxa"/>
            <w:shd w:val="clear" w:color="auto" w:fill="FFFFFF"/>
          </w:tcPr>
          <w:p w14:paraId="04E845E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41,1</w:t>
            </w:r>
          </w:p>
        </w:tc>
        <w:tc>
          <w:tcPr>
            <w:tcW w:w="1276" w:type="dxa"/>
            <w:shd w:val="clear" w:color="auto" w:fill="FFFFFF"/>
            <w:tcMar>
              <w:top w:w="28" w:type="dxa"/>
              <w:left w:w="113" w:type="dxa"/>
              <w:bottom w:w="28" w:type="dxa"/>
              <w:right w:w="113" w:type="dxa"/>
            </w:tcMar>
          </w:tcPr>
          <w:p w14:paraId="5DCD646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20,556</w:t>
            </w:r>
          </w:p>
        </w:tc>
        <w:tc>
          <w:tcPr>
            <w:tcW w:w="1134" w:type="dxa"/>
            <w:shd w:val="clear" w:color="auto" w:fill="FFFFFF"/>
          </w:tcPr>
          <w:p w14:paraId="2B9104C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40,9</w:t>
            </w:r>
          </w:p>
        </w:tc>
      </w:tr>
      <w:tr w:rsidR="00747803" w:rsidRPr="00097690" w14:paraId="482ECA92" w14:textId="77777777" w:rsidTr="00747803">
        <w:trPr>
          <w:trHeight w:val="20"/>
        </w:trPr>
        <w:tc>
          <w:tcPr>
            <w:tcW w:w="3261" w:type="dxa"/>
            <w:shd w:val="clear" w:color="auto" w:fill="FFFFFF"/>
            <w:tcMar>
              <w:top w:w="28" w:type="dxa"/>
              <w:left w:w="113" w:type="dxa"/>
              <w:bottom w:w="28" w:type="dxa"/>
              <w:right w:w="113" w:type="dxa"/>
            </w:tcMar>
            <w:vAlign w:val="center"/>
          </w:tcPr>
          <w:p w14:paraId="10C50033" w14:textId="77777777" w:rsidR="00747803" w:rsidRPr="00097690" w:rsidRDefault="00747803" w:rsidP="00747803">
            <w:pPr>
              <w:spacing w:after="0" w:line="240" w:lineRule="auto"/>
              <w:jc w:val="both"/>
              <w:rPr>
                <w:rFonts w:ascii="Times New Roman" w:eastAsia="Calibri" w:hAnsi="Times New Roman"/>
                <w:i/>
                <w:sz w:val="24"/>
                <w:szCs w:val="24"/>
              </w:rPr>
            </w:pPr>
            <w:r w:rsidRPr="00097690">
              <w:rPr>
                <w:rFonts w:ascii="Times New Roman" w:eastAsia="Calibri" w:hAnsi="Times New Roman"/>
                <w:i/>
                <w:sz w:val="24"/>
                <w:szCs w:val="24"/>
              </w:rPr>
              <w:t>субвенции</w:t>
            </w:r>
          </w:p>
        </w:tc>
        <w:tc>
          <w:tcPr>
            <w:tcW w:w="1417" w:type="dxa"/>
            <w:shd w:val="clear" w:color="auto" w:fill="FFFFFF"/>
          </w:tcPr>
          <w:p w14:paraId="70A5516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476,990</w:t>
            </w:r>
          </w:p>
        </w:tc>
        <w:tc>
          <w:tcPr>
            <w:tcW w:w="1418" w:type="dxa"/>
            <w:shd w:val="clear" w:color="auto" w:fill="FFFFFF"/>
          </w:tcPr>
          <w:p w14:paraId="1130FB6B"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523,048</w:t>
            </w:r>
          </w:p>
        </w:tc>
        <w:tc>
          <w:tcPr>
            <w:tcW w:w="1276" w:type="dxa"/>
            <w:shd w:val="clear" w:color="auto" w:fill="FFFFFF"/>
          </w:tcPr>
          <w:p w14:paraId="1F29FC6F"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9,7</w:t>
            </w:r>
          </w:p>
        </w:tc>
        <w:tc>
          <w:tcPr>
            <w:tcW w:w="1276" w:type="dxa"/>
            <w:shd w:val="clear" w:color="auto" w:fill="FFFFFF"/>
            <w:tcMar>
              <w:top w:w="28" w:type="dxa"/>
              <w:left w:w="113" w:type="dxa"/>
              <w:bottom w:w="28" w:type="dxa"/>
              <w:right w:w="113" w:type="dxa"/>
            </w:tcMar>
          </w:tcPr>
          <w:p w14:paraId="28C5E985"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588,960</w:t>
            </w:r>
          </w:p>
        </w:tc>
        <w:tc>
          <w:tcPr>
            <w:tcW w:w="1134" w:type="dxa"/>
            <w:shd w:val="clear" w:color="auto" w:fill="FFFFFF"/>
          </w:tcPr>
          <w:p w14:paraId="4B9C59D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12,6</w:t>
            </w:r>
          </w:p>
        </w:tc>
      </w:tr>
      <w:tr w:rsidR="00747803" w:rsidRPr="00097690" w14:paraId="34CD92BE" w14:textId="77777777" w:rsidTr="00747803">
        <w:trPr>
          <w:trHeight w:val="1912"/>
        </w:trPr>
        <w:tc>
          <w:tcPr>
            <w:tcW w:w="3261" w:type="dxa"/>
            <w:shd w:val="clear" w:color="auto" w:fill="FFFFFF"/>
            <w:tcMar>
              <w:top w:w="28" w:type="dxa"/>
              <w:left w:w="113" w:type="dxa"/>
              <w:bottom w:w="28" w:type="dxa"/>
              <w:right w:w="113" w:type="dxa"/>
            </w:tcMar>
            <w:vAlign w:val="center"/>
          </w:tcPr>
          <w:p w14:paraId="461E117D" w14:textId="77777777" w:rsidR="00747803" w:rsidRPr="00097690" w:rsidRDefault="00747803" w:rsidP="00747803">
            <w:pPr>
              <w:spacing w:after="0" w:line="240" w:lineRule="auto"/>
              <w:jc w:val="both"/>
              <w:rPr>
                <w:rFonts w:ascii="Times New Roman" w:eastAsia="Calibri" w:hAnsi="Times New Roman"/>
                <w:i/>
                <w:sz w:val="24"/>
                <w:szCs w:val="24"/>
              </w:rPr>
            </w:pPr>
            <w:r w:rsidRPr="00097690">
              <w:rPr>
                <w:rFonts w:ascii="Times New Roman" w:eastAsia="Calibri" w:hAnsi="Times New Roman"/>
                <w:i/>
                <w:sz w:val="24"/>
                <w:szCs w:val="24"/>
              </w:rPr>
              <w:t>иные межбюджетные трансферты, безвозмездные поступления от негосударственных организаций, возврат субсидий, субвенций и иных межбюджетных трансфертов, имеющих целевое назначение, прошлых лет</w:t>
            </w:r>
          </w:p>
        </w:tc>
        <w:tc>
          <w:tcPr>
            <w:tcW w:w="1417" w:type="dxa"/>
            <w:shd w:val="clear" w:color="auto" w:fill="FFFFFF"/>
          </w:tcPr>
          <w:p w14:paraId="0A91C912"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66,922</w:t>
            </w:r>
          </w:p>
        </w:tc>
        <w:tc>
          <w:tcPr>
            <w:tcW w:w="1418" w:type="dxa"/>
            <w:shd w:val="clear" w:color="auto" w:fill="FFFFFF"/>
          </w:tcPr>
          <w:p w14:paraId="15DB772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65,664</w:t>
            </w:r>
          </w:p>
        </w:tc>
        <w:tc>
          <w:tcPr>
            <w:tcW w:w="1276" w:type="dxa"/>
            <w:shd w:val="clear" w:color="auto" w:fill="FFFFFF"/>
          </w:tcPr>
          <w:p w14:paraId="1F76F52D"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-1,9</w:t>
            </w:r>
          </w:p>
        </w:tc>
        <w:tc>
          <w:tcPr>
            <w:tcW w:w="1276" w:type="dxa"/>
            <w:shd w:val="clear" w:color="auto" w:fill="FFFFFF"/>
            <w:tcMar>
              <w:top w:w="28" w:type="dxa"/>
              <w:left w:w="113" w:type="dxa"/>
              <w:bottom w:w="28" w:type="dxa"/>
              <w:right w:w="113" w:type="dxa"/>
            </w:tcMar>
          </w:tcPr>
          <w:p w14:paraId="31A8894E"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38,249</w:t>
            </w:r>
          </w:p>
        </w:tc>
        <w:tc>
          <w:tcPr>
            <w:tcW w:w="1134" w:type="dxa"/>
            <w:shd w:val="clear" w:color="auto" w:fill="FFFFFF"/>
          </w:tcPr>
          <w:p w14:paraId="29A83387"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-41,8</w:t>
            </w:r>
          </w:p>
        </w:tc>
      </w:tr>
      <w:tr w:rsidR="00747803" w:rsidRPr="00097690" w14:paraId="0128188B" w14:textId="77777777" w:rsidTr="00747803">
        <w:trPr>
          <w:trHeight w:val="285"/>
        </w:trPr>
        <w:tc>
          <w:tcPr>
            <w:tcW w:w="3261" w:type="dxa"/>
            <w:shd w:val="pct20" w:color="auto" w:fill="FFFFFF"/>
            <w:tcMar>
              <w:top w:w="28" w:type="dxa"/>
              <w:left w:w="113" w:type="dxa"/>
              <w:bottom w:w="28" w:type="dxa"/>
              <w:right w:w="113" w:type="dxa"/>
            </w:tcMar>
            <w:hideMark/>
          </w:tcPr>
          <w:p w14:paraId="4D834E8D"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b/>
                <w:bCs/>
                <w:sz w:val="24"/>
                <w:szCs w:val="24"/>
              </w:rPr>
              <w:t>РАСХОДЫ, в том числе по отраслям:</w:t>
            </w:r>
          </w:p>
        </w:tc>
        <w:tc>
          <w:tcPr>
            <w:tcW w:w="1417" w:type="dxa"/>
            <w:shd w:val="pct20" w:color="auto" w:fill="FFFFFF"/>
          </w:tcPr>
          <w:p w14:paraId="416954A9"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3 588,145</w:t>
            </w:r>
          </w:p>
        </w:tc>
        <w:tc>
          <w:tcPr>
            <w:tcW w:w="1418" w:type="dxa"/>
            <w:shd w:val="pct20" w:color="auto" w:fill="FFFFFF"/>
          </w:tcPr>
          <w:p w14:paraId="00E19E4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4 091,087</w:t>
            </w:r>
          </w:p>
        </w:tc>
        <w:tc>
          <w:tcPr>
            <w:tcW w:w="1276" w:type="dxa"/>
            <w:shd w:val="pct20" w:color="auto" w:fill="FFFFFF"/>
          </w:tcPr>
          <w:p w14:paraId="6A81DD3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14,0</w:t>
            </w:r>
          </w:p>
        </w:tc>
        <w:tc>
          <w:tcPr>
            <w:tcW w:w="1276" w:type="dxa"/>
            <w:shd w:val="pct20" w:color="auto" w:fill="FFFFFF"/>
            <w:tcMar>
              <w:top w:w="28" w:type="dxa"/>
              <w:left w:w="113" w:type="dxa"/>
              <w:bottom w:w="28" w:type="dxa"/>
              <w:right w:w="113" w:type="dxa"/>
            </w:tcMar>
          </w:tcPr>
          <w:p w14:paraId="130F5AA6"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5 105,258</w:t>
            </w:r>
          </w:p>
        </w:tc>
        <w:tc>
          <w:tcPr>
            <w:tcW w:w="1134" w:type="dxa"/>
            <w:shd w:val="pct20" w:color="auto" w:fill="FFFFFF"/>
          </w:tcPr>
          <w:p w14:paraId="4F1559EF"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24,8</w:t>
            </w:r>
          </w:p>
        </w:tc>
      </w:tr>
      <w:tr w:rsidR="00747803" w:rsidRPr="00097690" w14:paraId="34D724E3" w14:textId="77777777" w:rsidTr="00747803">
        <w:trPr>
          <w:trHeight w:val="547"/>
        </w:trPr>
        <w:tc>
          <w:tcPr>
            <w:tcW w:w="3261" w:type="dxa"/>
            <w:shd w:val="clear" w:color="auto" w:fill="FFFFFF"/>
            <w:tcMar>
              <w:top w:w="28" w:type="dxa"/>
              <w:left w:w="113" w:type="dxa"/>
              <w:bottom w:w="28" w:type="dxa"/>
              <w:right w:w="113" w:type="dxa"/>
            </w:tcMar>
            <w:vAlign w:val="center"/>
          </w:tcPr>
          <w:p w14:paraId="7A42437D"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Общегосударственные вопросы</w:t>
            </w:r>
          </w:p>
        </w:tc>
        <w:tc>
          <w:tcPr>
            <w:tcW w:w="1417" w:type="dxa"/>
            <w:shd w:val="clear" w:color="auto" w:fill="FFFFFF"/>
          </w:tcPr>
          <w:p w14:paraId="5B241F0D"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397,828</w:t>
            </w:r>
          </w:p>
        </w:tc>
        <w:tc>
          <w:tcPr>
            <w:tcW w:w="1418" w:type="dxa"/>
            <w:shd w:val="clear" w:color="auto" w:fill="FFFFFF"/>
          </w:tcPr>
          <w:p w14:paraId="13C818DB"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498,910</w:t>
            </w:r>
          </w:p>
        </w:tc>
        <w:tc>
          <w:tcPr>
            <w:tcW w:w="1276" w:type="dxa"/>
            <w:shd w:val="clear" w:color="auto" w:fill="FFFFFF"/>
          </w:tcPr>
          <w:p w14:paraId="7E6E48F2"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25,4</w:t>
            </w:r>
          </w:p>
        </w:tc>
        <w:tc>
          <w:tcPr>
            <w:tcW w:w="1276" w:type="dxa"/>
            <w:shd w:val="clear" w:color="auto" w:fill="FFFFFF"/>
            <w:tcMar>
              <w:top w:w="28" w:type="dxa"/>
              <w:left w:w="113" w:type="dxa"/>
              <w:bottom w:w="28" w:type="dxa"/>
              <w:right w:w="113" w:type="dxa"/>
            </w:tcMar>
          </w:tcPr>
          <w:p w14:paraId="67F15F6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583,749</w:t>
            </w:r>
          </w:p>
        </w:tc>
        <w:tc>
          <w:tcPr>
            <w:tcW w:w="1134" w:type="dxa"/>
            <w:shd w:val="clear" w:color="auto" w:fill="FFFFFF"/>
          </w:tcPr>
          <w:p w14:paraId="31E4E2A2"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17,0</w:t>
            </w:r>
          </w:p>
        </w:tc>
      </w:tr>
      <w:tr w:rsidR="00747803" w:rsidRPr="00097690" w14:paraId="79630C4D" w14:textId="77777777" w:rsidTr="00747803">
        <w:trPr>
          <w:trHeight w:val="493"/>
        </w:trPr>
        <w:tc>
          <w:tcPr>
            <w:tcW w:w="3261" w:type="dxa"/>
            <w:shd w:val="clear" w:color="auto" w:fill="FFFFFF"/>
            <w:tcMar>
              <w:top w:w="28" w:type="dxa"/>
              <w:left w:w="113" w:type="dxa"/>
              <w:bottom w:w="28" w:type="dxa"/>
              <w:right w:w="113" w:type="dxa"/>
            </w:tcMar>
            <w:vAlign w:val="center"/>
          </w:tcPr>
          <w:p w14:paraId="3CAEEF9B"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Национальная оборона</w:t>
            </w:r>
          </w:p>
        </w:tc>
        <w:tc>
          <w:tcPr>
            <w:tcW w:w="1417" w:type="dxa"/>
            <w:shd w:val="clear" w:color="auto" w:fill="FFFFFF"/>
          </w:tcPr>
          <w:p w14:paraId="1E2AF0AA"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0,992</w:t>
            </w:r>
          </w:p>
        </w:tc>
        <w:tc>
          <w:tcPr>
            <w:tcW w:w="1418" w:type="dxa"/>
            <w:shd w:val="clear" w:color="auto" w:fill="FFFFFF"/>
          </w:tcPr>
          <w:p w14:paraId="705F7E0D"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0,968,2</w:t>
            </w:r>
          </w:p>
        </w:tc>
        <w:tc>
          <w:tcPr>
            <w:tcW w:w="1276" w:type="dxa"/>
            <w:shd w:val="clear" w:color="auto" w:fill="FFFFFF"/>
          </w:tcPr>
          <w:p w14:paraId="1A739FD4"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-2,4</w:t>
            </w:r>
          </w:p>
        </w:tc>
        <w:tc>
          <w:tcPr>
            <w:tcW w:w="1276" w:type="dxa"/>
            <w:shd w:val="clear" w:color="auto" w:fill="FFFFFF"/>
            <w:tcMar>
              <w:top w:w="28" w:type="dxa"/>
              <w:left w:w="113" w:type="dxa"/>
              <w:bottom w:w="28" w:type="dxa"/>
              <w:right w:w="113" w:type="dxa"/>
            </w:tcMar>
          </w:tcPr>
          <w:p w14:paraId="60C7391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1,018</w:t>
            </w:r>
          </w:p>
        </w:tc>
        <w:tc>
          <w:tcPr>
            <w:tcW w:w="1134" w:type="dxa"/>
            <w:shd w:val="clear" w:color="auto" w:fill="FFFFFF"/>
          </w:tcPr>
          <w:p w14:paraId="55E62695"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5,2</w:t>
            </w:r>
          </w:p>
        </w:tc>
      </w:tr>
      <w:tr w:rsidR="00747803" w:rsidRPr="00097690" w14:paraId="00C80223" w14:textId="77777777" w:rsidTr="00747803">
        <w:trPr>
          <w:trHeight w:val="632"/>
        </w:trPr>
        <w:tc>
          <w:tcPr>
            <w:tcW w:w="3261" w:type="dxa"/>
            <w:tcBorders>
              <w:bottom w:val="single" w:sz="8" w:space="0" w:color="auto"/>
            </w:tcBorders>
            <w:shd w:val="clear" w:color="auto" w:fill="FFFFFF"/>
            <w:tcMar>
              <w:top w:w="28" w:type="dxa"/>
              <w:left w:w="113" w:type="dxa"/>
              <w:bottom w:w="28" w:type="dxa"/>
              <w:right w:w="113" w:type="dxa"/>
            </w:tcMar>
            <w:vAlign w:val="center"/>
          </w:tcPr>
          <w:p w14:paraId="67DBCE92" w14:textId="77777777" w:rsidR="00747803" w:rsidRPr="00097690" w:rsidRDefault="00747803" w:rsidP="00747803">
            <w:pPr>
              <w:spacing w:after="0" w:line="240" w:lineRule="auto"/>
              <w:jc w:val="both"/>
              <w:rPr>
                <w:rFonts w:ascii="Times New Roman" w:eastAsia="Calibri" w:hAnsi="Times New Roman"/>
                <w:bCs/>
                <w:sz w:val="24"/>
                <w:szCs w:val="24"/>
              </w:rPr>
            </w:pPr>
            <w:r w:rsidRPr="00097690">
              <w:rPr>
                <w:rFonts w:ascii="Times New Roman" w:eastAsia="Calibri" w:hAnsi="Times New Roman"/>
                <w:bCs/>
                <w:sz w:val="24"/>
                <w:szCs w:val="24"/>
              </w:rPr>
              <w:t>Национальная безопасность и правоохранительная деятельность</w:t>
            </w:r>
          </w:p>
        </w:tc>
        <w:tc>
          <w:tcPr>
            <w:tcW w:w="1417" w:type="dxa"/>
            <w:tcBorders>
              <w:bottom w:val="single" w:sz="8" w:space="0" w:color="auto"/>
            </w:tcBorders>
            <w:shd w:val="clear" w:color="auto" w:fill="FFFFFF"/>
          </w:tcPr>
          <w:p w14:paraId="7690A6C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72,543</w:t>
            </w:r>
          </w:p>
        </w:tc>
        <w:tc>
          <w:tcPr>
            <w:tcW w:w="1418" w:type="dxa"/>
            <w:tcBorders>
              <w:bottom w:val="single" w:sz="8" w:space="0" w:color="auto"/>
            </w:tcBorders>
            <w:shd w:val="clear" w:color="auto" w:fill="FFFFFF"/>
          </w:tcPr>
          <w:p w14:paraId="265A33A6"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72,067,7</w:t>
            </w:r>
          </w:p>
        </w:tc>
        <w:tc>
          <w:tcPr>
            <w:tcW w:w="1276" w:type="dxa"/>
            <w:tcBorders>
              <w:bottom w:val="single" w:sz="8" w:space="0" w:color="auto"/>
            </w:tcBorders>
            <w:shd w:val="clear" w:color="auto" w:fill="FFFFFF"/>
          </w:tcPr>
          <w:p w14:paraId="6D7C32C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-0,7</w:t>
            </w:r>
          </w:p>
        </w:tc>
        <w:tc>
          <w:tcPr>
            <w:tcW w:w="1276" w:type="dxa"/>
            <w:tcBorders>
              <w:bottom w:val="single" w:sz="8" w:space="0" w:color="auto"/>
            </w:tcBorders>
            <w:shd w:val="clear" w:color="auto" w:fill="FFFFFF"/>
            <w:tcMar>
              <w:top w:w="28" w:type="dxa"/>
              <w:left w:w="113" w:type="dxa"/>
              <w:bottom w:w="28" w:type="dxa"/>
              <w:right w:w="113" w:type="dxa"/>
            </w:tcMar>
          </w:tcPr>
          <w:p w14:paraId="50B412F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94,002</w:t>
            </w:r>
          </w:p>
        </w:tc>
        <w:tc>
          <w:tcPr>
            <w:tcW w:w="1134" w:type="dxa"/>
            <w:tcBorders>
              <w:bottom w:val="single" w:sz="8" w:space="0" w:color="auto"/>
            </w:tcBorders>
            <w:shd w:val="clear" w:color="auto" w:fill="FFFFFF"/>
          </w:tcPr>
          <w:p w14:paraId="27479912"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30,4</w:t>
            </w:r>
          </w:p>
        </w:tc>
      </w:tr>
      <w:tr w:rsidR="00747803" w:rsidRPr="00097690" w14:paraId="5CB9578A" w14:textId="77777777" w:rsidTr="00747803">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1406ADD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Национальная экономика</w:t>
            </w:r>
          </w:p>
        </w:tc>
        <w:tc>
          <w:tcPr>
            <w:tcW w:w="1417" w:type="dxa"/>
            <w:tcBorders>
              <w:bottom w:val="single" w:sz="8" w:space="0" w:color="auto"/>
            </w:tcBorders>
            <w:shd w:val="clear" w:color="auto" w:fill="FFFFFF"/>
          </w:tcPr>
          <w:p w14:paraId="5F47E2A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172,773</w:t>
            </w:r>
          </w:p>
        </w:tc>
        <w:tc>
          <w:tcPr>
            <w:tcW w:w="1418" w:type="dxa"/>
            <w:tcBorders>
              <w:bottom w:val="single" w:sz="8" w:space="0" w:color="auto"/>
            </w:tcBorders>
            <w:shd w:val="clear" w:color="auto" w:fill="FFFFFF"/>
          </w:tcPr>
          <w:p w14:paraId="63CE117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272,168</w:t>
            </w:r>
          </w:p>
        </w:tc>
        <w:tc>
          <w:tcPr>
            <w:tcW w:w="1276" w:type="dxa"/>
            <w:tcBorders>
              <w:bottom w:val="single" w:sz="8" w:space="0" w:color="auto"/>
            </w:tcBorders>
            <w:shd w:val="clear" w:color="auto" w:fill="FFFFFF"/>
          </w:tcPr>
          <w:p w14:paraId="7380013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57,5</w:t>
            </w:r>
          </w:p>
        </w:tc>
        <w:tc>
          <w:tcPr>
            <w:tcW w:w="1276" w:type="dxa"/>
            <w:tcBorders>
              <w:bottom w:val="single" w:sz="8" w:space="0" w:color="auto"/>
            </w:tcBorders>
            <w:shd w:val="clear" w:color="auto" w:fill="FFFFFF"/>
            <w:tcMar>
              <w:top w:w="28" w:type="dxa"/>
              <w:left w:w="113" w:type="dxa"/>
              <w:bottom w:w="28" w:type="dxa"/>
              <w:right w:w="113" w:type="dxa"/>
            </w:tcMar>
          </w:tcPr>
          <w:p w14:paraId="10BB09FA"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327,588</w:t>
            </w:r>
          </w:p>
        </w:tc>
        <w:tc>
          <w:tcPr>
            <w:tcW w:w="1134" w:type="dxa"/>
            <w:tcBorders>
              <w:bottom w:val="single" w:sz="8" w:space="0" w:color="auto"/>
            </w:tcBorders>
            <w:shd w:val="clear" w:color="auto" w:fill="FFFFFF"/>
          </w:tcPr>
          <w:p w14:paraId="727A6674"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20,4</w:t>
            </w:r>
          </w:p>
        </w:tc>
      </w:tr>
      <w:tr w:rsidR="00747803" w:rsidRPr="00097690" w14:paraId="571FB12B" w14:textId="77777777" w:rsidTr="00747803">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4D603C72"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Жилищно-коммунальное хозяйство</w:t>
            </w:r>
          </w:p>
        </w:tc>
        <w:tc>
          <w:tcPr>
            <w:tcW w:w="1417" w:type="dxa"/>
            <w:tcBorders>
              <w:bottom w:val="single" w:sz="8" w:space="0" w:color="auto"/>
            </w:tcBorders>
            <w:shd w:val="clear" w:color="auto" w:fill="FFFFFF"/>
          </w:tcPr>
          <w:p w14:paraId="7FFBD02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1 340,318</w:t>
            </w:r>
          </w:p>
        </w:tc>
        <w:tc>
          <w:tcPr>
            <w:tcW w:w="1418" w:type="dxa"/>
            <w:tcBorders>
              <w:bottom w:val="single" w:sz="8" w:space="0" w:color="auto"/>
            </w:tcBorders>
            <w:shd w:val="clear" w:color="auto" w:fill="FFFFFF"/>
          </w:tcPr>
          <w:p w14:paraId="7A6D7A3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1 638,594</w:t>
            </w:r>
          </w:p>
        </w:tc>
        <w:tc>
          <w:tcPr>
            <w:tcW w:w="1276" w:type="dxa"/>
            <w:tcBorders>
              <w:bottom w:val="single" w:sz="8" w:space="0" w:color="auto"/>
            </w:tcBorders>
            <w:shd w:val="clear" w:color="auto" w:fill="FFFFFF"/>
          </w:tcPr>
          <w:p w14:paraId="54F5F77A"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22,3</w:t>
            </w:r>
          </w:p>
        </w:tc>
        <w:tc>
          <w:tcPr>
            <w:tcW w:w="1276" w:type="dxa"/>
            <w:tcBorders>
              <w:bottom w:val="single" w:sz="8" w:space="0" w:color="auto"/>
            </w:tcBorders>
            <w:shd w:val="clear" w:color="auto" w:fill="FFFFFF"/>
            <w:tcMar>
              <w:top w:w="28" w:type="dxa"/>
              <w:left w:w="113" w:type="dxa"/>
              <w:bottom w:w="28" w:type="dxa"/>
              <w:right w:w="113" w:type="dxa"/>
            </w:tcMar>
          </w:tcPr>
          <w:p w14:paraId="7B23F462"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1 435,725</w:t>
            </w:r>
          </w:p>
        </w:tc>
        <w:tc>
          <w:tcPr>
            <w:tcW w:w="1134" w:type="dxa"/>
            <w:tcBorders>
              <w:bottom w:val="single" w:sz="8" w:space="0" w:color="auto"/>
            </w:tcBorders>
            <w:shd w:val="clear" w:color="auto" w:fill="FFFFFF"/>
          </w:tcPr>
          <w:p w14:paraId="2D63577A"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-12,4</w:t>
            </w:r>
          </w:p>
        </w:tc>
      </w:tr>
      <w:tr w:rsidR="00747803" w:rsidRPr="00097690" w14:paraId="0D41FC64" w14:textId="77777777" w:rsidTr="00747803">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75DCB44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Охрана окружающей среды</w:t>
            </w:r>
          </w:p>
        </w:tc>
        <w:tc>
          <w:tcPr>
            <w:tcW w:w="1417" w:type="dxa"/>
            <w:tcBorders>
              <w:bottom w:val="single" w:sz="8" w:space="0" w:color="auto"/>
            </w:tcBorders>
            <w:shd w:val="clear" w:color="auto" w:fill="FFFFFF"/>
          </w:tcPr>
          <w:p w14:paraId="2EFC288F"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2,249</w:t>
            </w:r>
          </w:p>
        </w:tc>
        <w:tc>
          <w:tcPr>
            <w:tcW w:w="1418" w:type="dxa"/>
            <w:tcBorders>
              <w:bottom w:val="single" w:sz="8" w:space="0" w:color="auto"/>
            </w:tcBorders>
            <w:shd w:val="clear" w:color="auto" w:fill="FFFFFF"/>
          </w:tcPr>
          <w:p w14:paraId="1AACD509"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2,365</w:t>
            </w:r>
          </w:p>
        </w:tc>
        <w:tc>
          <w:tcPr>
            <w:tcW w:w="1276" w:type="dxa"/>
            <w:tcBorders>
              <w:bottom w:val="single" w:sz="8" w:space="0" w:color="auto"/>
            </w:tcBorders>
            <w:shd w:val="clear" w:color="auto" w:fill="FFFFFF"/>
          </w:tcPr>
          <w:p w14:paraId="7375810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5,2</w:t>
            </w:r>
          </w:p>
        </w:tc>
        <w:tc>
          <w:tcPr>
            <w:tcW w:w="1276" w:type="dxa"/>
            <w:tcBorders>
              <w:bottom w:val="single" w:sz="8" w:space="0" w:color="auto"/>
            </w:tcBorders>
            <w:shd w:val="clear" w:color="auto" w:fill="FFFFFF"/>
            <w:tcMar>
              <w:top w:w="28" w:type="dxa"/>
              <w:left w:w="113" w:type="dxa"/>
              <w:bottom w:w="28" w:type="dxa"/>
              <w:right w:w="113" w:type="dxa"/>
            </w:tcMar>
          </w:tcPr>
          <w:p w14:paraId="7DE2C8D2"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15,377</w:t>
            </w:r>
          </w:p>
        </w:tc>
        <w:tc>
          <w:tcPr>
            <w:tcW w:w="1134" w:type="dxa"/>
            <w:tcBorders>
              <w:bottom w:val="single" w:sz="8" w:space="0" w:color="auto"/>
            </w:tcBorders>
            <w:shd w:val="clear" w:color="auto" w:fill="FFFFFF"/>
          </w:tcPr>
          <w:p w14:paraId="003F08D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650,2</w:t>
            </w:r>
          </w:p>
        </w:tc>
      </w:tr>
      <w:tr w:rsidR="00747803" w:rsidRPr="00097690" w14:paraId="20839D63" w14:textId="77777777" w:rsidTr="00747803">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377C403A"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Образование</w:t>
            </w:r>
          </w:p>
        </w:tc>
        <w:tc>
          <w:tcPr>
            <w:tcW w:w="1417" w:type="dxa"/>
            <w:tcBorders>
              <w:bottom w:val="single" w:sz="8" w:space="0" w:color="auto"/>
            </w:tcBorders>
            <w:shd w:val="clear" w:color="auto" w:fill="FFFFFF"/>
          </w:tcPr>
          <w:p w14:paraId="34B8C64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826,560</w:t>
            </w:r>
          </w:p>
        </w:tc>
        <w:tc>
          <w:tcPr>
            <w:tcW w:w="1418" w:type="dxa"/>
            <w:tcBorders>
              <w:bottom w:val="single" w:sz="8" w:space="0" w:color="auto"/>
            </w:tcBorders>
            <w:shd w:val="clear" w:color="auto" w:fill="FFFFFF"/>
          </w:tcPr>
          <w:p w14:paraId="2F9A8A5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1 048,550</w:t>
            </w:r>
          </w:p>
        </w:tc>
        <w:tc>
          <w:tcPr>
            <w:tcW w:w="1276" w:type="dxa"/>
            <w:tcBorders>
              <w:bottom w:val="single" w:sz="8" w:space="0" w:color="auto"/>
            </w:tcBorders>
            <w:shd w:val="clear" w:color="auto" w:fill="FFFFFF"/>
          </w:tcPr>
          <w:p w14:paraId="56B95C6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26,9</w:t>
            </w:r>
          </w:p>
        </w:tc>
        <w:tc>
          <w:tcPr>
            <w:tcW w:w="1276" w:type="dxa"/>
            <w:tcBorders>
              <w:bottom w:val="single" w:sz="8" w:space="0" w:color="auto"/>
            </w:tcBorders>
            <w:shd w:val="clear" w:color="auto" w:fill="FFFFFF"/>
            <w:tcMar>
              <w:top w:w="28" w:type="dxa"/>
              <w:left w:w="113" w:type="dxa"/>
              <w:bottom w:w="28" w:type="dxa"/>
              <w:right w:w="113" w:type="dxa"/>
            </w:tcMar>
          </w:tcPr>
          <w:p w14:paraId="201ADBD9"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1 263,605</w:t>
            </w:r>
          </w:p>
        </w:tc>
        <w:tc>
          <w:tcPr>
            <w:tcW w:w="1134" w:type="dxa"/>
            <w:tcBorders>
              <w:bottom w:val="single" w:sz="8" w:space="0" w:color="auto"/>
            </w:tcBorders>
            <w:shd w:val="clear" w:color="auto" w:fill="FFFFFF"/>
          </w:tcPr>
          <w:p w14:paraId="4170D40C"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20,5</w:t>
            </w:r>
          </w:p>
        </w:tc>
      </w:tr>
      <w:tr w:rsidR="00747803" w:rsidRPr="00097690" w14:paraId="548C0D7A" w14:textId="77777777" w:rsidTr="00747803">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7439AE5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Культура, кинематография</w:t>
            </w:r>
          </w:p>
        </w:tc>
        <w:tc>
          <w:tcPr>
            <w:tcW w:w="1417" w:type="dxa"/>
            <w:tcBorders>
              <w:bottom w:val="single" w:sz="8" w:space="0" w:color="auto"/>
            </w:tcBorders>
            <w:shd w:val="clear" w:color="auto" w:fill="FFFFFF"/>
          </w:tcPr>
          <w:p w14:paraId="63E11A9D"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209,933</w:t>
            </w:r>
          </w:p>
        </w:tc>
        <w:tc>
          <w:tcPr>
            <w:tcW w:w="1418" w:type="dxa"/>
            <w:tcBorders>
              <w:bottom w:val="single" w:sz="8" w:space="0" w:color="auto"/>
            </w:tcBorders>
            <w:shd w:val="clear" w:color="auto" w:fill="FFFFFF"/>
          </w:tcPr>
          <w:p w14:paraId="4DC6D41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254,482</w:t>
            </w:r>
          </w:p>
        </w:tc>
        <w:tc>
          <w:tcPr>
            <w:tcW w:w="1276" w:type="dxa"/>
            <w:tcBorders>
              <w:bottom w:val="single" w:sz="8" w:space="0" w:color="auto"/>
            </w:tcBorders>
            <w:shd w:val="clear" w:color="auto" w:fill="FFFFFF"/>
          </w:tcPr>
          <w:p w14:paraId="5FC2AAFA"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21,2</w:t>
            </w:r>
          </w:p>
        </w:tc>
        <w:tc>
          <w:tcPr>
            <w:tcW w:w="1276" w:type="dxa"/>
            <w:tcBorders>
              <w:bottom w:val="single" w:sz="8" w:space="0" w:color="auto"/>
            </w:tcBorders>
            <w:shd w:val="clear" w:color="auto" w:fill="FFFFFF"/>
            <w:tcMar>
              <w:top w:w="28" w:type="dxa"/>
              <w:left w:w="113" w:type="dxa"/>
              <w:bottom w:w="28" w:type="dxa"/>
              <w:right w:w="113" w:type="dxa"/>
            </w:tcMar>
          </w:tcPr>
          <w:p w14:paraId="4A261D0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328,466</w:t>
            </w:r>
          </w:p>
        </w:tc>
        <w:tc>
          <w:tcPr>
            <w:tcW w:w="1134" w:type="dxa"/>
            <w:tcBorders>
              <w:bottom w:val="single" w:sz="8" w:space="0" w:color="auto"/>
            </w:tcBorders>
            <w:shd w:val="clear" w:color="auto" w:fill="FFFFFF"/>
          </w:tcPr>
          <w:p w14:paraId="33335D3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29,1</w:t>
            </w:r>
          </w:p>
        </w:tc>
      </w:tr>
      <w:tr w:rsidR="00747803" w:rsidRPr="00097690" w14:paraId="3F4902CD" w14:textId="77777777" w:rsidTr="00747803">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1BEDDCE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Здравоохранение</w:t>
            </w:r>
          </w:p>
        </w:tc>
        <w:tc>
          <w:tcPr>
            <w:tcW w:w="1417" w:type="dxa"/>
            <w:tcBorders>
              <w:bottom w:val="single" w:sz="8" w:space="0" w:color="auto"/>
            </w:tcBorders>
            <w:shd w:val="clear" w:color="auto" w:fill="FFFFFF"/>
          </w:tcPr>
          <w:p w14:paraId="0F3FA29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7,978</w:t>
            </w:r>
          </w:p>
        </w:tc>
        <w:tc>
          <w:tcPr>
            <w:tcW w:w="1418" w:type="dxa"/>
            <w:tcBorders>
              <w:bottom w:val="single" w:sz="8" w:space="0" w:color="auto"/>
            </w:tcBorders>
            <w:shd w:val="clear" w:color="auto" w:fill="FFFFFF"/>
          </w:tcPr>
          <w:p w14:paraId="174D688E"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6 ,517</w:t>
            </w:r>
          </w:p>
        </w:tc>
        <w:tc>
          <w:tcPr>
            <w:tcW w:w="1276" w:type="dxa"/>
            <w:tcBorders>
              <w:bottom w:val="single" w:sz="8" w:space="0" w:color="auto"/>
            </w:tcBorders>
            <w:shd w:val="clear" w:color="auto" w:fill="FFFFFF"/>
          </w:tcPr>
          <w:p w14:paraId="0FB0C01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-18,3</w:t>
            </w:r>
          </w:p>
        </w:tc>
        <w:tc>
          <w:tcPr>
            <w:tcW w:w="1276" w:type="dxa"/>
            <w:tcBorders>
              <w:bottom w:val="single" w:sz="8" w:space="0" w:color="auto"/>
            </w:tcBorders>
            <w:shd w:val="clear" w:color="auto" w:fill="FFFFFF"/>
            <w:tcMar>
              <w:top w:w="28" w:type="dxa"/>
              <w:left w:w="113" w:type="dxa"/>
              <w:bottom w:w="28" w:type="dxa"/>
              <w:right w:w="113" w:type="dxa"/>
            </w:tcMar>
          </w:tcPr>
          <w:p w14:paraId="0AC513A9"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10,299</w:t>
            </w:r>
          </w:p>
        </w:tc>
        <w:tc>
          <w:tcPr>
            <w:tcW w:w="1134" w:type="dxa"/>
            <w:tcBorders>
              <w:bottom w:val="single" w:sz="8" w:space="0" w:color="auto"/>
            </w:tcBorders>
            <w:shd w:val="clear" w:color="auto" w:fill="FFFFFF"/>
          </w:tcPr>
          <w:p w14:paraId="458FF8CF"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58,0</w:t>
            </w:r>
          </w:p>
        </w:tc>
      </w:tr>
      <w:tr w:rsidR="00747803" w:rsidRPr="00097690" w14:paraId="440742E4" w14:textId="77777777" w:rsidTr="00747803">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6EFD57FF"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Социальная политика</w:t>
            </w:r>
          </w:p>
        </w:tc>
        <w:tc>
          <w:tcPr>
            <w:tcW w:w="1417" w:type="dxa"/>
            <w:tcBorders>
              <w:bottom w:val="single" w:sz="8" w:space="0" w:color="auto"/>
            </w:tcBorders>
            <w:shd w:val="clear" w:color="auto" w:fill="FFFFFF"/>
          </w:tcPr>
          <w:p w14:paraId="0825D69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79,005</w:t>
            </w:r>
          </w:p>
        </w:tc>
        <w:tc>
          <w:tcPr>
            <w:tcW w:w="1418" w:type="dxa"/>
            <w:tcBorders>
              <w:bottom w:val="single" w:sz="8" w:space="0" w:color="auto"/>
            </w:tcBorders>
            <w:shd w:val="clear" w:color="auto" w:fill="FFFFFF"/>
          </w:tcPr>
          <w:p w14:paraId="2EA50EC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99,388</w:t>
            </w:r>
          </w:p>
        </w:tc>
        <w:tc>
          <w:tcPr>
            <w:tcW w:w="1276" w:type="dxa"/>
            <w:tcBorders>
              <w:bottom w:val="single" w:sz="8" w:space="0" w:color="auto"/>
            </w:tcBorders>
            <w:shd w:val="clear" w:color="auto" w:fill="FFFFFF"/>
          </w:tcPr>
          <w:p w14:paraId="0D34D88A"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25,8</w:t>
            </w:r>
          </w:p>
        </w:tc>
        <w:tc>
          <w:tcPr>
            <w:tcW w:w="1276" w:type="dxa"/>
            <w:tcBorders>
              <w:bottom w:val="single" w:sz="8" w:space="0" w:color="auto"/>
            </w:tcBorders>
            <w:shd w:val="clear" w:color="auto" w:fill="FFFFFF"/>
            <w:tcMar>
              <w:top w:w="28" w:type="dxa"/>
              <w:left w:w="113" w:type="dxa"/>
              <w:bottom w:w="28" w:type="dxa"/>
              <w:right w:w="113" w:type="dxa"/>
            </w:tcMar>
          </w:tcPr>
          <w:p w14:paraId="3F63DD5B"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171,313</w:t>
            </w:r>
          </w:p>
        </w:tc>
        <w:tc>
          <w:tcPr>
            <w:tcW w:w="1134" w:type="dxa"/>
            <w:tcBorders>
              <w:bottom w:val="single" w:sz="8" w:space="0" w:color="auto"/>
            </w:tcBorders>
            <w:shd w:val="clear" w:color="auto" w:fill="FFFFFF"/>
          </w:tcPr>
          <w:p w14:paraId="752FC0E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72,4</w:t>
            </w:r>
          </w:p>
        </w:tc>
      </w:tr>
      <w:tr w:rsidR="00747803" w:rsidRPr="00097690" w14:paraId="235D9FDE" w14:textId="77777777" w:rsidTr="00747803">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659E05DC"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Физическая культура и спорт</w:t>
            </w:r>
          </w:p>
        </w:tc>
        <w:tc>
          <w:tcPr>
            <w:tcW w:w="1417" w:type="dxa"/>
            <w:tcBorders>
              <w:bottom w:val="single" w:sz="8" w:space="0" w:color="auto"/>
            </w:tcBorders>
            <w:shd w:val="clear" w:color="auto" w:fill="FFFFFF"/>
          </w:tcPr>
          <w:p w14:paraId="7A53AB6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84,875</w:t>
            </w:r>
          </w:p>
        </w:tc>
        <w:tc>
          <w:tcPr>
            <w:tcW w:w="1418" w:type="dxa"/>
            <w:tcBorders>
              <w:bottom w:val="single" w:sz="8" w:space="0" w:color="auto"/>
            </w:tcBorders>
            <w:shd w:val="clear" w:color="auto" w:fill="FFFFFF"/>
          </w:tcPr>
          <w:p w14:paraId="76E275A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104,876</w:t>
            </w:r>
          </w:p>
        </w:tc>
        <w:tc>
          <w:tcPr>
            <w:tcW w:w="1276" w:type="dxa"/>
            <w:tcBorders>
              <w:bottom w:val="single" w:sz="8" w:space="0" w:color="auto"/>
            </w:tcBorders>
            <w:shd w:val="clear" w:color="auto" w:fill="FFFFFF"/>
          </w:tcPr>
          <w:p w14:paraId="68C7E07A"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23,6</w:t>
            </w:r>
          </w:p>
        </w:tc>
        <w:tc>
          <w:tcPr>
            <w:tcW w:w="1276" w:type="dxa"/>
            <w:tcBorders>
              <w:bottom w:val="single" w:sz="8" w:space="0" w:color="auto"/>
            </w:tcBorders>
            <w:shd w:val="clear" w:color="auto" w:fill="FFFFFF"/>
            <w:tcMar>
              <w:top w:w="28" w:type="dxa"/>
              <w:left w:w="113" w:type="dxa"/>
              <w:bottom w:w="28" w:type="dxa"/>
              <w:right w:w="113" w:type="dxa"/>
            </w:tcMar>
          </w:tcPr>
          <w:p w14:paraId="56FBA8AC"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135,906</w:t>
            </w:r>
          </w:p>
        </w:tc>
        <w:tc>
          <w:tcPr>
            <w:tcW w:w="1134" w:type="dxa"/>
            <w:tcBorders>
              <w:bottom w:val="single" w:sz="8" w:space="0" w:color="auto"/>
            </w:tcBorders>
            <w:shd w:val="clear" w:color="auto" w:fill="FFFFFF"/>
          </w:tcPr>
          <w:p w14:paraId="0F82AE19"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29,6</w:t>
            </w:r>
          </w:p>
        </w:tc>
      </w:tr>
      <w:tr w:rsidR="00747803" w:rsidRPr="00097690" w14:paraId="530E86DF" w14:textId="77777777" w:rsidTr="00747803">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59CAD69F"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Средства массовой информации</w:t>
            </w:r>
          </w:p>
        </w:tc>
        <w:tc>
          <w:tcPr>
            <w:tcW w:w="1417" w:type="dxa"/>
            <w:tcBorders>
              <w:bottom w:val="single" w:sz="8" w:space="0" w:color="auto"/>
            </w:tcBorders>
            <w:shd w:val="clear" w:color="auto" w:fill="FFFFFF"/>
          </w:tcPr>
          <w:p w14:paraId="55987CD5"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34,618</w:t>
            </w:r>
          </w:p>
        </w:tc>
        <w:tc>
          <w:tcPr>
            <w:tcW w:w="1418" w:type="dxa"/>
            <w:tcBorders>
              <w:bottom w:val="single" w:sz="8" w:space="0" w:color="auto"/>
            </w:tcBorders>
            <w:shd w:val="clear" w:color="auto" w:fill="FFFFFF"/>
          </w:tcPr>
          <w:p w14:paraId="55F9E6DF"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36,283</w:t>
            </w:r>
          </w:p>
        </w:tc>
        <w:tc>
          <w:tcPr>
            <w:tcW w:w="1276" w:type="dxa"/>
            <w:tcBorders>
              <w:bottom w:val="single" w:sz="8" w:space="0" w:color="auto"/>
            </w:tcBorders>
            <w:shd w:val="clear" w:color="auto" w:fill="FFFFFF"/>
          </w:tcPr>
          <w:p w14:paraId="6F1ADDA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4,8</w:t>
            </w:r>
          </w:p>
        </w:tc>
        <w:tc>
          <w:tcPr>
            <w:tcW w:w="1276" w:type="dxa"/>
            <w:tcBorders>
              <w:bottom w:val="single" w:sz="8" w:space="0" w:color="auto"/>
            </w:tcBorders>
            <w:shd w:val="clear" w:color="auto" w:fill="FFFFFF"/>
            <w:tcMar>
              <w:top w:w="28" w:type="dxa"/>
              <w:left w:w="113" w:type="dxa"/>
              <w:bottom w:w="28" w:type="dxa"/>
              <w:right w:w="113" w:type="dxa"/>
            </w:tcMar>
          </w:tcPr>
          <w:p w14:paraId="74B5B43E"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49,659</w:t>
            </w:r>
          </w:p>
        </w:tc>
        <w:tc>
          <w:tcPr>
            <w:tcW w:w="1134" w:type="dxa"/>
            <w:tcBorders>
              <w:bottom w:val="single" w:sz="8" w:space="0" w:color="auto"/>
            </w:tcBorders>
            <w:shd w:val="clear" w:color="auto" w:fill="FFFFFF"/>
          </w:tcPr>
          <w:p w14:paraId="79D09C7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36,9</w:t>
            </w:r>
          </w:p>
        </w:tc>
      </w:tr>
      <w:tr w:rsidR="00747803" w:rsidRPr="00097690" w14:paraId="7D3AAC8B" w14:textId="77777777" w:rsidTr="00747803">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6F590189"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Обслуживание государственного (муниципального) внутреннего долга</w:t>
            </w:r>
          </w:p>
        </w:tc>
        <w:tc>
          <w:tcPr>
            <w:tcW w:w="1417" w:type="dxa"/>
            <w:tcBorders>
              <w:bottom w:val="single" w:sz="8" w:space="0" w:color="auto"/>
            </w:tcBorders>
            <w:shd w:val="clear" w:color="auto" w:fill="FFFFFF"/>
          </w:tcPr>
          <w:p w14:paraId="449CCD85"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25,598</w:t>
            </w:r>
          </w:p>
        </w:tc>
        <w:tc>
          <w:tcPr>
            <w:tcW w:w="1418" w:type="dxa"/>
            <w:tcBorders>
              <w:bottom w:val="single" w:sz="8" w:space="0" w:color="auto"/>
            </w:tcBorders>
            <w:shd w:val="clear" w:color="auto" w:fill="FFFFFF"/>
          </w:tcPr>
          <w:p w14:paraId="4E853EC2"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276" w:type="dxa"/>
            <w:tcBorders>
              <w:bottom w:val="single" w:sz="8" w:space="0" w:color="auto"/>
            </w:tcBorders>
            <w:shd w:val="clear" w:color="auto" w:fill="FFFFFF"/>
          </w:tcPr>
          <w:p w14:paraId="68C57157"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276" w:type="dxa"/>
            <w:tcBorders>
              <w:bottom w:val="single" w:sz="8" w:space="0" w:color="auto"/>
            </w:tcBorders>
            <w:shd w:val="clear" w:color="auto" w:fill="FFFFFF"/>
            <w:tcMar>
              <w:top w:w="28" w:type="dxa"/>
              <w:left w:w="113" w:type="dxa"/>
              <w:bottom w:w="28" w:type="dxa"/>
              <w:right w:w="113" w:type="dxa"/>
            </w:tcMar>
          </w:tcPr>
          <w:p w14:paraId="799A00C7"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134" w:type="dxa"/>
            <w:tcBorders>
              <w:bottom w:val="single" w:sz="8" w:space="0" w:color="auto"/>
            </w:tcBorders>
            <w:shd w:val="clear" w:color="auto" w:fill="FFFFFF"/>
          </w:tcPr>
          <w:p w14:paraId="241CBAE5"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0,0</w:t>
            </w:r>
          </w:p>
        </w:tc>
      </w:tr>
      <w:tr w:rsidR="00747803" w:rsidRPr="00097690" w14:paraId="2203B233" w14:textId="77777777" w:rsidTr="00747803">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4EFA4A07"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Межбюджетные трансферты общего характера бюджетам бюджетной системы Российской Федерации</w:t>
            </w:r>
          </w:p>
        </w:tc>
        <w:tc>
          <w:tcPr>
            <w:tcW w:w="1417" w:type="dxa"/>
            <w:tcBorders>
              <w:bottom w:val="single" w:sz="8" w:space="0" w:color="auto"/>
            </w:tcBorders>
            <w:shd w:val="clear" w:color="auto" w:fill="FFFFFF"/>
          </w:tcPr>
          <w:p w14:paraId="72F6E05B"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332,870</w:t>
            </w:r>
          </w:p>
        </w:tc>
        <w:tc>
          <w:tcPr>
            <w:tcW w:w="1418" w:type="dxa"/>
            <w:tcBorders>
              <w:bottom w:val="single" w:sz="8" w:space="0" w:color="auto"/>
            </w:tcBorders>
            <w:shd w:val="clear" w:color="auto" w:fill="FFFFFF"/>
          </w:tcPr>
          <w:p w14:paraId="0409FFE5"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55,914</w:t>
            </w:r>
          </w:p>
        </w:tc>
        <w:tc>
          <w:tcPr>
            <w:tcW w:w="1276" w:type="dxa"/>
            <w:tcBorders>
              <w:bottom w:val="single" w:sz="8" w:space="0" w:color="auto"/>
            </w:tcBorders>
            <w:shd w:val="clear" w:color="auto" w:fill="FFFFFF"/>
          </w:tcPr>
          <w:p w14:paraId="0EAA98FC"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-83,2</w:t>
            </w:r>
          </w:p>
        </w:tc>
        <w:tc>
          <w:tcPr>
            <w:tcW w:w="1276" w:type="dxa"/>
            <w:tcBorders>
              <w:bottom w:val="single" w:sz="8" w:space="0" w:color="auto"/>
            </w:tcBorders>
            <w:shd w:val="clear" w:color="auto" w:fill="FFFFFF"/>
            <w:tcMar>
              <w:top w:w="28" w:type="dxa"/>
              <w:left w:w="113" w:type="dxa"/>
              <w:bottom w:w="28" w:type="dxa"/>
              <w:right w:w="113" w:type="dxa"/>
            </w:tcMar>
          </w:tcPr>
          <w:p w14:paraId="41BBB624"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688,546</w:t>
            </w:r>
          </w:p>
        </w:tc>
        <w:tc>
          <w:tcPr>
            <w:tcW w:w="1134" w:type="dxa"/>
            <w:tcBorders>
              <w:bottom w:val="single" w:sz="8" w:space="0" w:color="auto"/>
            </w:tcBorders>
            <w:shd w:val="clear" w:color="auto" w:fill="FFFFFF"/>
          </w:tcPr>
          <w:p w14:paraId="59475E9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1 131,4</w:t>
            </w:r>
          </w:p>
        </w:tc>
      </w:tr>
      <w:tr w:rsidR="00747803" w:rsidRPr="00097690" w14:paraId="198B29C4" w14:textId="77777777" w:rsidTr="00747803">
        <w:trPr>
          <w:trHeight w:val="533"/>
        </w:trPr>
        <w:tc>
          <w:tcPr>
            <w:tcW w:w="3261" w:type="dxa"/>
            <w:shd w:val="pct20" w:color="auto" w:fill="FFFFFF"/>
            <w:tcMar>
              <w:top w:w="28" w:type="dxa"/>
              <w:left w:w="113" w:type="dxa"/>
              <w:bottom w:w="28" w:type="dxa"/>
              <w:right w:w="113" w:type="dxa"/>
            </w:tcMar>
            <w:vAlign w:val="center"/>
            <w:hideMark/>
          </w:tcPr>
          <w:p w14:paraId="02D819FC"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b/>
                <w:bCs/>
                <w:sz w:val="24"/>
                <w:szCs w:val="24"/>
              </w:rPr>
              <w:t>ДЕФИЦИТ (-) ПРОФИЦИТ (+)</w:t>
            </w:r>
          </w:p>
        </w:tc>
        <w:tc>
          <w:tcPr>
            <w:tcW w:w="1417" w:type="dxa"/>
            <w:shd w:val="pct20" w:color="auto" w:fill="FFFFFF"/>
          </w:tcPr>
          <w:p w14:paraId="376988A7"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648,687</w:t>
            </w:r>
          </w:p>
        </w:tc>
        <w:tc>
          <w:tcPr>
            <w:tcW w:w="1418" w:type="dxa"/>
            <w:shd w:val="pct20" w:color="auto" w:fill="FFFFFF"/>
          </w:tcPr>
          <w:p w14:paraId="66AC39AC"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1 077,821</w:t>
            </w:r>
          </w:p>
        </w:tc>
        <w:tc>
          <w:tcPr>
            <w:tcW w:w="1276" w:type="dxa"/>
            <w:shd w:val="pct20" w:color="auto" w:fill="FFFFFF"/>
          </w:tcPr>
          <w:p w14:paraId="782D658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66,2</w:t>
            </w:r>
          </w:p>
        </w:tc>
        <w:tc>
          <w:tcPr>
            <w:tcW w:w="1276" w:type="dxa"/>
            <w:shd w:val="pct20" w:color="auto" w:fill="FFFFFF"/>
            <w:tcMar>
              <w:top w:w="28" w:type="dxa"/>
              <w:left w:w="113" w:type="dxa"/>
              <w:bottom w:w="28" w:type="dxa"/>
              <w:right w:w="113" w:type="dxa"/>
            </w:tcMar>
            <w:hideMark/>
          </w:tcPr>
          <w:p w14:paraId="009C06E5"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969,257</w:t>
            </w:r>
          </w:p>
        </w:tc>
        <w:tc>
          <w:tcPr>
            <w:tcW w:w="1134" w:type="dxa"/>
            <w:shd w:val="pct20" w:color="auto" w:fill="FFFFFF"/>
          </w:tcPr>
          <w:p w14:paraId="7CC12A92"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-10,1</w:t>
            </w:r>
          </w:p>
        </w:tc>
      </w:tr>
      <w:tr w:rsidR="00747803" w:rsidRPr="00097690" w14:paraId="7C098FBC" w14:textId="77777777" w:rsidTr="00747803">
        <w:trPr>
          <w:trHeight w:val="226"/>
        </w:trPr>
        <w:tc>
          <w:tcPr>
            <w:tcW w:w="3261" w:type="dxa"/>
            <w:shd w:val="clear" w:color="auto" w:fill="FFFFFF"/>
            <w:tcMar>
              <w:top w:w="28" w:type="dxa"/>
              <w:left w:w="113" w:type="dxa"/>
              <w:bottom w:w="28" w:type="dxa"/>
              <w:right w:w="113" w:type="dxa"/>
            </w:tcMar>
            <w:hideMark/>
          </w:tcPr>
          <w:p w14:paraId="0ACDF37D"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ИСТОЧНИКИ:</w:t>
            </w:r>
          </w:p>
        </w:tc>
        <w:tc>
          <w:tcPr>
            <w:tcW w:w="1417" w:type="dxa"/>
            <w:shd w:val="clear" w:color="auto" w:fill="FFFFFF"/>
          </w:tcPr>
          <w:p w14:paraId="1A02A721"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-648,687</w:t>
            </w:r>
          </w:p>
        </w:tc>
        <w:tc>
          <w:tcPr>
            <w:tcW w:w="1418" w:type="dxa"/>
            <w:shd w:val="clear" w:color="auto" w:fill="FFFFFF"/>
          </w:tcPr>
          <w:p w14:paraId="72D2509C"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-1 077,821</w:t>
            </w:r>
          </w:p>
        </w:tc>
        <w:tc>
          <w:tcPr>
            <w:tcW w:w="1276" w:type="dxa"/>
            <w:shd w:val="clear" w:color="auto" w:fill="FFFFFF"/>
          </w:tcPr>
          <w:p w14:paraId="096B76A6"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66,2</w:t>
            </w:r>
          </w:p>
        </w:tc>
        <w:tc>
          <w:tcPr>
            <w:tcW w:w="1276" w:type="dxa"/>
            <w:shd w:val="clear" w:color="auto" w:fill="FFFFFF"/>
            <w:tcMar>
              <w:top w:w="28" w:type="dxa"/>
              <w:left w:w="113" w:type="dxa"/>
              <w:bottom w:w="28" w:type="dxa"/>
              <w:right w:w="113" w:type="dxa"/>
            </w:tcMar>
            <w:hideMark/>
          </w:tcPr>
          <w:p w14:paraId="7AB36916"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-969,257</w:t>
            </w:r>
          </w:p>
        </w:tc>
        <w:tc>
          <w:tcPr>
            <w:tcW w:w="1134" w:type="dxa"/>
            <w:shd w:val="clear" w:color="auto" w:fill="FFFFFF"/>
          </w:tcPr>
          <w:p w14:paraId="4FD36654"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-10,1</w:t>
            </w:r>
          </w:p>
        </w:tc>
      </w:tr>
      <w:tr w:rsidR="00747803" w:rsidRPr="00097690" w14:paraId="4C36DBD8" w14:textId="77777777" w:rsidTr="00747803">
        <w:trPr>
          <w:trHeight w:val="205"/>
        </w:trPr>
        <w:tc>
          <w:tcPr>
            <w:tcW w:w="3261" w:type="dxa"/>
            <w:shd w:val="clear" w:color="auto" w:fill="FFFFFF"/>
            <w:tcMar>
              <w:top w:w="28" w:type="dxa"/>
              <w:left w:w="113" w:type="dxa"/>
              <w:bottom w:w="28" w:type="dxa"/>
              <w:right w:w="113" w:type="dxa"/>
            </w:tcMar>
            <w:vAlign w:val="center"/>
            <w:hideMark/>
          </w:tcPr>
          <w:p w14:paraId="15DC1CBB"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Бюджетные кредиты</w:t>
            </w:r>
          </w:p>
        </w:tc>
        <w:tc>
          <w:tcPr>
            <w:tcW w:w="1417" w:type="dxa"/>
            <w:shd w:val="clear" w:color="auto" w:fill="FFFFFF"/>
          </w:tcPr>
          <w:p w14:paraId="3846E81C"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418" w:type="dxa"/>
            <w:shd w:val="clear" w:color="auto" w:fill="FFFFFF"/>
          </w:tcPr>
          <w:p w14:paraId="13433A2A"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276" w:type="dxa"/>
            <w:shd w:val="clear" w:color="auto" w:fill="FFFFFF"/>
          </w:tcPr>
          <w:p w14:paraId="151B1562"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Х</w:t>
            </w:r>
          </w:p>
        </w:tc>
        <w:tc>
          <w:tcPr>
            <w:tcW w:w="1276" w:type="dxa"/>
            <w:shd w:val="clear" w:color="auto" w:fill="FFFFFF"/>
            <w:tcMar>
              <w:top w:w="28" w:type="dxa"/>
              <w:left w:w="113" w:type="dxa"/>
              <w:bottom w:w="28" w:type="dxa"/>
              <w:right w:w="113" w:type="dxa"/>
            </w:tcMar>
            <w:hideMark/>
          </w:tcPr>
          <w:p w14:paraId="4B1005F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134" w:type="dxa"/>
            <w:shd w:val="clear" w:color="auto" w:fill="FFFFFF"/>
          </w:tcPr>
          <w:p w14:paraId="40C121B4"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Х</w:t>
            </w:r>
          </w:p>
        </w:tc>
      </w:tr>
      <w:tr w:rsidR="00747803" w:rsidRPr="00097690" w14:paraId="6C987B8F" w14:textId="77777777" w:rsidTr="00747803">
        <w:trPr>
          <w:trHeight w:val="325"/>
        </w:trPr>
        <w:tc>
          <w:tcPr>
            <w:tcW w:w="3261" w:type="dxa"/>
            <w:shd w:val="clear" w:color="auto" w:fill="FFFFFF"/>
            <w:tcMar>
              <w:top w:w="28" w:type="dxa"/>
              <w:left w:w="113" w:type="dxa"/>
              <w:bottom w:w="28" w:type="dxa"/>
              <w:right w:w="113" w:type="dxa"/>
            </w:tcMar>
            <w:vAlign w:val="center"/>
            <w:hideMark/>
          </w:tcPr>
          <w:p w14:paraId="6F9CC50F"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 xml:space="preserve">Кредиты от кредитных  </w:t>
            </w:r>
          </w:p>
          <w:p w14:paraId="6C40B74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организаций</w:t>
            </w:r>
          </w:p>
        </w:tc>
        <w:tc>
          <w:tcPr>
            <w:tcW w:w="1417" w:type="dxa"/>
            <w:shd w:val="clear" w:color="auto" w:fill="FFFFFF"/>
          </w:tcPr>
          <w:p w14:paraId="09C2F42F"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-550,000</w:t>
            </w:r>
          </w:p>
        </w:tc>
        <w:tc>
          <w:tcPr>
            <w:tcW w:w="1418" w:type="dxa"/>
            <w:shd w:val="clear" w:color="auto" w:fill="FFFFFF"/>
          </w:tcPr>
          <w:p w14:paraId="171E7223"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276" w:type="dxa"/>
            <w:shd w:val="clear" w:color="auto" w:fill="FFFFFF"/>
          </w:tcPr>
          <w:p w14:paraId="060D7200"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Х</w:t>
            </w:r>
          </w:p>
        </w:tc>
        <w:tc>
          <w:tcPr>
            <w:tcW w:w="1276" w:type="dxa"/>
            <w:shd w:val="clear" w:color="auto" w:fill="FFFFFF"/>
            <w:tcMar>
              <w:top w:w="28" w:type="dxa"/>
              <w:left w:w="113" w:type="dxa"/>
              <w:bottom w:w="28" w:type="dxa"/>
              <w:right w:w="113" w:type="dxa"/>
            </w:tcMar>
            <w:hideMark/>
          </w:tcPr>
          <w:p w14:paraId="4CDB0FD7"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134" w:type="dxa"/>
            <w:shd w:val="clear" w:color="auto" w:fill="FFFFFF"/>
          </w:tcPr>
          <w:p w14:paraId="0AFB7A88"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Х</w:t>
            </w:r>
          </w:p>
        </w:tc>
      </w:tr>
      <w:tr w:rsidR="00747803" w:rsidRPr="00097690" w14:paraId="5929BA6C" w14:textId="77777777" w:rsidTr="00747803">
        <w:trPr>
          <w:trHeight w:val="437"/>
        </w:trPr>
        <w:tc>
          <w:tcPr>
            <w:tcW w:w="3261" w:type="dxa"/>
            <w:shd w:val="clear" w:color="auto" w:fill="FFFFFF"/>
            <w:tcMar>
              <w:top w:w="28" w:type="dxa"/>
              <w:left w:w="113" w:type="dxa"/>
              <w:bottom w:w="28" w:type="dxa"/>
              <w:right w:w="113" w:type="dxa"/>
            </w:tcMar>
            <w:vAlign w:val="center"/>
            <w:hideMark/>
          </w:tcPr>
          <w:p w14:paraId="30C91A15"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Изменение остатков средств на счетах по учету средств бюджетов</w:t>
            </w:r>
          </w:p>
        </w:tc>
        <w:tc>
          <w:tcPr>
            <w:tcW w:w="1417" w:type="dxa"/>
            <w:shd w:val="clear" w:color="auto" w:fill="FFFFFF"/>
          </w:tcPr>
          <w:p w14:paraId="2DFA584B"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-98,687</w:t>
            </w:r>
          </w:p>
        </w:tc>
        <w:tc>
          <w:tcPr>
            <w:tcW w:w="1418" w:type="dxa"/>
            <w:shd w:val="clear" w:color="auto" w:fill="FFFFFF"/>
          </w:tcPr>
          <w:p w14:paraId="781A05B7"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-1 077,821</w:t>
            </w:r>
          </w:p>
        </w:tc>
        <w:tc>
          <w:tcPr>
            <w:tcW w:w="1276" w:type="dxa"/>
            <w:shd w:val="clear" w:color="auto" w:fill="FFFFFF"/>
          </w:tcPr>
          <w:p w14:paraId="195A40D5"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66,2</w:t>
            </w:r>
          </w:p>
        </w:tc>
        <w:tc>
          <w:tcPr>
            <w:tcW w:w="1276" w:type="dxa"/>
            <w:shd w:val="clear" w:color="auto" w:fill="FFFFFF"/>
            <w:tcMar>
              <w:top w:w="28" w:type="dxa"/>
              <w:left w:w="113" w:type="dxa"/>
              <w:bottom w:w="28" w:type="dxa"/>
              <w:right w:w="113" w:type="dxa"/>
            </w:tcMar>
            <w:hideMark/>
          </w:tcPr>
          <w:p w14:paraId="3675EEE4"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-969,257</w:t>
            </w:r>
          </w:p>
        </w:tc>
        <w:tc>
          <w:tcPr>
            <w:tcW w:w="1134" w:type="dxa"/>
            <w:shd w:val="clear" w:color="auto" w:fill="FFFFFF"/>
          </w:tcPr>
          <w:p w14:paraId="655A6D8E" w14:textId="77777777" w:rsidR="00747803" w:rsidRPr="00097690" w:rsidRDefault="00747803" w:rsidP="00747803">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-10,1</w:t>
            </w:r>
          </w:p>
        </w:tc>
      </w:tr>
    </w:tbl>
    <w:p w14:paraId="30E1B945" w14:textId="77777777" w:rsidR="00747803" w:rsidRPr="00097690" w:rsidRDefault="00747803" w:rsidP="00747803">
      <w:pPr>
        <w:spacing w:after="0" w:line="240" w:lineRule="auto"/>
        <w:ind w:firstLine="709"/>
        <w:jc w:val="both"/>
        <w:rPr>
          <w:rFonts w:ascii="Times New Roman" w:eastAsia="Calibri" w:hAnsi="Times New Roman"/>
          <w:sz w:val="28"/>
          <w:szCs w:val="28"/>
        </w:rPr>
      </w:pPr>
    </w:p>
    <w:p w14:paraId="5E8D6574" w14:textId="77777777" w:rsidR="00747803" w:rsidRPr="00097690" w:rsidRDefault="00747803" w:rsidP="00747803">
      <w:pPr>
        <w:spacing w:after="0" w:line="240" w:lineRule="auto"/>
        <w:ind w:firstLine="709"/>
        <w:jc w:val="both"/>
        <w:rPr>
          <w:rFonts w:ascii="Times New Roman" w:eastAsia="Calibri" w:hAnsi="Times New Roman"/>
          <w:sz w:val="28"/>
          <w:szCs w:val="28"/>
        </w:rPr>
      </w:pPr>
      <w:r w:rsidRPr="00097690">
        <w:rPr>
          <w:rFonts w:ascii="Times New Roman" w:eastAsia="Calibri" w:hAnsi="Times New Roman"/>
          <w:sz w:val="28"/>
          <w:szCs w:val="28"/>
        </w:rPr>
        <w:t xml:space="preserve">На протяжении ряда лет в Северо-Енисейском муниципальном округе применятся практика привлечения дополнительных доходов в бюджет Северо-Енисейского округа по двум неналоговым доходным источникам, </w:t>
      </w:r>
      <w:r>
        <w:rPr>
          <w:rFonts w:ascii="Times New Roman" w:eastAsia="Calibri" w:hAnsi="Times New Roman"/>
          <w:sz w:val="28"/>
          <w:szCs w:val="28"/>
        </w:rPr>
        <w:br/>
      </w:r>
      <w:r w:rsidRPr="00097690">
        <w:rPr>
          <w:rFonts w:ascii="Times New Roman" w:eastAsia="Calibri" w:hAnsi="Times New Roman"/>
          <w:sz w:val="28"/>
          <w:szCs w:val="28"/>
        </w:rPr>
        <w:t>а именно:</w:t>
      </w:r>
    </w:p>
    <w:p w14:paraId="717A07BA" w14:textId="77777777" w:rsidR="00747803" w:rsidRPr="00097690" w:rsidRDefault="00747803" w:rsidP="00747803">
      <w:pPr>
        <w:spacing w:after="0" w:line="240" w:lineRule="auto"/>
        <w:ind w:firstLine="709"/>
        <w:jc w:val="both"/>
        <w:rPr>
          <w:rFonts w:ascii="Times New Roman" w:eastAsia="Calibri" w:hAnsi="Times New Roman"/>
          <w:sz w:val="28"/>
          <w:szCs w:val="28"/>
        </w:rPr>
      </w:pPr>
      <w:r w:rsidRPr="00097690">
        <w:rPr>
          <w:rFonts w:ascii="Times New Roman" w:eastAsia="Calibri" w:hAnsi="Times New Roman"/>
          <w:sz w:val="28"/>
          <w:szCs w:val="28"/>
        </w:rPr>
        <w:t>1) за счет поступлений по плате за наем жилого помещения специализированного жилищного фонда, муниципального жилищного фонда социального и коммерческого использования.</w:t>
      </w:r>
    </w:p>
    <w:p w14:paraId="71875CAF" w14:textId="77777777" w:rsidR="00747803" w:rsidRPr="00097690" w:rsidRDefault="00747803" w:rsidP="00747803">
      <w:pPr>
        <w:spacing w:after="0" w:line="240" w:lineRule="auto"/>
        <w:ind w:firstLine="709"/>
        <w:jc w:val="both"/>
        <w:rPr>
          <w:rFonts w:ascii="Times New Roman" w:eastAsia="Calibri" w:hAnsi="Times New Roman"/>
          <w:sz w:val="28"/>
          <w:szCs w:val="28"/>
        </w:rPr>
      </w:pPr>
      <w:r w:rsidRPr="00097690">
        <w:rPr>
          <w:rFonts w:ascii="Times New Roman" w:eastAsia="Calibri" w:hAnsi="Times New Roman"/>
          <w:sz w:val="28"/>
          <w:szCs w:val="28"/>
        </w:rPr>
        <w:t>Разработана и принята методика расчета платы за наем жилого помещения специализированного жилищного фонда, муниципального жилищного фонда социального и коммерческого использования Северо-Енисейского района.</w:t>
      </w:r>
    </w:p>
    <w:p w14:paraId="70FB97FD" w14:textId="77777777" w:rsidR="00747803" w:rsidRPr="00097690" w:rsidRDefault="00747803" w:rsidP="00747803">
      <w:pPr>
        <w:spacing w:after="0" w:line="240" w:lineRule="auto"/>
        <w:ind w:firstLine="709"/>
        <w:jc w:val="both"/>
        <w:rPr>
          <w:rFonts w:ascii="Times New Roman" w:eastAsia="Calibri" w:hAnsi="Times New Roman"/>
          <w:sz w:val="28"/>
          <w:szCs w:val="28"/>
        </w:rPr>
      </w:pPr>
      <w:r w:rsidRPr="00097690">
        <w:rPr>
          <w:rFonts w:ascii="Times New Roman" w:eastAsia="Calibri" w:hAnsi="Times New Roman"/>
          <w:sz w:val="28"/>
          <w:szCs w:val="28"/>
        </w:rPr>
        <w:t>В соответствии с Методикой обеспечено поступление платы за наем жилого помещения специализированного жилищного фонда, муниципального жилищного фонда социального и коммерческого использования Северо-Енисейского района в следующих размерах:</w:t>
      </w:r>
    </w:p>
    <w:p w14:paraId="7F02ACD5" w14:textId="77777777" w:rsidR="00747803" w:rsidRPr="00097690" w:rsidRDefault="00747803" w:rsidP="00747803">
      <w:pPr>
        <w:spacing w:after="0" w:line="240" w:lineRule="auto"/>
        <w:ind w:firstLine="709"/>
        <w:jc w:val="both"/>
        <w:rPr>
          <w:rFonts w:ascii="Times New Roman" w:eastAsia="Calibri" w:hAnsi="Times New Roman"/>
          <w:sz w:val="28"/>
          <w:szCs w:val="28"/>
        </w:rPr>
      </w:pPr>
      <w:r w:rsidRPr="00097690">
        <w:rPr>
          <w:rFonts w:ascii="Times New Roman" w:eastAsia="Calibri" w:hAnsi="Times New Roman"/>
          <w:sz w:val="28"/>
          <w:szCs w:val="28"/>
        </w:rPr>
        <w:t>в 2023 году – 18,709 млн. рублей;</w:t>
      </w:r>
    </w:p>
    <w:p w14:paraId="24AD652F" w14:textId="77777777" w:rsidR="00747803" w:rsidRPr="00097690" w:rsidRDefault="00747803" w:rsidP="00747803">
      <w:pPr>
        <w:spacing w:after="0" w:line="240" w:lineRule="auto"/>
        <w:ind w:firstLine="709"/>
        <w:jc w:val="both"/>
        <w:rPr>
          <w:rFonts w:ascii="Times New Roman" w:eastAsia="Calibri" w:hAnsi="Times New Roman"/>
          <w:sz w:val="28"/>
          <w:szCs w:val="28"/>
        </w:rPr>
      </w:pPr>
      <w:r w:rsidRPr="00097690">
        <w:rPr>
          <w:rFonts w:ascii="Times New Roman" w:eastAsia="Calibri" w:hAnsi="Times New Roman"/>
          <w:sz w:val="28"/>
          <w:szCs w:val="28"/>
        </w:rPr>
        <w:t>в 2024 году – 18,027 млн. рублей;</w:t>
      </w:r>
    </w:p>
    <w:p w14:paraId="2B0F9504" w14:textId="77777777" w:rsidR="00747803" w:rsidRPr="00097690" w:rsidRDefault="00747803" w:rsidP="00747803">
      <w:pPr>
        <w:spacing w:after="0" w:line="240" w:lineRule="auto"/>
        <w:ind w:firstLine="709"/>
        <w:jc w:val="both"/>
        <w:rPr>
          <w:rFonts w:ascii="Times New Roman" w:eastAsia="Calibri" w:hAnsi="Times New Roman"/>
          <w:sz w:val="28"/>
          <w:szCs w:val="28"/>
        </w:rPr>
      </w:pPr>
      <w:r w:rsidRPr="00097690">
        <w:rPr>
          <w:rFonts w:ascii="Times New Roman" w:eastAsia="Calibri" w:hAnsi="Times New Roman"/>
          <w:sz w:val="28"/>
          <w:szCs w:val="28"/>
        </w:rPr>
        <w:t>в 2025 году – 18,049 млн. рублей.</w:t>
      </w:r>
    </w:p>
    <w:p w14:paraId="0FD4853C" w14:textId="77777777" w:rsidR="00747803" w:rsidRPr="00097690" w:rsidRDefault="00747803" w:rsidP="00747803">
      <w:pPr>
        <w:spacing w:after="0" w:line="240" w:lineRule="auto"/>
        <w:ind w:firstLine="709"/>
        <w:jc w:val="both"/>
        <w:rPr>
          <w:rFonts w:ascii="Times New Roman" w:eastAsia="Calibri" w:hAnsi="Times New Roman"/>
          <w:sz w:val="28"/>
          <w:szCs w:val="28"/>
        </w:rPr>
      </w:pPr>
      <w:r w:rsidRPr="00097690">
        <w:rPr>
          <w:rFonts w:ascii="Times New Roman" w:eastAsia="Calibri" w:hAnsi="Times New Roman"/>
          <w:sz w:val="28"/>
          <w:szCs w:val="28"/>
        </w:rPr>
        <w:t>2) за счет доходов от продажи материальных и нематериальных активов, находящихся в муниципальной собственности, а именно от сделок купли-продажи жилых помещений (квартир), находящихся в собственности Северо-Енисейского муниципального округа.</w:t>
      </w:r>
    </w:p>
    <w:p w14:paraId="67080CE9"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Обеспечено поступление доходов от продажи квартир, находящихся </w:t>
      </w:r>
      <w:r w:rsidRPr="00747803">
        <w:rPr>
          <w:rFonts w:ascii="Times New Roman" w:eastAsia="Calibri" w:hAnsi="Times New Roman"/>
          <w:sz w:val="28"/>
          <w:szCs w:val="28"/>
        </w:rPr>
        <w:br/>
        <w:t>в муниципальной собственности в следующих размерах:</w:t>
      </w:r>
    </w:p>
    <w:p w14:paraId="3AE436BD"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в 2023 году – 53,969 млн. рублей;</w:t>
      </w:r>
    </w:p>
    <w:p w14:paraId="6014C04F"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в 2024 году – 31,766 млн. рублей;</w:t>
      </w:r>
    </w:p>
    <w:p w14:paraId="172273C3"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в 2025 году – 27,664 млн. рублей.</w:t>
      </w:r>
    </w:p>
    <w:p w14:paraId="1FBFCA3F" w14:textId="77777777" w:rsidR="00747803" w:rsidRPr="00747803" w:rsidRDefault="00747803" w:rsidP="00747803">
      <w:pPr>
        <w:spacing w:after="0" w:line="240" w:lineRule="auto"/>
        <w:ind w:firstLine="709"/>
        <w:jc w:val="both"/>
        <w:rPr>
          <w:rFonts w:ascii="Times New Roman" w:hAnsi="Times New Roman"/>
          <w:b/>
          <w:bCs/>
          <w:sz w:val="28"/>
          <w:szCs w:val="28"/>
        </w:rPr>
      </w:pPr>
      <w:r w:rsidRPr="00747803">
        <w:rPr>
          <w:rFonts w:ascii="Times New Roman" w:hAnsi="Times New Roman"/>
          <w:b/>
          <w:bCs/>
          <w:sz w:val="28"/>
          <w:szCs w:val="28"/>
        </w:rPr>
        <w:t xml:space="preserve">Пример </w:t>
      </w:r>
      <w:proofErr w:type="spellStart"/>
      <w:r w:rsidRPr="00747803">
        <w:rPr>
          <w:rFonts w:ascii="Times New Roman" w:hAnsi="Times New Roman"/>
          <w:b/>
          <w:bCs/>
          <w:sz w:val="28"/>
          <w:szCs w:val="28"/>
        </w:rPr>
        <w:t>Сосновоборский</w:t>
      </w:r>
      <w:proofErr w:type="spellEnd"/>
      <w:r w:rsidRPr="00747803">
        <w:rPr>
          <w:rFonts w:ascii="Times New Roman" w:hAnsi="Times New Roman"/>
          <w:b/>
          <w:bCs/>
          <w:sz w:val="28"/>
          <w:szCs w:val="28"/>
        </w:rPr>
        <w:t xml:space="preserve"> муниципальный округ.</w:t>
      </w:r>
      <w:r>
        <w:rPr>
          <w:rFonts w:ascii="Times New Roman" w:hAnsi="Times New Roman"/>
          <w:b/>
          <w:bCs/>
          <w:sz w:val="28"/>
          <w:szCs w:val="28"/>
        </w:rPr>
        <w:t xml:space="preserve"> </w:t>
      </w:r>
      <w:r w:rsidRPr="00747803">
        <w:rPr>
          <w:rFonts w:ascii="Times New Roman" w:eastAsia="Calibri" w:hAnsi="Times New Roman"/>
          <w:bCs/>
          <w:sz w:val="28"/>
          <w:szCs w:val="28"/>
        </w:rPr>
        <w:t xml:space="preserve">Управление бюджетными доходами и расходами муниципального образования </w:t>
      </w:r>
      <w:proofErr w:type="spellStart"/>
      <w:r w:rsidRPr="00747803">
        <w:rPr>
          <w:rFonts w:ascii="Times New Roman" w:eastAsia="Calibri" w:hAnsi="Times New Roman"/>
          <w:bCs/>
          <w:sz w:val="28"/>
          <w:szCs w:val="28"/>
        </w:rPr>
        <w:t>Сосновоборский</w:t>
      </w:r>
      <w:proofErr w:type="spellEnd"/>
      <w:r w:rsidRPr="00747803">
        <w:rPr>
          <w:rFonts w:ascii="Times New Roman" w:eastAsia="Calibri" w:hAnsi="Times New Roman"/>
          <w:bCs/>
          <w:sz w:val="28"/>
          <w:szCs w:val="28"/>
        </w:rPr>
        <w:t xml:space="preserve"> муниципальный округ </w:t>
      </w:r>
      <w:r>
        <w:rPr>
          <w:rFonts w:ascii="Times New Roman" w:eastAsia="Calibri" w:hAnsi="Times New Roman"/>
          <w:bCs/>
          <w:sz w:val="28"/>
          <w:szCs w:val="28"/>
        </w:rPr>
        <w:t>строится п</w:t>
      </w:r>
      <w:r w:rsidRPr="00747803">
        <w:rPr>
          <w:rFonts w:ascii="Times New Roman" w:eastAsia="Calibri" w:hAnsi="Times New Roman"/>
          <w:bCs/>
          <w:sz w:val="28"/>
          <w:szCs w:val="28"/>
        </w:rPr>
        <w:t>о следующим направлениям:</w:t>
      </w:r>
    </w:p>
    <w:p w14:paraId="1BBE9487"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 укрепление и развитие налогового потенциала бюджета за счет наращивания стабильных доходных источников, сокращение задолженности по налоговым и неналоговым платежам в рамках реализации плана мероприятий по увеличению налоговых и неналоговых доходов, оптимизация бюджетных расходов; </w:t>
      </w:r>
    </w:p>
    <w:p w14:paraId="7954B703" w14:textId="6BCCF8F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 работа межведомственной комиссии по работе </w:t>
      </w:r>
      <w:r>
        <w:rPr>
          <w:rFonts w:ascii="Times New Roman" w:eastAsia="Calibri" w:hAnsi="Times New Roman"/>
          <w:sz w:val="28"/>
          <w:szCs w:val="28"/>
        </w:rPr>
        <w:br/>
      </w:r>
      <w:r w:rsidRPr="00747803">
        <w:rPr>
          <w:rFonts w:ascii="Times New Roman" w:eastAsia="Calibri" w:hAnsi="Times New Roman"/>
          <w:sz w:val="28"/>
          <w:szCs w:val="28"/>
        </w:rPr>
        <w:t xml:space="preserve">с налогоплательщиками, имеющими задолженность по уплате налогов </w:t>
      </w:r>
      <w:r w:rsidR="0019626F">
        <w:rPr>
          <w:rFonts w:ascii="Times New Roman" w:eastAsia="Calibri" w:hAnsi="Times New Roman"/>
          <w:sz w:val="28"/>
          <w:szCs w:val="28"/>
        </w:rPr>
        <w:br/>
      </w:r>
      <w:r w:rsidRPr="00747803">
        <w:rPr>
          <w:rFonts w:ascii="Times New Roman" w:eastAsia="Calibri" w:hAnsi="Times New Roman"/>
          <w:sz w:val="28"/>
          <w:szCs w:val="28"/>
        </w:rPr>
        <w:t>и сборов в бюджет;</w:t>
      </w:r>
    </w:p>
    <w:p w14:paraId="41FDE23B"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 повышение эффективности управления муниципальной собственностью, выявление земельных участков, используемых </w:t>
      </w:r>
      <w:r>
        <w:rPr>
          <w:rFonts w:ascii="Times New Roman" w:eastAsia="Calibri" w:hAnsi="Times New Roman"/>
          <w:sz w:val="28"/>
          <w:szCs w:val="28"/>
        </w:rPr>
        <w:br/>
      </w:r>
      <w:r w:rsidRPr="00747803">
        <w:rPr>
          <w:rFonts w:ascii="Times New Roman" w:eastAsia="Calibri" w:hAnsi="Times New Roman"/>
          <w:sz w:val="28"/>
          <w:szCs w:val="28"/>
        </w:rPr>
        <w:t xml:space="preserve">не по целевому назначению, ежедневный мониторинг поступлений доходов </w:t>
      </w:r>
      <w:r>
        <w:rPr>
          <w:rFonts w:ascii="Times New Roman" w:eastAsia="Calibri" w:hAnsi="Times New Roman"/>
          <w:sz w:val="28"/>
          <w:szCs w:val="28"/>
        </w:rPr>
        <w:br/>
      </w:r>
      <w:r w:rsidRPr="00747803">
        <w:rPr>
          <w:rFonts w:ascii="Times New Roman" w:eastAsia="Calibri" w:hAnsi="Times New Roman"/>
          <w:sz w:val="28"/>
          <w:szCs w:val="28"/>
        </w:rPr>
        <w:t>в бюджет, в том числе от НДФЛ;</w:t>
      </w:r>
    </w:p>
    <w:p w14:paraId="43DCB9E4"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рассмотрение обращений граждан о признаках нарушений требований земельного законодательства в рамках муниципального земельного контроля;</w:t>
      </w:r>
    </w:p>
    <w:p w14:paraId="05D42C1C"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разъяснительная работа с населением и бизнесом по своевременной уплате налогов, размещение информации в общественных местах и средствах массовой информации, претензионная работа и передача материалов в суд для принудительного взыскания задолженности по арендной плате;</w:t>
      </w:r>
    </w:p>
    <w:p w14:paraId="37ACDE34"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повышение эффективности бюджетных расходов и определение четких приоритетов использования бюджетных средств с учетом текущей ситуации.</w:t>
      </w:r>
    </w:p>
    <w:p w14:paraId="7DD534EC"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В целях вовлечения большего числа граждан в общественное обсуждение параметров бюджета проводятся публичные слушания по проекту бюджета и отчету об исполнении бюджета. На официальном сайте размещается в доступной форме информационный материал «Бюджет для граждан».</w:t>
      </w:r>
    </w:p>
    <w:p w14:paraId="775C3F3C"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Мероприятия по увеличению доходов местного бюджета, прежде всего это мероприятия, направленные на повышение результативности межведомственной комиссии по вопросам оплаты труда, уплаты налогов и страховых взносов. В состав комиссии входят представители администрации округа, федеральной налоговой службы, пенсионного фонда, фонда социального страхования. Члены комиссии проводят с плательщиками индивидуальную работу, чтобы сократить недоимку. Комиссия приглашает на свои заседания руководителей предприятий, индивидуальных предпринимателей, физических лиц, имеющих задолженность по налоговым и неналоговым платежам.</w:t>
      </w:r>
    </w:p>
    <w:p w14:paraId="28F2EA97" w14:textId="77777777" w:rsidR="00747803" w:rsidRPr="00747803" w:rsidRDefault="00747803" w:rsidP="00747803">
      <w:pPr>
        <w:spacing w:after="0" w:line="240" w:lineRule="auto"/>
        <w:ind w:firstLine="709"/>
        <w:jc w:val="both"/>
        <w:rPr>
          <w:rFonts w:ascii="Times New Roman" w:hAnsi="Times New Roman"/>
          <w:b/>
          <w:bCs/>
          <w:sz w:val="28"/>
          <w:szCs w:val="28"/>
        </w:rPr>
      </w:pPr>
      <w:r w:rsidRPr="00747803">
        <w:rPr>
          <w:rFonts w:ascii="Times New Roman" w:hAnsi="Times New Roman"/>
          <w:b/>
          <w:bCs/>
          <w:sz w:val="28"/>
          <w:szCs w:val="28"/>
        </w:rPr>
        <w:t>Пример Таймырский Долгано-Ненецкий район.</w:t>
      </w:r>
      <w:r>
        <w:rPr>
          <w:rFonts w:ascii="Times New Roman" w:hAnsi="Times New Roman"/>
          <w:b/>
          <w:bCs/>
          <w:sz w:val="28"/>
          <w:szCs w:val="28"/>
        </w:rPr>
        <w:t xml:space="preserve"> </w:t>
      </w:r>
      <w:r w:rsidRPr="00747803">
        <w:rPr>
          <w:rFonts w:ascii="Times New Roman" w:eastAsia="Calibri" w:hAnsi="Times New Roman"/>
          <w:sz w:val="28"/>
          <w:szCs w:val="28"/>
        </w:rPr>
        <w:t xml:space="preserve">По результатам исполнения доходной и расходной частей районного бюджета за 2025 год сложился профицит районного бюджета в размере 53 592 645,77 руб., </w:t>
      </w:r>
      <w:r>
        <w:rPr>
          <w:rFonts w:ascii="Times New Roman" w:eastAsia="Calibri" w:hAnsi="Times New Roman"/>
          <w:sz w:val="28"/>
          <w:szCs w:val="28"/>
        </w:rPr>
        <w:br/>
      </w:r>
      <w:r w:rsidRPr="00747803">
        <w:rPr>
          <w:rFonts w:ascii="Times New Roman" w:eastAsia="Calibri" w:hAnsi="Times New Roman"/>
          <w:sz w:val="28"/>
          <w:szCs w:val="28"/>
        </w:rPr>
        <w:t xml:space="preserve">при планируемом объеме дефицита - 656 889 842,30 руб.   </w:t>
      </w:r>
    </w:p>
    <w:p w14:paraId="0A1E7E32"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Муниципальный долг по состоянию на 01.01.2026 составил 0,00 руб. Расходы на обслуживание муниципального долга в отчетном периоде </w:t>
      </w:r>
      <w:r>
        <w:rPr>
          <w:rFonts w:ascii="Times New Roman" w:eastAsia="Calibri" w:hAnsi="Times New Roman"/>
          <w:sz w:val="28"/>
          <w:szCs w:val="28"/>
        </w:rPr>
        <w:br/>
      </w:r>
      <w:r w:rsidRPr="00747803">
        <w:rPr>
          <w:rFonts w:ascii="Times New Roman" w:eastAsia="Calibri" w:hAnsi="Times New Roman"/>
          <w:sz w:val="28"/>
          <w:szCs w:val="28"/>
        </w:rPr>
        <w:t>не осуществлялись.</w:t>
      </w:r>
    </w:p>
    <w:p w14:paraId="4EDC07C0" w14:textId="77777777" w:rsidR="00747803" w:rsidRPr="00747803" w:rsidRDefault="00747803" w:rsidP="00747803">
      <w:pPr>
        <w:spacing w:after="0" w:line="240" w:lineRule="auto"/>
        <w:ind w:firstLine="709"/>
        <w:jc w:val="both"/>
        <w:rPr>
          <w:rFonts w:ascii="Times New Roman" w:eastAsia="Calibri" w:hAnsi="Times New Roman"/>
          <w:sz w:val="28"/>
          <w:szCs w:val="28"/>
          <w:u w:val="single"/>
        </w:rPr>
      </w:pPr>
      <w:r w:rsidRPr="00747803">
        <w:rPr>
          <w:rFonts w:ascii="Times New Roman" w:eastAsia="Calibri" w:hAnsi="Times New Roman"/>
          <w:sz w:val="28"/>
          <w:szCs w:val="28"/>
          <w:u w:val="single"/>
        </w:rPr>
        <w:t xml:space="preserve">Предложения по увеличению собственных доходов и сокращению расходов местных бюджетов, в том числе по внесению изменений </w:t>
      </w:r>
      <w:r>
        <w:rPr>
          <w:rFonts w:ascii="Times New Roman" w:eastAsia="Calibri" w:hAnsi="Times New Roman"/>
          <w:sz w:val="28"/>
          <w:szCs w:val="28"/>
          <w:u w:val="single"/>
        </w:rPr>
        <w:br/>
      </w:r>
      <w:r w:rsidRPr="00747803">
        <w:rPr>
          <w:rFonts w:ascii="Times New Roman" w:eastAsia="Calibri" w:hAnsi="Times New Roman"/>
          <w:sz w:val="28"/>
          <w:szCs w:val="28"/>
          <w:u w:val="single"/>
        </w:rPr>
        <w:t>в законодательство:</w:t>
      </w:r>
    </w:p>
    <w:p w14:paraId="6A222471"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Несмотря на активную реализацию проекта «Разработка и освоение группы </w:t>
      </w:r>
      <w:proofErr w:type="spellStart"/>
      <w:r w:rsidRPr="00747803">
        <w:rPr>
          <w:rFonts w:ascii="Times New Roman" w:eastAsia="Calibri" w:hAnsi="Times New Roman"/>
          <w:sz w:val="28"/>
          <w:szCs w:val="28"/>
        </w:rPr>
        <w:t>Пайяхских</w:t>
      </w:r>
      <w:proofErr w:type="spellEnd"/>
      <w:r w:rsidRPr="00747803">
        <w:rPr>
          <w:rFonts w:ascii="Times New Roman" w:eastAsia="Calibri" w:hAnsi="Times New Roman"/>
          <w:sz w:val="28"/>
          <w:szCs w:val="28"/>
        </w:rPr>
        <w:t xml:space="preserve"> месторождений» (нефтяной проект «Восток-Ойл», принадлежащий компании «Роснефть»), влекущую увеличение количества </w:t>
      </w:r>
      <w:r>
        <w:rPr>
          <w:rFonts w:ascii="Times New Roman" w:eastAsia="Calibri" w:hAnsi="Times New Roman"/>
          <w:sz w:val="28"/>
          <w:szCs w:val="28"/>
        </w:rPr>
        <w:br/>
      </w:r>
      <w:r w:rsidRPr="00747803">
        <w:rPr>
          <w:rFonts w:ascii="Times New Roman" w:eastAsia="Calibri" w:hAnsi="Times New Roman"/>
          <w:sz w:val="28"/>
          <w:szCs w:val="28"/>
        </w:rPr>
        <w:t xml:space="preserve">и площади земельных участков, используемых </w:t>
      </w:r>
      <w:proofErr w:type="spellStart"/>
      <w:r w:rsidRPr="00747803">
        <w:rPr>
          <w:rFonts w:ascii="Times New Roman" w:eastAsia="Calibri" w:hAnsi="Times New Roman"/>
          <w:sz w:val="28"/>
          <w:szCs w:val="28"/>
        </w:rPr>
        <w:t>недропользователями</w:t>
      </w:r>
      <w:proofErr w:type="spellEnd"/>
      <w:r w:rsidRPr="00747803">
        <w:rPr>
          <w:rFonts w:ascii="Times New Roman" w:eastAsia="Calibri" w:hAnsi="Times New Roman"/>
          <w:sz w:val="28"/>
          <w:szCs w:val="28"/>
        </w:rPr>
        <w:t xml:space="preserve">, значительного прироста поступлений в бюджет муниципального округа </w:t>
      </w:r>
      <w:r>
        <w:rPr>
          <w:rFonts w:ascii="Times New Roman" w:eastAsia="Calibri" w:hAnsi="Times New Roman"/>
          <w:sz w:val="28"/>
          <w:szCs w:val="28"/>
        </w:rPr>
        <w:br/>
      </w:r>
      <w:r w:rsidRPr="00747803">
        <w:rPr>
          <w:rFonts w:ascii="Times New Roman" w:eastAsia="Calibri" w:hAnsi="Times New Roman"/>
          <w:sz w:val="28"/>
          <w:szCs w:val="28"/>
        </w:rPr>
        <w:t xml:space="preserve">не происходит. Это объясняется фактом широкого применения </w:t>
      </w:r>
      <w:proofErr w:type="spellStart"/>
      <w:r w:rsidRPr="00747803">
        <w:rPr>
          <w:rFonts w:ascii="Times New Roman" w:eastAsia="Calibri" w:hAnsi="Times New Roman"/>
          <w:sz w:val="28"/>
          <w:szCs w:val="28"/>
        </w:rPr>
        <w:t>недропользователями</w:t>
      </w:r>
      <w:proofErr w:type="spellEnd"/>
      <w:r w:rsidRPr="00747803">
        <w:rPr>
          <w:rFonts w:ascii="Times New Roman" w:eastAsia="Calibri" w:hAnsi="Times New Roman"/>
          <w:sz w:val="28"/>
          <w:szCs w:val="28"/>
        </w:rPr>
        <w:t xml:space="preserve"> механизмов использования земельных участков без </w:t>
      </w:r>
      <w:r>
        <w:rPr>
          <w:rFonts w:ascii="Times New Roman" w:eastAsia="Calibri" w:hAnsi="Times New Roman"/>
          <w:sz w:val="28"/>
          <w:szCs w:val="28"/>
        </w:rPr>
        <w:br/>
      </w:r>
      <w:r w:rsidRPr="00747803">
        <w:rPr>
          <w:rFonts w:ascii="Times New Roman" w:eastAsia="Calibri" w:hAnsi="Times New Roman"/>
          <w:sz w:val="28"/>
          <w:szCs w:val="28"/>
        </w:rPr>
        <w:t xml:space="preserve">их предоставления, то есть на основании разрешений на использование земельных участков и разрешений на размещение объектов. </w:t>
      </w:r>
    </w:p>
    <w:p w14:paraId="3ADCFF22"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Количество действующих лицензий, выданных Департаментом </w:t>
      </w:r>
      <w:r>
        <w:rPr>
          <w:rFonts w:ascii="Times New Roman" w:eastAsia="Calibri" w:hAnsi="Times New Roman"/>
          <w:sz w:val="28"/>
          <w:szCs w:val="28"/>
        </w:rPr>
        <w:br/>
      </w:r>
      <w:r w:rsidRPr="00747803">
        <w:rPr>
          <w:rFonts w:ascii="Times New Roman" w:eastAsia="Calibri" w:hAnsi="Times New Roman"/>
          <w:sz w:val="28"/>
          <w:szCs w:val="28"/>
        </w:rPr>
        <w:t>по недропользованию по Центрально-Сибирскому округу (</w:t>
      </w:r>
      <w:proofErr w:type="spellStart"/>
      <w:r w:rsidRPr="00747803">
        <w:rPr>
          <w:rFonts w:ascii="Times New Roman" w:eastAsia="Calibri" w:hAnsi="Times New Roman"/>
          <w:sz w:val="28"/>
          <w:szCs w:val="28"/>
        </w:rPr>
        <w:t>Центрсибнедра</w:t>
      </w:r>
      <w:proofErr w:type="spellEnd"/>
      <w:r w:rsidRPr="00747803">
        <w:rPr>
          <w:rFonts w:ascii="Times New Roman" w:eastAsia="Calibri" w:hAnsi="Times New Roman"/>
          <w:sz w:val="28"/>
          <w:szCs w:val="28"/>
        </w:rPr>
        <w:t xml:space="preserve">), </w:t>
      </w:r>
      <w:r>
        <w:rPr>
          <w:rFonts w:ascii="Times New Roman" w:eastAsia="Calibri" w:hAnsi="Times New Roman"/>
          <w:sz w:val="28"/>
          <w:szCs w:val="28"/>
        </w:rPr>
        <w:br/>
      </w:r>
      <w:r w:rsidRPr="00747803">
        <w:rPr>
          <w:rFonts w:ascii="Times New Roman" w:eastAsia="Calibri" w:hAnsi="Times New Roman"/>
          <w:sz w:val="28"/>
          <w:szCs w:val="28"/>
        </w:rPr>
        <w:t xml:space="preserve">на территории Таймыра превышает 320. Однако </w:t>
      </w:r>
      <w:proofErr w:type="spellStart"/>
      <w:r w:rsidRPr="00747803">
        <w:rPr>
          <w:rFonts w:ascii="Times New Roman" w:eastAsia="Calibri" w:hAnsi="Times New Roman"/>
          <w:sz w:val="28"/>
          <w:szCs w:val="28"/>
        </w:rPr>
        <w:t>недропользователи</w:t>
      </w:r>
      <w:proofErr w:type="spellEnd"/>
      <w:r w:rsidRPr="00747803">
        <w:rPr>
          <w:rFonts w:ascii="Times New Roman" w:eastAsia="Calibri" w:hAnsi="Times New Roman"/>
          <w:sz w:val="28"/>
          <w:szCs w:val="28"/>
        </w:rPr>
        <w:t xml:space="preserve"> самоустранились от участия в социально-экономическом развитии муниципального округа. </w:t>
      </w:r>
    </w:p>
    <w:p w14:paraId="4B348D66"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Считаем, что выдача указанных выше разрешений без установления платы способствует значительному </w:t>
      </w:r>
      <w:proofErr w:type="spellStart"/>
      <w:r w:rsidRPr="00747803">
        <w:rPr>
          <w:rFonts w:ascii="Times New Roman" w:eastAsia="Calibri" w:hAnsi="Times New Roman"/>
          <w:sz w:val="28"/>
          <w:szCs w:val="28"/>
        </w:rPr>
        <w:t>недополучению</w:t>
      </w:r>
      <w:proofErr w:type="spellEnd"/>
      <w:r w:rsidRPr="00747803">
        <w:rPr>
          <w:rFonts w:ascii="Times New Roman" w:eastAsia="Calibri" w:hAnsi="Times New Roman"/>
          <w:sz w:val="28"/>
          <w:szCs w:val="28"/>
        </w:rPr>
        <w:t xml:space="preserve"> платежей </w:t>
      </w:r>
      <w:r>
        <w:rPr>
          <w:rFonts w:ascii="Times New Roman" w:eastAsia="Calibri" w:hAnsi="Times New Roman"/>
          <w:sz w:val="28"/>
          <w:szCs w:val="28"/>
        </w:rPr>
        <w:br/>
      </w:r>
      <w:r w:rsidRPr="00747803">
        <w:rPr>
          <w:rFonts w:ascii="Times New Roman" w:eastAsia="Calibri" w:hAnsi="Times New Roman"/>
          <w:sz w:val="28"/>
          <w:szCs w:val="28"/>
        </w:rPr>
        <w:t xml:space="preserve">за использование земель, и не соответствует основному принципу земельного законодательства, установленному статьей 1 Земельного кодекса РФ: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w:t>
      </w:r>
      <w:r>
        <w:rPr>
          <w:rFonts w:ascii="Times New Roman" w:eastAsia="Calibri" w:hAnsi="Times New Roman"/>
          <w:sz w:val="28"/>
          <w:szCs w:val="28"/>
        </w:rPr>
        <w:br/>
      </w:r>
      <w:r w:rsidRPr="00747803">
        <w:rPr>
          <w:rFonts w:ascii="Times New Roman" w:eastAsia="Calibri" w:hAnsi="Times New Roman"/>
          <w:sz w:val="28"/>
          <w:szCs w:val="28"/>
        </w:rPr>
        <w:t>Ни Земельный кодекс РФ, ни иные федеральные и региональные нормативно</w:t>
      </w:r>
      <w:r>
        <w:rPr>
          <w:rFonts w:ascii="Times New Roman" w:eastAsia="Calibri" w:hAnsi="Times New Roman"/>
          <w:sz w:val="28"/>
          <w:szCs w:val="28"/>
        </w:rPr>
        <w:t xml:space="preserve"> </w:t>
      </w:r>
      <w:r w:rsidRPr="00747803">
        <w:rPr>
          <w:rFonts w:ascii="Times New Roman" w:eastAsia="Calibri" w:hAnsi="Times New Roman"/>
          <w:sz w:val="28"/>
          <w:szCs w:val="28"/>
        </w:rPr>
        <w:t xml:space="preserve">- правовые акты не предусматривают взимание платы за использование земель по разрешениям. </w:t>
      </w:r>
    </w:p>
    <w:p w14:paraId="3A2157EC"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В связи с интенсивным освоением Арктики требуется оперативное принятие решений о новом и перспективном для региона источнике формирования доходной части муниципальных бюджетов края. </w:t>
      </w:r>
    </w:p>
    <w:p w14:paraId="2C36D8B8"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С целью пополнения бюджетов муниципальных образований </w:t>
      </w:r>
      <w:r w:rsidR="0033031C">
        <w:rPr>
          <w:rFonts w:ascii="Times New Roman" w:eastAsia="Calibri" w:hAnsi="Times New Roman"/>
          <w:sz w:val="28"/>
          <w:szCs w:val="28"/>
        </w:rPr>
        <w:br/>
      </w:r>
      <w:r w:rsidRPr="00747803">
        <w:rPr>
          <w:rFonts w:ascii="Times New Roman" w:eastAsia="Calibri" w:hAnsi="Times New Roman"/>
          <w:sz w:val="28"/>
          <w:szCs w:val="28"/>
        </w:rPr>
        <w:t xml:space="preserve">и соблюдения принципа платности использования земли администрация округа предлагает: </w:t>
      </w:r>
    </w:p>
    <w:p w14:paraId="4F24D878" w14:textId="77777777" w:rsidR="00747803" w:rsidRPr="00747803" w:rsidRDefault="00747803" w:rsidP="00AC059E">
      <w:pPr>
        <w:numPr>
          <w:ilvl w:val="0"/>
          <w:numId w:val="12"/>
        </w:numPr>
        <w:spacing w:after="0" w:line="240" w:lineRule="auto"/>
        <w:ind w:left="0" w:firstLine="709"/>
        <w:jc w:val="both"/>
        <w:rPr>
          <w:rFonts w:ascii="Times New Roman" w:eastAsia="Calibri" w:hAnsi="Times New Roman"/>
          <w:sz w:val="28"/>
          <w:szCs w:val="28"/>
        </w:rPr>
      </w:pPr>
      <w:r w:rsidRPr="00747803">
        <w:rPr>
          <w:rFonts w:ascii="Times New Roman" w:eastAsia="Calibri" w:hAnsi="Times New Roman"/>
          <w:sz w:val="28"/>
          <w:szCs w:val="28"/>
        </w:rPr>
        <w:t xml:space="preserve">внести изменения в постановление Правительства Красноярского края от 15.12.2015 № 677-п, устанавливающих внесение и определяющих размер платы за использование земель в качестве условия размещения объектов, по опыту Тюменской области; </w:t>
      </w:r>
    </w:p>
    <w:p w14:paraId="53915453" w14:textId="77777777" w:rsidR="00747803" w:rsidRPr="0033031C" w:rsidRDefault="00747803" w:rsidP="00AC059E">
      <w:pPr>
        <w:numPr>
          <w:ilvl w:val="0"/>
          <w:numId w:val="12"/>
        </w:numPr>
        <w:spacing w:after="0" w:line="240" w:lineRule="auto"/>
        <w:ind w:left="0" w:firstLine="709"/>
        <w:jc w:val="both"/>
        <w:rPr>
          <w:rFonts w:ascii="Times New Roman" w:eastAsia="Calibri" w:hAnsi="Times New Roman"/>
          <w:sz w:val="28"/>
          <w:szCs w:val="28"/>
        </w:rPr>
      </w:pPr>
      <w:r w:rsidRPr="00747803">
        <w:rPr>
          <w:rFonts w:ascii="Times New Roman" w:eastAsia="Calibri" w:hAnsi="Times New Roman"/>
          <w:sz w:val="28"/>
          <w:szCs w:val="28"/>
        </w:rPr>
        <w:t xml:space="preserve">реализовать законодательную инициативу по внесению изменений в Земельный кодекс РФ в части введения платы по разрешениям </w:t>
      </w:r>
      <w:r w:rsidR="0033031C">
        <w:rPr>
          <w:rFonts w:ascii="Times New Roman" w:eastAsia="Calibri" w:hAnsi="Times New Roman"/>
          <w:sz w:val="28"/>
          <w:szCs w:val="28"/>
        </w:rPr>
        <w:br/>
      </w:r>
      <w:r w:rsidRPr="00747803">
        <w:rPr>
          <w:rFonts w:ascii="Times New Roman" w:eastAsia="Calibri" w:hAnsi="Times New Roman"/>
          <w:sz w:val="28"/>
          <w:szCs w:val="28"/>
        </w:rPr>
        <w:t>на использование земель, по разрешениям на размещение объектов.</w:t>
      </w:r>
    </w:p>
    <w:p w14:paraId="095CE11A" w14:textId="77777777" w:rsidR="00747803" w:rsidRPr="0033031C" w:rsidRDefault="00747803" w:rsidP="0033031C">
      <w:pPr>
        <w:spacing w:after="0" w:line="240" w:lineRule="auto"/>
        <w:ind w:firstLine="709"/>
        <w:jc w:val="both"/>
        <w:rPr>
          <w:rFonts w:ascii="Times New Roman" w:hAnsi="Times New Roman"/>
          <w:b/>
          <w:bCs/>
          <w:sz w:val="28"/>
          <w:szCs w:val="28"/>
        </w:rPr>
      </w:pPr>
      <w:r w:rsidRPr="00747803">
        <w:rPr>
          <w:rFonts w:ascii="Times New Roman" w:hAnsi="Times New Roman"/>
          <w:b/>
          <w:bCs/>
          <w:sz w:val="28"/>
          <w:szCs w:val="28"/>
        </w:rPr>
        <w:t>Приме</w:t>
      </w:r>
      <w:r w:rsidR="0033031C">
        <w:rPr>
          <w:rFonts w:ascii="Times New Roman" w:hAnsi="Times New Roman"/>
          <w:b/>
          <w:bCs/>
          <w:sz w:val="28"/>
          <w:szCs w:val="28"/>
        </w:rPr>
        <w:t xml:space="preserve">р </w:t>
      </w:r>
      <w:proofErr w:type="spellStart"/>
      <w:r w:rsidR="0033031C">
        <w:rPr>
          <w:rFonts w:ascii="Times New Roman" w:hAnsi="Times New Roman"/>
          <w:b/>
          <w:bCs/>
          <w:sz w:val="28"/>
          <w:szCs w:val="28"/>
        </w:rPr>
        <w:t>Ужурский</w:t>
      </w:r>
      <w:proofErr w:type="spellEnd"/>
      <w:r w:rsidR="0033031C">
        <w:rPr>
          <w:rFonts w:ascii="Times New Roman" w:hAnsi="Times New Roman"/>
          <w:b/>
          <w:bCs/>
          <w:sz w:val="28"/>
          <w:szCs w:val="28"/>
        </w:rPr>
        <w:t xml:space="preserve"> муниципальный округ. </w:t>
      </w:r>
      <w:r w:rsidRPr="00747803">
        <w:rPr>
          <w:rFonts w:ascii="Times New Roman" w:eastAsia="Calibri" w:hAnsi="Times New Roman"/>
          <w:sz w:val="28"/>
          <w:szCs w:val="28"/>
        </w:rPr>
        <w:t xml:space="preserve">Налоговые и неналоговые доходы Ужурского района за последние 5 лет увеличились на 163 916,4 тыс. рублей, значительный рост поступлений произошел по налогу на доходы физических лиц составил 122 453,0 тыс. рублей или 63,8 %. На рост налога повлияло повышение заработной платы работников бюджетной сферы </w:t>
      </w:r>
      <w:r w:rsidR="0033031C">
        <w:rPr>
          <w:rFonts w:ascii="Times New Roman" w:eastAsia="Calibri" w:hAnsi="Times New Roman"/>
          <w:sz w:val="28"/>
          <w:szCs w:val="28"/>
        </w:rPr>
        <w:br/>
      </w:r>
      <w:r w:rsidRPr="00747803">
        <w:rPr>
          <w:rFonts w:ascii="Times New Roman" w:eastAsia="Calibri" w:hAnsi="Times New Roman"/>
          <w:sz w:val="28"/>
          <w:szCs w:val="28"/>
        </w:rPr>
        <w:t xml:space="preserve">и сельского хозяйства. </w:t>
      </w:r>
    </w:p>
    <w:p w14:paraId="4B3459F8"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Также произошел рост государственной пошлины более чем в три раза на 14 551,0 тыс. рублей за счет увеличения размера госпошлины на основании Федерального закона от 08.08.2024 № 259-ФЗ.     </w:t>
      </w:r>
    </w:p>
    <w:p w14:paraId="326C496C"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Увеличились доходы от использования имущества находящегося </w:t>
      </w:r>
      <w:r w:rsidR="0033031C">
        <w:rPr>
          <w:rFonts w:ascii="Times New Roman" w:eastAsia="Calibri" w:hAnsi="Times New Roman"/>
          <w:sz w:val="28"/>
          <w:szCs w:val="28"/>
        </w:rPr>
        <w:br/>
      </w:r>
      <w:r w:rsidRPr="00747803">
        <w:rPr>
          <w:rFonts w:ascii="Times New Roman" w:eastAsia="Calibri" w:hAnsi="Times New Roman"/>
          <w:sz w:val="28"/>
          <w:szCs w:val="28"/>
        </w:rPr>
        <w:t xml:space="preserve">в муниципальной собственности на 4 430,0 тыс. рублей или на 15,6 % за счет увеличения площади земельных участков, предоставленных в аренду </w:t>
      </w:r>
      <w:r w:rsidR="0033031C">
        <w:rPr>
          <w:rFonts w:ascii="Times New Roman" w:eastAsia="Calibri" w:hAnsi="Times New Roman"/>
          <w:sz w:val="28"/>
          <w:szCs w:val="28"/>
        </w:rPr>
        <w:br/>
      </w:r>
      <w:r w:rsidRPr="00747803">
        <w:rPr>
          <w:rFonts w:ascii="Times New Roman" w:eastAsia="Calibri" w:hAnsi="Times New Roman"/>
          <w:sz w:val="28"/>
          <w:szCs w:val="28"/>
        </w:rPr>
        <w:t xml:space="preserve">и увеличение коэффициентов, применяемых при определении арендной платы за земельные участки. </w:t>
      </w:r>
    </w:p>
    <w:p w14:paraId="7F499543"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Увеличились штрафы, санкции, возмещение ущерба более чем в три раза или на 4 226,0 тыс. рублей за счет платежей по искам о возмещении вреда, причиненного окружающей среде, штрафы, неустойки, пени, уплаченные </w:t>
      </w:r>
      <w:r w:rsidR="0033031C">
        <w:rPr>
          <w:rFonts w:ascii="Times New Roman" w:eastAsia="Calibri" w:hAnsi="Times New Roman"/>
          <w:sz w:val="28"/>
          <w:szCs w:val="28"/>
        </w:rPr>
        <w:br/>
      </w:r>
      <w:r w:rsidRPr="00747803">
        <w:rPr>
          <w:rFonts w:ascii="Times New Roman" w:eastAsia="Calibri" w:hAnsi="Times New Roman"/>
          <w:sz w:val="28"/>
          <w:szCs w:val="28"/>
        </w:rPr>
        <w:t xml:space="preserve">в случае просрочки исполнения поставщиком обязательств, предусмотренных муниципальным контрактом, административные штрафы, </w:t>
      </w:r>
      <w:r w:rsidR="0033031C">
        <w:rPr>
          <w:rFonts w:ascii="Times New Roman" w:eastAsia="Calibri" w:hAnsi="Times New Roman"/>
          <w:sz w:val="28"/>
          <w:szCs w:val="28"/>
        </w:rPr>
        <w:br/>
      </w:r>
      <w:r w:rsidRPr="00747803">
        <w:rPr>
          <w:rFonts w:ascii="Times New Roman" w:eastAsia="Calibri" w:hAnsi="Times New Roman"/>
          <w:sz w:val="28"/>
          <w:szCs w:val="28"/>
        </w:rPr>
        <w:t xml:space="preserve">за административные правонарушения, посягающие на общественный порядок и общественную безопасность. </w:t>
      </w:r>
    </w:p>
    <w:p w14:paraId="44F03429"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Увеличились безвозмездные поступления на 768 769,3 тыс. рублей </w:t>
      </w:r>
      <w:r w:rsidR="0033031C">
        <w:rPr>
          <w:rFonts w:ascii="Times New Roman" w:eastAsia="Calibri" w:hAnsi="Times New Roman"/>
          <w:sz w:val="28"/>
          <w:szCs w:val="28"/>
        </w:rPr>
        <w:br/>
      </w:r>
      <w:r w:rsidRPr="00747803">
        <w:rPr>
          <w:rFonts w:ascii="Times New Roman" w:eastAsia="Calibri" w:hAnsi="Times New Roman"/>
          <w:sz w:val="28"/>
          <w:szCs w:val="28"/>
        </w:rPr>
        <w:t xml:space="preserve">или на 58,1% в том числе: </w:t>
      </w:r>
    </w:p>
    <w:p w14:paraId="4E0DD672"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дотации на 294 545,1 тыс. рублей или на 61,2%; субсидии на 48 631,8 тыс. рублей или на 21,4%; субвенции на 295 155,8 тыс. рублей или на 50,3%;  </w:t>
      </w:r>
    </w:p>
    <w:p w14:paraId="03E8AD2F" w14:textId="77777777" w:rsidR="00747803" w:rsidRPr="00747803" w:rsidRDefault="00747803" w:rsidP="00747803">
      <w:pPr>
        <w:spacing w:after="0" w:line="240" w:lineRule="auto"/>
        <w:ind w:firstLine="709"/>
        <w:jc w:val="both"/>
        <w:rPr>
          <w:rFonts w:ascii="Times New Roman" w:hAnsi="Times New Roman"/>
          <w:b/>
          <w:bCs/>
          <w:sz w:val="28"/>
          <w:szCs w:val="28"/>
        </w:rPr>
      </w:pPr>
      <w:r w:rsidRPr="00747803">
        <w:rPr>
          <w:rFonts w:ascii="Times New Roman" w:eastAsia="Calibri" w:hAnsi="Times New Roman"/>
          <w:sz w:val="28"/>
          <w:szCs w:val="28"/>
        </w:rPr>
        <w:t>межбюджетные трансферты на 119 865,9 тыс. рублей более чем в четыре раза.</w:t>
      </w:r>
    </w:p>
    <w:p w14:paraId="1048886B"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hAnsi="Times New Roman"/>
          <w:b/>
          <w:bCs/>
          <w:sz w:val="28"/>
          <w:szCs w:val="28"/>
        </w:rPr>
        <w:t xml:space="preserve">Пример города Шарыпово в составе </w:t>
      </w:r>
      <w:proofErr w:type="spellStart"/>
      <w:r w:rsidRPr="00747803">
        <w:rPr>
          <w:rFonts w:ascii="Times New Roman" w:hAnsi="Times New Roman"/>
          <w:b/>
          <w:bCs/>
          <w:sz w:val="28"/>
          <w:szCs w:val="28"/>
        </w:rPr>
        <w:t>Шарыповского</w:t>
      </w:r>
      <w:proofErr w:type="spellEnd"/>
      <w:r w:rsidRPr="00747803">
        <w:rPr>
          <w:rFonts w:ascii="Times New Roman" w:hAnsi="Times New Roman"/>
          <w:b/>
          <w:bCs/>
          <w:sz w:val="28"/>
          <w:szCs w:val="28"/>
        </w:rPr>
        <w:t xml:space="preserve"> муниципального округа.</w:t>
      </w:r>
      <w:r w:rsidR="0033031C">
        <w:rPr>
          <w:rFonts w:ascii="Times New Roman" w:hAnsi="Times New Roman"/>
          <w:b/>
          <w:bCs/>
          <w:sz w:val="28"/>
          <w:szCs w:val="28"/>
        </w:rPr>
        <w:t xml:space="preserve"> </w:t>
      </w:r>
      <w:r w:rsidRPr="00747803">
        <w:rPr>
          <w:rFonts w:ascii="Times New Roman" w:eastAsia="Calibri" w:hAnsi="Times New Roman"/>
          <w:sz w:val="28"/>
          <w:szCs w:val="28"/>
        </w:rPr>
        <w:t xml:space="preserve">В городском округе города Шарыпово распространенной формой работы по увеличению доходной части бюджета городского округа города Шарыпово остаются мероприятия, направленные </w:t>
      </w:r>
      <w:r w:rsidR="0033031C">
        <w:rPr>
          <w:rFonts w:ascii="Times New Roman" w:eastAsia="Calibri" w:hAnsi="Times New Roman"/>
          <w:sz w:val="28"/>
          <w:szCs w:val="28"/>
        </w:rPr>
        <w:br/>
      </w:r>
      <w:r w:rsidRPr="00747803">
        <w:rPr>
          <w:rFonts w:ascii="Times New Roman" w:eastAsia="Calibri" w:hAnsi="Times New Roman"/>
          <w:sz w:val="28"/>
          <w:szCs w:val="28"/>
        </w:rPr>
        <w:t>на развитие и реализацию налогового потенциала земельных ресурсов в форме проведения инвентаризации и оформления прав на земельные участки, проведение мониторинга договоров аренды, ведения реестров муниципальной собственности.</w:t>
      </w:r>
    </w:p>
    <w:p w14:paraId="49A62805"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Действенными формами работы, направленной на увеличение поступлений налоговых доходов, являются проведение разъяснительной работы с населением на сходах граждан, размещение актуальной информации об изменениях в бюджетном и налоговом законодательстве, в том числе </w:t>
      </w:r>
      <w:r w:rsidR="0033031C">
        <w:rPr>
          <w:rFonts w:ascii="Times New Roman" w:eastAsia="Calibri" w:hAnsi="Times New Roman"/>
          <w:sz w:val="28"/>
          <w:szCs w:val="28"/>
        </w:rPr>
        <w:br/>
      </w:r>
      <w:r w:rsidRPr="00747803">
        <w:rPr>
          <w:rFonts w:ascii="Times New Roman" w:eastAsia="Calibri" w:hAnsi="Times New Roman"/>
          <w:sz w:val="28"/>
          <w:szCs w:val="28"/>
        </w:rPr>
        <w:t xml:space="preserve">о сроках уплаты имущественных налогов и налогов за земельные участки, </w:t>
      </w:r>
      <w:r w:rsidR="0033031C">
        <w:rPr>
          <w:rFonts w:ascii="Times New Roman" w:eastAsia="Calibri" w:hAnsi="Times New Roman"/>
          <w:sz w:val="28"/>
          <w:szCs w:val="28"/>
        </w:rPr>
        <w:br/>
      </w:r>
      <w:r w:rsidRPr="00747803">
        <w:rPr>
          <w:rFonts w:ascii="Times New Roman" w:eastAsia="Calibri" w:hAnsi="Times New Roman"/>
          <w:sz w:val="28"/>
          <w:szCs w:val="28"/>
        </w:rPr>
        <w:t xml:space="preserve">на официальном сайте города Шарыпово, создание и функционирование межведомственных рабочих групп и других координационных органов </w:t>
      </w:r>
      <w:r w:rsidR="0033031C">
        <w:rPr>
          <w:rFonts w:ascii="Times New Roman" w:eastAsia="Calibri" w:hAnsi="Times New Roman"/>
          <w:sz w:val="28"/>
          <w:szCs w:val="28"/>
        </w:rPr>
        <w:br/>
      </w:r>
      <w:r w:rsidRPr="00747803">
        <w:rPr>
          <w:rFonts w:ascii="Times New Roman" w:eastAsia="Calibri" w:hAnsi="Times New Roman"/>
          <w:sz w:val="28"/>
          <w:szCs w:val="28"/>
        </w:rPr>
        <w:t>по вопросам собираемости налогов и других обязательных платежей, комиссий по мобилизации дополнительных доходов бюджета городского округа города Шарыпово и оптимизации расходов.</w:t>
      </w:r>
    </w:p>
    <w:p w14:paraId="065A15AC"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В части работы, направленной на повышение эффективности управления муниципальными финансами Администрацией города проводятся мероприятия в сфере улучшения организации бюджетного процесса, организации казначейской системы исполнения бюджета, формирования бюджета городского округа города Шарыпово по программно-целевому принципу, а также реализации проектов поддержки местных инициатив граждан и инициативному бюджетированию.</w:t>
      </w:r>
    </w:p>
    <w:p w14:paraId="48FE1065"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Среди основных результатов, достигнутых в ходе реализации Плана мероприятий за 2024 год, 2025 годы можно выделить следующее.</w:t>
      </w:r>
    </w:p>
    <w:p w14:paraId="55C7D346"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1) в результате проведения </w:t>
      </w:r>
      <w:proofErr w:type="spellStart"/>
      <w:r w:rsidRPr="00747803">
        <w:rPr>
          <w:rFonts w:ascii="Times New Roman" w:eastAsia="Calibri" w:hAnsi="Times New Roman"/>
          <w:sz w:val="28"/>
          <w:szCs w:val="28"/>
        </w:rPr>
        <w:t>претензионно</w:t>
      </w:r>
      <w:proofErr w:type="spellEnd"/>
      <w:r w:rsidRPr="00747803">
        <w:rPr>
          <w:rFonts w:ascii="Times New Roman" w:eastAsia="Calibri" w:hAnsi="Times New Roman"/>
          <w:sz w:val="28"/>
          <w:szCs w:val="28"/>
        </w:rPr>
        <w:t>-исковой работы с населением по взысканию задолженности, за пользование (</w:t>
      </w:r>
      <w:proofErr w:type="spellStart"/>
      <w:r w:rsidRPr="00747803">
        <w:rPr>
          <w:rFonts w:ascii="Times New Roman" w:eastAsia="Calibri" w:hAnsi="Times New Roman"/>
          <w:sz w:val="28"/>
          <w:szCs w:val="28"/>
        </w:rPr>
        <w:t>найм</w:t>
      </w:r>
      <w:proofErr w:type="spellEnd"/>
      <w:r w:rsidRPr="00747803">
        <w:rPr>
          <w:rFonts w:ascii="Times New Roman" w:eastAsia="Calibri" w:hAnsi="Times New Roman"/>
          <w:sz w:val="28"/>
          <w:szCs w:val="28"/>
        </w:rPr>
        <w:t xml:space="preserve">) жилыми помещениями муниципального жилого фонда в бюджет городского округа города Шарыпово дополнительно получено доходов в сумме за 2024 год – 2221,3 тыс. рублей </w:t>
      </w:r>
      <w:r w:rsidR="0033031C">
        <w:rPr>
          <w:rFonts w:ascii="Times New Roman" w:eastAsia="Calibri" w:hAnsi="Times New Roman"/>
          <w:sz w:val="28"/>
          <w:szCs w:val="28"/>
        </w:rPr>
        <w:br/>
      </w:r>
      <w:r w:rsidRPr="00747803">
        <w:rPr>
          <w:rFonts w:ascii="Times New Roman" w:eastAsia="Calibri" w:hAnsi="Times New Roman"/>
          <w:sz w:val="28"/>
          <w:szCs w:val="28"/>
        </w:rPr>
        <w:t>и за 2025 год – 361,4 тыс. рублей;</w:t>
      </w:r>
    </w:p>
    <w:p w14:paraId="6E010370"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2)</w:t>
      </w:r>
      <w:r w:rsidRPr="00747803">
        <w:rPr>
          <w:rFonts w:ascii="Times New Roman" w:eastAsia="Calibri" w:hAnsi="Times New Roman"/>
          <w:sz w:val="28"/>
          <w:szCs w:val="28"/>
        </w:rPr>
        <w:tab/>
        <w:t xml:space="preserve">в результате проведения </w:t>
      </w:r>
      <w:proofErr w:type="spellStart"/>
      <w:r w:rsidRPr="00747803">
        <w:rPr>
          <w:rFonts w:ascii="Times New Roman" w:eastAsia="Calibri" w:hAnsi="Times New Roman"/>
          <w:sz w:val="28"/>
          <w:szCs w:val="28"/>
        </w:rPr>
        <w:t>претензионно</w:t>
      </w:r>
      <w:proofErr w:type="spellEnd"/>
      <w:r w:rsidRPr="00747803">
        <w:rPr>
          <w:rFonts w:ascii="Times New Roman" w:eastAsia="Calibri" w:hAnsi="Times New Roman"/>
          <w:sz w:val="28"/>
          <w:szCs w:val="28"/>
        </w:rPr>
        <w:t xml:space="preserve">-исковой работы </w:t>
      </w:r>
      <w:r w:rsidR="0033031C">
        <w:rPr>
          <w:rFonts w:ascii="Times New Roman" w:eastAsia="Calibri" w:hAnsi="Times New Roman"/>
          <w:sz w:val="28"/>
          <w:szCs w:val="28"/>
        </w:rPr>
        <w:br/>
      </w:r>
      <w:r w:rsidRPr="00747803">
        <w:rPr>
          <w:rFonts w:ascii="Times New Roman" w:eastAsia="Calibri" w:hAnsi="Times New Roman"/>
          <w:sz w:val="28"/>
          <w:szCs w:val="28"/>
        </w:rPr>
        <w:t xml:space="preserve">с населением по договорам аренды земельных участков и взысканию образовавшейся задолженности в бюджет городского округа города Шарыпово дополнительно получено доходов в сумме: за 2024 год – 96,4 тыс. рублей, за 2025 год – 1237,5 тыс. рублей и пени </w:t>
      </w:r>
      <w:proofErr w:type="spellStart"/>
      <w:r w:rsidRPr="00747803">
        <w:rPr>
          <w:rFonts w:ascii="Times New Roman" w:eastAsia="Calibri" w:hAnsi="Times New Roman"/>
          <w:sz w:val="28"/>
          <w:szCs w:val="28"/>
        </w:rPr>
        <w:t>нп</w:t>
      </w:r>
      <w:proofErr w:type="spellEnd"/>
      <w:r w:rsidRPr="00747803">
        <w:rPr>
          <w:rFonts w:ascii="Times New Roman" w:eastAsia="Calibri" w:hAnsi="Times New Roman"/>
          <w:sz w:val="28"/>
          <w:szCs w:val="28"/>
        </w:rPr>
        <w:t xml:space="preserve"> сумму – 203,6 тыс. рублей;</w:t>
      </w:r>
    </w:p>
    <w:p w14:paraId="37EDC5D1"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3) в результате проведения </w:t>
      </w:r>
      <w:proofErr w:type="spellStart"/>
      <w:r w:rsidRPr="00747803">
        <w:rPr>
          <w:rFonts w:ascii="Times New Roman" w:eastAsia="Calibri" w:hAnsi="Times New Roman"/>
          <w:sz w:val="28"/>
          <w:szCs w:val="28"/>
        </w:rPr>
        <w:t>претензионно</w:t>
      </w:r>
      <w:proofErr w:type="spellEnd"/>
      <w:r w:rsidRPr="00747803">
        <w:rPr>
          <w:rFonts w:ascii="Times New Roman" w:eastAsia="Calibri" w:hAnsi="Times New Roman"/>
          <w:sz w:val="28"/>
          <w:szCs w:val="28"/>
        </w:rPr>
        <w:t xml:space="preserve">-исковой работы </w:t>
      </w:r>
      <w:r w:rsidR="0033031C">
        <w:rPr>
          <w:rFonts w:ascii="Times New Roman" w:eastAsia="Calibri" w:hAnsi="Times New Roman"/>
          <w:sz w:val="28"/>
          <w:szCs w:val="28"/>
        </w:rPr>
        <w:br/>
      </w:r>
      <w:r w:rsidRPr="00747803">
        <w:rPr>
          <w:rFonts w:ascii="Times New Roman" w:eastAsia="Calibri" w:hAnsi="Times New Roman"/>
          <w:sz w:val="28"/>
          <w:szCs w:val="28"/>
        </w:rPr>
        <w:t xml:space="preserve">с предприятиями-недоимщиками по договорам аренды земельных участков </w:t>
      </w:r>
      <w:r w:rsidR="0033031C">
        <w:rPr>
          <w:rFonts w:ascii="Times New Roman" w:eastAsia="Calibri" w:hAnsi="Times New Roman"/>
          <w:sz w:val="28"/>
          <w:szCs w:val="28"/>
        </w:rPr>
        <w:br/>
      </w:r>
      <w:r w:rsidRPr="00747803">
        <w:rPr>
          <w:rFonts w:ascii="Times New Roman" w:eastAsia="Calibri" w:hAnsi="Times New Roman"/>
          <w:sz w:val="28"/>
          <w:szCs w:val="28"/>
        </w:rPr>
        <w:t>и взысканию образовавшейся задолженности в бюджет городского округа города Шарыпово дополнительно получено доходов в сумме: за 2024 год – 161,9 тыс. рублей и за 2025 год – 712,7 тыс. рублей и пени в сумме – 111,9 тыс. рублей;</w:t>
      </w:r>
    </w:p>
    <w:p w14:paraId="37CAAC95"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4) итогом проведения </w:t>
      </w:r>
      <w:proofErr w:type="spellStart"/>
      <w:r w:rsidRPr="00747803">
        <w:rPr>
          <w:rFonts w:ascii="Times New Roman" w:eastAsia="Calibri" w:hAnsi="Times New Roman"/>
          <w:sz w:val="28"/>
          <w:szCs w:val="28"/>
        </w:rPr>
        <w:t>претензионно</w:t>
      </w:r>
      <w:proofErr w:type="spellEnd"/>
      <w:r w:rsidRPr="00747803">
        <w:rPr>
          <w:rFonts w:ascii="Times New Roman" w:eastAsia="Calibri" w:hAnsi="Times New Roman"/>
          <w:sz w:val="28"/>
          <w:szCs w:val="28"/>
        </w:rPr>
        <w:t>-исковой работы с предприятиями -недоимщиками по договорам аренды имущества и взысканию образовавшейся задолженности стало поступление в бюджет города дополнительных 70,0 тыс. рублей.</w:t>
      </w:r>
    </w:p>
    <w:p w14:paraId="754B98CE"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Дополнительные поступления в бюджет городского округа города Шарыпово могут быть получены в результате продолжения совместной работы с налоговыми органами по сохранению достигнутого уровня собираемости налогов и сборов, по легализации заработной платы и снижению задолженности по налогам и сборам, подлежащим зачислению в бюджет городского округа города Шарыпово, с участием городских групп (комиссий). Предстоит активизировать работу по взысканию задолженности </w:t>
      </w:r>
      <w:r w:rsidR="0033031C">
        <w:rPr>
          <w:rFonts w:ascii="Times New Roman" w:eastAsia="Calibri" w:hAnsi="Times New Roman"/>
          <w:sz w:val="28"/>
          <w:szCs w:val="28"/>
        </w:rPr>
        <w:br/>
      </w:r>
      <w:r w:rsidRPr="00747803">
        <w:rPr>
          <w:rFonts w:ascii="Times New Roman" w:eastAsia="Calibri" w:hAnsi="Times New Roman"/>
          <w:sz w:val="28"/>
          <w:szCs w:val="28"/>
        </w:rPr>
        <w:t>по неналоговым доходам и повышению собираемости текущих платежей, администрируемых органами местного самоуправления.</w:t>
      </w:r>
    </w:p>
    <w:p w14:paraId="70321E61" w14:textId="77777777" w:rsidR="00747803" w:rsidRPr="00747803" w:rsidRDefault="00747803" w:rsidP="00747803">
      <w:pPr>
        <w:spacing w:after="0" w:line="240" w:lineRule="auto"/>
        <w:ind w:firstLine="709"/>
        <w:jc w:val="both"/>
        <w:rPr>
          <w:rFonts w:ascii="Times New Roman" w:eastAsia="Calibri" w:hAnsi="Times New Roman"/>
          <w:sz w:val="28"/>
          <w:szCs w:val="28"/>
        </w:rPr>
      </w:pPr>
      <w:r w:rsidRPr="00747803">
        <w:rPr>
          <w:rFonts w:ascii="Times New Roman" w:eastAsia="Calibri" w:hAnsi="Times New Roman"/>
          <w:sz w:val="28"/>
          <w:szCs w:val="28"/>
        </w:rPr>
        <w:t xml:space="preserve">Общий объем доходов бюджета в 2025 году составил 1 626 млн. рублей, что на 60,2 млн. рублей </w:t>
      </w:r>
      <w:proofErr w:type="gramStart"/>
      <w:r w:rsidRPr="00747803">
        <w:rPr>
          <w:rFonts w:ascii="Times New Roman" w:eastAsia="Calibri" w:hAnsi="Times New Roman"/>
          <w:sz w:val="28"/>
          <w:szCs w:val="28"/>
        </w:rPr>
        <w:t>или  на</w:t>
      </w:r>
      <w:proofErr w:type="gramEnd"/>
      <w:r w:rsidRPr="00747803">
        <w:rPr>
          <w:rFonts w:ascii="Times New Roman" w:eastAsia="Calibri" w:hAnsi="Times New Roman"/>
          <w:sz w:val="28"/>
          <w:szCs w:val="28"/>
        </w:rPr>
        <w:t xml:space="preserve"> 3,8% больше по сравнению с 2024 годом. Рост обусловлен увеличением налоговых и неналоговых поступлений на 18,4 млн. рублей или на 2,4% и безвозмездных поступлений на 41,8 млн. рублей </w:t>
      </w:r>
      <w:r w:rsidR="0033031C">
        <w:rPr>
          <w:rFonts w:ascii="Times New Roman" w:eastAsia="Calibri" w:hAnsi="Times New Roman"/>
          <w:sz w:val="28"/>
          <w:szCs w:val="28"/>
        </w:rPr>
        <w:br/>
      </w:r>
      <w:r w:rsidRPr="00747803">
        <w:rPr>
          <w:rFonts w:ascii="Times New Roman" w:eastAsia="Calibri" w:hAnsi="Times New Roman"/>
          <w:sz w:val="28"/>
          <w:szCs w:val="28"/>
        </w:rPr>
        <w:t>или на 5,3%.</w:t>
      </w:r>
    </w:p>
    <w:p w14:paraId="4DC45FB5" w14:textId="77777777" w:rsidR="00747803" w:rsidRPr="0033031C" w:rsidRDefault="00747803" w:rsidP="0033031C">
      <w:pPr>
        <w:spacing w:after="0" w:line="240" w:lineRule="auto"/>
        <w:ind w:firstLine="709"/>
        <w:jc w:val="both"/>
        <w:rPr>
          <w:rFonts w:ascii="Times New Roman" w:hAnsi="Times New Roman"/>
          <w:b/>
          <w:bCs/>
          <w:sz w:val="28"/>
          <w:szCs w:val="28"/>
        </w:rPr>
      </w:pPr>
      <w:r w:rsidRPr="00747803">
        <w:rPr>
          <w:rFonts w:ascii="Times New Roman" w:hAnsi="Times New Roman"/>
          <w:b/>
          <w:bCs/>
          <w:sz w:val="28"/>
          <w:szCs w:val="28"/>
        </w:rPr>
        <w:t>Т</w:t>
      </w:r>
      <w:r w:rsidR="0033031C">
        <w:rPr>
          <w:rFonts w:ascii="Times New Roman" w:hAnsi="Times New Roman"/>
          <w:b/>
          <w:bCs/>
          <w:sz w:val="28"/>
          <w:szCs w:val="28"/>
        </w:rPr>
        <w:t xml:space="preserve">уруханский муниципальный округ. </w:t>
      </w:r>
      <w:r w:rsidRPr="00747803">
        <w:rPr>
          <w:rFonts w:ascii="Times New Roman" w:eastAsia="Times New Roman" w:hAnsi="Times New Roman"/>
          <w:sz w:val="28"/>
          <w:szCs w:val="28"/>
          <w:lang w:eastAsia="ru-RU"/>
        </w:rPr>
        <w:t xml:space="preserve">Увеличению поступлений </w:t>
      </w:r>
      <w:r w:rsidR="0033031C">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 xml:space="preserve">в бюджет способствовали: успешно проведенные организационные мероприятия: оценка социально-экономической эффективности действующих налоговых льгот по налогу на имущество физических лиц и земельному налогу; выявление неэффективных местных налоговых льгот и их отмена; охранение налоговых льгот, имеющих социальную направленность; увеличение уровня наполняемости бюджета Туруханского района за счет собственных доходов и уменьшение зависимости бюджета от внешних заимствований на основании проведения анализа структуры налоговых доходов бюджета Туруханского муниципального округа (района) </w:t>
      </w:r>
      <w:r w:rsidR="0033031C">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и повышения качества налогового администрирования.</w:t>
      </w:r>
    </w:p>
    <w:p w14:paraId="01986EF6"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В рамках проведения налоговой политики, направленной на увеличение доходной части бюджета района, одновременно проведены мероприятия </w:t>
      </w:r>
      <w:r w:rsidR="0033031C">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 xml:space="preserve">по оптимизации расходной части бюджета района. </w:t>
      </w:r>
    </w:p>
    <w:p w14:paraId="4FE57C6D"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Ежегодно увеличение доходов бюджета обеспечивалось за счет мероприятий, проводимых в рамках земельных и имущественных отношений, при непосредственном взаимодействии с дочерними предприятиями </w:t>
      </w:r>
      <w:r w:rsidR="0033031C">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ПАО «НК «Роснефть»: АО «</w:t>
      </w:r>
      <w:proofErr w:type="spellStart"/>
      <w:r w:rsidRPr="00747803">
        <w:rPr>
          <w:rFonts w:ascii="Times New Roman" w:eastAsia="Times New Roman" w:hAnsi="Times New Roman"/>
          <w:sz w:val="28"/>
          <w:szCs w:val="28"/>
          <w:lang w:eastAsia="ru-RU"/>
        </w:rPr>
        <w:t>Ванкорнефть</w:t>
      </w:r>
      <w:proofErr w:type="spellEnd"/>
      <w:r w:rsidRPr="00747803">
        <w:rPr>
          <w:rFonts w:ascii="Times New Roman" w:eastAsia="Times New Roman" w:hAnsi="Times New Roman"/>
          <w:sz w:val="28"/>
          <w:szCs w:val="28"/>
          <w:lang w:eastAsia="ru-RU"/>
        </w:rPr>
        <w:t>», ООО «РН-</w:t>
      </w:r>
      <w:proofErr w:type="spellStart"/>
      <w:r w:rsidRPr="00747803">
        <w:rPr>
          <w:rFonts w:ascii="Times New Roman" w:eastAsia="Times New Roman" w:hAnsi="Times New Roman"/>
          <w:sz w:val="28"/>
          <w:szCs w:val="28"/>
          <w:lang w:eastAsia="ru-RU"/>
        </w:rPr>
        <w:t>Ванкор</w:t>
      </w:r>
      <w:proofErr w:type="spellEnd"/>
      <w:r w:rsidRPr="00747803">
        <w:rPr>
          <w:rFonts w:ascii="Times New Roman" w:eastAsia="Times New Roman" w:hAnsi="Times New Roman"/>
          <w:sz w:val="28"/>
          <w:szCs w:val="28"/>
          <w:lang w:eastAsia="ru-RU"/>
        </w:rPr>
        <w:t>», ООО «</w:t>
      </w:r>
      <w:proofErr w:type="spellStart"/>
      <w:r w:rsidRPr="00747803">
        <w:rPr>
          <w:rFonts w:ascii="Times New Roman" w:eastAsia="Times New Roman" w:hAnsi="Times New Roman"/>
          <w:sz w:val="28"/>
          <w:szCs w:val="28"/>
          <w:lang w:eastAsia="ru-RU"/>
        </w:rPr>
        <w:t>Тагульское</w:t>
      </w:r>
      <w:proofErr w:type="spellEnd"/>
      <w:r w:rsidRPr="00747803">
        <w:rPr>
          <w:rFonts w:ascii="Times New Roman" w:eastAsia="Times New Roman" w:hAnsi="Times New Roman"/>
          <w:sz w:val="28"/>
          <w:szCs w:val="28"/>
          <w:lang w:eastAsia="ru-RU"/>
        </w:rPr>
        <w:t>», АО «Сузун», ООО «Восток Ойл» и дочерними предприятиями ОАО «ГМК «Норильский никель»: АО «НТЭК» и ООО «Единство».</w:t>
      </w:r>
    </w:p>
    <w:p w14:paraId="31E3501F" w14:textId="77777777" w:rsidR="00747803" w:rsidRPr="00747803" w:rsidRDefault="00747803" w:rsidP="00747803">
      <w:pPr>
        <w:spacing w:after="0" w:line="240" w:lineRule="auto"/>
        <w:ind w:firstLine="709"/>
        <w:jc w:val="both"/>
        <w:rPr>
          <w:rFonts w:ascii="Times New Roman" w:eastAsia="Calibri" w:hAnsi="Times New Roman"/>
          <w:sz w:val="28"/>
          <w:szCs w:val="28"/>
          <w:lang w:eastAsia="ru-RU"/>
        </w:rPr>
      </w:pPr>
      <w:r w:rsidRPr="00747803">
        <w:rPr>
          <w:rFonts w:ascii="Times New Roman" w:eastAsia="Calibri" w:hAnsi="Times New Roman"/>
          <w:sz w:val="28"/>
          <w:szCs w:val="28"/>
          <w:lang w:eastAsia="ru-RU"/>
        </w:rPr>
        <w:t xml:space="preserve">Помимо оформления прав на земельные участки, и увеличения доходной базы районного бюджета, администрацией </w:t>
      </w:r>
      <w:r w:rsidRPr="00747803">
        <w:rPr>
          <w:rFonts w:ascii="Times New Roman" w:eastAsia="Times New Roman" w:hAnsi="Times New Roman"/>
          <w:sz w:val="28"/>
          <w:szCs w:val="28"/>
          <w:lang w:eastAsia="ru-RU"/>
        </w:rPr>
        <w:t xml:space="preserve">Туруханского муниципального округа (района) </w:t>
      </w:r>
      <w:r w:rsidRPr="00747803">
        <w:rPr>
          <w:rFonts w:ascii="Times New Roman" w:eastAsia="Calibri" w:hAnsi="Times New Roman"/>
          <w:sz w:val="28"/>
          <w:szCs w:val="28"/>
          <w:lang w:eastAsia="ru-RU"/>
        </w:rPr>
        <w:t>осуществляется экологическое сопровождение использования земельных участков для промышленного освоения на месторождениях нефти и газа в районе. Ведутся работы по согласованию предложенных арендаторами мероприятий по рекультивации земельных участков, нарушенных в ходе производственной деятельности.</w:t>
      </w:r>
    </w:p>
    <w:p w14:paraId="78857120"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С 2021 года активизирована работа по выявлению не оформивших землепользование граждан, использующих земельные участки по ранее выданным свидетельствам без регистрации права собственности. Из более чем 3000 объектов, уточнено и снято с кадастрового учета 2300 объектов.</w:t>
      </w:r>
    </w:p>
    <w:p w14:paraId="3251DDD9"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Осуществляется регистрация заключенных договоров аренды и купли-продажи земельных участков, по системе межведомственного информационного взаимодействия, без участия в процедуре государственной регистрации права принимающей стороны договора - арендатора </w:t>
      </w:r>
      <w:r w:rsidR="0033031C">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и покупателя.</w:t>
      </w:r>
    </w:p>
    <w:p w14:paraId="09B8A62D"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Успешно проведена работа по взысканию задолженности с арендаторов земельных участков в судебном порядке. </w:t>
      </w:r>
    </w:p>
    <w:p w14:paraId="0BCBC5BF"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Вместе с тем, особого внимания заслуживает сложившаяся ситуация при исчислении арендной платы за земельные участки. С 01.03.2015 года изменился порядок исчисления арендной платы за земельные участки, связанные с пользованием недр, в соответствии с постановлением Правительства РФ используется методика – 2 % от кадастровой стоимости земельных участков, что повлекло значительное уменьшение размера арендных платежей за земельные участки с видом разрешенного использования «Недропользование».</w:t>
      </w:r>
    </w:p>
    <w:p w14:paraId="236DE91C"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Государственная переоценка земель, вступившая в силу с 01.01.2023, </w:t>
      </w:r>
      <w:r w:rsidR="0033031C">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 xml:space="preserve">не привела к увеличению доходной части от аренды земли, а еще раз повлекла уменьшение доходной части бюджета. На территории Туруханского муниципального округа (района) основными арендаторами земельных участков, государственная собственность на которые не разграничена </w:t>
      </w:r>
      <w:r w:rsidR="0033031C">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из категории земель «земли промышленности, транспорта, связи, радиовещания, телевидения, информатики, космического обеспечения, энергетики, обороны и иного назначения» являются дочерние предприятия ПАО «НК «Роснефть»: АО «</w:t>
      </w:r>
      <w:proofErr w:type="spellStart"/>
      <w:r w:rsidRPr="00747803">
        <w:rPr>
          <w:rFonts w:ascii="Times New Roman" w:eastAsia="Times New Roman" w:hAnsi="Times New Roman"/>
          <w:sz w:val="28"/>
          <w:szCs w:val="28"/>
          <w:lang w:eastAsia="ru-RU"/>
        </w:rPr>
        <w:t>Ванкорнефть</w:t>
      </w:r>
      <w:proofErr w:type="spellEnd"/>
      <w:r w:rsidRPr="00747803">
        <w:rPr>
          <w:rFonts w:ascii="Times New Roman" w:eastAsia="Times New Roman" w:hAnsi="Times New Roman"/>
          <w:sz w:val="28"/>
          <w:szCs w:val="28"/>
          <w:lang w:eastAsia="ru-RU"/>
        </w:rPr>
        <w:t>», ООО «РН-</w:t>
      </w:r>
      <w:proofErr w:type="spellStart"/>
      <w:r w:rsidRPr="00747803">
        <w:rPr>
          <w:rFonts w:ascii="Times New Roman" w:eastAsia="Times New Roman" w:hAnsi="Times New Roman"/>
          <w:sz w:val="28"/>
          <w:szCs w:val="28"/>
          <w:lang w:eastAsia="ru-RU"/>
        </w:rPr>
        <w:t>Ванкор</w:t>
      </w:r>
      <w:proofErr w:type="spellEnd"/>
      <w:r w:rsidRPr="00747803">
        <w:rPr>
          <w:rFonts w:ascii="Times New Roman" w:eastAsia="Times New Roman" w:hAnsi="Times New Roman"/>
          <w:sz w:val="28"/>
          <w:szCs w:val="28"/>
          <w:lang w:eastAsia="ru-RU"/>
        </w:rPr>
        <w:t>», ООО «</w:t>
      </w:r>
      <w:proofErr w:type="spellStart"/>
      <w:r w:rsidRPr="00747803">
        <w:rPr>
          <w:rFonts w:ascii="Times New Roman" w:eastAsia="Times New Roman" w:hAnsi="Times New Roman"/>
          <w:sz w:val="28"/>
          <w:szCs w:val="28"/>
          <w:lang w:eastAsia="ru-RU"/>
        </w:rPr>
        <w:t>Тагульское</w:t>
      </w:r>
      <w:proofErr w:type="spellEnd"/>
      <w:r w:rsidRPr="00747803">
        <w:rPr>
          <w:rFonts w:ascii="Times New Roman" w:eastAsia="Times New Roman" w:hAnsi="Times New Roman"/>
          <w:sz w:val="28"/>
          <w:szCs w:val="28"/>
          <w:lang w:eastAsia="ru-RU"/>
        </w:rPr>
        <w:t>», АО «Сузун», ООО «Восток Ойл».</w:t>
      </w:r>
    </w:p>
    <w:p w14:paraId="4A949DE7"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В целях сохранения разумного размера арендной платы </w:t>
      </w:r>
      <w:r w:rsidR="0033031C">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за использование земельных участков, администрацией Туруханского района проведены мероприятия по экономическому обоснованию коэффициентов, предусматривающее приведение размера арендной платы за использование земельных участков на уровень инфляции путем применения индекса-дефлятора.</w:t>
      </w:r>
    </w:p>
    <w:p w14:paraId="427A92BD" w14:textId="77777777" w:rsidR="00747803" w:rsidRPr="00747803" w:rsidRDefault="00747803" w:rsidP="00747803">
      <w:pPr>
        <w:spacing w:after="0" w:line="240" w:lineRule="auto"/>
        <w:ind w:firstLine="709"/>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В связи с преобладанием в аренде земельных участков с видом разрешенного использования «Недропользование», вопрос по снятию установленного ограничения по размеру арендной платы в отношении земельных участков, предоставленных для размещения объектов, а также для проведения работ, связанных с пользованием недрами для Туруханского муниципального округа (района) является актуальным.</w:t>
      </w:r>
    </w:p>
    <w:p w14:paraId="735C451B" w14:textId="77777777" w:rsidR="003C2458" w:rsidRPr="000718E7" w:rsidRDefault="003C2458" w:rsidP="000718E7">
      <w:pPr>
        <w:pStyle w:val="2"/>
        <w:spacing w:before="0" w:line="240" w:lineRule="auto"/>
        <w:ind w:firstLine="709"/>
        <w:jc w:val="both"/>
        <w:rPr>
          <w:rFonts w:ascii="Times New Roman" w:hAnsi="Times New Roman" w:cs="Times New Roman"/>
          <w:b/>
          <w:color w:val="auto"/>
          <w:sz w:val="28"/>
          <w:szCs w:val="28"/>
        </w:rPr>
      </w:pPr>
      <w:bookmarkStart w:id="40" w:name="_Toc228886148"/>
      <w:r w:rsidRPr="000718E7">
        <w:rPr>
          <w:rFonts w:ascii="Times New Roman" w:hAnsi="Times New Roman" w:cs="Times New Roman"/>
          <w:b/>
          <w:color w:val="auto"/>
          <w:sz w:val="28"/>
          <w:szCs w:val="28"/>
        </w:rPr>
        <w:t>3.3. Муниципальное имуществ</w:t>
      </w:r>
      <w:r w:rsidR="00EB5836" w:rsidRPr="000718E7">
        <w:rPr>
          <w:rFonts w:ascii="Times New Roman" w:hAnsi="Times New Roman" w:cs="Times New Roman"/>
          <w:b/>
          <w:color w:val="auto"/>
          <w:sz w:val="28"/>
          <w:szCs w:val="28"/>
        </w:rPr>
        <w:t>о</w:t>
      </w:r>
      <w:bookmarkEnd w:id="40"/>
    </w:p>
    <w:p w14:paraId="35D424F4" w14:textId="77777777" w:rsidR="009105D9" w:rsidRPr="000718E7" w:rsidRDefault="009105D9" w:rsidP="000718E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Муниципальная политика в сфере управления муниципальной собственностью в Красноярском крае направлена на следующие цели </w:t>
      </w:r>
      <w:r w:rsidRPr="000718E7">
        <w:rPr>
          <w:rFonts w:ascii="Times New Roman" w:eastAsia="Calibri" w:hAnsi="Times New Roman"/>
          <w:sz w:val="28"/>
          <w:szCs w:val="28"/>
        </w:rPr>
        <w:br/>
        <w:t>и задачи:</w:t>
      </w:r>
    </w:p>
    <w:p w14:paraId="269A8021" w14:textId="77777777" w:rsidR="009105D9" w:rsidRPr="000718E7" w:rsidRDefault="009105D9" w:rsidP="000718E7">
      <w:pPr>
        <w:tabs>
          <w:tab w:val="left" w:pos="851"/>
        </w:tabs>
        <w:autoSpaceDE w:val="0"/>
        <w:autoSpaceDN w:val="0"/>
        <w:adjustRightInd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1. Повышение эффективности управления муниципальным имуществом и земельными ресурсами, в том числе: совершенствование правовых основ для построения эффективной системы управления муниципальным имуществом; получение доходов местных бюджетов на основе эффективного управления муниципальной собственностью; сокращение расходов местных бюджетов </w:t>
      </w:r>
      <w:r w:rsidR="0043496F">
        <w:rPr>
          <w:rFonts w:ascii="Times New Roman" w:eastAsia="Calibri" w:hAnsi="Times New Roman"/>
          <w:sz w:val="28"/>
          <w:szCs w:val="28"/>
        </w:rPr>
        <w:br/>
      </w:r>
      <w:r w:rsidRPr="000718E7">
        <w:rPr>
          <w:rFonts w:ascii="Times New Roman" w:eastAsia="Calibri" w:hAnsi="Times New Roman"/>
          <w:sz w:val="28"/>
          <w:szCs w:val="28"/>
        </w:rPr>
        <w:t>на содержание имущества за счет освобождения от излишней собственности;</w:t>
      </w:r>
    </w:p>
    <w:p w14:paraId="10324383" w14:textId="77777777" w:rsidR="009105D9" w:rsidRPr="000718E7" w:rsidRDefault="009105D9" w:rsidP="000718E7">
      <w:pPr>
        <w:widowControl w:val="0"/>
        <w:tabs>
          <w:tab w:val="left" w:pos="851"/>
        </w:tabs>
        <w:spacing w:after="0" w:line="240" w:lineRule="auto"/>
        <w:ind w:firstLine="709"/>
        <w:contextualSpacing/>
        <w:jc w:val="both"/>
        <w:rPr>
          <w:rFonts w:ascii="Times New Roman" w:hAnsi="Times New Roman"/>
          <w:sz w:val="28"/>
          <w:szCs w:val="28"/>
        </w:rPr>
      </w:pPr>
      <w:r w:rsidRPr="000718E7">
        <w:rPr>
          <w:rFonts w:ascii="Times New Roman" w:hAnsi="Times New Roman"/>
          <w:sz w:val="28"/>
          <w:szCs w:val="28"/>
        </w:rPr>
        <w:t>2. Создание условий для эффективного управления и рационального использования земель на территории края.</w:t>
      </w:r>
    </w:p>
    <w:p w14:paraId="7354C40A" w14:textId="77777777" w:rsidR="009105D9" w:rsidRPr="000718E7" w:rsidRDefault="009105D9" w:rsidP="000718E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Для реализации указанных целей необходимо выполнение следующих основных задач:</w:t>
      </w:r>
    </w:p>
    <w:p w14:paraId="15F1B077" w14:textId="77777777" w:rsidR="009105D9" w:rsidRPr="000718E7" w:rsidRDefault="009105D9" w:rsidP="000718E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обеспечение получения доходов от использования имущества и земель, находящихся в муниципальных образованиях края, а также от приватизации муниципального имущества, в том числе от приватизации муниципальных предприятий, получения доходов от чистой прибыли предприятий;</w:t>
      </w:r>
    </w:p>
    <w:p w14:paraId="740B9061" w14:textId="77777777" w:rsidR="009105D9" w:rsidRPr="000718E7" w:rsidRDefault="009105D9" w:rsidP="000718E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совершенствование учета муниципального имущества и земельных участков, постановка объектов недвижимости на государственный кадастровый учет и оформление прав на них;</w:t>
      </w:r>
    </w:p>
    <w:p w14:paraId="7AAEE08E" w14:textId="77777777" w:rsidR="009105D9" w:rsidRPr="000718E7" w:rsidRDefault="009105D9" w:rsidP="000718E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проведение мероприятий по обеспечению сохранности муниципального имущества, усиление контроля за использованием муниципального имущества;</w:t>
      </w:r>
    </w:p>
    <w:p w14:paraId="21E9A997" w14:textId="77777777" w:rsidR="009105D9" w:rsidRPr="000718E7" w:rsidRDefault="009105D9" w:rsidP="000718E7">
      <w:pPr>
        <w:widowControl w:val="0"/>
        <w:suppressAutoHyphens/>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вовлечение в хозяйственный оборот земельных участков, государственная собственность на которые не разграничена;</w:t>
      </w:r>
    </w:p>
    <w:p w14:paraId="1C1BBF07" w14:textId="77777777" w:rsidR="009105D9" w:rsidRPr="000718E7" w:rsidRDefault="009105D9" w:rsidP="000718E7">
      <w:pPr>
        <w:widowControl w:val="0"/>
        <w:suppressAutoHyphens/>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совершенствование нормативно-правовой базы управления собственностью, обеспечивающей эффективное управление собственностью.</w:t>
      </w:r>
    </w:p>
    <w:p w14:paraId="6F7C39B8" w14:textId="77777777" w:rsidR="009105D9" w:rsidRPr="000718E7" w:rsidRDefault="009105D9" w:rsidP="000718E7">
      <w:pPr>
        <w:widowControl w:val="0"/>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В настоящее время обеспечение получения доходов от использования муниципального имущества и земель остается наиболее актуальной задачей, которая решается за счет проведения кадастрового учета объектов муниципальной собственности, осуществления государственной регистрации прав на объекты муниципальной собственности, вовлечения в хозяйственный оборот бесхозяйных объектов и выморочного имущества, усиления контроля за использованием имущества, закрепленного на праве хозяйственного ведения и оперативного управления за муниципальными предприятиями </w:t>
      </w:r>
      <w:r w:rsidRPr="000718E7">
        <w:rPr>
          <w:rFonts w:ascii="Times New Roman" w:eastAsia="Times New Roman" w:hAnsi="Times New Roman"/>
          <w:sz w:val="28"/>
          <w:szCs w:val="28"/>
          <w:lang w:eastAsia="ru-RU"/>
        </w:rPr>
        <w:br/>
        <w:t>и учреждениями.</w:t>
      </w:r>
    </w:p>
    <w:p w14:paraId="0BBF414E" w14:textId="77777777" w:rsidR="009105D9" w:rsidRPr="000718E7" w:rsidRDefault="009105D9" w:rsidP="000718E7">
      <w:pPr>
        <w:widowControl w:val="0"/>
        <w:suppressAutoHyphens/>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Важнейшим направлением работы в части получения доходов </w:t>
      </w:r>
      <w:r w:rsidRPr="000718E7">
        <w:rPr>
          <w:rFonts w:ascii="Times New Roman" w:eastAsia="Times New Roman" w:hAnsi="Times New Roman"/>
          <w:sz w:val="28"/>
          <w:szCs w:val="28"/>
          <w:lang w:eastAsia="ru-RU"/>
        </w:rPr>
        <w:br/>
        <w:t xml:space="preserve">от использования муниципального имущества является реализации мероприятий по: контролю за поступлением платежей от сдачи имущества </w:t>
      </w:r>
      <w:r w:rsidR="0043496F">
        <w:rPr>
          <w:rFonts w:ascii="Times New Roman" w:eastAsia="Times New Roman" w:hAnsi="Times New Roman"/>
          <w:sz w:val="28"/>
          <w:szCs w:val="28"/>
          <w:lang w:eastAsia="ru-RU"/>
        </w:rPr>
        <w:br/>
      </w:r>
      <w:r w:rsidRPr="000718E7">
        <w:rPr>
          <w:rFonts w:ascii="Times New Roman" w:eastAsia="Times New Roman" w:hAnsi="Times New Roman"/>
          <w:sz w:val="28"/>
          <w:szCs w:val="28"/>
          <w:lang w:eastAsia="ru-RU"/>
        </w:rPr>
        <w:t>в аренду, концессию; своевременному перезаключению договоров аренды; своевременному подписанию дополнительных соглашений по вопросам изменения условий договоров аренды, концессии.</w:t>
      </w:r>
    </w:p>
    <w:p w14:paraId="433911BF" w14:textId="77777777" w:rsidR="009105D9" w:rsidRPr="000718E7" w:rsidRDefault="009105D9" w:rsidP="000718E7">
      <w:pPr>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Для повышения эффективности управления муниципальной собственностью необходим учет объектов муниципальной собственности, </w:t>
      </w:r>
      <w:r w:rsidR="0043496F">
        <w:rPr>
          <w:rFonts w:ascii="Times New Roman" w:eastAsia="Times New Roman" w:hAnsi="Times New Roman"/>
          <w:sz w:val="28"/>
          <w:szCs w:val="28"/>
          <w:lang w:eastAsia="ru-RU"/>
        </w:rPr>
        <w:br/>
      </w:r>
      <w:r w:rsidRPr="000718E7">
        <w:rPr>
          <w:rFonts w:ascii="Times New Roman" w:eastAsia="Times New Roman" w:hAnsi="Times New Roman"/>
          <w:sz w:val="28"/>
          <w:szCs w:val="28"/>
          <w:lang w:eastAsia="ru-RU"/>
        </w:rPr>
        <w:t>что обеспечивается посредством ведения Реестра муниципального имущества.</w:t>
      </w:r>
    </w:p>
    <w:p w14:paraId="7F6AA001" w14:textId="77777777" w:rsidR="009105D9" w:rsidRPr="000718E7" w:rsidRDefault="009105D9" w:rsidP="000718E7">
      <w:pPr>
        <w:spacing w:after="0" w:line="240" w:lineRule="auto"/>
        <w:ind w:firstLine="709"/>
        <w:jc w:val="both"/>
        <w:rPr>
          <w:rFonts w:ascii="Times New Roman" w:eastAsia="Calibri" w:hAnsi="Times New Roman"/>
          <w:b/>
          <w:bCs/>
          <w:sz w:val="28"/>
          <w:szCs w:val="28"/>
          <w:u w:val="single"/>
        </w:rPr>
      </w:pPr>
      <w:r w:rsidRPr="000718E7">
        <w:rPr>
          <w:rFonts w:ascii="Times New Roman" w:eastAsia="Times New Roman" w:hAnsi="Times New Roman"/>
          <w:sz w:val="28"/>
          <w:szCs w:val="28"/>
          <w:lang w:eastAsia="ru-RU"/>
        </w:rPr>
        <w:t xml:space="preserve">В качестве примера приведем городской </w:t>
      </w:r>
      <w:proofErr w:type="gramStart"/>
      <w:r w:rsidRPr="000718E7">
        <w:rPr>
          <w:rFonts w:ascii="Times New Roman" w:eastAsia="Times New Roman" w:hAnsi="Times New Roman"/>
          <w:sz w:val="28"/>
          <w:szCs w:val="28"/>
          <w:lang w:eastAsia="ru-RU"/>
        </w:rPr>
        <w:t>округ</w:t>
      </w:r>
      <w:proofErr w:type="gramEnd"/>
      <w:r w:rsidRPr="000718E7">
        <w:rPr>
          <w:rFonts w:ascii="Times New Roman" w:eastAsia="Times New Roman" w:hAnsi="Times New Roman"/>
          <w:sz w:val="28"/>
          <w:szCs w:val="28"/>
          <w:lang w:eastAsia="ru-RU"/>
        </w:rPr>
        <w:t xml:space="preserve"> </w:t>
      </w:r>
      <w:r w:rsidRPr="000718E7">
        <w:rPr>
          <w:rFonts w:ascii="Times New Roman" w:eastAsia="Calibri" w:hAnsi="Times New Roman"/>
          <w:b/>
          <w:bCs/>
          <w:sz w:val="28"/>
          <w:szCs w:val="28"/>
          <w:u w:val="single"/>
        </w:rPr>
        <w:t>ЗАТО г. Железногорск:</w:t>
      </w:r>
    </w:p>
    <w:p w14:paraId="38893B7A" w14:textId="77777777" w:rsidR="009105D9" w:rsidRPr="000718E7" w:rsidRDefault="009105D9" w:rsidP="000718E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Муниципальная собственность ЗАТО Железногорск состоит </w:t>
      </w:r>
      <w:r w:rsidR="00F51C75" w:rsidRPr="000718E7">
        <w:rPr>
          <w:rFonts w:ascii="Times New Roman" w:eastAsia="Calibri" w:hAnsi="Times New Roman"/>
          <w:sz w:val="28"/>
          <w:szCs w:val="28"/>
        </w:rPr>
        <w:br/>
      </w:r>
      <w:r w:rsidRPr="000718E7">
        <w:rPr>
          <w:rFonts w:ascii="Times New Roman" w:eastAsia="Calibri" w:hAnsi="Times New Roman"/>
          <w:sz w:val="28"/>
          <w:szCs w:val="28"/>
        </w:rPr>
        <w:t>из муниципального имущества, закрепленного за муниципальными унитарными предприятиями на праве хозяйственного ведения, имущества, закрепленного за муниципальными учреждениями на праве оперативного управления, и имущества Муниципальной казны ЗАТО Железногорск</w:t>
      </w:r>
    </w:p>
    <w:p w14:paraId="03BB8D91" w14:textId="77777777" w:rsidR="009105D9" w:rsidRPr="000718E7" w:rsidRDefault="009105D9" w:rsidP="000718E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ja-JP"/>
        </w:rPr>
      </w:pPr>
      <w:r w:rsidRPr="000718E7">
        <w:rPr>
          <w:rFonts w:ascii="Times New Roman" w:eastAsia="Times New Roman" w:hAnsi="Times New Roman"/>
          <w:sz w:val="28"/>
          <w:szCs w:val="28"/>
          <w:lang w:eastAsia="ja-JP"/>
        </w:rPr>
        <w:t>Важнейшим направлением работы муниципалитета в части получения доходов от использования муниципального имущества является реализации мероприятий по:</w:t>
      </w:r>
    </w:p>
    <w:p w14:paraId="4D32A9C6" w14:textId="77777777" w:rsidR="009105D9" w:rsidRPr="000718E7" w:rsidRDefault="009105D9" w:rsidP="000718E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ja-JP"/>
        </w:rPr>
      </w:pPr>
      <w:r w:rsidRPr="000718E7">
        <w:rPr>
          <w:rFonts w:ascii="Times New Roman" w:eastAsia="Times New Roman" w:hAnsi="Times New Roman"/>
          <w:sz w:val="28"/>
          <w:szCs w:val="28"/>
          <w:lang w:eastAsia="ja-JP"/>
        </w:rPr>
        <w:t>-</w:t>
      </w:r>
      <w:r w:rsidRPr="000718E7">
        <w:rPr>
          <w:rFonts w:ascii="Times New Roman" w:eastAsia="Times New Roman" w:hAnsi="Times New Roman"/>
          <w:sz w:val="28"/>
          <w:szCs w:val="28"/>
          <w:lang w:val="en-US" w:eastAsia="ja-JP"/>
        </w:rPr>
        <w:t> </w:t>
      </w:r>
      <w:r w:rsidRPr="000718E7">
        <w:rPr>
          <w:rFonts w:ascii="Times New Roman" w:eastAsia="Times New Roman" w:hAnsi="Times New Roman"/>
          <w:sz w:val="28"/>
          <w:szCs w:val="28"/>
          <w:lang w:eastAsia="ja-JP"/>
        </w:rPr>
        <w:t xml:space="preserve">контролю за поступлением платежей от сдачи имущества в аренду, концессию; </w:t>
      </w:r>
    </w:p>
    <w:p w14:paraId="2BA7F051" w14:textId="77777777" w:rsidR="009105D9" w:rsidRPr="000718E7" w:rsidRDefault="009105D9" w:rsidP="000718E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ja-JP"/>
        </w:rPr>
      </w:pPr>
      <w:r w:rsidRPr="000718E7">
        <w:rPr>
          <w:rFonts w:ascii="Times New Roman" w:eastAsia="Times New Roman" w:hAnsi="Times New Roman"/>
          <w:sz w:val="28"/>
          <w:szCs w:val="28"/>
          <w:lang w:eastAsia="ja-JP"/>
        </w:rPr>
        <w:t>-</w:t>
      </w:r>
      <w:r w:rsidRPr="000718E7">
        <w:rPr>
          <w:rFonts w:ascii="Times New Roman" w:eastAsia="Times New Roman" w:hAnsi="Times New Roman"/>
          <w:sz w:val="28"/>
          <w:szCs w:val="28"/>
          <w:lang w:val="en-US" w:eastAsia="ja-JP"/>
        </w:rPr>
        <w:t> </w:t>
      </w:r>
      <w:r w:rsidRPr="000718E7">
        <w:rPr>
          <w:rFonts w:ascii="Times New Roman" w:eastAsia="Times New Roman" w:hAnsi="Times New Roman"/>
          <w:sz w:val="28"/>
          <w:szCs w:val="28"/>
          <w:lang w:eastAsia="ja-JP"/>
        </w:rPr>
        <w:t>своевременному перезаключению договоров аренды;</w:t>
      </w:r>
    </w:p>
    <w:p w14:paraId="64BB0FAB" w14:textId="77777777" w:rsidR="009105D9" w:rsidRPr="000718E7" w:rsidRDefault="009105D9" w:rsidP="000718E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ja-JP"/>
        </w:rPr>
      </w:pPr>
      <w:r w:rsidRPr="000718E7">
        <w:rPr>
          <w:rFonts w:ascii="Times New Roman" w:eastAsia="Times New Roman" w:hAnsi="Times New Roman"/>
          <w:sz w:val="28"/>
          <w:szCs w:val="28"/>
          <w:lang w:eastAsia="ja-JP"/>
        </w:rPr>
        <w:t>-</w:t>
      </w:r>
      <w:r w:rsidRPr="000718E7">
        <w:rPr>
          <w:rFonts w:ascii="Times New Roman" w:eastAsia="Times New Roman" w:hAnsi="Times New Roman"/>
          <w:sz w:val="28"/>
          <w:szCs w:val="28"/>
          <w:lang w:val="en-US" w:eastAsia="ja-JP"/>
        </w:rPr>
        <w:t> </w:t>
      </w:r>
      <w:r w:rsidRPr="000718E7">
        <w:rPr>
          <w:rFonts w:ascii="Times New Roman" w:eastAsia="Times New Roman" w:hAnsi="Times New Roman"/>
          <w:sz w:val="28"/>
          <w:szCs w:val="28"/>
          <w:lang w:eastAsia="ja-JP"/>
        </w:rPr>
        <w:t xml:space="preserve">своевременному подписанию дополнительных соглашений </w:t>
      </w:r>
      <w:r w:rsidR="00F51C75" w:rsidRPr="000718E7">
        <w:rPr>
          <w:rFonts w:ascii="Times New Roman" w:eastAsia="Times New Roman" w:hAnsi="Times New Roman"/>
          <w:sz w:val="28"/>
          <w:szCs w:val="28"/>
          <w:lang w:eastAsia="ja-JP"/>
        </w:rPr>
        <w:br/>
      </w:r>
      <w:r w:rsidRPr="000718E7">
        <w:rPr>
          <w:rFonts w:ascii="Times New Roman" w:eastAsia="Times New Roman" w:hAnsi="Times New Roman"/>
          <w:sz w:val="28"/>
          <w:szCs w:val="28"/>
          <w:lang w:eastAsia="ja-JP"/>
        </w:rPr>
        <w:t>по вопросам изменения условий договоров аренды, концессии.</w:t>
      </w:r>
    </w:p>
    <w:p w14:paraId="7754EE75" w14:textId="77777777" w:rsidR="009105D9" w:rsidRPr="000718E7" w:rsidRDefault="009105D9" w:rsidP="000718E7">
      <w:pPr>
        <w:widowControl w:val="0"/>
        <w:spacing w:after="0" w:line="240" w:lineRule="auto"/>
        <w:ind w:firstLine="709"/>
        <w:jc w:val="both"/>
        <w:rPr>
          <w:rFonts w:ascii="Times New Roman" w:eastAsia="Times New Roman" w:hAnsi="Times New Roman"/>
          <w:spacing w:val="2"/>
          <w:sz w:val="28"/>
          <w:szCs w:val="28"/>
          <w:lang w:eastAsia="ru-RU"/>
        </w:rPr>
      </w:pPr>
      <w:proofErr w:type="gramStart"/>
      <w:r w:rsidRPr="000718E7">
        <w:rPr>
          <w:rFonts w:ascii="Times New Roman" w:eastAsia="Times New Roman" w:hAnsi="Times New Roman"/>
          <w:spacing w:val="2"/>
          <w:sz w:val="28"/>
          <w:szCs w:val="28"/>
          <w:lang w:eastAsia="ru-RU"/>
        </w:rPr>
        <w:t>В</w:t>
      </w:r>
      <w:proofErr w:type="gramEnd"/>
      <w:r w:rsidRPr="000718E7">
        <w:rPr>
          <w:rFonts w:ascii="Times New Roman" w:eastAsia="Times New Roman" w:hAnsi="Times New Roman"/>
          <w:spacing w:val="2"/>
          <w:sz w:val="28"/>
          <w:szCs w:val="28"/>
          <w:lang w:eastAsia="ru-RU"/>
        </w:rPr>
        <w:t xml:space="preserve"> ЗАТО Железногорск действует государственная межведомственная информационная система централизованного учета объектов земельно-имущественного комплекса (ГМИС), в которой размещена полная информация о всех объектах муниципальной собственности.</w:t>
      </w:r>
    </w:p>
    <w:p w14:paraId="104CE875" w14:textId="77777777" w:rsidR="009105D9" w:rsidRPr="000718E7" w:rsidRDefault="009105D9" w:rsidP="000718E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Учет объектов муниципальной </w:t>
      </w:r>
      <w:proofErr w:type="gramStart"/>
      <w:r w:rsidRPr="000718E7">
        <w:rPr>
          <w:rFonts w:ascii="Times New Roman" w:eastAsia="Calibri" w:hAnsi="Times New Roman"/>
          <w:sz w:val="28"/>
          <w:szCs w:val="28"/>
        </w:rPr>
        <w:t>собственности</w:t>
      </w:r>
      <w:proofErr w:type="gramEnd"/>
      <w:r w:rsidRPr="000718E7">
        <w:rPr>
          <w:rFonts w:ascii="Times New Roman" w:eastAsia="Calibri" w:hAnsi="Times New Roman"/>
          <w:sz w:val="28"/>
          <w:szCs w:val="28"/>
        </w:rPr>
        <w:t xml:space="preserve"> ЗАТО Железногорск, включая муниципальные предприятия и учреждения, обеспечивается посредством ведения Реестра муниципального имущества ЗАТО Железногорск. По состоянию на 31.12.2025 в Реестре муниципального имущества ЗАТО Железногорск числится 3 муниципальных предприятия, </w:t>
      </w:r>
      <w:r w:rsidR="0043496F">
        <w:rPr>
          <w:rFonts w:ascii="Times New Roman" w:eastAsia="Calibri" w:hAnsi="Times New Roman"/>
          <w:sz w:val="28"/>
          <w:szCs w:val="28"/>
        </w:rPr>
        <w:br/>
      </w:r>
      <w:r w:rsidRPr="000718E7">
        <w:rPr>
          <w:rFonts w:ascii="Times New Roman" w:eastAsia="Calibri" w:hAnsi="Times New Roman"/>
          <w:sz w:val="28"/>
          <w:szCs w:val="28"/>
        </w:rPr>
        <w:t xml:space="preserve">63 муниципальных учреждения и 4 хозяйственных общества, 100% долей </w:t>
      </w:r>
      <w:r w:rsidR="0043496F">
        <w:rPr>
          <w:rFonts w:ascii="Times New Roman" w:eastAsia="Calibri" w:hAnsi="Times New Roman"/>
          <w:sz w:val="28"/>
          <w:szCs w:val="28"/>
        </w:rPr>
        <w:br/>
      </w:r>
      <w:r w:rsidRPr="000718E7">
        <w:rPr>
          <w:rFonts w:ascii="Times New Roman" w:eastAsia="Calibri" w:hAnsi="Times New Roman"/>
          <w:sz w:val="28"/>
          <w:szCs w:val="28"/>
        </w:rPr>
        <w:t>в уставном капитале которых находится в муниципальной собственности ЗАТО Железногорск.</w:t>
      </w:r>
    </w:p>
    <w:p w14:paraId="717E7DFC" w14:textId="77777777" w:rsidR="009105D9" w:rsidRPr="000718E7" w:rsidRDefault="009105D9" w:rsidP="000718E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Общая балансовая стоимость муниципального имущества по состоянию на 01.01.2026 составляет 9 993,85 млн. рублей, количество объектов учета – 45 549 единиц.</w:t>
      </w:r>
    </w:p>
    <w:p w14:paraId="1CB41034" w14:textId="77777777" w:rsidR="009105D9" w:rsidRPr="000718E7" w:rsidRDefault="009105D9" w:rsidP="000718E7">
      <w:pPr>
        <w:widowControl w:val="0"/>
        <w:autoSpaceDE w:val="0"/>
        <w:autoSpaceDN w:val="0"/>
        <w:adjustRightInd w:val="0"/>
        <w:spacing w:after="0" w:line="240" w:lineRule="auto"/>
        <w:ind w:firstLine="709"/>
        <w:jc w:val="both"/>
        <w:rPr>
          <w:rFonts w:ascii="Times New Roman" w:eastAsia="Calibri" w:hAnsi="Times New Roman"/>
          <w:sz w:val="28"/>
          <w:szCs w:val="28"/>
          <w:lang w:eastAsia="ru-RU"/>
        </w:rPr>
      </w:pPr>
      <w:r w:rsidRPr="000718E7">
        <w:rPr>
          <w:rFonts w:ascii="Times New Roman" w:eastAsia="Calibri" w:hAnsi="Times New Roman"/>
          <w:sz w:val="28"/>
          <w:szCs w:val="28"/>
        </w:rPr>
        <w:t xml:space="preserve">В результате проведения работ по постановке на кадастровый учет уточняется или формируется информация о технических характеристиках объектов недвижимости, которая затем вносится в Реестр муниципального </w:t>
      </w:r>
      <w:proofErr w:type="gramStart"/>
      <w:r w:rsidRPr="000718E7">
        <w:rPr>
          <w:rFonts w:ascii="Times New Roman" w:eastAsia="Calibri" w:hAnsi="Times New Roman"/>
          <w:sz w:val="28"/>
          <w:szCs w:val="28"/>
        </w:rPr>
        <w:t>имущества</w:t>
      </w:r>
      <w:proofErr w:type="gramEnd"/>
      <w:r w:rsidRPr="000718E7">
        <w:rPr>
          <w:rFonts w:ascii="Times New Roman" w:eastAsia="Calibri" w:hAnsi="Times New Roman"/>
          <w:sz w:val="28"/>
          <w:szCs w:val="28"/>
        </w:rPr>
        <w:t xml:space="preserve"> ЗАТО Железногорск. </w:t>
      </w:r>
    </w:p>
    <w:p w14:paraId="42DE64D8" w14:textId="77777777" w:rsidR="009105D9" w:rsidRPr="000718E7" w:rsidRDefault="009105D9" w:rsidP="000718E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настоящее время на 99,2% объектов недвижимого имущества, входящего в состав Муниципальной </w:t>
      </w:r>
      <w:proofErr w:type="gramStart"/>
      <w:r w:rsidRPr="000718E7">
        <w:rPr>
          <w:rFonts w:ascii="Times New Roman" w:eastAsia="Calibri" w:hAnsi="Times New Roman"/>
          <w:sz w:val="28"/>
          <w:szCs w:val="28"/>
        </w:rPr>
        <w:t>казны</w:t>
      </w:r>
      <w:proofErr w:type="gramEnd"/>
      <w:r w:rsidRPr="000718E7">
        <w:rPr>
          <w:rFonts w:ascii="Times New Roman" w:eastAsia="Calibri" w:hAnsi="Times New Roman"/>
          <w:sz w:val="28"/>
          <w:szCs w:val="28"/>
        </w:rPr>
        <w:t xml:space="preserve"> ЗАТО Железногорск, зарегистрировано право муниципальной собственности. </w:t>
      </w:r>
    </w:p>
    <w:p w14:paraId="68CF9705" w14:textId="77777777" w:rsidR="009105D9" w:rsidRPr="000718E7" w:rsidRDefault="009105D9" w:rsidP="000718E7">
      <w:pPr>
        <w:widowControl w:val="0"/>
        <w:spacing w:after="0" w:line="240" w:lineRule="auto"/>
        <w:ind w:firstLine="709"/>
        <w:jc w:val="both"/>
        <w:rPr>
          <w:rFonts w:ascii="Times New Roman" w:eastAsia="Calibri" w:hAnsi="Times New Roman"/>
          <w:sz w:val="28"/>
          <w:szCs w:val="28"/>
        </w:rPr>
      </w:pPr>
      <w:proofErr w:type="gramStart"/>
      <w:r w:rsidRPr="000718E7">
        <w:rPr>
          <w:rFonts w:ascii="Times New Roman" w:eastAsia="Calibri" w:hAnsi="Times New Roman"/>
          <w:sz w:val="28"/>
          <w:szCs w:val="28"/>
        </w:rPr>
        <w:t>Администрацией</w:t>
      </w:r>
      <w:proofErr w:type="gramEnd"/>
      <w:r w:rsidRPr="000718E7">
        <w:rPr>
          <w:rFonts w:ascii="Times New Roman" w:eastAsia="Calibri" w:hAnsi="Times New Roman"/>
          <w:sz w:val="28"/>
          <w:szCs w:val="28"/>
        </w:rPr>
        <w:t xml:space="preserve"> ЗАТО г. Железногорск ведется регулярная работа по выявлению и приему в муниципальную собственность бесхозяйных и выморочных объектов. В 2025 году в муниципальную собственность было принято:</w:t>
      </w:r>
    </w:p>
    <w:p w14:paraId="7EE191E0" w14:textId="77777777" w:rsidR="009105D9" w:rsidRDefault="009105D9" w:rsidP="000718E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- 25 объектов бесхозяйного имущества:</w:t>
      </w:r>
    </w:p>
    <w:p w14:paraId="2EA63044" w14:textId="77777777" w:rsidR="0043496F" w:rsidRPr="000718E7" w:rsidRDefault="0043496F" w:rsidP="0043496F">
      <w:pPr>
        <w:widowControl w:val="0"/>
        <w:spacing w:after="0" w:line="240" w:lineRule="auto"/>
        <w:ind w:firstLine="709"/>
        <w:jc w:val="right"/>
        <w:rPr>
          <w:rFonts w:ascii="Times New Roman" w:eastAsia="Calibri" w:hAnsi="Times New Roman"/>
          <w:sz w:val="28"/>
          <w:szCs w:val="28"/>
        </w:rPr>
      </w:pPr>
      <w:r>
        <w:rPr>
          <w:rFonts w:ascii="Times New Roman" w:eastAsia="Calibri" w:hAnsi="Times New Roman"/>
          <w:sz w:val="28"/>
          <w:szCs w:val="28"/>
        </w:rPr>
        <w:t xml:space="preserve">Таблица </w:t>
      </w:r>
      <w:r w:rsidR="006416C7">
        <w:rPr>
          <w:rFonts w:ascii="Times New Roman" w:eastAsia="Calibri" w:hAnsi="Times New Roman"/>
          <w:sz w:val="28"/>
          <w:szCs w:val="28"/>
        </w:rPr>
        <w:t>18</w:t>
      </w:r>
    </w:p>
    <w:tbl>
      <w:tblPr>
        <w:tblStyle w:val="aa"/>
        <w:tblW w:w="9634" w:type="dxa"/>
        <w:tblLayout w:type="fixed"/>
        <w:tblLook w:val="04A0" w:firstRow="1" w:lastRow="0" w:firstColumn="1" w:lastColumn="0" w:noHBand="0" w:noVBand="1"/>
      </w:tblPr>
      <w:tblGrid>
        <w:gridCol w:w="2694"/>
        <w:gridCol w:w="1417"/>
        <w:gridCol w:w="2410"/>
        <w:gridCol w:w="3113"/>
      </w:tblGrid>
      <w:tr w:rsidR="009105D9" w:rsidRPr="0043496F" w14:paraId="3B84B464" w14:textId="77777777" w:rsidTr="009105D9">
        <w:tc>
          <w:tcPr>
            <w:tcW w:w="2694" w:type="dxa"/>
            <w:vAlign w:val="center"/>
          </w:tcPr>
          <w:p w14:paraId="38967E24"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 xml:space="preserve">Наименование </w:t>
            </w:r>
          </w:p>
        </w:tc>
        <w:tc>
          <w:tcPr>
            <w:tcW w:w="1417" w:type="dxa"/>
            <w:vAlign w:val="center"/>
          </w:tcPr>
          <w:p w14:paraId="0071F1F7"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Количество</w:t>
            </w:r>
          </w:p>
        </w:tc>
        <w:tc>
          <w:tcPr>
            <w:tcW w:w="2410" w:type="dxa"/>
            <w:vAlign w:val="center"/>
          </w:tcPr>
          <w:p w14:paraId="2E5C3DC4"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Оценочная/кадастровая стоимость, руб.</w:t>
            </w:r>
          </w:p>
        </w:tc>
        <w:tc>
          <w:tcPr>
            <w:tcW w:w="3113" w:type="dxa"/>
            <w:vAlign w:val="center"/>
          </w:tcPr>
          <w:p w14:paraId="23BA420D"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Дальнейшее использование</w:t>
            </w:r>
          </w:p>
        </w:tc>
      </w:tr>
      <w:tr w:rsidR="009105D9" w:rsidRPr="0043496F" w14:paraId="0501D330" w14:textId="77777777" w:rsidTr="009105D9">
        <w:tc>
          <w:tcPr>
            <w:tcW w:w="2694" w:type="dxa"/>
          </w:tcPr>
          <w:p w14:paraId="6D094358"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Нежилые здания</w:t>
            </w:r>
          </w:p>
        </w:tc>
        <w:tc>
          <w:tcPr>
            <w:tcW w:w="1417" w:type="dxa"/>
          </w:tcPr>
          <w:p w14:paraId="1769756A"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2</w:t>
            </w:r>
          </w:p>
        </w:tc>
        <w:tc>
          <w:tcPr>
            <w:tcW w:w="2410" w:type="dxa"/>
          </w:tcPr>
          <w:p w14:paraId="43CA3375"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540 000,00</w:t>
            </w:r>
          </w:p>
        </w:tc>
        <w:tc>
          <w:tcPr>
            <w:tcW w:w="3113" w:type="dxa"/>
          </w:tcPr>
          <w:p w14:paraId="3F24E213"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 xml:space="preserve">Включены в Прогнозный план (программу) приватизации муниципального имущества на 2026 год </w:t>
            </w:r>
          </w:p>
        </w:tc>
      </w:tr>
      <w:tr w:rsidR="009105D9" w:rsidRPr="0043496F" w14:paraId="0BE082DC" w14:textId="77777777" w:rsidTr="009105D9">
        <w:tc>
          <w:tcPr>
            <w:tcW w:w="2694" w:type="dxa"/>
          </w:tcPr>
          <w:p w14:paraId="320F9B93"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Объект движимого имущества -торговый павильон</w:t>
            </w:r>
          </w:p>
        </w:tc>
        <w:tc>
          <w:tcPr>
            <w:tcW w:w="1417" w:type="dxa"/>
          </w:tcPr>
          <w:p w14:paraId="1BD026A7"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1</w:t>
            </w:r>
          </w:p>
        </w:tc>
        <w:tc>
          <w:tcPr>
            <w:tcW w:w="2410" w:type="dxa"/>
          </w:tcPr>
          <w:p w14:paraId="1B679CC0"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80 000,00</w:t>
            </w:r>
          </w:p>
        </w:tc>
        <w:tc>
          <w:tcPr>
            <w:tcW w:w="3113" w:type="dxa"/>
          </w:tcPr>
          <w:p w14:paraId="70F5418C"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 xml:space="preserve">Включен в Прогнозный план (программу) приватизации муниципального имущества на 2026 год </w:t>
            </w:r>
          </w:p>
        </w:tc>
      </w:tr>
      <w:tr w:rsidR="009105D9" w:rsidRPr="0043496F" w14:paraId="2DC8854C" w14:textId="77777777" w:rsidTr="009105D9">
        <w:tc>
          <w:tcPr>
            <w:tcW w:w="2694" w:type="dxa"/>
          </w:tcPr>
          <w:p w14:paraId="3F08F415"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Сооружение – тепловая сеть</w:t>
            </w:r>
          </w:p>
        </w:tc>
        <w:tc>
          <w:tcPr>
            <w:tcW w:w="1417" w:type="dxa"/>
          </w:tcPr>
          <w:p w14:paraId="5588B261"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3</w:t>
            </w:r>
          </w:p>
        </w:tc>
        <w:tc>
          <w:tcPr>
            <w:tcW w:w="2410" w:type="dxa"/>
          </w:tcPr>
          <w:p w14:paraId="78300A87"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522 709,82</w:t>
            </w:r>
          </w:p>
        </w:tc>
        <w:tc>
          <w:tcPr>
            <w:tcW w:w="3113" w:type="dxa"/>
          </w:tcPr>
          <w:p w14:paraId="6610CE55"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Включены в состав Муниципальной казны</w:t>
            </w:r>
          </w:p>
        </w:tc>
      </w:tr>
      <w:tr w:rsidR="009105D9" w:rsidRPr="0043496F" w14:paraId="518D40E0" w14:textId="77777777" w:rsidTr="009105D9">
        <w:tc>
          <w:tcPr>
            <w:tcW w:w="2694" w:type="dxa"/>
          </w:tcPr>
          <w:p w14:paraId="00AE761A"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Сооружение – канализационная сеть</w:t>
            </w:r>
          </w:p>
        </w:tc>
        <w:tc>
          <w:tcPr>
            <w:tcW w:w="1417" w:type="dxa"/>
          </w:tcPr>
          <w:p w14:paraId="3FF56D7B"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1</w:t>
            </w:r>
          </w:p>
        </w:tc>
        <w:tc>
          <w:tcPr>
            <w:tcW w:w="2410" w:type="dxa"/>
          </w:tcPr>
          <w:p w14:paraId="4575DDB4"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676 776,34</w:t>
            </w:r>
          </w:p>
        </w:tc>
        <w:tc>
          <w:tcPr>
            <w:tcW w:w="3113" w:type="dxa"/>
          </w:tcPr>
          <w:p w14:paraId="55C71569"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Включены в состав Муниципальной казны</w:t>
            </w:r>
          </w:p>
        </w:tc>
      </w:tr>
      <w:tr w:rsidR="009105D9" w:rsidRPr="0043496F" w14:paraId="417B6BF4" w14:textId="77777777" w:rsidTr="009105D9">
        <w:trPr>
          <w:trHeight w:val="833"/>
        </w:trPr>
        <w:tc>
          <w:tcPr>
            <w:tcW w:w="2694" w:type="dxa"/>
          </w:tcPr>
          <w:p w14:paraId="32FEA226"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Сооружение – ливневая канализация</w:t>
            </w:r>
          </w:p>
        </w:tc>
        <w:tc>
          <w:tcPr>
            <w:tcW w:w="1417" w:type="dxa"/>
          </w:tcPr>
          <w:p w14:paraId="6D9F5E4C"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1</w:t>
            </w:r>
          </w:p>
        </w:tc>
        <w:tc>
          <w:tcPr>
            <w:tcW w:w="2410" w:type="dxa"/>
          </w:tcPr>
          <w:p w14:paraId="15F1894A"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294 284,08</w:t>
            </w:r>
          </w:p>
        </w:tc>
        <w:tc>
          <w:tcPr>
            <w:tcW w:w="3113" w:type="dxa"/>
          </w:tcPr>
          <w:p w14:paraId="6E2CA323"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Передано в хозяйственное ведение муниципального предприятия</w:t>
            </w:r>
          </w:p>
        </w:tc>
      </w:tr>
      <w:tr w:rsidR="009105D9" w:rsidRPr="0043496F" w14:paraId="681B9FBE" w14:textId="77777777" w:rsidTr="009105D9">
        <w:tc>
          <w:tcPr>
            <w:tcW w:w="2694" w:type="dxa"/>
          </w:tcPr>
          <w:p w14:paraId="36E93B65"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Земельные участки</w:t>
            </w:r>
          </w:p>
        </w:tc>
        <w:tc>
          <w:tcPr>
            <w:tcW w:w="1417" w:type="dxa"/>
          </w:tcPr>
          <w:p w14:paraId="2C985DAC"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8</w:t>
            </w:r>
          </w:p>
        </w:tc>
        <w:tc>
          <w:tcPr>
            <w:tcW w:w="2410" w:type="dxa"/>
          </w:tcPr>
          <w:p w14:paraId="6C4E4A00"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970 661,25</w:t>
            </w:r>
          </w:p>
        </w:tc>
        <w:tc>
          <w:tcPr>
            <w:tcW w:w="3113" w:type="dxa"/>
          </w:tcPr>
          <w:p w14:paraId="1279DCE3"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Включены в состав Муниципальной казны</w:t>
            </w:r>
          </w:p>
        </w:tc>
      </w:tr>
      <w:tr w:rsidR="009105D9" w:rsidRPr="0043496F" w14:paraId="53C7145B" w14:textId="77777777" w:rsidTr="009105D9">
        <w:tc>
          <w:tcPr>
            <w:tcW w:w="2694" w:type="dxa"/>
          </w:tcPr>
          <w:p w14:paraId="06CC2D78"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Сооружения – водопроводные сети</w:t>
            </w:r>
          </w:p>
        </w:tc>
        <w:tc>
          <w:tcPr>
            <w:tcW w:w="1417" w:type="dxa"/>
          </w:tcPr>
          <w:p w14:paraId="61F90838"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2</w:t>
            </w:r>
          </w:p>
        </w:tc>
        <w:tc>
          <w:tcPr>
            <w:tcW w:w="2410" w:type="dxa"/>
          </w:tcPr>
          <w:p w14:paraId="29BD2BF4"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2 384 545,97</w:t>
            </w:r>
          </w:p>
        </w:tc>
        <w:tc>
          <w:tcPr>
            <w:tcW w:w="3113" w:type="dxa"/>
          </w:tcPr>
          <w:p w14:paraId="594C00C9"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Включены в состав Муниципальной казны</w:t>
            </w:r>
          </w:p>
        </w:tc>
      </w:tr>
      <w:tr w:rsidR="009105D9" w:rsidRPr="0043496F" w14:paraId="5773D357" w14:textId="77777777" w:rsidTr="009105D9">
        <w:tc>
          <w:tcPr>
            <w:tcW w:w="2694" w:type="dxa"/>
          </w:tcPr>
          <w:p w14:paraId="1764D222"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Сооружения - проезды</w:t>
            </w:r>
          </w:p>
        </w:tc>
        <w:tc>
          <w:tcPr>
            <w:tcW w:w="1417" w:type="dxa"/>
          </w:tcPr>
          <w:p w14:paraId="11DE2B7C"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7</w:t>
            </w:r>
          </w:p>
        </w:tc>
        <w:tc>
          <w:tcPr>
            <w:tcW w:w="2410" w:type="dxa"/>
          </w:tcPr>
          <w:p w14:paraId="1336F251"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37 034 268,00</w:t>
            </w:r>
          </w:p>
        </w:tc>
        <w:tc>
          <w:tcPr>
            <w:tcW w:w="3113" w:type="dxa"/>
          </w:tcPr>
          <w:p w14:paraId="3DFABEBB"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Включены в состав Муниципальной казны</w:t>
            </w:r>
          </w:p>
        </w:tc>
      </w:tr>
      <w:tr w:rsidR="009105D9" w:rsidRPr="0043496F" w14:paraId="50B4CA53" w14:textId="77777777" w:rsidTr="009105D9">
        <w:tc>
          <w:tcPr>
            <w:tcW w:w="2694" w:type="dxa"/>
          </w:tcPr>
          <w:p w14:paraId="117F8E6B"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ИТОГО:</w:t>
            </w:r>
          </w:p>
        </w:tc>
        <w:tc>
          <w:tcPr>
            <w:tcW w:w="1417" w:type="dxa"/>
          </w:tcPr>
          <w:p w14:paraId="6587623B"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25</w:t>
            </w:r>
          </w:p>
        </w:tc>
        <w:tc>
          <w:tcPr>
            <w:tcW w:w="2410" w:type="dxa"/>
          </w:tcPr>
          <w:p w14:paraId="15D05697"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42 503 245,46</w:t>
            </w:r>
          </w:p>
        </w:tc>
        <w:tc>
          <w:tcPr>
            <w:tcW w:w="3113" w:type="dxa"/>
          </w:tcPr>
          <w:p w14:paraId="74969A92" w14:textId="77777777" w:rsidR="009105D9" w:rsidRPr="0043496F" w:rsidRDefault="009105D9" w:rsidP="0043496F">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 </w:t>
            </w:r>
          </w:p>
        </w:tc>
      </w:tr>
    </w:tbl>
    <w:p w14:paraId="42C2B296" w14:textId="77777777" w:rsidR="0043496F" w:rsidRDefault="0043496F" w:rsidP="000718E7">
      <w:pPr>
        <w:widowControl w:val="0"/>
        <w:spacing w:after="0" w:line="240" w:lineRule="auto"/>
        <w:ind w:firstLine="709"/>
        <w:jc w:val="both"/>
        <w:rPr>
          <w:rFonts w:ascii="Times New Roman" w:eastAsia="Calibri" w:hAnsi="Times New Roman"/>
          <w:sz w:val="28"/>
          <w:szCs w:val="28"/>
        </w:rPr>
      </w:pPr>
    </w:p>
    <w:p w14:paraId="4249F591" w14:textId="77777777" w:rsidR="009105D9" w:rsidRPr="000718E7" w:rsidRDefault="009105D9" w:rsidP="000718E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По состоянию на 31.12.2025 в Реестре бесхозяйного имущества числится 64 объекта, в том числе 31 проезд, 23 объекта ЖКХ, 4 нежилых зданий и сооружений, 6 прочих объектов. Основные проблемы, возникающие при приемке бесхозяйных объектов в муниципальную собственность, связаны с неудовлетворительным техническим состоянием объектов, несоответствием требованиям действующего законодательства, особенно это касается инженерных сетей и проездов, требующих значительных финансовых затрат по их восстановлению и приведению в соответствие с законодательством для организации их надлежащей эксплуатации.</w:t>
      </w:r>
    </w:p>
    <w:p w14:paraId="2A5E83AF" w14:textId="77777777" w:rsidR="009105D9" w:rsidRPr="000718E7" w:rsidRDefault="009105D9" w:rsidP="000718E7">
      <w:pPr>
        <w:spacing w:after="0" w:line="240" w:lineRule="auto"/>
        <w:ind w:firstLine="709"/>
        <w:jc w:val="both"/>
        <w:rPr>
          <w:rFonts w:ascii="Times New Roman" w:eastAsia="Calibri" w:hAnsi="Times New Roman"/>
          <w:b/>
          <w:bCs/>
          <w:sz w:val="28"/>
          <w:szCs w:val="28"/>
          <w:u w:val="single"/>
        </w:rPr>
      </w:pPr>
      <w:r w:rsidRPr="000718E7">
        <w:rPr>
          <w:rFonts w:ascii="Times New Roman" w:eastAsia="Calibri" w:hAnsi="Times New Roman"/>
          <w:b/>
          <w:bCs/>
          <w:sz w:val="28"/>
          <w:szCs w:val="28"/>
          <w:u w:val="single"/>
        </w:rPr>
        <w:t>г. Красноярск</w:t>
      </w:r>
    </w:p>
    <w:p w14:paraId="06EE9969" w14:textId="77777777" w:rsidR="0043496F" w:rsidRDefault="009105D9" w:rsidP="0043496F">
      <w:pPr>
        <w:spacing w:after="0" w:line="240" w:lineRule="auto"/>
        <w:ind w:firstLine="709"/>
        <w:jc w:val="center"/>
        <w:rPr>
          <w:rFonts w:ascii="Times New Roman" w:eastAsia="Calibri" w:hAnsi="Times New Roman"/>
          <w:b/>
          <w:sz w:val="28"/>
          <w:szCs w:val="28"/>
        </w:rPr>
      </w:pPr>
      <w:r w:rsidRPr="000718E7">
        <w:rPr>
          <w:rFonts w:ascii="Times New Roman" w:eastAsia="Calibri" w:hAnsi="Times New Roman"/>
          <w:b/>
          <w:sz w:val="28"/>
          <w:szCs w:val="28"/>
        </w:rPr>
        <w:t>Информация по имуществу, учитываемому в Реестре муниципального имущества</w:t>
      </w:r>
    </w:p>
    <w:p w14:paraId="0A7FF38A" w14:textId="77777777" w:rsidR="0043496F" w:rsidRPr="0043496F" w:rsidRDefault="0043496F" w:rsidP="0043496F">
      <w:pPr>
        <w:spacing w:after="0" w:line="240" w:lineRule="auto"/>
        <w:ind w:firstLine="709"/>
        <w:jc w:val="right"/>
        <w:rPr>
          <w:rFonts w:ascii="Times New Roman" w:eastAsia="Calibri" w:hAnsi="Times New Roman"/>
          <w:sz w:val="28"/>
          <w:szCs w:val="28"/>
        </w:rPr>
      </w:pPr>
      <w:r w:rsidRPr="0043496F">
        <w:rPr>
          <w:rFonts w:ascii="Times New Roman" w:eastAsia="Calibri" w:hAnsi="Times New Roman"/>
          <w:sz w:val="28"/>
          <w:szCs w:val="28"/>
        </w:rPr>
        <w:t xml:space="preserve">Таблица </w:t>
      </w:r>
      <w:r w:rsidR="006416C7">
        <w:rPr>
          <w:rFonts w:ascii="Times New Roman" w:eastAsia="Calibri" w:hAnsi="Times New Roman"/>
          <w:sz w:val="28"/>
          <w:szCs w:val="28"/>
        </w:rPr>
        <w:t>19</w:t>
      </w:r>
    </w:p>
    <w:tbl>
      <w:tblPr>
        <w:tblW w:w="9246" w:type="dxa"/>
        <w:tblLook w:val="04A0" w:firstRow="1" w:lastRow="0" w:firstColumn="1" w:lastColumn="0" w:noHBand="0" w:noVBand="1"/>
      </w:tblPr>
      <w:tblGrid>
        <w:gridCol w:w="6106"/>
        <w:gridCol w:w="3140"/>
      </w:tblGrid>
      <w:tr w:rsidR="009105D9" w:rsidRPr="000718E7" w14:paraId="615F1C79" w14:textId="77777777" w:rsidTr="006416C7">
        <w:trPr>
          <w:trHeight w:val="344"/>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EB6EB" w14:textId="77777777" w:rsidR="009105D9" w:rsidRPr="0043496F" w:rsidRDefault="009105D9" w:rsidP="0043496F">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Наименование</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C41A4" w14:textId="77777777" w:rsidR="009105D9" w:rsidRPr="0043496F" w:rsidRDefault="009105D9" w:rsidP="0043496F">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Кол-во на 01.01.2026</w:t>
            </w:r>
          </w:p>
        </w:tc>
      </w:tr>
      <w:tr w:rsidR="009105D9" w:rsidRPr="000718E7" w14:paraId="3234888F" w14:textId="77777777" w:rsidTr="009105D9">
        <w:trPr>
          <w:trHeight w:val="45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43D61"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Здания строения нежилые помещения</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3698A"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2 185</w:t>
            </w:r>
          </w:p>
        </w:tc>
      </w:tr>
      <w:tr w:rsidR="009105D9" w:rsidRPr="000718E7" w14:paraId="72B1E1EB" w14:textId="77777777" w:rsidTr="009105D9">
        <w:trPr>
          <w:trHeight w:val="45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79CFC"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Оборудование, транспорт</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E2A84"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17 231</w:t>
            </w:r>
          </w:p>
        </w:tc>
      </w:tr>
      <w:tr w:rsidR="009105D9" w:rsidRPr="000718E7" w14:paraId="7F7D515D" w14:textId="77777777" w:rsidTr="009105D9">
        <w:trPr>
          <w:trHeight w:val="36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4D7A7"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Инженерная инфраструктура</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1EF11"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5 656</w:t>
            </w:r>
          </w:p>
        </w:tc>
      </w:tr>
      <w:tr w:rsidR="009105D9" w:rsidRPr="000718E7" w14:paraId="065B2A74" w14:textId="77777777" w:rsidTr="009105D9">
        <w:trPr>
          <w:trHeight w:val="45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75619"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Объекты, незавершенные строительством</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EB38D"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3</w:t>
            </w:r>
          </w:p>
        </w:tc>
      </w:tr>
      <w:tr w:rsidR="009105D9" w:rsidRPr="000718E7" w14:paraId="50FA7722" w14:textId="77777777" w:rsidTr="009105D9">
        <w:trPr>
          <w:trHeight w:val="64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84BED"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Муниципальные учреждения и органы администрации</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5AE40"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398</w:t>
            </w:r>
          </w:p>
        </w:tc>
      </w:tr>
      <w:tr w:rsidR="009105D9" w:rsidRPr="000718E7" w14:paraId="4AC8F547" w14:textId="77777777" w:rsidTr="009105D9">
        <w:trPr>
          <w:trHeight w:val="45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941CC"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Муниципальные предприятия</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DFEE8"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3</w:t>
            </w:r>
          </w:p>
        </w:tc>
      </w:tr>
      <w:tr w:rsidR="009105D9" w:rsidRPr="000718E7" w14:paraId="2B22A6A4" w14:textId="77777777" w:rsidTr="009105D9">
        <w:trPr>
          <w:trHeight w:val="596"/>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68D52" w14:textId="77777777" w:rsidR="009105D9" w:rsidRPr="0043496F" w:rsidRDefault="009105D9" w:rsidP="0043496F">
            <w:pPr>
              <w:spacing w:after="0" w:line="240" w:lineRule="auto"/>
              <w:jc w:val="both"/>
              <w:rPr>
                <w:rFonts w:ascii="Times New Roman" w:eastAsia="Calibri" w:hAnsi="Times New Roman"/>
                <w:sz w:val="24"/>
                <w:szCs w:val="24"/>
                <w:lang w:eastAsia="ru-RU"/>
              </w:rPr>
            </w:pPr>
            <w:r w:rsidRPr="0043496F">
              <w:rPr>
                <w:rFonts w:ascii="Times New Roman" w:eastAsia="Calibri" w:hAnsi="Times New Roman"/>
                <w:sz w:val="24"/>
                <w:szCs w:val="24"/>
                <w:lang w:eastAsia="ru-RU"/>
              </w:rPr>
              <w:t>Акции хозяйственных обществ</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8452D" w14:textId="77777777" w:rsidR="009105D9" w:rsidRPr="0043496F" w:rsidRDefault="009105D9" w:rsidP="0043496F">
            <w:pPr>
              <w:spacing w:after="0" w:line="240" w:lineRule="auto"/>
              <w:jc w:val="both"/>
              <w:rPr>
                <w:rFonts w:ascii="Times New Roman" w:eastAsia="Calibri" w:hAnsi="Times New Roman"/>
                <w:sz w:val="24"/>
                <w:szCs w:val="24"/>
                <w:lang w:eastAsia="ru-RU"/>
              </w:rPr>
            </w:pPr>
            <w:r w:rsidRPr="0043496F">
              <w:rPr>
                <w:rFonts w:ascii="Times New Roman" w:eastAsia="Calibri" w:hAnsi="Times New Roman"/>
                <w:sz w:val="24"/>
                <w:szCs w:val="24"/>
                <w:lang w:eastAsia="ru-RU"/>
              </w:rPr>
              <w:t>3 075 168</w:t>
            </w:r>
          </w:p>
        </w:tc>
      </w:tr>
      <w:tr w:rsidR="009105D9" w:rsidRPr="000718E7" w14:paraId="047562B9" w14:textId="77777777" w:rsidTr="009105D9">
        <w:trPr>
          <w:trHeight w:val="417"/>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tcPr>
          <w:p w14:paraId="6B5FAC81" w14:textId="77777777" w:rsidR="009105D9" w:rsidRPr="0043496F" w:rsidRDefault="009105D9" w:rsidP="0043496F">
            <w:pPr>
              <w:spacing w:after="0" w:line="240" w:lineRule="auto"/>
              <w:jc w:val="both"/>
              <w:rPr>
                <w:rFonts w:ascii="Times New Roman" w:eastAsia="Calibri" w:hAnsi="Times New Roman"/>
                <w:sz w:val="24"/>
                <w:szCs w:val="24"/>
                <w:lang w:eastAsia="ru-RU"/>
              </w:rPr>
            </w:pPr>
            <w:r w:rsidRPr="0043496F">
              <w:rPr>
                <w:rFonts w:ascii="Times New Roman" w:eastAsia="Calibri" w:hAnsi="Times New Roman"/>
                <w:sz w:val="24"/>
                <w:szCs w:val="24"/>
                <w:lang w:eastAsia="ru-RU"/>
              </w:rPr>
              <w:t>Доли в уставном капитале хозяйственных обществ</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5069C347" w14:textId="77777777" w:rsidR="009105D9" w:rsidRPr="0043496F" w:rsidRDefault="009105D9" w:rsidP="0043496F">
            <w:pPr>
              <w:spacing w:after="0" w:line="240" w:lineRule="auto"/>
              <w:jc w:val="both"/>
              <w:rPr>
                <w:rFonts w:ascii="Times New Roman" w:eastAsia="Calibri" w:hAnsi="Times New Roman"/>
                <w:sz w:val="24"/>
                <w:szCs w:val="24"/>
                <w:lang w:eastAsia="ru-RU"/>
              </w:rPr>
            </w:pPr>
            <w:r w:rsidRPr="0043496F">
              <w:rPr>
                <w:rFonts w:ascii="Times New Roman" w:eastAsia="Calibri" w:hAnsi="Times New Roman"/>
                <w:sz w:val="24"/>
                <w:szCs w:val="24"/>
                <w:lang w:eastAsia="ru-RU"/>
              </w:rPr>
              <w:t>11%</w:t>
            </w:r>
          </w:p>
        </w:tc>
      </w:tr>
      <w:tr w:rsidR="009105D9" w:rsidRPr="000718E7" w14:paraId="5C2758E2" w14:textId="77777777" w:rsidTr="009105D9">
        <w:trPr>
          <w:trHeight w:val="521"/>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90436"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Жилые помещения</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35D84"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14538</w:t>
            </w:r>
          </w:p>
        </w:tc>
      </w:tr>
      <w:tr w:rsidR="009105D9" w:rsidRPr="000718E7" w14:paraId="63730940" w14:textId="77777777" w:rsidTr="00BC48D5">
        <w:trPr>
          <w:trHeight w:val="86"/>
        </w:trPr>
        <w:tc>
          <w:tcPr>
            <w:tcW w:w="9246" w:type="dxa"/>
            <w:gridSpan w:val="2"/>
            <w:tcBorders>
              <w:top w:val="single" w:sz="4" w:space="0" w:color="auto"/>
              <w:bottom w:val="single" w:sz="4" w:space="0" w:color="auto"/>
            </w:tcBorders>
            <w:shd w:val="clear" w:color="auto" w:fill="auto"/>
            <w:noWrap/>
            <w:vAlign w:val="center"/>
            <w:hideMark/>
          </w:tcPr>
          <w:p w14:paraId="6C89BE53" w14:textId="77777777" w:rsidR="009105D9" w:rsidRDefault="009105D9" w:rsidP="0043496F">
            <w:pPr>
              <w:spacing w:after="0" w:line="240" w:lineRule="auto"/>
              <w:ind w:firstLine="709"/>
              <w:jc w:val="center"/>
              <w:rPr>
                <w:rFonts w:ascii="Times New Roman" w:eastAsia="Calibri" w:hAnsi="Times New Roman"/>
                <w:b/>
                <w:sz w:val="28"/>
                <w:szCs w:val="28"/>
                <w:lang w:eastAsia="ru-RU"/>
              </w:rPr>
            </w:pPr>
            <w:r w:rsidRPr="000718E7">
              <w:rPr>
                <w:rFonts w:ascii="Times New Roman" w:eastAsia="Calibri" w:hAnsi="Times New Roman"/>
                <w:b/>
                <w:sz w:val="28"/>
                <w:szCs w:val="28"/>
                <w:lang w:eastAsia="ru-RU"/>
              </w:rPr>
              <w:t>Здания строения нежилые помещения</w:t>
            </w:r>
          </w:p>
          <w:p w14:paraId="7B576964" w14:textId="77777777" w:rsidR="0043496F" w:rsidRPr="0043496F" w:rsidRDefault="0043496F" w:rsidP="006416C7">
            <w:pPr>
              <w:spacing w:after="0" w:line="240" w:lineRule="auto"/>
              <w:ind w:firstLine="709"/>
              <w:jc w:val="right"/>
              <w:rPr>
                <w:rFonts w:ascii="Times New Roman" w:eastAsia="Calibri" w:hAnsi="Times New Roman"/>
                <w:sz w:val="28"/>
                <w:szCs w:val="28"/>
                <w:lang w:eastAsia="ru-RU"/>
              </w:rPr>
            </w:pPr>
            <w:r w:rsidRPr="0043496F">
              <w:rPr>
                <w:rFonts w:ascii="Times New Roman" w:eastAsia="Calibri" w:hAnsi="Times New Roman"/>
                <w:sz w:val="28"/>
                <w:szCs w:val="28"/>
                <w:lang w:eastAsia="ru-RU"/>
              </w:rPr>
              <w:t>Таблица 2</w:t>
            </w:r>
            <w:r w:rsidR="006416C7">
              <w:rPr>
                <w:rFonts w:ascii="Times New Roman" w:eastAsia="Calibri" w:hAnsi="Times New Roman"/>
                <w:sz w:val="28"/>
                <w:szCs w:val="28"/>
                <w:lang w:eastAsia="ru-RU"/>
              </w:rPr>
              <w:t>0</w:t>
            </w:r>
          </w:p>
        </w:tc>
      </w:tr>
      <w:tr w:rsidR="009105D9" w:rsidRPr="000718E7" w14:paraId="7E680B72" w14:textId="77777777" w:rsidTr="009105D9">
        <w:trPr>
          <w:trHeight w:val="62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6DA0E" w14:textId="77777777" w:rsidR="009105D9" w:rsidRPr="0043496F" w:rsidRDefault="009105D9" w:rsidP="0043496F">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 xml:space="preserve">Наименование </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23F4" w14:textId="77777777" w:rsidR="009105D9" w:rsidRPr="0043496F" w:rsidRDefault="009105D9" w:rsidP="0043496F">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Кол-во на 01.01.2026</w:t>
            </w:r>
          </w:p>
        </w:tc>
      </w:tr>
      <w:tr w:rsidR="009105D9" w:rsidRPr="000718E7" w14:paraId="3B1ADF77" w14:textId="77777777" w:rsidTr="009105D9">
        <w:trPr>
          <w:trHeight w:val="61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C2360"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Здания строения нежилые помещения которые числятся в казне города</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60998"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365</w:t>
            </w:r>
          </w:p>
        </w:tc>
      </w:tr>
      <w:tr w:rsidR="009105D9" w:rsidRPr="000718E7" w14:paraId="3190E00D" w14:textId="77777777" w:rsidTr="009105D9">
        <w:trPr>
          <w:trHeight w:val="61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BAA81"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Здания строения нежилые помещения которые числятся за муниципальными учреждениями</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8DB46"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1 752</w:t>
            </w:r>
          </w:p>
        </w:tc>
      </w:tr>
      <w:tr w:rsidR="009105D9" w:rsidRPr="000718E7" w14:paraId="7708A21D" w14:textId="77777777" w:rsidTr="009105D9">
        <w:trPr>
          <w:trHeight w:val="81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0217A"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 xml:space="preserve">Здания строения нежилые помещения которые числятся за муниципальными  предприятиями </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0F520"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68</w:t>
            </w:r>
          </w:p>
        </w:tc>
      </w:tr>
      <w:tr w:rsidR="009105D9" w:rsidRPr="000718E7" w14:paraId="74304829" w14:textId="77777777" w:rsidTr="00BC48D5">
        <w:trPr>
          <w:trHeight w:val="34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03C68"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ВСЕГО</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A1DA6"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2 185</w:t>
            </w:r>
          </w:p>
        </w:tc>
      </w:tr>
      <w:tr w:rsidR="009105D9" w:rsidRPr="000718E7" w14:paraId="0040AA65" w14:textId="77777777" w:rsidTr="009105D9">
        <w:trPr>
          <w:trHeight w:val="525"/>
        </w:trPr>
        <w:tc>
          <w:tcPr>
            <w:tcW w:w="9246" w:type="dxa"/>
            <w:gridSpan w:val="2"/>
            <w:tcBorders>
              <w:top w:val="single" w:sz="4" w:space="0" w:color="auto"/>
              <w:bottom w:val="single" w:sz="4" w:space="0" w:color="auto"/>
            </w:tcBorders>
            <w:shd w:val="clear" w:color="auto" w:fill="auto"/>
            <w:vAlign w:val="center"/>
            <w:hideMark/>
          </w:tcPr>
          <w:p w14:paraId="7B4D4B72" w14:textId="77777777" w:rsidR="009105D9" w:rsidRPr="000718E7" w:rsidRDefault="009105D9" w:rsidP="0043496F">
            <w:pPr>
              <w:spacing w:after="0" w:line="240" w:lineRule="auto"/>
              <w:ind w:firstLine="709"/>
              <w:jc w:val="center"/>
              <w:rPr>
                <w:rFonts w:ascii="Times New Roman" w:eastAsia="Calibri" w:hAnsi="Times New Roman"/>
                <w:b/>
                <w:bCs/>
                <w:color w:val="000000"/>
                <w:sz w:val="28"/>
                <w:szCs w:val="28"/>
                <w:lang w:eastAsia="ru-RU"/>
              </w:rPr>
            </w:pPr>
            <w:proofErr w:type="gramStart"/>
            <w:r w:rsidRPr="000718E7">
              <w:rPr>
                <w:rFonts w:ascii="Times New Roman" w:eastAsia="Calibri" w:hAnsi="Times New Roman"/>
                <w:b/>
                <w:bCs/>
                <w:color w:val="000000"/>
                <w:sz w:val="28"/>
                <w:szCs w:val="28"/>
                <w:lang w:eastAsia="ru-RU"/>
              </w:rPr>
              <w:t>Здания строения</w:t>
            </w:r>
            <w:proofErr w:type="gramEnd"/>
            <w:r w:rsidRPr="000718E7">
              <w:rPr>
                <w:rFonts w:ascii="Times New Roman" w:eastAsia="Calibri" w:hAnsi="Times New Roman"/>
                <w:b/>
                <w:bCs/>
                <w:color w:val="000000"/>
                <w:sz w:val="28"/>
                <w:szCs w:val="28"/>
                <w:lang w:eastAsia="ru-RU"/>
              </w:rPr>
              <w:t xml:space="preserve"> нежилые помещения которые числятся</w:t>
            </w:r>
          </w:p>
          <w:p w14:paraId="5F544CAC" w14:textId="77777777" w:rsidR="009105D9" w:rsidRPr="000718E7" w:rsidRDefault="009105D9" w:rsidP="0043496F">
            <w:pPr>
              <w:spacing w:after="0" w:line="240" w:lineRule="auto"/>
              <w:ind w:firstLine="709"/>
              <w:jc w:val="center"/>
              <w:rPr>
                <w:rFonts w:ascii="Times New Roman" w:eastAsia="Calibri" w:hAnsi="Times New Roman"/>
                <w:b/>
                <w:bCs/>
                <w:color w:val="000000"/>
                <w:sz w:val="28"/>
                <w:szCs w:val="28"/>
                <w:lang w:eastAsia="ru-RU"/>
              </w:rPr>
            </w:pPr>
            <w:r w:rsidRPr="000718E7">
              <w:rPr>
                <w:rFonts w:ascii="Times New Roman" w:eastAsia="Calibri" w:hAnsi="Times New Roman"/>
                <w:b/>
                <w:bCs/>
                <w:color w:val="000000"/>
                <w:sz w:val="28"/>
                <w:szCs w:val="28"/>
                <w:lang w:eastAsia="ru-RU"/>
              </w:rPr>
              <w:t>в казне города</w:t>
            </w:r>
          </w:p>
          <w:p w14:paraId="400E50DB" w14:textId="77777777" w:rsidR="009105D9" w:rsidRPr="000718E7" w:rsidRDefault="0043496F" w:rsidP="006416C7">
            <w:pPr>
              <w:spacing w:after="0" w:line="240" w:lineRule="auto"/>
              <w:ind w:firstLine="709"/>
              <w:jc w:val="right"/>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Таблица 2</w:t>
            </w:r>
            <w:r w:rsidR="006416C7">
              <w:rPr>
                <w:rFonts w:ascii="Times New Roman" w:eastAsia="Calibri" w:hAnsi="Times New Roman"/>
                <w:color w:val="000000"/>
                <w:sz w:val="28"/>
                <w:szCs w:val="28"/>
                <w:lang w:eastAsia="ru-RU"/>
              </w:rPr>
              <w:t>1</w:t>
            </w:r>
          </w:p>
        </w:tc>
      </w:tr>
      <w:tr w:rsidR="009105D9" w:rsidRPr="000718E7" w14:paraId="3A3F84F4" w14:textId="77777777" w:rsidTr="00BC48D5">
        <w:trPr>
          <w:trHeight w:val="422"/>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58715" w14:textId="77777777" w:rsidR="009105D9" w:rsidRPr="0043496F" w:rsidRDefault="009105D9" w:rsidP="006416C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 xml:space="preserve">Наименование </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C18C8" w14:textId="77777777" w:rsidR="009105D9" w:rsidRPr="0043496F" w:rsidRDefault="009105D9" w:rsidP="006416C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Кол-во на 01.01.2026</w:t>
            </w:r>
          </w:p>
        </w:tc>
      </w:tr>
      <w:tr w:rsidR="009105D9" w:rsidRPr="000718E7" w14:paraId="443BF913" w14:textId="77777777" w:rsidTr="009105D9">
        <w:trPr>
          <w:trHeight w:val="40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C4561"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 xml:space="preserve">Арендуемые объекты </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E71AD"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236</w:t>
            </w:r>
          </w:p>
        </w:tc>
      </w:tr>
      <w:tr w:rsidR="009105D9" w:rsidRPr="000718E7" w14:paraId="108A3339" w14:textId="77777777" w:rsidTr="009105D9">
        <w:trPr>
          <w:trHeight w:val="40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F3813"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Переданы в безвозмездное пользование</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71980"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49</w:t>
            </w:r>
          </w:p>
        </w:tc>
      </w:tr>
      <w:tr w:rsidR="009105D9" w:rsidRPr="000718E7" w14:paraId="158C4183" w14:textId="77777777" w:rsidTr="009105D9">
        <w:trPr>
          <w:trHeight w:val="40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BBE84"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Свободные  объекты</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89942"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80</w:t>
            </w:r>
          </w:p>
        </w:tc>
      </w:tr>
      <w:tr w:rsidR="009105D9" w:rsidRPr="000718E7" w14:paraId="7704C2D7" w14:textId="77777777" w:rsidTr="009105D9">
        <w:trPr>
          <w:trHeight w:val="57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9EB79" w14:textId="77777777" w:rsidR="009105D9" w:rsidRPr="0043496F" w:rsidRDefault="009105D9" w:rsidP="006416C7">
            <w:pPr>
              <w:spacing w:after="0" w:line="240" w:lineRule="auto"/>
              <w:jc w:val="both"/>
              <w:rPr>
                <w:rFonts w:ascii="Times New Roman" w:eastAsia="Calibri" w:hAnsi="Times New Roman"/>
                <w:bCs/>
                <w:color w:val="000000"/>
                <w:sz w:val="24"/>
                <w:szCs w:val="24"/>
                <w:lang w:eastAsia="ru-RU"/>
              </w:rPr>
            </w:pPr>
            <w:r w:rsidRPr="0043496F">
              <w:rPr>
                <w:rFonts w:ascii="Times New Roman" w:eastAsia="Calibri" w:hAnsi="Times New Roman"/>
                <w:bCs/>
                <w:color w:val="000000"/>
                <w:sz w:val="24"/>
                <w:szCs w:val="24"/>
                <w:lang w:eastAsia="ru-RU"/>
              </w:rPr>
              <w:t>ВСЕГО</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B533B" w14:textId="77777777" w:rsidR="009105D9" w:rsidRPr="0043496F" w:rsidRDefault="009105D9" w:rsidP="006416C7">
            <w:pPr>
              <w:spacing w:after="0" w:line="240" w:lineRule="auto"/>
              <w:jc w:val="both"/>
              <w:rPr>
                <w:rFonts w:ascii="Times New Roman" w:eastAsia="Calibri" w:hAnsi="Times New Roman"/>
                <w:bCs/>
                <w:color w:val="000000"/>
                <w:sz w:val="24"/>
                <w:szCs w:val="24"/>
                <w:lang w:eastAsia="ru-RU"/>
              </w:rPr>
            </w:pPr>
            <w:r w:rsidRPr="0043496F">
              <w:rPr>
                <w:rFonts w:ascii="Times New Roman" w:eastAsia="Calibri" w:hAnsi="Times New Roman"/>
                <w:bCs/>
                <w:color w:val="000000"/>
                <w:sz w:val="24"/>
                <w:szCs w:val="24"/>
                <w:lang w:eastAsia="ru-RU"/>
              </w:rPr>
              <w:t>365</w:t>
            </w:r>
          </w:p>
        </w:tc>
      </w:tr>
      <w:tr w:rsidR="009105D9" w:rsidRPr="000718E7" w14:paraId="63DDBD1A" w14:textId="77777777" w:rsidTr="009105D9">
        <w:trPr>
          <w:trHeight w:val="435"/>
        </w:trPr>
        <w:tc>
          <w:tcPr>
            <w:tcW w:w="9246" w:type="dxa"/>
            <w:gridSpan w:val="2"/>
            <w:shd w:val="clear" w:color="auto" w:fill="auto"/>
            <w:noWrap/>
            <w:vAlign w:val="center"/>
            <w:hideMark/>
          </w:tcPr>
          <w:p w14:paraId="0CB3AC18" w14:textId="77777777" w:rsidR="009105D9" w:rsidRPr="000718E7" w:rsidRDefault="009105D9" w:rsidP="0043496F">
            <w:pPr>
              <w:spacing w:after="0" w:line="240" w:lineRule="auto"/>
              <w:ind w:firstLine="709"/>
              <w:jc w:val="center"/>
              <w:rPr>
                <w:rFonts w:ascii="Times New Roman" w:eastAsia="Calibri" w:hAnsi="Times New Roman"/>
                <w:b/>
                <w:bCs/>
                <w:color w:val="000000"/>
                <w:sz w:val="28"/>
                <w:szCs w:val="28"/>
                <w:lang w:eastAsia="ru-RU"/>
              </w:rPr>
            </w:pPr>
            <w:r w:rsidRPr="000718E7">
              <w:rPr>
                <w:rFonts w:ascii="Times New Roman" w:eastAsia="Calibri" w:hAnsi="Times New Roman"/>
                <w:b/>
                <w:bCs/>
                <w:color w:val="000000"/>
                <w:sz w:val="28"/>
                <w:szCs w:val="28"/>
                <w:lang w:eastAsia="ru-RU"/>
              </w:rPr>
              <w:t>Муниципальные предприятия</w:t>
            </w:r>
          </w:p>
        </w:tc>
      </w:tr>
      <w:tr w:rsidR="0043496F" w:rsidRPr="000718E7" w14:paraId="125C6E51" w14:textId="77777777" w:rsidTr="0043496F">
        <w:trPr>
          <w:trHeight w:val="315"/>
        </w:trPr>
        <w:tc>
          <w:tcPr>
            <w:tcW w:w="9246" w:type="dxa"/>
            <w:gridSpan w:val="2"/>
            <w:tcBorders>
              <w:bottom w:val="single" w:sz="4" w:space="0" w:color="auto"/>
            </w:tcBorders>
            <w:shd w:val="clear" w:color="auto" w:fill="auto"/>
            <w:noWrap/>
            <w:vAlign w:val="center"/>
            <w:hideMark/>
          </w:tcPr>
          <w:p w14:paraId="4CAC8AFA" w14:textId="77777777" w:rsidR="0043496F" w:rsidRPr="000718E7" w:rsidRDefault="0043496F" w:rsidP="006416C7">
            <w:pPr>
              <w:spacing w:after="0" w:line="240" w:lineRule="auto"/>
              <w:ind w:firstLine="709"/>
              <w:jc w:val="right"/>
              <w:rPr>
                <w:rFonts w:ascii="Times New Roman" w:eastAsia="Calibri" w:hAnsi="Times New Roman"/>
                <w:color w:val="000000"/>
                <w:sz w:val="28"/>
                <w:szCs w:val="28"/>
                <w:lang w:eastAsia="ru-RU"/>
              </w:rPr>
            </w:pPr>
            <w:r>
              <w:rPr>
                <w:rFonts w:ascii="Times New Roman" w:eastAsia="Calibri" w:hAnsi="Times New Roman"/>
                <w:color w:val="000000"/>
                <w:sz w:val="28"/>
                <w:szCs w:val="28"/>
                <w:lang w:eastAsia="ru-RU"/>
              </w:rPr>
              <w:t>Таблица 2</w:t>
            </w:r>
            <w:r w:rsidR="006416C7">
              <w:rPr>
                <w:rFonts w:ascii="Times New Roman" w:eastAsia="Calibri" w:hAnsi="Times New Roman"/>
                <w:color w:val="000000"/>
                <w:sz w:val="28"/>
                <w:szCs w:val="28"/>
                <w:lang w:eastAsia="ru-RU"/>
              </w:rPr>
              <w:t>2</w:t>
            </w:r>
          </w:p>
        </w:tc>
      </w:tr>
      <w:tr w:rsidR="009105D9" w:rsidRPr="000718E7" w14:paraId="19905538" w14:textId="77777777" w:rsidTr="00BC48D5">
        <w:trPr>
          <w:trHeight w:val="393"/>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0D690" w14:textId="77777777" w:rsidR="009105D9" w:rsidRPr="0043496F" w:rsidRDefault="009105D9" w:rsidP="0043496F">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 xml:space="preserve">Наименование </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45AE8" w14:textId="77777777" w:rsidR="009105D9" w:rsidRPr="0043496F" w:rsidRDefault="009105D9" w:rsidP="0043496F">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Кол-во на 01.01.2026</w:t>
            </w:r>
          </w:p>
        </w:tc>
      </w:tr>
      <w:tr w:rsidR="009105D9" w:rsidRPr="000718E7" w14:paraId="726951FE" w14:textId="77777777" w:rsidTr="009105D9">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1FE24"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Транспорт</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F78C8"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w:t>
            </w:r>
          </w:p>
        </w:tc>
      </w:tr>
      <w:tr w:rsidR="009105D9" w:rsidRPr="000718E7" w14:paraId="71A4F5A5" w14:textId="77777777" w:rsidTr="009105D9">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B6619"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Общественное питание</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8AB6B" w14:textId="77777777" w:rsidR="009105D9" w:rsidRPr="0043496F" w:rsidRDefault="009105D9" w:rsidP="0043496F">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w:t>
            </w:r>
          </w:p>
        </w:tc>
      </w:tr>
      <w:tr w:rsidR="009105D9" w:rsidRPr="000718E7" w14:paraId="55C2E361" w14:textId="77777777" w:rsidTr="009105D9">
        <w:trPr>
          <w:trHeight w:val="52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0A99C" w14:textId="77777777" w:rsidR="009105D9" w:rsidRPr="0043496F" w:rsidRDefault="009105D9" w:rsidP="0043496F">
            <w:pPr>
              <w:spacing w:after="0" w:line="240" w:lineRule="auto"/>
              <w:jc w:val="both"/>
              <w:rPr>
                <w:rFonts w:ascii="Times New Roman" w:eastAsia="Calibri" w:hAnsi="Times New Roman"/>
                <w:bCs/>
                <w:color w:val="000000"/>
                <w:sz w:val="24"/>
                <w:szCs w:val="24"/>
                <w:lang w:eastAsia="ru-RU"/>
              </w:rPr>
            </w:pPr>
            <w:r w:rsidRPr="0043496F">
              <w:rPr>
                <w:rFonts w:ascii="Times New Roman" w:eastAsia="Calibri" w:hAnsi="Times New Roman"/>
                <w:bCs/>
                <w:color w:val="000000"/>
                <w:sz w:val="24"/>
                <w:szCs w:val="24"/>
                <w:lang w:eastAsia="ru-RU"/>
              </w:rPr>
              <w:t>ВСЕГО</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7AA73" w14:textId="77777777" w:rsidR="009105D9" w:rsidRPr="0043496F" w:rsidRDefault="009105D9" w:rsidP="0043496F">
            <w:pPr>
              <w:spacing w:after="0" w:line="240" w:lineRule="auto"/>
              <w:jc w:val="both"/>
              <w:rPr>
                <w:rFonts w:ascii="Times New Roman" w:eastAsia="Calibri" w:hAnsi="Times New Roman"/>
                <w:sz w:val="24"/>
                <w:szCs w:val="24"/>
                <w:lang w:eastAsia="ru-RU"/>
              </w:rPr>
            </w:pPr>
            <w:r w:rsidRPr="0043496F">
              <w:rPr>
                <w:rFonts w:ascii="Times New Roman" w:eastAsia="Calibri" w:hAnsi="Times New Roman"/>
                <w:sz w:val="24"/>
                <w:szCs w:val="24"/>
                <w:lang w:eastAsia="ru-RU"/>
              </w:rPr>
              <w:t>3</w:t>
            </w:r>
          </w:p>
        </w:tc>
      </w:tr>
      <w:tr w:rsidR="009105D9" w:rsidRPr="000718E7" w14:paraId="60761185" w14:textId="77777777" w:rsidTr="009105D9">
        <w:trPr>
          <w:trHeight w:val="450"/>
        </w:trPr>
        <w:tc>
          <w:tcPr>
            <w:tcW w:w="9246" w:type="dxa"/>
            <w:gridSpan w:val="2"/>
            <w:tcBorders>
              <w:top w:val="single" w:sz="4" w:space="0" w:color="auto"/>
              <w:bottom w:val="single" w:sz="4" w:space="0" w:color="auto"/>
            </w:tcBorders>
            <w:shd w:val="clear" w:color="auto" w:fill="auto"/>
            <w:noWrap/>
            <w:vAlign w:val="center"/>
            <w:hideMark/>
          </w:tcPr>
          <w:p w14:paraId="3099E5C4" w14:textId="77777777" w:rsidR="009105D9" w:rsidRPr="000718E7" w:rsidRDefault="009105D9" w:rsidP="00BC48D5">
            <w:pPr>
              <w:spacing w:after="0" w:line="240" w:lineRule="auto"/>
              <w:ind w:firstLine="709"/>
              <w:jc w:val="center"/>
              <w:rPr>
                <w:rFonts w:ascii="Times New Roman" w:eastAsia="Calibri" w:hAnsi="Times New Roman"/>
                <w:b/>
                <w:bCs/>
                <w:color w:val="000000"/>
                <w:sz w:val="28"/>
                <w:szCs w:val="28"/>
                <w:lang w:eastAsia="ru-RU"/>
              </w:rPr>
            </w:pPr>
            <w:r w:rsidRPr="000718E7">
              <w:rPr>
                <w:rFonts w:ascii="Times New Roman" w:eastAsia="Calibri" w:hAnsi="Times New Roman"/>
                <w:b/>
                <w:bCs/>
                <w:color w:val="000000"/>
                <w:sz w:val="28"/>
                <w:szCs w:val="28"/>
                <w:lang w:eastAsia="ru-RU"/>
              </w:rPr>
              <w:t>Муниципальные учреждения</w:t>
            </w:r>
          </w:p>
          <w:p w14:paraId="1B106EC4" w14:textId="77777777" w:rsidR="009105D9" w:rsidRPr="0043496F" w:rsidRDefault="0043496F" w:rsidP="006416C7">
            <w:pPr>
              <w:spacing w:after="0" w:line="240" w:lineRule="auto"/>
              <w:ind w:firstLine="709"/>
              <w:jc w:val="right"/>
              <w:rPr>
                <w:rFonts w:ascii="Times New Roman" w:eastAsia="Calibri" w:hAnsi="Times New Roman"/>
                <w:bCs/>
                <w:color w:val="000000"/>
                <w:sz w:val="28"/>
                <w:szCs w:val="28"/>
                <w:lang w:eastAsia="ru-RU"/>
              </w:rPr>
            </w:pPr>
            <w:r w:rsidRPr="0043496F">
              <w:rPr>
                <w:rFonts w:ascii="Times New Roman" w:eastAsia="Calibri" w:hAnsi="Times New Roman"/>
                <w:bCs/>
                <w:color w:val="000000"/>
                <w:sz w:val="28"/>
                <w:szCs w:val="28"/>
                <w:lang w:eastAsia="ru-RU"/>
              </w:rPr>
              <w:t>Таблица 2</w:t>
            </w:r>
            <w:r w:rsidR="006416C7">
              <w:rPr>
                <w:rFonts w:ascii="Times New Roman" w:eastAsia="Calibri" w:hAnsi="Times New Roman"/>
                <w:bCs/>
                <w:color w:val="000000"/>
                <w:sz w:val="28"/>
                <w:szCs w:val="28"/>
                <w:lang w:eastAsia="ru-RU"/>
              </w:rPr>
              <w:t>3</w:t>
            </w:r>
          </w:p>
        </w:tc>
      </w:tr>
      <w:tr w:rsidR="009105D9" w:rsidRPr="000718E7" w14:paraId="43DA4EED" w14:textId="77777777" w:rsidTr="00BC48D5">
        <w:trPr>
          <w:trHeight w:val="218"/>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AFDA0" w14:textId="77777777" w:rsidR="009105D9" w:rsidRPr="0043496F" w:rsidRDefault="009105D9" w:rsidP="006416C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 xml:space="preserve">Наименование </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0A296" w14:textId="77777777" w:rsidR="009105D9" w:rsidRPr="0043496F" w:rsidRDefault="009105D9" w:rsidP="006416C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Кол-во на 01.01.2026</w:t>
            </w:r>
          </w:p>
        </w:tc>
      </w:tr>
      <w:tr w:rsidR="009105D9" w:rsidRPr="000718E7" w14:paraId="051EEB04" w14:textId="77777777" w:rsidTr="009105D9">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2AC72"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Административные</w:t>
            </w:r>
          </w:p>
          <w:p w14:paraId="4C6E5CCB"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AA73F"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20</w:t>
            </w:r>
          </w:p>
        </w:tc>
      </w:tr>
      <w:tr w:rsidR="009105D9" w:rsidRPr="000718E7" w14:paraId="086E8B3E" w14:textId="77777777" w:rsidTr="009105D9">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AA4BD"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Спорт</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EA78D"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24</w:t>
            </w:r>
          </w:p>
        </w:tc>
      </w:tr>
      <w:tr w:rsidR="009105D9" w:rsidRPr="000718E7" w14:paraId="748AD152" w14:textId="77777777" w:rsidTr="009105D9">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073C9"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Молодежная политика</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6AA95"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11</w:t>
            </w:r>
          </w:p>
        </w:tc>
      </w:tr>
      <w:tr w:rsidR="009105D9" w:rsidRPr="000718E7" w14:paraId="4CDC6862" w14:textId="77777777" w:rsidTr="009105D9">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23AA"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Социальная защита</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DE164"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w:t>
            </w:r>
          </w:p>
        </w:tc>
      </w:tr>
      <w:tr w:rsidR="009105D9" w:rsidRPr="000718E7" w14:paraId="1EAFCFAA" w14:textId="77777777" w:rsidTr="009105D9">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D5423"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Образование</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1A911"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293</w:t>
            </w:r>
          </w:p>
        </w:tc>
      </w:tr>
      <w:tr w:rsidR="009105D9" w:rsidRPr="000718E7" w14:paraId="16FEBF41" w14:textId="77777777" w:rsidTr="009105D9">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E621B"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Культура</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68C3C"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37</w:t>
            </w:r>
          </w:p>
        </w:tc>
      </w:tr>
      <w:tr w:rsidR="009105D9" w:rsidRPr="000718E7" w14:paraId="549878FE" w14:textId="77777777" w:rsidTr="009105D9">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BD1FE"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Прочие</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3CBA5" w14:textId="77777777" w:rsidR="009105D9" w:rsidRPr="0043496F" w:rsidRDefault="009105D9" w:rsidP="006416C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12</w:t>
            </w:r>
          </w:p>
        </w:tc>
      </w:tr>
      <w:tr w:rsidR="009105D9" w:rsidRPr="000718E7" w14:paraId="2AB2E0FE" w14:textId="77777777" w:rsidTr="00BC48D5">
        <w:trPr>
          <w:trHeight w:val="525"/>
        </w:trPr>
        <w:tc>
          <w:tcPr>
            <w:tcW w:w="6106" w:type="dxa"/>
            <w:tcBorders>
              <w:top w:val="single" w:sz="4" w:space="0" w:color="auto"/>
              <w:left w:val="single" w:sz="4" w:space="0" w:color="auto"/>
              <w:right w:val="single" w:sz="4" w:space="0" w:color="auto"/>
            </w:tcBorders>
            <w:shd w:val="clear" w:color="auto" w:fill="auto"/>
            <w:vAlign w:val="center"/>
            <w:hideMark/>
          </w:tcPr>
          <w:p w14:paraId="7866925E" w14:textId="77777777" w:rsidR="009105D9" w:rsidRPr="0043496F" w:rsidRDefault="009105D9" w:rsidP="006416C7">
            <w:pPr>
              <w:spacing w:after="0" w:line="240" w:lineRule="auto"/>
              <w:jc w:val="both"/>
              <w:rPr>
                <w:rFonts w:ascii="Times New Roman" w:eastAsia="Calibri" w:hAnsi="Times New Roman"/>
                <w:bCs/>
                <w:color w:val="000000"/>
                <w:sz w:val="24"/>
                <w:szCs w:val="24"/>
                <w:lang w:eastAsia="ru-RU"/>
              </w:rPr>
            </w:pPr>
            <w:r w:rsidRPr="0043496F">
              <w:rPr>
                <w:rFonts w:ascii="Times New Roman" w:eastAsia="Calibri" w:hAnsi="Times New Roman"/>
                <w:bCs/>
                <w:color w:val="000000"/>
                <w:sz w:val="24"/>
                <w:szCs w:val="24"/>
                <w:lang w:eastAsia="ru-RU"/>
              </w:rPr>
              <w:t>ВСЕГО</w:t>
            </w:r>
          </w:p>
        </w:tc>
        <w:tc>
          <w:tcPr>
            <w:tcW w:w="3140" w:type="dxa"/>
            <w:tcBorders>
              <w:top w:val="single" w:sz="4" w:space="0" w:color="auto"/>
              <w:left w:val="single" w:sz="4" w:space="0" w:color="auto"/>
              <w:right w:val="single" w:sz="4" w:space="0" w:color="auto"/>
            </w:tcBorders>
            <w:shd w:val="clear" w:color="auto" w:fill="auto"/>
            <w:vAlign w:val="center"/>
            <w:hideMark/>
          </w:tcPr>
          <w:p w14:paraId="120A2825" w14:textId="77777777" w:rsidR="009105D9" w:rsidRPr="0043496F" w:rsidRDefault="009105D9" w:rsidP="006416C7">
            <w:pPr>
              <w:spacing w:after="0" w:line="240" w:lineRule="auto"/>
              <w:jc w:val="both"/>
              <w:rPr>
                <w:rFonts w:ascii="Times New Roman" w:eastAsia="Calibri" w:hAnsi="Times New Roman"/>
                <w:bCs/>
                <w:color w:val="000000"/>
                <w:sz w:val="24"/>
                <w:szCs w:val="24"/>
                <w:lang w:eastAsia="ru-RU"/>
              </w:rPr>
            </w:pPr>
            <w:r w:rsidRPr="0043496F">
              <w:rPr>
                <w:rFonts w:ascii="Times New Roman" w:eastAsia="Calibri" w:hAnsi="Times New Roman"/>
                <w:bCs/>
                <w:color w:val="000000"/>
                <w:sz w:val="24"/>
                <w:szCs w:val="24"/>
                <w:lang w:eastAsia="ru-RU"/>
              </w:rPr>
              <w:t>398</w:t>
            </w:r>
          </w:p>
        </w:tc>
      </w:tr>
      <w:tr w:rsidR="009105D9" w:rsidRPr="000718E7" w14:paraId="4A80BCC1" w14:textId="77777777" w:rsidTr="00BC48D5">
        <w:trPr>
          <w:trHeight w:val="540"/>
        </w:trPr>
        <w:tc>
          <w:tcPr>
            <w:tcW w:w="9246" w:type="dxa"/>
            <w:gridSpan w:val="2"/>
            <w:shd w:val="clear" w:color="auto" w:fill="auto"/>
            <w:noWrap/>
            <w:vAlign w:val="center"/>
            <w:hideMark/>
          </w:tcPr>
          <w:p w14:paraId="2B6E4A0A" w14:textId="77777777" w:rsidR="009105D9" w:rsidRPr="000718E7" w:rsidRDefault="009105D9" w:rsidP="00BC48D5">
            <w:pPr>
              <w:pBdr>
                <w:top w:val="single" w:sz="4" w:space="1" w:color="auto"/>
              </w:pBdr>
              <w:spacing w:after="0" w:line="240" w:lineRule="auto"/>
              <w:ind w:firstLine="709"/>
              <w:jc w:val="both"/>
              <w:rPr>
                <w:rFonts w:ascii="Times New Roman" w:eastAsia="Calibri" w:hAnsi="Times New Roman"/>
                <w:b/>
                <w:bCs/>
                <w:color w:val="000000"/>
                <w:sz w:val="28"/>
                <w:szCs w:val="28"/>
                <w:lang w:eastAsia="ru-RU"/>
              </w:rPr>
            </w:pPr>
            <w:r w:rsidRPr="000718E7">
              <w:rPr>
                <w:rFonts w:ascii="Times New Roman" w:eastAsia="Calibri" w:hAnsi="Times New Roman"/>
                <w:b/>
                <w:bCs/>
                <w:color w:val="000000"/>
                <w:sz w:val="28"/>
                <w:szCs w:val="28"/>
                <w:lang w:eastAsia="ru-RU"/>
              </w:rPr>
              <w:t xml:space="preserve">Земельные участки </w:t>
            </w:r>
          </w:p>
          <w:p w14:paraId="411B2C56" w14:textId="77777777" w:rsidR="009105D9" w:rsidRPr="000718E7" w:rsidRDefault="009105D9" w:rsidP="0043496F">
            <w:pPr>
              <w:spacing w:after="0" w:line="240" w:lineRule="auto"/>
              <w:ind w:firstLine="709"/>
              <w:jc w:val="both"/>
              <w:rPr>
                <w:rFonts w:ascii="Times New Roman" w:eastAsia="Calibri" w:hAnsi="Times New Roman"/>
                <w:b/>
                <w:bCs/>
                <w:color w:val="000000"/>
                <w:sz w:val="28"/>
                <w:szCs w:val="28"/>
                <w:lang w:eastAsia="ru-RU"/>
              </w:rPr>
            </w:pPr>
            <w:r w:rsidRPr="000718E7">
              <w:rPr>
                <w:rFonts w:ascii="Times New Roman" w:eastAsia="Calibri" w:hAnsi="Times New Roman"/>
                <w:bCs/>
                <w:color w:val="000000"/>
                <w:sz w:val="28"/>
                <w:szCs w:val="28"/>
                <w:lang w:eastAsia="ru-RU"/>
              </w:rPr>
              <w:t xml:space="preserve">В Реестре муниципального имущества по состоянию на 01.01.2026 учтено 5135 земельных участков, общей площадью 10 785, 28 га, </w:t>
            </w:r>
            <w:r w:rsidR="0043496F">
              <w:rPr>
                <w:rFonts w:ascii="Times New Roman" w:eastAsia="Calibri" w:hAnsi="Times New Roman"/>
                <w:bCs/>
                <w:color w:val="000000"/>
                <w:sz w:val="28"/>
                <w:szCs w:val="28"/>
                <w:lang w:eastAsia="ru-RU"/>
              </w:rPr>
              <w:br/>
            </w:r>
            <w:r w:rsidRPr="000718E7">
              <w:rPr>
                <w:rFonts w:ascii="Times New Roman" w:eastAsia="Calibri" w:hAnsi="Times New Roman"/>
                <w:bCs/>
                <w:color w:val="000000"/>
                <w:sz w:val="28"/>
                <w:szCs w:val="28"/>
                <w:lang w:eastAsia="ru-RU"/>
              </w:rPr>
              <w:t>что составляет 28,42 % площади городского округа город Красноярск Красноярского края площадью 37 945, 85 га.</w:t>
            </w:r>
          </w:p>
        </w:tc>
      </w:tr>
    </w:tbl>
    <w:p w14:paraId="47D605F7" w14:textId="77777777" w:rsidR="009105D9" w:rsidRPr="000718E7" w:rsidRDefault="009105D9" w:rsidP="000718E7">
      <w:pPr>
        <w:autoSpaceDE w:val="0"/>
        <w:autoSpaceDN w:val="0"/>
        <w:adjustRightInd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Объекты муниципального имущества, являющиеся муниципальной собственностью, подлежат учету в Реестре муниципального имущества </w:t>
      </w:r>
      <w:r w:rsidR="0043496F">
        <w:rPr>
          <w:rFonts w:ascii="Times New Roman" w:eastAsia="Calibri" w:hAnsi="Times New Roman"/>
          <w:sz w:val="28"/>
          <w:szCs w:val="28"/>
        </w:rPr>
        <w:br/>
      </w:r>
      <w:r w:rsidRPr="000718E7">
        <w:rPr>
          <w:rFonts w:ascii="Times New Roman" w:eastAsia="Calibri" w:hAnsi="Times New Roman"/>
          <w:sz w:val="28"/>
          <w:szCs w:val="28"/>
        </w:rPr>
        <w:t xml:space="preserve">в случаях и порядке, предусмотренных Приказом Минфина России </w:t>
      </w:r>
      <w:r w:rsidR="0043496F">
        <w:rPr>
          <w:rFonts w:ascii="Times New Roman" w:eastAsia="Calibri" w:hAnsi="Times New Roman"/>
          <w:sz w:val="28"/>
          <w:szCs w:val="28"/>
        </w:rPr>
        <w:br/>
      </w:r>
      <w:r w:rsidRPr="000718E7">
        <w:rPr>
          <w:rFonts w:ascii="Times New Roman" w:eastAsia="Calibri" w:hAnsi="Times New Roman"/>
          <w:sz w:val="28"/>
          <w:szCs w:val="28"/>
        </w:rPr>
        <w:t>от 10.10.2023 № 163н «Об утверждении Порядка ведения органами местного самоуправления реестров муниципального имущества», Постановлением администрации г. Красноярска от 21.01.2000 № 14 «Об утверждении Положения о Реестре муниципального имущества г. Красноярска».</w:t>
      </w:r>
    </w:p>
    <w:p w14:paraId="78AFA400" w14:textId="77777777" w:rsidR="009105D9" w:rsidRPr="000718E7" w:rsidRDefault="009105D9" w:rsidP="000718E7">
      <w:pPr>
        <w:spacing w:after="0" w:line="240" w:lineRule="auto"/>
        <w:ind w:firstLine="709"/>
        <w:jc w:val="both"/>
        <w:rPr>
          <w:rFonts w:ascii="Times New Roman" w:eastAsia="Calibri" w:hAnsi="Times New Roman"/>
          <w:b/>
          <w:bCs/>
          <w:color w:val="000000"/>
          <w:sz w:val="28"/>
          <w:szCs w:val="28"/>
          <w:lang w:eastAsia="ru-RU"/>
        </w:rPr>
      </w:pPr>
      <w:r w:rsidRPr="000718E7">
        <w:rPr>
          <w:rFonts w:ascii="Times New Roman" w:eastAsia="Calibri" w:hAnsi="Times New Roman"/>
          <w:b/>
          <w:bCs/>
          <w:color w:val="000000"/>
          <w:sz w:val="28"/>
          <w:szCs w:val="28"/>
          <w:lang w:eastAsia="ru-RU"/>
        </w:rPr>
        <w:t xml:space="preserve">Бесхозяйные объекты, выморочное имущество. </w:t>
      </w:r>
    </w:p>
    <w:p w14:paraId="05339AF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2025 году для решения задач в сфере управления муниципальным имуществом города Красноярска, связанных с выявлением бесхозяйных объектов и вовлечением их в хозяйственный оборот организована работа </w:t>
      </w:r>
      <w:r w:rsidR="0043496F">
        <w:rPr>
          <w:rFonts w:ascii="Times New Roman" w:eastAsia="Calibri" w:hAnsi="Times New Roman"/>
          <w:sz w:val="28"/>
          <w:szCs w:val="28"/>
        </w:rPr>
        <w:br/>
      </w:r>
      <w:r w:rsidRPr="000718E7">
        <w:rPr>
          <w:rFonts w:ascii="Times New Roman" w:eastAsia="Calibri" w:hAnsi="Times New Roman"/>
          <w:sz w:val="28"/>
          <w:szCs w:val="28"/>
        </w:rPr>
        <w:t xml:space="preserve">в порядке, установленном Гражданским кодексом Российской Федерации </w:t>
      </w:r>
      <w:r w:rsidR="0043496F">
        <w:rPr>
          <w:rFonts w:ascii="Times New Roman" w:eastAsia="Calibri" w:hAnsi="Times New Roman"/>
          <w:sz w:val="28"/>
          <w:szCs w:val="28"/>
        </w:rPr>
        <w:br/>
      </w:r>
      <w:r w:rsidRPr="000718E7">
        <w:rPr>
          <w:rFonts w:ascii="Times New Roman" w:eastAsia="Calibri" w:hAnsi="Times New Roman"/>
          <w:sz w:val="28"/>
          <w:szCs w:val="28"/>
        </w:rPr>
        <w:t xml:space="preserve">и распоряжение администрации г. Красноярска от 25.05.2011 № 510-ж </w:t>
      </w:r>
      <w:r w:rsidR="0043496F">
        <w:rPr>
          <w:rFonts w:ascii="Times New Roman" w:eastAsia="Calibri" w:hAnsi="Times New Roman"/>
          <w:sz w:val="28"/>
          <w:szCs w:val="28"/>
        </w:rPr>
        <w:br/>
      </w:r>
      <w:r w:rsidRPr="000718E7">
        <w:rPr>
          <w:rFonts w:ascii="Times New Roman" w:eastAsia="Calibri" w:hAnsi="Times New Roman"/>
          <w:sz w:val="28"/>
          <w:szCs w:val="28"/>
        </w:rPr>
        <w:t>«Об утверждении Регламента взаимодействия органов администрации города по выявлению объектов бесхозяйного имущества и оформлению на них права муниципальной собственности».</w:t>
      </w:r>
    </w:p>
    <w:p w14:paraId="27CC150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По результатам проведенной работы выявлено 116 объектов бесхозяйного имущества, являющихся инженерной и транспортной инфраструктурой города.</w:t>
      </w:r>
    </w:p>
    <w:p w14:paraId="5B4E67BB" w14:textId="77777777" w:rsidR="009105D9" w:rsidRPr="000718E7" w:rsidRDefault="009105D9" w:rsidP="000718E7">
      <w:pPr>
        <w:tabs>
          <w:tab w:val="left" w:pos="567"/>
        </w:tabs>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Осуществлены регистрационные действия в отношении 139 объектов инженерной инфраструктуры в соответствии с решениями суда о признании права муниципальной собственности на бесхозяйное имущество.</w:t>
      </w:r>
    </w:p>
    <w:p w14:paraId="69EE5CC1" w14:textId="77777777" w:rsidR="009105D9" w:rsidRPr="000718E7" w:rsidRDefault="009105D9" w:rsidP="000718E7">
      <w:pPr>
        <w:autoSpaceDE w:val="0"/>
        <w:autoSpaceDN w:val="0"/>
        <w:adjustRightInd w:val="0"/>
        <w:spacing w:after="0" w:line="240" w:lineRule="auto"/>
        <w:ind w:firstLine="709"/>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Также за отчетный период оформлено право муниципальной собственности на 4 объекта выморочного имущества.</w:t>
      </w:r>
    </w:p>
    <w:p w14:paraId="7869408F" w14:textId="77777777" w:rsidR="009105D9" w:rsidRPr="000718E7" w:rsidRDefault="009105D9" w:rsidP="000718E7">
      <w:pPr>
        <w:spacing w:after="0" w:line="240" w:lineRule="auto"/>
        <w:ind w:firstLine="709"/>
        <w:jc w:val="both"/>
        <w:rPr>
          <w:rFonts w:ascii="Times New Roman" w:eastAsia="Calibri" w:hAnsi="Times New Roman"/>
          <w:b/>
          <w:bCs/>
          <w:sz w:val="28"/>
          <w:szCs w:val="28"/>
          <w:u w:val="single"/>
        </w:rPr>
      </w:pPr>
      <w:r w:rsidRPr="000718E7">
        <w:rPr>
          <w:rFonts w:ascii="Times New Roman" w:eastAsia="Calibri" w:hAnsi="Times New Roman"/>
          <w:b/>
          <w:bCs/>
          <w:sz w:val="28"/>
          <w:szCs w:val="28"/>
          <w:u w:val="single"/>
        </w:rPr>
        <w:t>г. Норильск</w:t>
      </w:r>
      <w:r w:rsidRPr="000718E7">
        <w:rPr>
          <w:rFonts w:ascii="Times New Roman" w:eastAsia="Times New Roman" w:hAnsi="Times New Roman"/>
          <w:sz w:val="28"/>
          <w:szCs w:val="28"/>
          <w:lang w:eastAsia="ru-RU"/>
        </w:rPr>
        <w:t>. На территории муниципального образования город Норильск осуществляют свою деятельность:</w:t>
      </w:r>
    </w:p>
    <w:p w14:paraId="78DEB617" w14:textId="77777777" w:rsidR="009105D9" w:rsidRPr="000718E7" w:rsidRDefault="009105D9" w:rsidP="00AC059E">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rPr>
      </w:pPr>
      <w:r w:rsidRPr="000718E7">
        <w:rPr>
          <w:rFonts w:ascii="Times New Roman" w:eastAsia="Calibri" w:hAnsi="Times New Roman"/>
          <w:sz w:val="28"/>
          <w:szCs w:val="28"/>
        </w:rPr>
        <w:t xml:space="preserve">3 муниципальных автономных учреждения; </w:t>
      </w:r>
    </w:p>
    <w:p w14:paraId="12FC9236" w14:textId="77777777" w:rsidR="009105D9" w:rsidRPr="000718E7" w:rsidRDefault="009105D9" w:rsidP="00AC059E">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rPr>
      </w:pPr>
      <w:r w:rsidRPr="000718E7">
        <w:rPr>
          <w:rFonts w:ascii="Times New Roman" w:eastAsia="Calibri" w:hAnsi="Times New Roman"/>
          <w:sz w:val="28"/>
          <w:szCs w:val="28"/>
        </w:rPr>
        <w:t xml:space="preserve">12 муниципальных казённых учреждений; </w:t>
      </w:r>
    </w:p>
    <w:p w14:paraId="7E81CCD9" w14:textId="77777777" w:rsidR="009105D9" w:rsidRPr="000718E7" w:rsidRDefault="009105D9" w:rsidP="00AC059E">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rPr>
      </w:pPr>
      <w:r w:rsidRPr="000718E7">
        <w:rPr>
          <w:rFonts w:ascii="Times New Roman" w:eastAsia="Calibri" w:hAnsi="Times New Roman"/>
          <w:sz w:val="28"/>
          <w:szCs w:val="28"/>
        </w:rPr>
        <w:t>4 муниципальных унитарных предприятия;</w:t>
      </w:r>
    </w:p>
    <w:p w14:paraId="549C999E" w14:textId="77777777" w:rsidR="009105D9" w:rsidRPr="000718E7" w:rsidRDefault="009105D9" w:rsidP="00AC059E">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rPr>
      </w:pPr>
      <w:r w:rsidRPr="000718E7">
        <w:rPr>
          <w:rFonts w:ascii="Times New Roman" w:eastAsia="Calibri" w:hAnsi="Times New Roman"/>
          <w:sz w:val="28"/>
          <w:szCs w:val="28"/>
        </w:rPr>
        <w:t xml:space="preserve">сеть учреждений, подведомственных Управлению общего </w:t>
      </w:r>
      <w:r w:rsidR="0043496F">
        <w:rPr>
          <w:rFonts w:ascii="Times New Roman" w:eastAsia="Calibri" w:hAnsi="Times New Roman"/>
          <w:sz w:val="28"/>
          <w:szCs w:val="28"/>
        </w:rPr>
        <w:br/>
      </w:r>
      <w:r w:rsidRPr="000718E7">
        <w:rPr>
          <w:rFonts w:ascii="Times New Roman" w:eastAsia="Calibri" w:hAnsi="Times New Roman"/>
          <w:sz w:val="28"/>
          <w:szCs w:val="28"/>
        </w:rPr>
        <w:t>и дошкольного образования Администрации города Норильска – 80 ед. (средние общеобразовательные школы 29 ед.; гимназии 6 ед.; 1 лицей; дошкольные образовательные учреждения 37 ед.; учреждения дополнительного образования 6 ед.; методический центр);</w:t>
      </w:r>
    </w:p>
    <w:p w14:paraId="16BE14BF" w14:textId="77777777" w:rsidR="009105D9" w:rsidRPr="000718E7" w:rsidRDefault="009105D9" w:rsidP="00AC059E">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rPr>
      </w:pPr>
      <w:r w:rsidRPr="000718E7">
        <w:rPr>
          <w:rFonts w:ascii="Times New Roman" w:eastAsia="Calibri" w:hAnsi="Times New Roman"/>
          <w:sz w:val="28"/>
          <w:szCs w:val="28"/>
        </w:rPr>
        <w:t>сеть учреждений, подведомственных Управлению по делам культуры и искусства Администрации города Норильска – 12 ед. (культурно-досуговые центры 3 ед.; 1 кинотеатр; 1 музей; МБУ «Централизованная библиотечная система» (включает Публичную библиотеку и 10 библиотек-филиалов); учебные заведения 6 ед.  (4 школы искусств, музыкальная школа, художественная школа);</w:t>
      </w:r>
    </w:p>
    <w:p w14:paraId="152EAEC4" w14:textId="77777777" w:rsidR="009105D9" w:rsidRPr="000718E7" w:rsidRDefault="009105D9" w:rsidP="00AC059E">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rPr>
      </w:pPr>
      <w:r w:rsidRPr="000718E7">
        <w:rPr>
          <w:rFonts w:ascii="Times New Roman" w:eastAsia="Calibri" w:hAnsi="Times New Roman"/>
          <w:sz w:val="28"/>
          <w:szCs w:val="28"/>
        </w:rPr>
        <w:t>сеть учреждений, подведомственных Управлению по спорту Администрации города Норильска – 14 ед. (учреждения спорта 6 ед.; спортивные школы 8 ед.);</w:t>
      </w:r>
    </w:p>
    <w:p w14:paraId="3AF364B4" w14:textId="77777777" w:rsidR="009105D9" w:rsidRPr="000718E7" w:rsidRDefault="009105D9" w:rsidP="00AC059E">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rPr>
      </w:pPr>
      <w:r w:rsidRPr="000718E7">
        <w:rPr>
          <w:rFonts w:ascii="Times New Roman" w:eastAsia="Calibri" w:hAnsi="Times New Roman"/>
          <w:sz w:val="28"/>
          <w:szCs w:val="28"/>
        </w:rPr>
        <w:t xml:space="preserve">муниципальные бюджетные учреждения – МБУ «Автохозяйство» </w:t>
      </w:r>
      <w:r w:rsidR="0043496F">
        <w:rPr>
          <w:rFonts w:ascii="Times New Roman" w:eastAsia="Calibri" w:hAnsi="Times New Roman"/>
          <w:sz w:val="28"/>
          <w:szCs w:val="28"/>
        </w:rPr>
        <w:br/>
      </w:r>
      <w:r w:rsidRPr="000718E7">
        <w:rPr>
          <w:rFonts w:ascii="Times New Roman" w:eastAsia="Calibri" w:hAnsi="Times New Roman"/>
          <w:sz w:val="28"/>
          <w:szCs w:val="28"/>
        </w:rPr>
        <w:t>и МБУ «Молодежный центр», средства массовой информации – газета «Заполярная правда»,</w:t>
      </w:r>
    </w:p>
    <w:p w14:paraId="266B1C84" w14:textId="77777777" w:rsidR="009105D9" w:rsidRPr="000718E7" w:rsidRDefault="009105D9" w:rsidP="00AC059E">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rPr>
      </w:pPr>
      <w:r w:rsidRPr="000718E7">
        <w:rPr>
          <w:rFonts w:ascii="Times New Roman" w:eastAsia="Calibri" w:hAnsi="Times New Roman"/>
          <w:sz w:val="28"/>
          <w:szCs w:val="28"/>
        </w:rPr>
        <w:t xml:space="preserve">а также общества с ограниченной ответственностью, единственным участником которых является Администрация города Норильска – ООО </w:t>
      </w:r>
      <w:r w:rsidR="0043496F">
        <w:rPr>
          <w:rFonts w:ascii="Times New Roman" w:eastAsia="Calibri" w:hAnsi="Times New Roman"/>
          <w:sz w:val="28"/>
          <w:szCs w:val="28"/>
        </w:rPr>
        <w:br/>
      </w:r>
      <w:r w:rsidRPr="000718E7">
        <w:rPr>
          <w:rFonts w:ascii="Times New Roman" w:eastAsia="Calibri" w:hAnsi="Times New Roman"/>
          <w:sz w:val="28"/>
          <w:szCs w:val="28"/>
        </w:rPr>
        <w:t>«УК «</w:t>
      </w:r>
      <w:proofErr w:type="spellStart"/>
      <w:r w:rsidRPr="000718E7">
        <w:rPr>
          <w:rFonts w:ascii="Times New Roman" w:eastAsia="Calibri" w:hAnsi="Times New Roman"/>
          <w:sz w:val="28"/>
          <w:szCs w:val="28"/>
        </w:rPr>
        <w:t>Жилкомсервис</w:t>
      </w:r>
      <w:proofErr w:type="spellEnd"/>
      <w:r w:rsidRPr="000718E7">
        <w:rPr>
          <w:rFonts w:ascii="Times New Roman" w:eastAsia="Calibri" w:hAnsi="Times New Roman"/>
          <w:sz w:val="28"/>
          <w:szCs w:val="28"/>
        </w:rPr>
        <w:t>-Норильск» и ООО «УК Город».</w:t>
      </w:r>
    </w:p>
    <w:p w14:paraId="7631C699" w14:textId="77777777" w:rsidR="009105D9" w:rsidRPr="000718E7" w:rsidRDefault="009105D9" w:rsidP="000718E7">
      <w:pPr>
        <w:autoSpaceDE w:val="0"/>
        <w:autoSpaceDN w:val="0"/>
        <w:adjustRightInd w:val="0"/>
        <w:spacing w:after="0" w:line="240" w:lineRule="auto"/>
        <w:ind w:firstLine="709"/>
        <w:contextualSpacing/>
        <w:jc w:val="both"/>
        <w:rPr>
          <w:rFonts w:ascii="Times New Roman" w:eastAsia="Calibri" w:hAnsi="Times New Roman"/>
          <w:sz w:val="28"/>
          <w:szCs w:val="28"/>
        </w:rPr>
      </w:pPr>
      <w:r w:rsidRPr="000718E7">
        <w:rPr>
          <w:rFonts w:ascii="Times New Roman" w:eastAsia="Calibri" w:hAnsi="Times New Roman"/>
          <w:sz w:val="28"/>
          <w:szCs w:val="28"/>
        </w:rPr>
        <w:t xml:space="preserve">Органами местного самоуправления осуществляются управление </w:t>
      </w:r>
      <w:r w:rsidR="0043496F">
        <w:rPr>
          <w:rFonts w:ascii="Times New Roman" w:eastAsia="Calibri" w:hAnsi="Times New Roman"/>
          <w:sz w:val="28"/>
          <w:szCs w:val="28"/>
        </w:rPr>
        <w:br/>
      </w:r>
      <w:r w:rsidRPr="000718E7">
        <w:rPr>
          <w:rFonts w:ascii="Times New Roman" w:eastAsia="Calibri" w:hAnsi="Times New Roman"/>
          <w:sz w:val="28"/>
          <w:szCs w:val="28"/>
        </w:rPr>
        <w:t>и распоряжение земельными участками, находящимися в муниципальной собственности.</w:t>
      </w:r>
    </w:p>
    <w:p w14:paraId="6E9CC2D5" w14:textId="77777777" w:rsidR="009105D9" w:rsidRPr="000718E7" w:rsidRDefault="009105D9" w:rsidP="000718E7">
      <w:pPr>
        <w:tabs>
          <w:tab w:val="left" w:pos="993"/>
        </w:tabs>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На постоянной основе ведется контроль за пустующими нежилыми отдельно стоящими зданиями в целях соблюдения безопасной жизнедеятельности населения муниципального образования.</w:t>
      </w:r>
    </w:p>
    <w:p w14:paraId="0EEB4AE9" w14:textId="77777777" w:rsidR="009105D9" w:rsidRPr="000718E7" w:rsidRDefault="009105D9" w:rsidP="000718E7">
      <w:pPr>
        <w:spacing w:after="0" w:line="240" w:lineRule="auto"/>
        <w:ind w:firstLine="709"/>
        <w:contextualSpacing/>
        <w:jc w:val="both"/>
        <w:rPr>
          <w:rFonts w:ascii="Times New Roman" w:eastAsia="Calibri" w:hAnsi="Times New Roman"/>
          <w:spacing w:val="-4"/>
          <w:sz w:val="28"/>
          <w:szCs w:val="28"/>
        </w:rPr>
      </w:pPr>
      <w:r w:rsidRPr="000718E7">
        <w:rPr>
          <w:rFonts w:ascii="Times New Roman" w:eastAsia="Calibri" w:hAnsi="Times New Roman"/>
          <w:spacing w:val="-4"/>
          <w:sz w:val="28"/>
          <w:szCs w:val="28"/>
        </w:rPr>
        <w:t>Учет объектов имущества городской казны муниципального жилищного фонда муниципального образования город Норильск (в отношении жилых помещений) ведется Управлением жилищного фонда Администрации города Норильска путем внесения сведений в Реестр собственности муниципального образования город Норильск и по состоянию на 01.04.2026 составляет 13 653 жилых помещения, из которых пустующий фонд – 2 930 жилых помещений.</w:t>
      </w:r>
    </w:p>
    <w:p w14:paraId="73A584EA" w14:textId="77777777" w:rsidR="009105D9" w:rsidRPr="000718E7" w:rsidRDefault="009105D9" w:rsidP="000718E7">
      <w:pPr>
        <w:spacing w:after="0" w:line="240" w:lineRule="auto"/>
        <w:ind w:firstLine="709"/>
        <w:jc w:val="both"/>
        <w:rPr>
          <w:rFonts w:ascii="Times New Roman" w:eastAsia="Calibri" w:hAnsi="Times New Roman"/>
          <w:b/>
          <w:bCs/>
          <w:sz w:val="28"/>
          <w:szCs w:val="28"/>
          <w:u w:val="single"/>
        </w:rPr>
      </w:pPr>
      <w:r w:rsidRPr="000718E7">
        <w:rPr>
          <w:rFonts w:ascii="Times New Roman" w:eastAsia="Calibri" w:hAnsi="Times New Roman"/>
          <w:b/>
          <w:bCs/>
          <w:sz w:val="28"/>
          <w:szCs w:val="28"/>
          <w:u w:val="single"/>
        </w:rPr>
        <w:t>ЗАТО п. Солнечный.</w:t>
      </w:r>
      <w:r w:rsidRPr="000718E7">
        <w:rPr>
          <w:rFonts w:ascii="Times New Roman" w:eastAsia="Calibri" w:hAnsi="Times New Roman"/>
          <w:b/>
          <w:bCs/>
          <w:sz w:val="28"/>
          <w:szCs w:val="28"/>
        </w:rPr>
        <w:t xml:space="preserve"> </w:t>
      </w:r>
      <w:r w:rsidRPr="000718E7">
        <w:rPr>
          <w:rFonts w:ascii="Times New Roman" w:eastAsia="Calibri" w:hAnsi="Times New Roman"/>
          <w:sz w:val="28"/>
          <w:szCs w:val="28"/>
          <w:lang w:eastAsia="ru-RU"/>
        </w:rPr>
        <w:t xml:space="preserve">На </w:t>
      </w:r>
      <w:proofErr w:type="gramStart"/>
      <w:r w:rsidRPr="000718E7">
        <w:rPr>
          <w:rFonts w:ascii="Times New Roman" w:eastAsia="Calibri" w:hAnsi="Times New Roman"/>
          <w:sz w:val="28"/>
          <w:szCs w:val="28"/>
          <w:lang w:eastAsia="ru-RU"/>
        </w:rPr>
        <w:t>территории</w:t>
      </w:r>
      <w:proofErr w:type="gramEnd"/>
      <w:r w:rsidRPr="000718E7">
        <w:rPr>
          <w:rFonts w:ascii="Times New Roman" w:eastAsia="Calibri" w:hAnsi="Times New Roman"/>
          <w:sz w:val="28"/>
          <w:szCs w:val="28"/>
          <w:lang w:eastAsia="ru-RU"/>
        </w:rPr>
        <w:t xml:space="preserve"> ЗАТО п. Солнечный осуществляют свою деятельность 14 муниципальных учреждений, из них: </w:t>
      </w:r>
    </w:p>
    <w:p w14:paraId="2FE8EEA8" w14:textId="77777777" w:rsidR="009105D9" w:rsidRPr="000718E7" w:rsidRDefault="009105D9" w:rsidP="000718E7">
      <w:pPr>
        <w:spacing w:after="0" w:line="240" w:lineRule="auto"/>
        <w:ind w:firstLine="709"/>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- 2 общеобразовательных учреждения – начальная школа и средняя школа;</w:t>
      </w:r>
    </w:p>
    <w:p w14:paraId="1618815E" w14:textId="77777777" w:rsidR="009105D9" w:rsidRPr="000718E7" w:rsidRDefault="009105D9" w:rsidP="000718E7">
      <w:pPr>
        <w:spacing w:after="0" w:line="240" w:lineRule="auto"/>
        <w:ind w:firstLine="709"/>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 xml:space="preserve">- 4 дошкольных образовательных учреждения – детские сады; </w:t>
      </w:r>
    </w:p>
    <w:p w14:paraId="4527C0ED" w14:textId="77777777" w:rsidR="009105D9" w:rsidRPr="000718E7" w:rsidRDefault="009105D9" w:rsidP="000718E7">
      <w:pPr>
        <w:spacing w:after="0" w:line="240" w:lineRule="auto"/>
        <w:ind w:firstLine="709"/>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 xml:space="preserve">- 3 учреждения дополнительного образования – Спортивная школа, Юношеская автомобильная школа, Детская школа искусств; </w:t>
      </w:r>
    </w:p>
    <w:p w14:paraId="21210C68" w14:textId="77777777" w:rsidR="009105D9" w:rsidRPr="000718E7" w:rsidRDefault="009105D9" w:rsidP="000718E7">
      <w:pPr>
        <w:spacing w:after="0" w:line="240" w:lineRule="auto"/>
        <w:ind w:firstLine="709"/>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- 5 бюджетных учреждений – Молодёжный центр, спорткомплекс Дельфин, Служба заказчика, Дом культуры Российской Армии, ледовая арена «Сармат».</w:t>
      </w:r>
    </w:p>
    <w:p w14:paraId="0BE5B02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Два муниципальных предприятия преобразованы в акционерные общества: акционерное общество «Предприятие жилищно-коммунального хозяйства закрытого административно-территориального образования посёлок Солнечный Красноярского края» и акционерное общество «</w:t>
      </w:r>
      <w:proofErr w:type="gramStart"/>
      <w:r w:rsidRPr="000718E7">
        <w:rPr>
          <w:rFonts w:ascii="Times New Roman" w:eastAsia="Calibri" w:hAnsi="Times New Roman"/>
          <w:sz w:val="28"/>
          <w:szCs w:val="28"/>
        </w:rPr>
        <w:t>Сервис</w:t>
      </w:r>
      <w:proofErr w:type="gramEnd"/>
      <w:r w:rsidRPr="000718E7">
        <w:rPr>
          <w:rFonts w:ascii="Times New Roman" w:eastAsia="Calibri" w:hAnsi="Times New Roman"/>
          <w:sz w:val="28"/>
          <w:szCs w:val="28"/>
        </w:rPr>
        <w:t xml:space="preserve"> ЗАТО Солнечный» Красноярского края</w:t>
      </w:r>
      <w:r w:rsidR="0043496F">
        <w:rPr>
          <w:rFonts w:ascii="Times New Roman" w:eastAsia="Calibri" w:hAnsi="Times New Roman"/>
          <w:sz w:val="28"/>
          <w:szCs w:val="28"/>
        </w:rPr>
        <w:t xml:space="preserve">, учредителем которых является </w:t>
      </w:r>
      <w:r w:rsidRPr="000718E7">
        <w:rPr>
          <w:rFonts w:ascii="Times New Roman" w:eastAsia="Calibri" w:hAnsi="Times New Roman"/>
          <w:sz w:val="28"/>
          <w:szCs w:val="28"/>
        </w:rPr>
        <w:t>ЗАТО п. Солнечный в лице администрации ЗАТО п. Солнечный.</w:t>
      </w:r>
    </w:p>
    <w:p w14:paraId="05A273E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состав муниципального имущества входит движимое и недвижимое имущество, в том числе:</w:t>
      </w:r>
    </w:p>
    <w:p w14:paraId="444501D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жилищный фонд составляет 1341 квартира;</w:t>
      </w:r>
    </w:p>
    <w:p w14:paraId="2664734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- 309 зданий и сооружений;</w:t>
      </w:r>
    </w:p>
    <w:p w14:paraId="76A7C415" w14:textId="77777777" w:rsidR="009105D9" w:rsidRPr="000718E7" w:rsidRDefault="009105D9" w:rsidP="000718E7">
      <w:pPr>
        <w:spacing w:after="0" w:line="240" w:lineRule="auto"/>
        <w:ind w:firstLine="709"/>
        <w:jc w:val="both"/>
        <w:rPr>
          <w:rFonts w:ascii="Times New Roman" w:eastAsia="Calibri" w:hAnsi="Times New Roman"/>
          <w:color w:val="010101"/>
          <w:sz w:val="28"/>
          <w:szCs w:val="28"/>
          <w:shd w:val="clear" w:color="auto" w:fill="FFFFFF"/>
        </w:rPr>
      </w:pPr>
      <w:r w:rsidRPr="000718E7">
        <w:rPr>
          <w:rFonts w:ascii="Times New Roman" w:eastAsia="Calibri" w:hAnsi="Times New Roman"/>
          <w:sz w:val="28"/>
          <w:szCs w:val="28"/>
        </w:rPr>
        <w:t xml:space="preserve">- </w:t>
      </w:r>
      <w:r w:rsidRPr="000718E7">
        <w:rPr>
          <w:rFonts w:ascii="Times New Roman" w:eastAsia="Calibri" w:hAnsi="Times New Roman"/>
          <w:color w:val="010101"/>
          <w:sz w:val="28"/>
          <w:szCs w:val="28"/>
          <w:shd w:val="clear" w:color="auto" w:fill="FFFFFF"/>
        </w:rPr>
        <w:t>388 земельных участков.</w:t>
      </w:r>
    </w:p>
    <w:p w14:paraId="1D1A508B" w14:textId="77777777" w:rsidR="009105D9" w:rsidRPr="000718E7" w:rsidRDefault="009105D9" w:rsidP="000718E7">
      <w:pPr>
        <w:spacing w:after="0" w:line="240" w:lineRule="auto"/>
        <w:ind w:firstLine="709"/>
        <w:jc w:val="both"/>
        <w:rPr>
          <w:rFonts w:ascii="Times New Roman" w:eastAsia="Calibri" w:hAnsi="Times New Roman"/>
          <w:sz w:val="28"/>
          <w:szCs w:val="28"/>
          <w:shd w:val="clear" w:color="auto" w:fill="FFFFFF"/>
        </w:rPr>
      </w:pPr>
      <w:r w:rsidRPr="000718E7">
        <w:rPr>
          <w:rFonts w:ascii="Times New Roman" w:eastAsia="Calibri" w:hAnsi="Times New Roman"/>
          <w:sz w:val="28"/>
          <w:szCs w:val="28"/>
          <w:shd w:val="clear" w:color="auto" w:fill="FFFFFF"/>
        </w:rPr>
        <w:t xml:space="preserve">В 2025 году вступило в силу концессионное соглашение от 27.12.2024 № 76 в отношении 82 объектов (объектов водоснабжения и водоотведения), концессионером выступает АО «Предприятие </w:t>
      </w:r>
      <w:proofErr w:type="gramStart"/>
      <w:r w:rsidRPr="000718E7">
        <w:rPr>
          <w:rFonts w:ascii="Times New Roman" w:eastAsia="Calibri" w:hAnsi="Times New Roman"/>
          <w:sz w:val="28"/>
          <w:szCs w:val="28"/>
          <w:shd w:val="clear" w:color="auto" w:fill="FFFFFF"/>
        </w:rPr>
        <w:t>ЖКХ</w:t>
      </w:r>
      <w:proofErr w:type="gramEnd"/>
      <w:r w:rsidRPr="000718E7">
        <w:rPr>
          <w:rFonts w:ascii="Times New Roman" w:eastAsia="Calibri" w:hAnsi="Times New Roman"/>
          <w:sz w:val="28"/>
          <w:szCs w:val="28"/>
          <w:shd w:val="clear" w:color="auto" w:fill="FFFFFF"/>
        </w:rPr>
        <w:t xml:space="preserve"> ЗАТО п. Солнечный». </w:t>
      </w:r>
    </w:p>
    <w:p w14:paraId="1590A22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shd w:val="clear" w:color="auto" w:fill="FFFFFF"/>
        </w:rPr>
        <w:t>В собственность граждан путем приватизации жилищного фонда передано 18 жилых помещений.</w:t>
      </w:r>
      <w:r w:rsidRPr="000718E7">
        <w:rPr>
          <w:rFonts w:ascii="Times New Roman" w:eastAsia="Calibri" w:hAnsi="Times New Roman"/>
          <w:sz w:val="28"/>
          <w:szCs w:val="28"/>
        </w:rPr>
        <w:t xml:space="preserve">        </w:t>
      </w:r>
    </w:p>
    <w:p w14:paraId="68A9EB8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При выявлении бесхозяйных объектов принимаются решения </w:t>
      </w:r>
      <w:r w:rsidR="0043496F">
        <w:rPr>
          <w:rFonts w:ascii="Times New Roman" w:eastAsia="Calibri" w:hAnsi="Times New Roman"/>
          <w:sz w:val="28"/>
          <w:szCs w:val="28"/>
        </w:rPr>
        <w:br/>
      </w:r>
      <w:r w:rsidRPr="000718E7">
        <w:rPr>
          <w:rFonts w:ascii="Times New Roman" w:eastAsia="Calibri" w:hAnsi="Times New Roman"/>
          <w:sz w:val="28"/>
          <w:szCs w:val="28"/>
        </w:rPr>
        <w:t xml:space="preserve">о постановке на кадастровый учет и оформлении права муниципальной собственности. Так, в 2025 году зарегистрировано право муниципальной собственности в отношении 20 объектов (сети электроснабжения). </w:t>
      </w:r>
    </w:p>
    <w:p w14:paraId="59BDF582" w14:textId="77777777" w:rsidR="009105D9" w:rsidRPr="000718E7" w:rsidRDefault="009105D9" w:rsidP="000718E7">
      <w:pPr>
        <w:spacing w:after="0" w:line="240" w:lineRule="auto"/>
        <w:ind w:firstLine="709"/>
        <w:jc w:val="both"/>
        <w:rPr>
          <w:rFonts w:ascii="Times New Roman" w:eastAsia="Calibri" w:hAnsi="Times New Roman"/>
          <w:color w:val="000000"/>
          <w:sz w:val="28"/>
          <w:szCs w:val="28"/>
        </w:rPr>
      </w:pPr>
      <w:r w:rsidRPr="000718E7">
        <w:rPr>
          <w:rFonts w:ascii="Times New Roman" w:eastAsia="Calibri" w:hAnsi="Times New Roman"/>
          <w:color w:val="000000"/>
          <w:sz w:val="28"/>
          <w:szCs w:val="28"/>
        </w:rPr>
        <w:t xml:space="preserve">Инвентаризация муниципального имущества проводится ежегодно путем сверки данных реестра имущества с данными, отраженными </w:t>
      </w:r>
      <w:r w:rsidR="0043496F">
        <w:rPr>
          <w:rFonts w:ascii="Times New Roman" w:eastAsia="Calibri" w:hAnsi="Times New Roman"/>
          <w:color w:val="000000"/>
          <w:sz w:val="28"/>
          <w:szCs w:val="28"/>
        </w:rPr>
        <w:br/>
      </w:r>
      <w:r w:rsidRPr="000718E7">
        <w:rPr>
          <w:rFonts w:ascii="Times New Roman" w:eastAsia="Calibri" w:hAnsi="Times New Roman"/>
          <w:color w:val="000000"/>
          <w:sz w:val="28"/>
          <w:szCs w:val="28"/>
        </w:rPr>
        <w:t xml:space="preserve">в бухгалтерском учете, а также с данными </w:t>
      </w:r>
      <w:proofErr w:type="spellStart"/>
      <w:r w:rsidRPr="000718E7">
        <w:rPr>
          <w:rFonts w:ascii="Times New Roman" w:eastAsia="Calibri" w:hAnsi="Times New Roman"/>
          <w:color w:val="000000"/>
          <w:sz w:val="28"/>
          <w:szCs w:val="28"/>
        </w:rPr>
        <w:t>Росреестра</w:t>
      </w:r>
      <w:proofErr w:type="spellEnd"/>
      <w:r w:rsidRPr="000718E7">
        <w:rPr>
          <w:rFonts w:ascii="Times New Roman" w:eastAsia="Calibri" w:hAnsi="Times New Roman"/>
          <w:color w:val="000000"/>
          <w:sz w:val="28"/>
          <w:szCs w:val="28"/>
        </w:rPr>
        <w:t xml:space="preserve">. </w:t>
      </w:r>
    </w:p>
    <w:p w14:paraId="6780570A" w14:textId="77777777" w:rsidR="009105D9" w:rsidRPr="000718E7" w:rsidRDefault="009105D9" w:rsidP="000718E7">
      <w:pPr>
        <w:spacing w:after="0" w:line="240" w:lineRule="auto"/>
        <w:ind w:firstLine="709"/>
        <w:jc w:val="both"/>
        <w:rPr>
          <w:rFonts w:ascii="Times New Roman" w:eastAsia="Times New Roman" w:hAnsi="Times New Roman"/>
          <w:color w:val="2C2D2E"/>
          <w:sz w:val="28"/>
          <w:szCs w:val="28"/>
          <w:lang w:eastAsia="ru-RU"/>
        </w:rPr>
      </w:pPr>
      <w:r w:rsidRPr="000718E7">
        <w:rPr>
          <w:rFonts w:ascii="Times New Roman" w:eastAsia="Times New Roman" w:hAnsi="Times New Roman"/>
          <w:color w:val="010101"/>
          <w:sz w:val="28"/>
          <w:szCs w:val="28"/>
          <w:lang w:eastAsia="ru-RU"/>
        </w:rPr>
        <w:t xml:space="preserve">В силу статьи 27 Земельного кодекса Российской Федерации ограничиваются в обороте находящиеся в муниципальной собственности земельные участки в границах закрытых административно-территориальных образований. Земельные участки, отнесенные к землям, ограниченным </w:t>
      </w:r>
      <w:r w:rsidR="0043496F">
        <w:rPr>
          <w:rFonts w:ascii="Times New Roman" w:eastAsia="Times New Roman" w:hAnsi="Times New Roman"/>
          <w:color w:val="010101"/>
          <w:sz w:val="28"/>
          <w:szCs w:val="28"/>
          <w:lang w:eastAsia="ru-RU"/>
        </w:rPr>
        <w:br/>
      </w:r>
      <w:r w:rsidRPr="000718E7">
        <w:rPr>
          <w:rFonts w:ascii="Times New Roman" w:eastAsia="Times New Roman" w:hAnsi="Times New Roman"/>
          <w:color w:val="010101"/>
          <w:sz w:val="28"/>
          <w:szCs w:val="28"/>
          <w:lang w:eastAsia="ru-RU"/>
        </w:rPr>
        <w:t>в обороте, не предоставляются в частную собственность, могут быть предоставлены в аренду через механизм торгов.</w:t>
      </w:r>
    </w:p>
    <w:p w14:paraId="4197FA2B" w14:textId="77777777" w:rsidR="009105D9" w:rsidRPr="000718E7" w:rsidRDefault="009105D9" w:rsidP="000718E7">
      <w:pPr>
        <w:spacing w:after="0" w:line="240" w:lineRule="auto"/>
        <w:ind w:firstLine="709"/>
        <w:jc w:val="both"/>
        <w:rPr>
          <w:rFonts w:ascii="Times New Roman" w:eastAsia="Calibri" w:hAnsi="Times New Roman"/>
          <w:b/>
          <w:sz w:val="28"/>
          <w:szCs w:val="28"/>
          <w:u w:val="single"/>
        </w:rPr>
      </w:pPr>
      <w:proofErr w:type="spellStart"/>
      <w:r w:rsidRPr="000718E7">
        <w:rPr>
          <w:rFonts w:ascii="Times New Roman" w:eastAsia="Calibri" w:hAnsi="Times New Roman"/>
          <w:b/>
          <w:sz w:val="28"/>
          <w:szCs w:val="28"/>
          <w:u w:val="single"/>
        </w:rPr>
        <w:t>Абанский</w:t>
      </w:r>
      <w:proofErr w:type="spellEnd"/>
      <w:r w:rsidRPr="000718E7">
        <w:rPr>
          <w:rFonts w:ascii="Times New Roman" w:eastAsia="Calibri" w:hAnsi="Times New Roman"/>
          <w:b/>
          <w:sz w:val="28"/>
          <w:szCs w:val="28"/>
          <w:u w:val="single"/>
        </w:rPr>
        <w:t xml:space="preserve"> муниципальный округ.</w:t>
      </w:r>
      <w:r w:rsidRPr="000718E7">
        <w:rPr>
          <w:rFonts w:ascii="Times New Roman" w:eastAsia="Calibri" w:hAnsi="Times New Roman"/>
          <w:sz w:val="28"/>
          <w:szCs w:val="28"/>
        </w:rPr>
        <w:t xml:space="preserve"> В 2025 году принято </w:t>
      </w:r>
      <w:r w:rsidR="0043496F">
        <w:rPr>
          <w:rFonts w:ascii="Times New Roman" w:eastAsia="Calibri" w:hAnsi="Times New Roman"/>
          <w:sz w:val="28"/>
          <w:szCs w:val="28"/>
        </w:rPr>
        <w:br/>
      </w:r>
      <w:r w:rsidRPr="000718E7">
        <w:rPr>
          <w:rFonts w:ascii="Times New Roman" w:eastAsia="Calibri" w:hAnsi="Times New Roman"/>
          <w:sz w:val="28"/>
          <w:szCs w:val="28"/>
        </w:rPr>
        <w:t xml:space="preserve">из государственной собственности Красноярского края в муниципальную собственность </w:t>
      </w:r>
      <w:proofErr w:type="spellStart"/>
      <w:r w:rsidRPr="000718E7">
        <w:rPr>
          <w:rFonts w:ascii="Times New Roman" w:eastAsia="Calibri" w:hAnsi="Times New Roman"/>
          <w:sz w:val="28"/>
          <w:szCs w:val="28"/>
        </w:rPr>
        <w:t>Абанского</w:t>
      </w:r>
      <w:proofErr w:type="spellEnd"/>
      <w:r w:rsidRPr="000718E7">
        <w:rPr>
          <w:rFonts w:ascii="Times New Roman" w:eastAsia="Calibri" w:hAnsi="Times New Roman"/>
          <w:sz w:val="28"/>
          <w:szCs w:val="28"/>
        </w:rPr>
        <w:t xml:space="preserve"> района 19 объектов движимого и недвижимого имущества на общую сумму 435 414,1 тыс. рублей, в том числе:</w:t>
      </w:r>
    </w:p>
    <w:p w14:paraId="7E650DC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bCs/>
          <w:sz w:val="28"/>
          <w:szCs w:val="28"/>
        </w:rPr>
        <w:t xml:space="preserve">недвижимого </w:t>
      </w:r>
      <w:proofErr w:type="gramStart"/>
      <w:r w:rsidRPr="000718E7">
        <w:rPr>
          <w:rFonts w:ascii="Times New Roman" w:eastAsia="Calibri" w:hAnsi="Times New Roman"/>
          <w:bCs/>
          <w:sz w:val="28"/>
          <w:szCs w:val="28"/>
        </w:rPr>
        <w:t xml:space="preserve">имущества  </w:t>
      </w:r>
      <w:r w:rsidRPr="000718E7">
        <w:rPr>
          <w:rFonts w:ascii="Times New Roman" w:eastAsia="Calibri" w:hAnsi="Times New Roman"/>
          <w:sz w:val="28"/>
          <w:szCs w:val="28"/>
        </w:rPr>
        <w:t>на</w:t>
      </w:r>
      <w:proofErr w:type="gramEnd"/>
      <w:r w:rsidRPr="000718E7">
        <w:rPr>
          <w:rFonts w:ascii="Times New Roman" w:eastAsia="Calibri" w:hAnsi="Times New Roman"/>
          <w:sz w:val="28"/>
          <w:szCs w:val="28"/>
        </w:rPr>
        <w:t xml:space="preserve"> сумму 403 629, 1 тыс. рублей;</w:t>
      </w:r>
    </w:p>
    <w:p w14:paraId="05CF449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движимого имущества на сумму 31 785, 0 тыс. руб.</w:t>
      </w:r>
    </w:p>
    <w:p w14:paraId="7B86597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По состоянию на 01.01.2026 в реестре муниципальной собственности числится 38 муниципальных учреждений с правом юридического лица, в том числе: 8 бюджетных, 1 автономное, 29 казенных.</w:t>
      </w:r>
    </w:p>
    <w:p w14:paraId="6C22646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По итогам работы за 2025 год общее количество учтенных в реестре муниципальной собственности объектов увеличилось на 110 единиц </w:t>
      </w:r>
      <w:r w:rsidR="0043496F">
        <w:rPr>
          <w:rFonts w:ascii="Times New Roman" w:eastAsia="Calibri" w:hAnsi="Times New Roman"/>
          <w:sz w:val="28"/>
          <w:szCs w:val="28"/>
        </w:rPr>
        <w:br/>
      </w:r>
      <w:r w:rsidRPr="000718E7">
        <w:rPr>
          <w:rFonts w:ascii="Times New Roman" w:eastAsia="Calibri" w:hAnsi="Times New Roman"/>
          <w:sz w:val="28"/>
          <w:szCs w:val="28"/>
        </w:rPr>
        <w:t xml:space="preserve">по сравнению с 2024 годом. </w:t>
      </w:r>
    </w:p>
    <w:p w14:paraId="7E726BC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По состоянию на 01.01.2026 года в базе данных районного отдела </w:t>
      </w:r>
      <w:r w:rsidR="0043496F">
        <w:rPr>
          <w:rFonts w:ascii="Times New Roman" w:eastAsia="Calibri" w:hAnsi="Times New Roman"/>
          <w:sz w:val="28"/>
          <w:szCs w:val="28"/>
        </w:rPr>
        <w:br/>
      </w:r>
      <w:r w:rsidRPr="000718E7">
        <w:rPr>
          <w:rFonts w:ascii="Times New Roman" w:eastAsia="Calibri" w:hAnsi="Times New Roman"/>
          <w:sz w:val="28"/>
          <w:szCs w:val="28"/>
        </w:rPr>
        <w:t xml:space="preserve">по управлению муниципальным имуществом числилось всего 762 договоров, в том числе: 728 договора аренды на земельные участки, 22 договора аренды муниципального имущества (нежилые помещения, объекты ЖКХ), </w:t>
      </w:r>
      <w:r w:rsidR="0043496F">
        <w:rPr>
          <w:rFonts w:ascii="Times New Roman" w:eastAsia="Calibri" w:hAnsi="Times New Roman"/>
          <w:sz w:val="28"/>
          <w:szCs w:val="28"/>
        </w:rPr>
        <w:br/>
      </w:r>
      <w:r w:rsidRPr="000718E7">
        <w:rPr>
          <w:rFonts w:ascii="Times New Roman" w:eastAsia="Calibri" w:hAnsi="Times New Roman"/>
          <w:sz w:val="28"/>
          <w:szCs w:val="28"/>
        </w:rPr>
        <w:t>1 концессионное соглашение на объекты водоснабжения и технически связанные с ними объекты п. Абан.</w:t>
      </w:r>
    </w:p>
    <w:p w14:paraId="069E941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Основными задачами инвентаризации муниципального имущества являются: </w:t>
      </w:r>
    </w:p>
    <w:p w14:paraId="0CA39FC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-выявление несоответствия между указанным в документах состоянием объектов муниципального имущества с их фактическим состоянием;</w:t>
      </w:r>
    </w:p>
    <w:p w14:paraId="7C3661D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 - выявление объектов недвижимого имущества, право собственности </w:t>
      </w:r>
      <w:r w:rsidR="0043496F">
        <w:rPr>
          <w:rFonts w:ascii="Times New Roman" w:eastAsia="Calibri" w:hAnsi="Times New Roman"/>
          <w:sz w:val="28"/>
          <w:szCs w:val="28"/>
        </w:rPr>
        <w:br/>
      </w:r>
      <w:r w:rsidRPr="000718E7">
        <w:rPr>
          <w:rFonts w:ascii="Times New Roman" w:eastAsia="Calibri" w:hAnsi="Times New Roman"/>
          <w:sz w:val="28"/>
          <w:szCs w:val="28"/>
        </w:rPr>
        <w:t xml:space="preserve">на которые не зарегистрировано в установленном порядке; </w:t>
      </w:r>
    </w:p>
    <w:p w14:paraId="4D53BA2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Основные аспекты, которые включает в себя деятельность органов местного самоуправления в данной сфере:</w:t>
      </w:r>
    </w:p>
    <w:p w14:paraId="2018AC81"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b/>
          <w:bCs/>
          <w:sz w:val="28"/>
          <w:szCs w:val="28"/>
        </w:rPr>
        <w:t>Разработка проектов правовых актов</w:t>
      </w:r>
    </w:p>
    <w:p w14:paraId="6D9E97E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Администрация района разрабатывает проекты правовых актов, регулирующих земельные отношения. Это включает:</w:t>
      </w:r>
    </w:p>
    <w:p w14:paraId="78360D8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изменение разрешенного использования земельных участков;</w:t>
      </w:r>
    </w:p>
    <w:p w14:paraId="4CB1A5B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прекращение права пожизненного наследуемого владения </w:t>
      </w:r>
      <w:r w:rsidR="0043496F">
        <w:rPr>
          <w:rFonts w:ascii="Times New Roman" w:eastAsia="Calibri" w:hAnsi="Times New Roman"/>
          <w:sz w:val="28"/>
          <w:szCs w:val="28"/>
        </w:rPr>
        <w:br/>
      </w:r>
      <w:r w:rsidRPr="000718E7">
        <w:rPr>
          <w:rFonts w:ascii="Times New Roman" w:eastAsia="Calibri" w:hAnsi="Times New Roman"/>
          <w:sz w:val="28"/>
          <w:szCs w:val="28"/>
        </w:rPr>
        <w:t>и постоянного (бессрочного) пользования;</w:t>
      </w:r>
    </w:p>
    <w:p w14:paraId="562F6E2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распоряжение земельными участками, находящимися в муниципальной собственности. </w:t>
      </w:r>
    </w:p>
    <w:p w14:paraId="74A237C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Администрация района заключает договоры и дополнительные соглашения о предоставлении земельных участков:</w:t>
      </w:r>
    </w:p>
    <w:p w14:paraId="0E434E3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собственность;</w:t>
      </w:r>
    </w:p>
    <w:p w14:paraId="471CB4B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постоянное (бессрочное) пользование;</w:t>
      </w:r>
    </w:p>
    <w:p w14:paraId="334D289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аренду;</w:t>
      </w:r>
    </w:p>
    <w:p w14:paraId="321C1D5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безвозмездное пользование;</w:t>
      </w:r>
    </w:p>
    <w:p w14:paraId="7B9DD08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соглашения о перераспределении земель и (или) земельных участков.</w:t>
      </w:r>
    </w:p>
    <w:p w14:paraId="70555036" w14:textId="77777777" w:rsidR="009105D9" w:rsidRPr="000718E7" w:rsidRDefault="009105D9" w:rsidP="000718E7">
      <w:pPr>
        <w:spacing w:after="0" w:line="240" w:lineRule="auto"/>
        <w:ind w:firstLine="709"/>
        <w:jc w:val="both"/>
        <w:rPr>
          <w:rFonts w:ascii="Times New Roman" w:eastAsia="Calibri" w:hAnsi="Times New Roman"/>
          <w:b/>
          <w:bCs/>
          <w:sz w:val="28"/>
          <w:szCs w:val="28"/>
        </w:rPr>
      </w:pPr>
      <w:r w:rsidRPr="000718E7">
        <w:rPr>
          <w:rFonts w:ascii="Times New Roman" w:eastAsia="Calibri" w:hAnsi="Times New Roman"/>
          <w:b/>
          <w:bCs/>
          <w:sz w:val="28"/>
          <w:szCs w:val="28"/>
        </w:rPr>
        <w:t>Утверждение схем расположения земельных участков</w:t>
      </w:r>
    </w:p>
    <w:p w14:paraId="13F315F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Администрация района разрабатывает проекты правовых актов </w:t>
      </w:r>
      <w:r w:rsidR="0043496F">
        <w:rPr>
          <w:rFonts w:ascii="Times New Roman" w:eastAsia="Calibri" w:hAnsi="Times New Roman"/>
          <w:sz w:val="28"/>
          <w:szCs w:val="28"/>
        </w:rPr>
        <w:br/>
      </w:r>
      <w:r w:rsidRPr="000718E7">
        <w:rPr>
          <w:rFonts w:ascii="Times New Roman" w:eastAsia="Calibri" w:hAnsi="Times New Roman"/>
          <w:sz w:val="28"/>
          <w:szCs w:val="28"/>
        </w:rPr>
        <w:t xml:space="preserve">об утверждении схем расположения земельных участков на кадастровом плане соответствующей территории. Это позволяет обеспечить прозрачность </w:t>
      </w:r>
      <w:r w:rsidR="0043496F">
        <w:rPr>
          <w:rFonts w:ascii="Times New Roman" w:eastAsia="Calibri" w:hAnsi="Times New Roman"/>
          <w:sz w:val="28"/>
          <w:szCs w:val="28"/>
        </w:rPr>
        <w:br/>
      </w:r>
      <w:r w:rsidRPr="000718E7">
        <w:rPr>
          <w:rFonts w:ascii="Times New Roman" w:eastAsia="Calibri" w:hAnsi="Times New Roman"/>
          <w:sz w:val="28"/>
          <w:szCs w:val="28"/>
        </w:rPr>
        <w:t>и законность процесса предоставления земельных участков.</w:t>
      </w:r>
    </w:p>
    <w:p w14:paraId="6F9F53D0" w14:textId="77777777" w:rsidR="009105D9" w:rsidRPr="000718E7" w:rsidRDefault="009105D9" w:rsidP="000718E7">
      <w:pPr>
        <w:spacing w:after="0" w:line="240" w:lineRule="auto"/>
        <w:ind w:firstLine="709"/>
        <w:jc w:val="both"/>
        <w:rPr>
          <w:rFonts w:ascii="Times New Roman" w:eastAsia="Calibri" w:hAnsi="Times New Roman"/>
          <w:b/>
          <w:bCs/>
          <w:sz w:val="28"/>
          <w:szCs w:val="28"/>
        </w:rPr>
      </w:pPr>
      <w:r w:rsidRPr="000718E7">
        <w:rPr>
          <w:rFonts w:ascii="Times New Roman" w:eastAsia="Calibri" w:hAnsi="Times New Roman"/>
          <w:b/>
          <w:bCs/>
          <w:sz w:val="28"/>
          <w:szCs w:val="28"/>
        </w:rPr>
        <w:t>Проведение торгов</w:t>
      </w:r>
    </w:p>
    <w:p w14:paraId="4E5F48A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Администрация района проводит торги по продаже земельных участков, находящихся в муниципальной собственности, и земельных участков, государственная собственность на которые не разграничена, а также торги </w:t>
      </w:r>
      <w:r w:rsidR="0043496F">
        <w:rPr>
          <w:rFonts w:ascii="Times New Roman" w:eastAsia="Calibri" w:hAnsi="Times New Roman"/>
          <w:sz w:val="28"/>
          <w:szCs w:val="28"/>
        </w:rPr>
        <w:br/>
      </w:r>
      <w:r w:rsidRPr="000718E7">
        <w:rPr>
          <w:rFonts w:ascii="Times New Roman" w:eastAsia="Calibri" w:hAnsi="Times New Roman"/>
          <w:sz w:val="28"/>
          <w:szCs w:val="28"/>
        </w:rPr>
        <w:t xml:space="preserve">на право заключения договора аренды земельных участков, находящихся </w:t>
      </w:r>
      <w:r w:rsidR="0043496F">
        <w:rPr>
          <w:rFonts w:ascii="Times New Roman" w:eastAsia="Calibri" w:hAnsi="Times New Roman"/>
          <w:sz w:val="28"/>
          <w:szCs w:val="28"/>
        </w:rPr>
        <w:br/>
      </w:r>
      <w:r w:rsidRPr="000718E7">
        <w:rPr>
          <w:rFonts w:ascii="Times New Roman" w:eastAsia="Calibri" w:hAnsi="Times New Roman"/>
          <w:sz w:val="28"/>
          <w:szCs w:val="28"/>
        </w:rPr>
        <w:t>в муниципальной собственности, и земельных участков, государственная собственность на которые не разграничена.</w:t>
      </w:r>
    </w:p>
    <w:p w14:paraId="3872EC56" w14:textId="77777777" w:rsidR="009105D9" w:rsidRPr="000718E7" w:rsidRDefault="009105D9" w:rsidP="000718E7">
      <w:pPr>
        <w:spacing w:after="0" w:line="240" w:lineRule="auto"/>
        <w:ind w:firstLine="709"/>
        <w:jc w:val="both"/>
        <w:rPr>
          <w:rFonts w:ascii="Times New Roman" w:eastAsia="Calibri" w:hAnsi="Times New Roman"/>
          <w:b/>
          <w:bCs/>
          <w:sz w:val="28"/>
          <w:szCs w:val="28"/>
        </w:rPr>
      </w:pPr>
      <w:r w:rsidRPr="000718E7">
        <w:rPr>
          <w:rFonts w:ascii="Times New Roman" w:eastAsia="Calibri" w:hAnsi="Times New Roman"/>
          <w:b/>
          <w:bCs/>
          <w:sz w:val="28"/>
          <w:szCs w:val="28"/>
        </w:rPr>
        <w:t>Подготовка документации об изъятии земельных участков</w:t>
      </w:r>
    </w:p>
    <w:p w14:paraId="2BE1658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Администрация района подготавливает документацию об изъятии, в том числе путем выкупа, земельных участков для муниципальных нужд. </w:t>
      </w:r>
      <w:r w:rsidR="0043496F">
        <w:rPr>
          <w:rFonts w:ascii="Times New Roman" w:eastAsia="Calibri" w:hAnsi="Times New Roman"/>
          <w:sz w:val="28"/>
          <w:szCs w:val="28"/>
        </w:rPr>
        <w:br/>
      </w:r>
      <w:r w:rsidRPr="000718E7">
        <w:rPr>
          <w:rFonts w:ascii="Times New Roman" w:eastAsia="Calibri" w:hAnsi="Times New Roman"/>
          <w:sz w:val="28"/>
          <w:szCs w:val="28"/>
        </w:rPr>
        <w:t>Это необходимо для реализации проектов, направленных на благоустройство территории и улучшение качества жизни населения.</w:t>
      </w:r>
    </w:p>
    <w:p w14:paraId="0100AE0F" w14:textId="77777777" w:rsidR="009105D9" w:rsidRPr="000718E7" w:rsidRDefault="009105D9" w:rsidP="000718E7">
      <w:pPr>
        <w:spacing w:after="0" w:line="240" w:lineRule="auto"/>
        <w:ind w:firstLine="709"/>
        <w:jc w:val="both"/>
        <w:rPr>
          <w:rFonts w:ascii="Times New Roman" w:eastAsia="Calibri" w:hAnsi="Times New Roman"/>
          <w:b/>
          <w:bCs/>
          <w:sz w:val="28"/>
          <w:szCs w:val="28"/>
        </w:rPr>
      </w:pPr>
      <w:r w:rsidRPr="000718E7">
        <w:rPr>
          <w:rFonts w:ascii="Times New Roman" w:eastAsia="Calibri" w:hAnsi="Times New Roman"/>
          <w:b/>
          <w:bCs/>
          <w:sz w:val="28"/>
          <w:szCs w:val="28"/>
        </w:rPr>
        <w:t>Постановка на государственный кадастровый учет</w:t>
      </w:r>
    </w:p>
    <w:p w14:paraId="122229E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Администрация района осуществляет постановку на государственный кадастровый учет земельных участков, находящихся в муниципальной собственности, и земельных участков, государственная собственность </w:t>
      </w:r>
      <w:r w:rsidR="0043496F">
        <w:rPr>
          <w:rFonts w:ascii="Times New Roman" w:eastAsia="Calibri" w:hAnsi="Times New Roman"/>
          <w:sz w:val="28"/>
          <w:szCs w:val="28"/>
        </w:rPr>
        <w:br/>
      </w:r>
      <w:r w:rsidRPr="000718E7">
        <w:rPr>
          <w:rFonts w:ascii="Times New Roman" w:eastAsia="Calibri" w:hAnsi="Times New Roman"/>
          <w:sz w:val="28"/>
          <w:szCs w:val="28"/>
        </w:rPr>
        <w:t xml:space="preserve">на которые не разграничена. Это позволяет обеспечить учет и контроль </w:t>
      </w:r>
      <w:r w:rsidR="0043496F">
        <w:rPr>
          <w:rFonts w:ascii="Times New Roman" w:eastAsia="Calibri" w:hAnsi="Times New Roman"/>
          <w:sz w:val="28"/>
          <w:szCs w:val="28"/>
        </w:rPr>
        <w:br/>
      </w:r>
      <w:r w:rsidRPr="000718E7">
        <w:rPr>
          <w:rFonts w:ascii="Times New Roman" w:eastAsia="Calibri" w:hAnsi="Times New Roman"/>
          <w:sz w:val="28"/>
          <w:szCs w:val="28"/>
        </w:rPr>
        <w:t>за использованием земельных ресурсов.</w:t>
      </w:r>
    </w:p>
    <w:p w14:paraId="43AE3C17" w14:textId="77777777" w:rsidR="009105D9" w:rsidRPr="000718E7" w:rsidRDefault="009105D9" w:rsidP="000718E7">
      <w:pPr>
        <w:spacing w:after="0" w:line="240" w:lineRule="auto"/>
        <w:ind w:firstLine="709"/>
        <w:jc w:val="both"/>
        <w:rPr>
          <w:rFonts w:ascii="Times New Roman" w:eastAsia="Calibri" w:hAnsi="Times New Roman"/>
          <w:b/>
          <w:bCs/>
          <w:sz w:val="28"/>
          <w:szCs w:val="28"/>
        </w:rPr>
      </w:pPr>
      <w:r w:rsidRPr="000718E7">
        <w:rPr>
          <w:rFonts w:ascii="Times New Roman" w:eastAsia="Calibri" w:hAnsi="Times New Roman"/>
          <w:b/>
          <w:bCs/>
          <w:sz w:val="28"/>
          <w:szCs w:val="28"/>
        </w:rPr>
        <w:t>Согласование землеустроительной документации</w:t>
      </w:r>
    </w:p>
    <w:p w14:paraId="0E44140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Администрация района участвует в согласовании землеустроительной документации, разрабатываемой для земельных участков, расположенных </w:t>
      </w:r>
      <w:r w:rsidR="0043496F">
        <w:rPr>
          <w:rFonts w:ascii="Times New Roman" w:eastAsia="Calibri" w:hAnsi="Times New Roman"/>
          <w:sz w:val="28"/>
          <w:szCs w:val="28"/>
        </w:rPr>
        <w:br/>
      </w:r>
      <w:r w:rsidRPr="000718E7">
        <w:rPr>
          <w:rFonts w:ascii="Times New Roman" w:eastAsia="Calibri" w:hAnsi="Times New Roman"/>
          <w:sz w:val="28"/>
          <w:szCs w:val="28"/>
        </w:rPr>
        <w:t>на территории округа. Это обеспечивает согласованность действий различных органов власти и заинтересованных сторон.</w:t>
      </w:r>
    </w:p>
    <w:p w14:paraId="64C17EF9" w14:textId="77777777" w:rsidR="009105D9" w:rsidRPr="000718E7" w:rsidRDefault="009105D9" w:rsidP="000718E7">
      <w:pPr>
        <w:spacing w:after="0" w:line="240" w:lineRule="auto"/>
        <w:ind w:firstLine="709"/>
        <w:jc w:val="both"/>
        <w:rPr>
          <w:rFonts w:ascii="Times New Roman" w:eastAsia="Calibri" w:hAnsi="Times New Roman"/>
          <w:b/>
          <w:bCs/>
          <w:sz w:val="28"/>
          <w:szCs w:val="28"/>
        </w:rPr>
      </w:pPr>
      <w:r w:rsidRPr="000718E7">
        <w:rPr>
          <w:rFonts w:ascii="Times New Roman" w:eastAsia="Calibri" w:hAnsi="Times New Roman"/>
          <w:b/>
          <w:bCs/>
          <w:sz w:val="28"/>
          <w:szCs w:val="28"/>
        </w:rPr>
        <w:t>Установление сервитутов</w:t>
      </w:r>
    </w:p>
    <w:p w14:paraId="6E31114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Администрация района устанавливает сервитуты в отношении земельных участков, находящихся в муниципальной собственности, </w:t>
      </w:r>
      <w:r w:rsidR="0043496F">
        <w:rPr>
          <w:rFonts w:ascii="Times New Roman" w:eastAsia="Calibri" w:hAnsi="Times New Roman"/>
          <w:sz w:val="28"/>
          <w:szCs w:val="28"/>
        </w:rPr>
        <w:br/>
      </w:r>
      <w:r w:rsidRPr="000718E7">
        <w:rPr>
          <w:rFonts w:ascii="Times New Roman" w:eastAsia="Calibri" w:hAnsi="Times New Roman"/>
          <w:sz w:val="28"/>
          <w:szCs w:val="28"/>
        </w:rPr>
        <w:t xml:space="preserve">и земельных участков, государственная собственность на которые </w:t>
      </w:r>
      <w:r w:rsidR="0043496F">
        <w:rPr>
          <w:rFonts w:ascii="Times New Roman" w:eastAsia="Calibri" w:hAnsi="Times New Roman"/>
          <w:sz w:val="28"/>
          <w:szCs w:val="28"/>
        </w:rPr>
        <w:br/>
      </w:r>
      <w:r w:rsidRPr="000718E7">
        <w:rPr>
          <w:rFonts w:ascii="Times New Roman" w:eastAsia="Calibri" w:hAnsi="Times New Roman"/>
          <w:sz w:val="28"/>
          <w:szCs w:val="28"/>
        </w:rPr>
        <w:t>не разграничена, в том числе публичные сервитуты, в целях обеспечения государственных или муниципальных нужд, а также нужд местного населения без изъятия земельных участков.</w:t>
      </w:r>
    </w:p>
    <w:p w14:paraId="6B702C6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Таким образом, управление муниципальными земельными участками — это сложный и многоуровневый процесс, требующий высокой квалификации и ответственности от органов местного самоуправления. Эффективное управление земельными ресурсами способствует развитию территории </w:t>
      </w:r>
      <w:r w:rsidR="0043496F">
        <w:rPr>
          <w:rFonts w:ascii="Times New Roman" w:eastAsia="Calibri" w:hAnsi="Times New Roman"/>
          <w:sz w:val="28"/>
          <w:szCs w:val="28"/>
        </w:rPr>
        <w:br/>
      </w:r>
      <w:r w:rsidRPr="000718E7">
        <w:rPr>
          <w:rFonts w:ascii="Times New Roman" w:eastAsia="Calibri" w:hAnsi="Times New Roman"/>
          <w:sz w:val="28"/>
          <w:szCs w:val="28"/>
        </w:rPr>
        <w:t>и улучшению качества жизни населения.</w:t>
      </w:r>
    </w:p>
    <w:p w14:paraId="4963549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Основные аспекты работы в управлении муниципальным имуществом включает своевременное и правильное выявление (оформление) выморочного и бесхозяйного имущества.</w:t>
      </w:r>
    </w:p>
    <w:p w14:paraId="02B0E61F" w14:textId="77777777" w:rsidR="009105D9" w:rsidRPr="000718E7" w:rsidRDefault="009105D9" w:rsidP="000718E7">
      <w:pPr>
        <w:spacing w:after="0" w:line="240" w:lineRule="auto"/>
        <w:ind w:firstLine="709"/>
        <w:jc w:val="both"/>
        <w:rPr>
          <w:rFonts w:ascii="Times New Roman" w:eastAsia="Calibri" w:hAnsi="Times New Roman"/>
          <w:b/>
          <w:sz w:val="28"/>
          <w:szCs w:val="28"/>
          <w:u w:val="single"/>
        </w:rPr>
      </w:pPr>
    </w:p>
    <w:p w14:paraId="5778EEC1" w14:textId="77777777" w:rsidR="009105D9" w:rsidRPr="000718E7" w:rsidRDefault="00FE432C" w:rsidP="000718E7">
      <w:pPr>
        <w:spacing w:after="0" w:line="240" w:lineRule="auto"/>
        <w:ind w:firstLine="709"/>
        <w:jc w:val="both"/>
        <w:rPr>
          <w:rFonts w:ascii="Times New Roman" w:eastAsia="Calibri" w:hAnsi="Times New Roman"/>
          <w:b/>
          <w:sz w:val="28"/>
          <w:szCs w:val="28"/>
          <w:u w:val="single"/>
        </w:rPr>
      </w:pPr>
      <w:proofErr w:type="spellStart"/>
      <w:r w:rsidRPr="000718E7">
        <w:rPr>
          <w:rFonts w:ascii="Times New Roman" w:eastAsia="Calibri" w:hAnsi="Times New Roman"/>
          <w:b/>
          <w:sz w:val="28"/>
          <w:szCs w:val="28"/>
          <w:u w:val="single"/>
        </w:rPr>
        <w:t>Ачинский</w:t>
      </w:r>
      <w:proofErr w:type="spellEnd"/>
      <w:r w:rsidRPr="000718E7">
        <w:rPr>
          <w:rFonts w:ascii="Times New Roman" w:eastAsia="Calibri" w:hAnsi="Times New Roman"/>
          <w:b/>
          <w:sz w:val="28"/>
          <w:szCs w:val="28"/>
          <w:u w:val="single"/>
        </w:rPr>
        <w:t xml:space="preserve"> муниципальный округ.</w:t>
      </w:r>
      <w:r w:rsidRPr="000718E7">
        <w:rPr>
          <w:rFonts w:ascii="Times New Roman" w:eastAsia="Calibri" w:hAnsi="Times New Roman"/>
          <w:b/>
          <w:sz w:val="28"/>
          <w:szCs w:val="28"/>
        </w:rPr>
        <w:t xml:space="preserve"> </w:t>
      </w:r>
      <w:r w:rsidR="009105D9" w:rsidRPr="000718E7">
        <w:rPr>
          <w:rFonts w:ascii="Times New Roman" w:eastAsia="Calibri" w:hAnsi="Times New Roman"/>
          <w:sz w:val="28"/>
          <w:szCs w:val="28"/>
        </w:rPr>
        <w:t xml:space="preserve">В собственности Ачинского муниципального округа находится имущество, предназначенное для решения вопросов местного </w:t>
      </w:r>
      <w:proofErr w:type="gramStart"/>
      <w:r w:rsidR="009105D9" w:rsidRPr="000718E7">
        <w:rPr>
          <w:rFonts w:ascii="Times New Roman" w:eastAsia="Calibri" w:hAnsi="Times New Roman"/>
          <w:sz w:val="28"/>
          <w:szCs w:val="28"/>
        </w:rPr>
        <w:t>значения,  также</w:t>
      </w:r>
      <w:proofErr w:type="gramEnd"/>
      <w:r w:rsidR="009105D9" w:rsidRPr="000718E7">
        <w:rPr>
          <w:rFonts w:ascii="Times New Roman" w:eastAsia="Calibri" w:hAnsi="Times New Roman"/>
          <w:sz w:val="28"/>
          <w:szCs w:val="28"/>
        </w:rPr>
        <w:t xml:space="preserve">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края</w:t>
      </w:r>
    </w:p>
    <w:p w14:paraId="556C447F"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Количество объектов, находящихся в муниципальной собственности города по состоянию на 01.01.2026</w:t>
      </w:r>
    </w:p>
    <w:p w14:paraId="358C9993" w14:textId="77777777" w:rsidR="009105D9" w:rsidRPr="0043496F" w:rsidRDefault="0043496F" w:rsidP="0043496F">
      <w:pPr>
        <w:spacing w:after="0" w:line="240" w:lineRule="auto"/>
        <w:ind w:firstLine="709"/>
        <w:jc w:val="right"/>
        <w:rPr>
          <w:rFonts w:ascii="Times New Roman" w:eastAsia="Calibri" w:hAnsi="Times New Roman"/>
          <w:sz w:val="28"/>
          <w:szCs w:val="28"/>
        </w:rPr>
      </w:pPr>
      <w:r w:rsidRPr="0043496F">
        <w:rPr>
          <w:rFonts w:ascii="Times New Roman" w:eastAsia="Calibri" w:hAnsi="Times New Roman"/>
          <w:sz w:val="28"/>
          <w:szCs w:val="28"/>
        </w:rPr>
        <w:t>Таблица 2</w:t>
      </w:r>
      <w:r w:rsidR="00BC48D5">
        <w:rPr>
          <w:rFonts w:ascii="Times New Roman" w:eastAsia="Calibri" w:hAnsi="Times New Roman"/>
          <w:sz w:val="28"/>
          <w:szCs w:val="28"/>
        </w:rPr>
        <w:t>4</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365"/>
        <w:gridCol w:w="1312"/>
        <w:gridCol w:w="1843"/>
        <w:gridCol w:w="2202"/>
      </w:tblGrid>
      <w:tr w:rsidR="009105D9" w:rsidRPr="0043496F" w14:paraId="4151E498" w14:textId="77777777" w:rsidTr="009105D9">
        <w:tc>
          <w:tcPr>
            <w:tcW w:w="710" w:type="dxa"/>
          </w:tcPr>
          <w:p w14:paraId="6DEC6348" w14:textId="77777777" w:rsidR="009105D9" w:rsidRPr="0043496F" w:rsidRDefault="009105D9" w:rsidP="0043496F">
            <w:pPr>
              <w:spacing w:after="0" w:line="240" w:lineRule="auto"/>
              <w:jc w:val="both"/>
              <w:rPr>
                <w:rFonts w:ascii="Times New Roman" w:eastAsia="Calibri" w:hAnsi="Times New Roman"/>
                <w:bCs/>
                <w:sz w:val="24"/>
                <w:szCs w:val="24"/>
              </w:rPr>
            </w:pPr>
            <w:r w:rsidRPr="0043496F">
              <w:rPr>
                <w:rFonts w:ascii="Times New Roman" w:eastAsia="Calibri" w:hAnsi="Times New Roman"/>
                <w:bCs/>
                <w:sz w:val="24"/>
                <w:szCs w:val="24"/>
              </w:rPr>
              <w:t>№ п/п</w:t>
            </w:r>
          </w:p>
        </w:tc>
        <w:tc>
          <w:tcPr>
            <w:tcW w:w="3365" w:type="dxa"/>
          </w:tcPr>
          <w:p w14:paraId="20A9BAEB" w14:textId="77777777" w:rsidR="009105D9" w:rsidRPr="0043496F" w:rsidRDefault="009105D9" w:rsidP="0043496F">
            <w:pPr>
              <w:spacing w:after="0" w:line="240" w:lineRule="auto"/>
              <w:jc w:val="both"/>
              <w:rPr>
                <w:rFonts w:ascii="Times New Roman" w:eastAsia="Calibri" w:hAnsi="Times New Roman"/>
                <w:bCs/>
                <w:sz w:val="24"/>
                <w:szCs w:val="24"/>
              </w:rPr>
            </w:pPr>
            <w:r w:rsidRPr="0043496F">
              <w:rPr>
                <w:rFonts w:ascii="Times New Roman" w:eastAsia="Calibri" w:hAnsi="Times New Roman"/>
                <w:bCs/>
                <w:sz w:val="24"/>
                <w:szCs w:val="24"/>
              </w:rPr>
              <w:t>Объекты муниципальной собственности</w:t>
            </w:r>
          </w:p>
        </w:tc>
        <w:tc>
          <w:tcPr>
            <w:tcW w:w="1312" w:type="dxa"/>
            <w:tcBorders>
              <w:top w:val="single" w:sz="4" w:space="0" w:color="auto"/>
              <w:bottom w:val="single" w:sz="4" w:space="0" w:color="auto"/>
            </w:tcBorders>
          </w:tcPr>
          <w:p w14:paraId="2A74834B" w14:textId="77777777" w:rsidR="009105D9" w:rsidRPr="0043496F" w:rsidRDefault="009105D9" w:rsidP="0043496F">
            <w:pPr>
              <w:spacing w:after="0" w:line="240" w:lineRule="auto"/>
              <w:jc w:val="both"/>
              <w:rPr>
                <w:rFonts w:ascii="Times New Roman" w:eastAsia="Calibri" w:hAnsi="Times New Roman"/>
                <w:bCs/>
                <w:sz w:val="24"/>
                <w:szCs w:val="24"/>
              </w:rPr>
            </w:pPr>
            <w:r w:rsidRPr="0043496F">
              <w:rPr>
                <w:rFonts w:ascii="Times New Roman" w:eastAsia="Calibri" w:hAnsi="Times New Roman"/>
                <w:bCs/>
                <w:sz w:val="24"/>
                <w:szCs w:val="24"/>
              </w:rPr>
              <w:t>Кол-во, шт.</w:t>
            </w:r>
          </w:p>
        </w:tc>
        <w:tc>
          <w:tcPr>
            <w:tcW w:w="1843" w:type="dxa"/>
            <w:tcBorders>
              <w:top w:val="single" w:sz="4" w:space="0" w:color="auto"/>
              <w:bottom w:val="single" w:sz="4" w:space="0" w:color="auto"/>
            </w:tcBorders>
          </w:tcPr>
          <w:p w14:paraId="52DD9762" w14:textId="77777777" w:rsidR="009105D9" w:rsidRPr="0043496F" w:rsidRDefault="009105D9" w:rsidP="0043496F">
            <w:pPr>
              <w:spacing w:after="0" w:line="240" w:lineRule="auto"/>
              <w:jc w:val="both"/>
              <w:rPr>
                <w:rFonts w:ascii="Times New Roman" w:eastAsia="Calibri" w:hAnsi="Times New Roman"/>
                <w:bCs/>
                <w:sz w:val="24"/>
                <w:szCs w:val="24"/>
              </w:rPr>
            </w:pPr>
            <w:r w:rsidRPr="0043496F">
              <w:rPr>
                <w:rFonts w:ascii="Times New Roman" w:eastAsia="Calibri" w:hAnsi="Times New Roman"/>
                <w:bCs/>
                <w:sz w:val="24"/>
                <w:szCs w:val="24"/>
              </w:rPr>
              <w:t xml:space="preserve">Площадь имущества, </w:t>
            </w:r>
          </w:p>
          <w:p w14:paraId="1A055ADA" w14:textId="77777777" w:rsidR="009105D9" w:rsidRPr="0043496F" w:rsidRDefault="009105D9" w:rsidP="0043496F">
            <w:pPr>
              <w:spacing w:after="0" w:line="240" w:lineRule="auto"/>
              <w:jc w:val="both"/>
              <w:rPr>
                <w:rFonts w:ascii="Times New Roman" w:eastAsia="Calibri" w:hAnsi="Times New Roman"/>
                <w:bCs/>
                <w:sz w:val="24"/>
                <w:szCs w:val="24"/>
              </w:rPr>
            </w:pPr>
            <w:r w:rsidRPr="0043496F">
              <w:rPr>
                <w:rFonts w:ascii="Times New Roman" w:eastAsia="Calibri" w:hAnsi="Times New Roman"/>
                <w:bCs/>
                <w:sz w:val="24"/>
                <w:szCs w:val="24"/>
              </w:rPr>
              <w:t>кв. м</w:t>
            </w:r>
          </w:p>
        </w:tc>
        <w:tc>
          <w:tcPr>
            <w:tcW w:w="2202" w:type="dxa"/>
            <w:tcBorders>
              <w:top w:val="single" w:sz="4" w:space="0" w:color="auto"/>
              <w:bottom w:val="single" w:sz="4" w:space="0" w:color="auto"/>
            </w:tcBorders>
          </w:tcPr>
          <w:p w14:paraId="5A7B2546" w14:textId="77777777" w:rsidR="009105D9" w:rsidRPr="0043496F" w:rsidRDefault="009105D9" w:rsidP="0043496F">
            <w:pPr>
              <w:spacing w:after="0" w:line="240" w:lineRule="auto"/>
              <w:jc w:val="both"/>
              <w:rPr>
                <w:rFonts w:ascii="Times New Roman" w:eastAsia="Calibri" w:hAnsi="Times New Roman"/>
                <w:bCs/>
                <w:sz w:val="24"/>
                <w:szCs w:val="24"/>
              </w:rPr>
            </w:pPr>
            <w:r w:rsidRPr="0043496F">
              <w:rPr>
                <w:rFonts w:ascii="Times New Roman" w:eastAsia="Calibri" w:hAnsi="Times New Roman"/>
                <w:bCs/>
                <w:sz w:val="24"/>
                <w:szCs w:val="24"/>
              </w:rPr>
              <w:t>Балансовая стоимость,  млн. руб.</w:t>
            </w:r>
          </w:p>
        </w:tc>
      </w:tr>
      <w:tr w:rsidR="009105D9" w:rsidRPr="0043496F" w14:paraId="4750B192" w14:textId="77777777" w:rsidTr="009105D9">
        <w:tc>
          <w:tcPr>
            <w:tcW w:w="710" w:type="dxa"/>
          </w:tcPr>
          <w:p w14:paraId="7DBB5FDA" w14:textId="77777777" w:rsidR="009105D9" w:rsidRPr="0043496F" w:rsidRDefault="009105D9" w:rsidP="0043496F">
            <w:pPr>
              <w:spacing w:after="0" w:line="240" w:lineRule="auto"/>
              <w:jc w:val="both"/>
              <w:rPr>
                <w:rFonts w:ascii="Times New Roman" w:eastAsia="Calibri" w:hAnsi="Times New Roman"/>
                <w:sz w:val="24"/>
                <w:szCs w:val="24"/>
              </w:rPr>
            </w:pPr>
          </w:p>
        </w:tc>
        <w:tc>
          <w:tcPr>
            <w:tcW w:w="3365" w:type="dxa"/>
          </w:tcPr>
          <w:p w14:paraId="185916B9"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Всего:</w:t>
            </w:r>
          </w:p>
        </w:tc>
        <w:tc>
          <w:tcPr>
            <w:tcW w:w="1312" w:type="dxa"/>
            <w:tcBorders>
              <w:top w:val="single" w:sz="4" w:space="0" w:color="auto"/>
              <w:bottom w:val="single" w:sz="4" w:space="0" w:color="auto"/>
            </w:tcBorders>
          </w:tcPr>
          <w:p w14:paraId="2CC979AC"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47 538</w:t>
            </w:r>
          </w:p>
        </w:tc>
        <w:tc>
          <w:tcPr>
            <w:tcW w:w="1843" w:type="dxa"/>
            <w:tcBorders>
              <w:top w:val="single" w:sz="4" w:space="0" w:color="auto"/>
              <w:bottom w:val="single" w:sz="4" w:space="0" w:color="auto"/>
            </w:tcBorders>
          </w:tcPr>
          <w:p w14:paraId="484D7361"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586 878,72</w:t>
            </w:r>
          </w:p>
        </w:tc>
        <w:tc>
          <w:tcPr>
            <w:tcW w:w="2202" w:type="dxa"/>
            <w:tcBorders>
              <w:top w:val="single" w:sz="4" w:space="0" w:color="auto"/>
              <w:bottom w:val="single" w:sz="4" w:space="0" w:color="auto"/>
            </w:tcBorders>
          </w:tcPr>
          <w:p w14:paraId="5E503D68"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9 183,5</w:t>
            </w:r>
          </w:p>
        </w:tc>
      </w:tr>
      <w:tr w:rsidR="009105D9" w:rsidRPr="0043496F" w14:paraId="3DE4B39D" w14:textId="77777777" w:rsidTr="009105D9">
        <w:tc>
          <w:tcPr>
            <w:tcW w:w="710" w:type="dxa"/>
          </w:tcPr>
          <w:p w14:paraId="7DB9125D"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1</w:t>
            </w:r>
          </w:p>
        </w:tc>
        <w:tc>
          <w:tcPr>
            <w:tcW w:w="3365" w:type="dxa"/>
          </w:tcPr>
          <w:p w14:paraId="4002824E"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Объекты, в том числе:</w:t>
            </w:r>
          </w:p>
        </w:tc>
        <w:tc>
          <w:tcPr>
            <w:tcW w:w="1312" w:type="dxa"/>
            <w:tcBorders>
              <w:top w:val="single" w:sz="4" w:space="0" w:color="auto"/>
              <w:bottom w:val="single" w:sz="4" w:space="0" w:color="auto"/>
            </w:tcBorders>
          </w:tcPr>
          <w:p w14:paraId="3B4DC261"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38 942</w:t>
            </w:r>
          </w:p>
        </w:tc>
        <w:tc>
          <w:tcPr>
            <w:tcW w:w="1843" w:type="dxa"/>
            <w:tcBorders>
              <w:top w:val="single" w:sz="4" w:space="0" w:color="auto"/>
              <w:bottom w:val="single" w:sz="4" w:space="0" w:color="auto"/>
            </w:tcBorders>
          </w:tcPr>
          <w:p w14:paraId="3126C720"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265 259,22</w:t>
            </w:r>
          </w:p>
        </w:tc>
        <w:tc>
          <w:tcPr>
            <w:tcW w:w="2202" w:type="dxa"/>
            <w:tcBorders>
              <w:top w:val="single" w:sz="4" w:space="0" w:color="auto"/>
              <w:bottom w:val="single" w:sz="4" w:space="0" w:color="auto"/>
            </w:tcBorders>
          </w:tcPr>
          <w:p w14:paraId="37B1DFD5"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4 088,9</w:t>
            </w:r>
          </w:p>
        </w:tc>
      </w:tr>
      <w:tr w:rsidR="009105D9" w:rsidRPr="0043496F" w14:paraId="07A5AB51" w14:textId="77777777" w:rsidTr="009105D9">
        <w:tc>
          <w:tcPr>
            <w:tcW w:w="710" w:type="dxa"/>
          </w:tcPr>
          <w:p w14:paraId="09CB6195"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1.1</w:t>
            </w:r>
          </w:p>
        </w:tc>
        <w:tc>
          <w:tcPr>
            <w:tcW w:w="3365" w:type="dxa"/>
          </w:tcPr>
          <w:p w14:paraId="5A6B58E9"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передано в оперативное управление</w:t>
            </w:r>
          </w:p>
        </w:tc>
        <w:tc>
          <w:tcPr>
            <w:tcW w:w="1312" w:type="dxa"/>
            <w:tcBorders>
              <w:top w:val="single" w:sz="4" w:space="0" w:color="auto"/>
              <w:bottom w:val="single" w:sz="4" w:space="0" w:color="auto"/>
            </w:tcBorders>
          </w:tcPr>
          <w:p w14:paraId="633EBCEE"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37 843</w:t>
            </w:r>
          </w:p>
        </w:tc>
        <w:tc>
          <w:tcPr>
            <w:tcW w:w="1843" w:type="dxa"/>
            <w:tcBorders>
              <w:top w:val="single" w:sz="4" w:space="0" w:color="auto"/>
              <w:bottom w:val="single" w:sz="4" w:space="0" w:color="auto"/>
            </w:tcBorders>
          </w:tcPr>
          <w:p w14:paraId="78E2F1F1"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255 895,82</w:t>
            </w:r>
          </w:p>
        </w:tc>
        <w:tc>
          <w:tcPr>
            <w:tcW w:w="2202" w:type="dxa"/>
            <w:tcBorders>
              <w:top w:val="single" w:sz="4" w:space="0" w:color="auto"/>
              <w:bottom w:val="single" w:sz="4" w:space="0" w:color="auto"/>
            </w:tcBorders>
          </w:tcPr>
          <w:p w14:paraId="35689194"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3 322,3</w:t>
            </w:r>
          </w:p>
        </w:tc>
      </w:tr>
      <w:tr w:rsidR="009105D9" w:rsidRPr="0043496F" w14:paraId="4B85D86F" w14:textId="77777777" w:rsidTr="009105D9">
        <w:tc>
          <w:tcPr>
            <w:tcW w:w="710" w:type="dxa"/>
          </w:tcPr>
          <w:p w14:paraId="79AA0003"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1.2</w:t>
            </w:r>
          </w:p>
        </w:tc>
        <w:tc>
          <w:tcPr>
            <w:tcW w:w="3365" w:type="dxa"/>
          </w:tcPr>
          <w:p w14:paraId="09CF7F22"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передано                                   в хозяйственное ведение</w:t>
            </w:r>
          </w:p>
        </w:tc>
        <w:tc>
          <w:tcPr>
            <w:tcW w:w="1312" w:type="dxa"/>
            <w:tcBorders>
              <w:top w:val="single" w:sz="4" w:space="0" w:color="auto"/>
              <w:bottom w:val="single" w:sz="4" w:space="0" w:color="auto"/>
            </w:tcBorders>
          </w:tcPr>
          <w:p w14:paraId="784D018E"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176</w:t>
            </w:r>
          </w:p>
        </w:tc>
        <w:tc>
          <w:tcPr>
            <w:tcW w:w="1843" w:type="dxa"/>
            <w:tcBorders>
              <w:top w:val="single" w:sz="4" w:space="0" w:color="auto"/>
              <w:bottom w:val="single" w:sz="4" w:space="0" w:color="auto"/>
            </w:tcBorders>
          </w:tcPr>
          <w:p w14:paraId="3D41AC5B"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9 363,4</w:t>
            </w:r>
          </w:p>
        </w:tc>
        <w:tc>
          <w:tcPr>
            <w:tcW w:w="2202" w:type="dxa"/>
            <w:tcBorders>
              <w:top w:val="single" w:sz="4" w:space="0" w:color="auto"/>
              <w:bottom w:val="single" w:sz="4" w:space="0" w:color="auto"/>
            </w:tcBorders>
          </w:tcPr>
          <w:p w14:paraId="1B7DFDFF"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328</w:t>
            </w:r>
          </w:p>
        </w:tc>
      </w:tr>
      <w:tr w:rsidR="009105D9" w:rsidRPr="0043496F" w14:paraId="5CE96753" w14:textId="77777777" w:rsidTr="009105D9">
        <w:tc>
          <w:tcPr>
            <w:tcW w:w="710" w:type="dxa"/>
          </w:tcPr>
          <w:p w14:paraId="68CCE806"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1.3</w:t>
            </w:r>
          </w:p>
        </w:tc>
        <w:tc>
          <w:tcPr>
            <w:tcW w:w="3365" w:type="dxa"/>
          </w:tcPr>
          <w:p w14:paraId="17EE15E2"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передано                                   по концессионному соглашению</w:t>
            </w:r>
          </w:p>
        </w:tc>
        <w:tc>
          <w:tcPr>
            <w:tcW w:w="1312" w:type="dxa"/>
            <w:tcBorders>
              <w:top w:val="single" w:sz="4" w:space="0" w:color="auto"/>
              <w:bottom w:val="single" w:sz="4" w:space="0" w:color="auto"/>
            </w:tcBorders>
          </w:tcPr>
          <w:p w14:paraId="23CA4191"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923</w:t>
            </w:r>
          </w:p>
        </w:tc>
        <w:tc>
          <w:tcPr>
            <w:tcW w:w="1843" w:type="dxa"/>
            <w:tcBorders>
              <w:top w:val="single" w:sz="4" w:space="0" w:color="auto"/>
              <w:bottom w:val="single" w:sz="4" w:space="0" w:color="auto"/>
            </w:tcBorders>
          </w:tcPr>
          <w:p w14:paraId="21420F93"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w:t>
            </w:r>
          </w:p>
          <w:p w14:paraId="7E5C4135" w14:textId="77777777" w:rsidR="009105D9" w:rsidRPr="0043496F" w:rsidRDefault="009105D9" w:rsidP="0043496F">
            <w:pPr>
              <w:spacing w:after="0" w:line="240" w:lineRule="auto"/>
              <w:jc w:val="both"/>
              <w:rPr>
                <w:rFonts w:ascii="Times New Roman" w:eastAsia="Calibri" w:hAnsi="Times New Roman"/>
                <w:sz w:val="24"/>
                <w:szCs w:val="24"/>
              </w:rPr>
            </w:pPr>
          </w:p>
        </w:tc>
        <w:tc>
          <w:tcPr>
            <w:tcW w:w="2202" w:type="dxa"/>
            <w:tcBorders>
              <w:top w:val="single" w:sz="4" w:space="0" w:color="auto"/>
              <w:bottom w:val="single" w:sz="4" w:space="0" w:color="auto"/>
            </w:tcBorders>
          </w:tcPr>
          <w:p w14:paraId="343E810C"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438,6</w:t>
            </w:r>
          </w:p>
        </w:tc>
      </w:tr>
      <w:tr w:rsidR="009105D9" w:rsidRPr="0043496F" w14:paraId="54A7580A" w14:textId="77777777" w:rsidTr="009105D9">
        <w:tc>
          <w:tcPr>
            <w:tcW w:w="710" w:type="dxa"/>
          </w:tcPr>
          <w:p w14:paraId="012DBD50"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2</w:t>
            </w:r>
          </w:p>
        </w:tc>
        <w:tc>
          <w:tcPr>
            <w:tcW w:w="3365" w:type="dxa"/>
          </w:tcPr>
          <w:p w14:paraId="52C45797"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казна города Ачинска,                в том числе:</w:t>
            </w:r>
          </w:p>
        </w:tc>
        <w:tc>
          <w:tcPr>
            <w:tcW w:w="1312" w:type="dxa"/>
            <w:tcBorders>
              <w:top w:val="single" w:sz="4" w:space="0" w:color="auto"/>
            </w:tcBorders>
            <w:shd w:val="clear" w:color="auto" w:fill="FFFFFF"/>
            <w:vAlign w:val="center"/>
          </w:tcPr>
          <w:p w14:paraId="5161182B"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9 325</w:t>
            </w:r>
          </w:p>
        </w:tc>
        <w:tc>
          <w:tcPr>
            <w:tcW w:w="1843" w:type="dxa"/>
            <w:tcBorders>
              <w:top w:val="single" w:sz="4" w:space="0" w:color="auto"/>
            </w:tcBorders>
            <w:shd w:val="clear" w:color="auto" w:fill="FFFFFF"/>
            <w:vAlign w:val="center"/>
          </w:tcPr>
          <w:p w14:paraId="14E90689"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321 619,5</w:t>
            </w:r>
          </w:p>
        </w:tc>
        <w:tc>
          <w:tcPr>
            <w:tcW w:w="2202" w:type="dxa"/>
            <w:tcBorders>
              <w:top w:val="single" w:sz="4" w:space="0" w:color="auto"/>
            </w:tcBorders>
            <w:shd w:val="clear" w:color="auto" w:fill="FFFFFF"/>
            <w:vAlign w:val="center"/>
          </w:tcPr>
          <w:p w14:paraId="4AAC723D"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5 094,6</w:t>
            </w:r>
          </w:p>
        </w:tc>
      </w:tr>
      <w:tr w:rsidR="009105D9" w:rsidRPr="0043496F" w14:paraId="14684F59" w14:textId="77777777" w:rsidTr="009105D9">
        <w:tc>
          <w:tcPr>
            <w:tcW w:w="710" w:type="dxa"/>
          </w:tcPr>
          <w:p w14:paraId="32E95538"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2.1</w:t>
            </w:r>
          </w:p>
        </w:tc>
        <w:tc>
          <w:tcPr>
            <w:tcW w:w="3365" w:type="dxa"/>
          </w:tcPr>
          <w:p w14:paraId="3C771A2A"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жилой фонд</w:t>
            </w:r>
          </w:p>
        </w:tc>
        <w:tc>
          <w:tcPr>
            <w:tcW w:w="1312" w:type="dxa"/>
            <w:tcBorders>
              <w:top w:val="single" w:sz="4" w:space="0" w:color="auto"/>
              <w:bottom w:val="single" w:sz="4" w:space="0" w:color="auto"/>
            </w:tcBorders>
            <w:shd w:val="clear" w:color="auto" w:fill="FFFFFF"/>
            <w:vAlign w:val="center"/>
          </w:tcPr>
          <w:p w14:paraId="40338869"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3 811</w:t>
            </w:r>
          </w:p>
        </w:tc>
        <w:tc>
          <w:tcPr>
            <w:tcW w:w="1843" w:type="dxa"/>
            <w:tcBorders>
              <w:top w:val="single" w:sz="4" w:space="0" w:color="auto"/>
              <w:bottom w:val="single" w:sz="4" w:space="0" w:color="auto"/>
            </w:tcBorders>
            <w:shd w:val="clear" w:color="auto" w:fill="FFFFFF"/>
            <w:vAlign w:val="center"/>
          </w:tcPr>
          <w:p w14:paraId="1405051B"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133 480,9</w:t>
            </w:r>
          </w:p>
        </w:tc>
        <w:tc>
          <w:tcPr>
            <w:tcW w:w="2202" w:type="dxa"/>
            <w:tcBorders>
              <w:top w:val="single" w:sz="4" w:space="0" w:color="auto"/>
              <w:bottom w:val="single" w:sz="4" w:space="0" w:color="auto"/>
            </w:tcBorders>
            <w:shd w:val="clear" w:color="auto" w:fill="FFFFFF"/>
            <w:vAlign w:val="center"/>
          </w:tcPr>
          <w:p w14:paraId="1FA191EF" w14:textId="77777777" w:rsidR="009105D9" w:rsidRPr="0043496F" w:rsidRDefault="009105D9" w:rsidP="0043496F">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2 574,3</w:t>
            </w:r>
          </w:p>
        </w:tc>
      </w:tr>
    </w:tbl>
    <w:p w14:paraId="00B8D4CA" w14:textId="77777777" w:rsidR="009105D9" w:rsidRPr="000718E7" w:rsidRDefault="009105D9" w:rsidP="000718E7">
      <w:pPr>
        <w:spacing w:after="0" w:line="240" w:lineRule="auto"/>
        <w:ind w:firstLine="709"/>
        <w:jc w:val="both"/>
        <w:rPr>
          <w:rFonts w:ascii="Times New Roman" w:eastAsia="Calibri" w:hAnsi="Times New Roman"/>
          <w:b/>
          <w:sz w:val="28"/>
          <w:szCs w:val="28"/>
        </w:rPr>
      </w:pPr>
    </w:p>
    <w:p w14:paraId="4DC7F97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Количество муниципальных предприятий на территории Ачинского муниципального округа наконец 2025 года по территориальным образованиям:</w:t>
      </w:r>
    </w:p>
    <w:p w14:paraId="0BBAFB6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на территории города Ачинска – 2 муниципальных предприятия, в том числе 1 предприятие в стадии банкротства, и 74 учреждения, в том числе </w:t>
      </w:r>
      <w:r w:rsidR="000A2E2B">
        <w:rPr>
          <w:rFonts w:ascii="Times New Roman" w:eastAsia="Calibri" w:hAnsi="Times New Roman"/>
          <w:sz w:val="28"/>
          <w:szCs w:val="28"/>
        </w:rPr>
        <w:br/>
      </w:r>
      <w:r w:rsidRPr="000718E7">
        <w:rPr>
          <w:rFonts w:ascii="Times New Roman" w:eastAsia="Calibri" w:hAnsi="Times New Roman"/>
          <w:sz w:val="28"/>
          <w:szCs w:val="28"/>
        </w:rPr>
        <w:t xml:space="preserve">50 образовательных учреждений, 12 казенных, 6 учреждений спорта </w:t>
      </w:r>
      <w:r w:rsidR="000A2E2B">
        <w:rPr>
          <w:rFonts w:ascii="Times New Roman" w:eastAsia="Calibri" w:hAnsi="Times New Roman"/>
          <w:sz w:val="28"/>
          <w:szCs w:val="28"/>
        </w:rPr>
        <w:br/>
      </w:r>
      <w:r w:rsidRPr="000718E7">
        <w:rPr>
          <w:rFonts w:ascii="Times New Roman" w:eastAsia="Calibri" w:hAnsi="Times New Roman"/>
          <w:sz w:val="28"/>
          <w:szCs w:val="28"/>
        </w:rPr>
        <w:t>и молодежной политики, 3 учреждения культуры и 3 управления;</w:t>
      </w:r>
    </w:p>
    <w:p w14:paraId="1F4BEFF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на территории бывшего Ачинского района находится 17 казенных учреждений, 13 бюджетных учреждений, 1 автономное учреждение, а также действовало 3 управления: Администрация Ачинского района, </w:t>
      </w:r>
      <w:proofErr w:type="spellStart"/>
      <w:r w:rsidRPr="000718E7">
        <w:rPr>
          <w:rFonts w:ascii="Times New Roman" w:eastAsia="Calibri" w:hAnsi="Times New Roman"/>
          <w:sz w:val="28"/>
          <w:szCs w:val="28"/>
        </w:rPr>
        <w:t>Ачинский</w:t>
      </w:r>
      <w:proofErr w:type="spellEnd"/>
      <w:r w:rsidRPr="000718E7">
        <w:rPr>
          <w:rFonts w:ascii="Times New Roman" w:eastAsia="Calibri" w:hAnsi="Times New Roman"/>
          <w:sz w:val="28"/>
          <w:szCs w:val="28"/>
        </w:rPr>
        <w:t xml:space="preserve"> районный Совет депутатов, Контрольно-счетная палата Ачинского района.</w:t>
      </w:r>
    </w:p>
    <w:p w14:paraId="3F42BEF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На территории бывшего </w:t>
      </w:r>
      <w:proofErr w:type="spellStart"/>
      <w:r w:rsidRPr="000718E7">
        <w:rPr>
          <w:rFonts w:ascii="Times New Roman" w:eastAsia="Calibri" w:hAnsi="Times New Roman"/>
          <w:sz w:val="28"/>
          <w:szCs w:val="28"/>
        </w:rPr>
        <w:t>Большеулуйского</w:t>
      </w:r>
      <w:proofErr w:type="spellEnd"/>
      <w:r w:rsidRPr="000718E7">
        <w:rPr>
          <w:rFonts w:ascii="Times New Roman" w:eastAsia="Calibri" w:hAnsi="Times New Roman"/>
          <w:sz w:val="28"/>
          <w:szCs w:val="28"/>
        </w:rPr>
        <w:t xml:space="preserve"> района находится </w:t>
      </w:r>
      <w:r w:rsidR="000A2E2B">
        <w:rPr>
          <w:rFonts w:ascii="Times New Roman" w:eastAsia="Calibri" w:hAnsi="Times New Roman"/>
          <w:sz w:val="28"/>
          <w:szCs w:val="28"/>
        </w:rPr>
        <w:br/>
      </w:r>
      <w:r w:rsidRPr="000718E7">
        <w:rPr>
          <w:rFonts w:ascii="Times New Roman" w:eastAsia="Calibri" w:hAnsi="Times New Roman"/>
          <w:sz w:val="28"/>
          <w:szCs w:val="28"/>
        </w:rPr>
        <w:t xml:space="preserve">10 казенных учреждений, 11 бюджетных учреждений, а также действовало </w:t>
      </w:r>
      <w:r w:rsidR="000A2E2B">
        <w:rPr>
          <w:rFonts w:ascii="Times New Roman" w:eastAsia="Calibri" w:hAnsi="Times New Roman"/>
          <w:sz w:val="28"/>
          <w:szCs w:val="28"/>
        </w:rPr>
        <w:br/>
      </w:r>
      <w:r w:rsidRPr="000718E7">
        <w:rPr>
          <w:rFonts w:ascii="Times New Roman" w:eastAsia="Calibri" w:hAnsi="Times New Roman"/>
          <w:sz w:val="28"/>
          <w:szCs w:val="28"/>
        </w:rPr>
        <w:t xml:space="preserve">3 управления: Администрация </w:t>
      </w:r>
      <w:proofErr w:type="spellStart"/>
      <w:r w:rsidRPr="000718E7">
        <w:rPr>
          <w:rFonts w:ascii="Times New Roman" w:eastAsia="Calibri" w:hAnsi="Times New Roman"/>
          <w:sz w:val="28"/>
          <w:szCs w:val="28"/>
        </w:rPr>
        <w:t>Большеулуйского</w:t>
      </w:r>
      <w:proofErr w:type="spellEnd"/>
      <w:r w:rsidRPr="000718E7">
        <w:rPr>
          <w:rFonts w:ascii="Times New Roman" w:eastAsia="Calibri" w:hAnsi="Times New Roman"/>
          <w:sz w:val="28"/>
          <w:szCs w:val="28"/>
        </w:rPr>
        <w:t xml:space="preserve"> района, </w:t>
      </w:r>
      <w:proofErr w:type="spellStart"/>
      <w:r w:rsidRPr="000718E7">
        <w:rPr>
          <w:rFonts w:ascii="Times New Roman" w:eastAsia="Calibri" w:hAnsi="Times New Roman"/>
          <w:sz w:val="28"/>
          <w:szCs w:val="28"/>
        </w:rPr>
        <w:t>Большеулуйский</w:t>
      </w:r>
      <w:proofErr w:type="spellEnd"/>
      <w:r w:rsidRPr="000718E7">
        <w:rPr>
          <w:rFonts w:ascii="Times New Roman" w:eastAsia="Calibri" w:hAnsi="Times New Roman"/>
          <w:sz w:val="28"/>
          <w:szCs w:val="28"/>
        </w:rPr>
        <w:t xml:space="preserve"> районный Совет депутатов, Контрольно-счетная палата </w:t>
      </w:r>
      <w:proofErr w:type="spellStart"/>
      <w:r w:rsidRPr="000718E7">
        <w:rPr>
          <w:rFonts w:ascii="Times New Roman" w:eastAsia="Calibri" w:hAnsi="Times New Roman"/>
          <w:sz w:val="28"/>
          <w:szCs w:val="28"/>
        </w:rPr>
        <w:t>Большеулуйского</w:t>
      </w:r>
      <w:proofErr w:type="spellEnd"/>
      <w:r w:rsidRPr="000718E7">
        <w:rPr>
          <w:rFonts w:ascii="Times New Roman" w:eastAsia="Calibri" w:hAnsi="Times New Roman"/>
          <w:sz w:val="28"/>
          <w:szCs w:val="28"/>
        </w:rPr>
        <w:t xml:space="preserve"> района.</w:t>
      </w:r>
    </w:p>
    <w:p w14:paraId="7EA5AFF8" w14:textId="77777777" w:rsidR="009105D9"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соответствии утвержденному графику на 01.01.2026 проведена инвентаризация муниципального имущества:</w:t>
      </w:r>
    </w:p>
    <w:p w14:paraId="355CC8E9" w14:textId="77777777" w:rsidR="000A2E2B" w:rsidRPr="000718E7" w:rsidRDefault="000A2E2B" w:rsidP="000A2E2B">
      <w:pPr>
        <w:spacing w:after="0" w:line="240" w:lineRule="auto"/>
        <w:ind w:firstLine="709"/>
        <w:jc w:val="right"/>
        <w:rPr>
          <w:rFonts w:ascii="Times New Roman" w:eastAsia="Calibri" w:hAnsi="Times New Roman"/>
          <w:sz w:val="28"/>
          <w:szCs w:val="28"/>
        </w:rPr>
      </w:pPr>
      <w:r>
        <w:rPr>
          <w:rFonts w:ascii="Times New Roman" w:eastAsia="Calibri" w:hAnsi="Times New Roman"/>
          <w:sz w:val="28"/>
          <w:szCs w:val="28"/>
        </w:rPr>
        <w:t xml:space="preserve">Таблица </w:t>
      </w:r>
      <w:r w:rsidR="00BC48D5">
        <w:rPr>
          <w:rFonts w:ascii="Times New Roman" w:eastAsia="Calibri" w:hAnsi="Times New Roman"/>
          <w:sz w:val="28"/>
          <w:szCs w:val="28"/>
        </w:rPr>
        <w:t>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805"/>
      </w:tblGrid>
      <w:tr w:rsidR="009105D9" w:rsidRPr="000A2E2B" w14:paraId="4645B14B" w14:textId="77777777" w:rsidTr="009105D9">
        <w:tc>
          <w:tcPr>
            <w:tcW w:w="478" w:type="dxa"/>
          </w:tcPr>
          <w:p w14:paraId="43946A63"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 п/п</w:t>
            </w:r>
          </w:p>
        </w:tc>
        <w:tc>
          <w:tcPr>
            <w:tcW w:w="8985" w:type="dxa"/>
          </w:tcPr>
          <w:p w14:paraId="2FC22657"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Наименование</w:t>
            </w:r>
          </w:p>
        </w:tc>
      </w:tr>
      <w:tr w:rsidR="009105D9" w:rsidRPr="000A2E2B" w14:paraId="3A88227F" w14:textId="77777777" w:rsidTr="009105D9">
        <w:tc>
          <w:tcPr>
            <w:tcW w:w="478" w:type="dxa"/>
          </w:tcPr>
          <w:p w14:paraId="7AAF7457"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1</w:t>
            </w:r>
          </w:p>
        </w:tc>
        <w:tc>
          <w:tcPr>
            <w:tcW w:w="8985" w:type="dxa"/>
            <w:vAlign w:val="center"/>
          </w:tcPr>
          <w:p w14:paraId="380F359A"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Муниципальное бюджетное учреждение дополнительного образования «Спортивная школа «Центр игровых видов спорта»</w:t>
            </w:r>
          </w:p>
        </w:tc>
      </w:tr>
      <w:tr w:rsidR="009105D9" w:rsidRPr="000A2E2B" w14:paraId="3E2ACC46" w14:textId="77777777" w:rsidTr="009105D9">
        <w:tc>
          <w:tcPr>
            <w:tcW w:w="478" w:type="dxa"/>
          </w:tcPr>
          <w:p w14:paraId="13A03BE7"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2</w:t>
            </w:r>
          </w:p>
        </w:tc>
        <w:tc>
          <w:tcPr>
            <w:tcW w:w="8985" w:type="dxa"/>
            <w:vAlign w:val="center"/>
          </w:tcPr>
          <w:p w14:paraId="0526D7A0"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Муниципальное бюджетное дошкольное образовательное учреждение «Детский сад общеразвивающего вида № 31 с приоритетным осуществлением деятельности по физическому направлению развития детей»</w:t>
            </w:r>
          </w:p>
        </w:tc>
      </w:tr>
      <w:tr w:rsidR="009105D9" w:rsidRPr="000A2E2B" w14:paraId="2A44D08C" w14:textId="77777777" w:rsidTr="009105D9">
        <w:tc>
          <w:tcPr>
            <w:tcW w:w="478" w:type="dxa"/>
          </w:tcPr>
          <w:p w14:paraId="0AEB6749"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3</w:t>
            </w:r>
          </w:p>
        </w:tc>
        <w:tc>
          <w:tcPr>
            <w:tcW w:w="8985" w:type="dxa"/>
            <w:vAlign w:val="center"/>
          </w:tcPr>
          <w:p w14:paraId="03E6046F"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Муниципальное бюджетное учреждение «Многопрофильный молодежный центр «Сибирь»</w:t>
            </w:r>
          </w:p>
        </w:tc>
      </w:tr>
      <w:tr w:rsidR="009105D9" w:rsidRPr="000A2E2B" w14:paraId="7FF886D9" w14:textId="77777777" w:rsidTr="009105D9">
        <w:tc>
          <w:tcPr>
            <w:tcW w:w="478" w:type="dxa"/>
          </w:tcPr>
          <w:p w14:paraId="2D014382"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4</w:t>
            </w:r>
          </w:p>
        </w:tc>
        <w:tc>
          <w:tcPr>
            <w:tcW w:w="8985" w:type="dxa"/>
            <w:vAlign w:val="center"/>
          </w:tcPr>
          <w:p w14:paraId="248791FE"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Муниципальное бюджетное дошкольное образовательное учреждение «Детский сад № 27»</w:t>
            </w:r>
          </w:p>
        </w:tc>
      </w:tr>
      <w:tr w:rsidR="009105D9" w:rsidRPr="000A2E2B" w14:paraId="2950BB1D" w14:textId="77777777" w:rsidTr="009105D9">
        <w:tc>
          <w:tcPr>
            <w:tcW w:w="478" w:type="dxa"/>
          </w:tcPr>
          <w:p w14:paraId="7C5A4144"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5</w:t>
            </w:r>
          </w:p>
        </w:tc>
        <w:tc>
          <w:tcPr>
            <w:tcW w:w="8985" w:type="dxa"/>
            <w:vAlign w:val="center"/>
          </w:tcPr>
          <w:p w14:paraId="2D86D972"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Муниципальное бюджетное дошкольное образовательное учреждение «Детский сад № 35»</w:t>
            </w:r>
          </w:p>
        </w:tc>
      </w:tr>
      <w:tr w:rsidR="009105D9" w:rsidRPr="000A2E2B" w14:paraId="7948A021" w14:textId="77777777" w:rsidTr="009105D9">
        <w:tc>
          <w:tcPr>
            <w:tcW w:w="478" w:type="dxa"/>
          </w:tcPr>
          <w:p w14:paraId="19271311"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6</w:t>
            </w:r>
          </w:p>
        </w:tc>
        <w:tc>
          <w:tcPr>
            <w:tcW w:w="8985" w:type="dxa"/>
            <w:vAlign w:val="center"/>
          </w:tcPr>
          <w:p w14:paraId="0B132A40"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Муниципальное бюджетное учреждение дополнительного образования «Центр творчества и развития «Планета талантов»</w:t>
            </w:r>
          </w:p>
        </w:tc>
      </w:tr>
      <w:tr w:rsidR="009105D9" w:rsidRPr="000A2E2B" w14:paraId="6E0F4FB1" w14:textId="77777777" w:rsidTr="009105D9">
        <w:tc>
          <w:tcPr>
            <w:tcW w:w="478" w:type="dxa"/>
          </w:tcPr>
          <w:p w14:paraId="72340BBE"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7</w:t>
            </w:r>
          </w:p>
        </w:tc>
        <w:tc>
          <w:tcPr>
            <w:tcW w:w="8985" w:type="dxa"/>
            <w:vAlign w:val="center"/>
          </w:tcPr>
          <w:p w14:paraId="51B37EAB"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Муниципальное бюджетное дошкольное образовательное учреждение «Детский сад № 37 общеразвивающего вида с приоритетным осуществлением деятельности по познавательно-речевому направлению развития детей»</w:t>
            </w:r>
          </w:p>
        </w:tc>
      </w:tr>
      <w:tr w:rsidR="009105D9" w:rsidRPr="000A2E2B" w14:paraId="5ACD75FC" w14:textId="77777777" w:rsidTr="009105D9">
        <w:tc>
          <w:tcPr>
            <w:tcW w:w="478" w:type="dxa"/>
          </w:tcPr>
          <w:p w14:paraId="5C7136E1"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8</w:t>
            </w:r>
          </w:p>
        </w:tc>
        <w:tc>
          <w:tcPr>
            <w:tcW w:w="8985" w:type="dxa"/>
            <w:vAlign w:val="center"/>
          </w:tcPr>
          <w:p w14:paraId="7E53400F"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Муниципальное бюджетное дошкольное образовательное учреждение «Детский сад № 33»</w:t>
            </w:r>
          </w:p>
        </w:tc>
      </w:tr>
      <w:tr w:rsidR="009105D9" w:rsidRPr="000A2E2B" w14:paraId="65A89B7C" w14:textId="77777777" w:rsidTr="009105D9">
        <w:tc>
          <w:tcPr>
            <w:tcW w:w="478" w:type="dxa"/>
          </w:tcPr>
          <w:p w14:paraId="17342C2D"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9</w:t>
            </w:r>
          </w:p>
        </w:tc>
        <w:tc>
          <w:tcPr>
            <w:tcW w:w="8985" w:type="dxa"/>
            <w:vAlign w:val="center"/>
          </w:tcPr>
          <w:p w14:paraId="478F75D7"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Муниципальное бюджетное дошкольное образовательное учреждение «Детский сад общеразвивающего вида № 48 с приоритетным осуществлением деятельности по физическому развитию детей»</w:t>
            </w:r>
          </w:p>
        </w:tc>
      </w:tr>
      <w:tr w:rsidR="009105D9" w:rsidRPr="000A2E2B" w14:paraId="72B6E170" w14:textId="77777777" w:rsidTr="009105D9">
        <w:tc>
          <w:tcPr>
            <w:tcW w:w="478" w:type="dxa"/>
          </w:tcPr>
          <w:p w14:paraId="1061D0D9"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10</w:t>
            </w:r>
          </w:p>
        </w:tc>
        <w:tc>
          <w:tcPr>
            <w:tcW w:w="8985" w:type="dxa"/>
            <w:vAlign w:val="center"/>
          </w:tcPr>
          <w:p w14:paraId="1395BE6C"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Муниципальное бюджетное дошкольное образовательное учреждение «Детский сад общеразвивающего вида № 29 с приоритетным осуществлением деятельности по социально-личностному направлению развития детей</w:t>
            </w:r>
          </w:p>
        </w:tc>
      </w:tr>
    </w:tbl>
    <w:p w14:paraId="6CF38C55"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Бесхозяйные объекты</w:t>
      </w:r>
    </w:p>
    <w:p w14:paraId="565B8274" w14:textId="77777777" w:rsidR="009105D9"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На 01.01.2026 выявлено 5 объектов инженерной инфраструктуры, являющихся бесхозяйными, поставлено на учет 6 объектов. В 2025 году зарегистрировано право муниципальной собственности на 3 объекта инженерной инфраструктуры, в том числе поставленных на учет в 2024, 2025 годах.</w:t>
      </w:r>
    </w:p>
    <w:p w14:paraId="0FA8736F" w14:textId="77777777" w:rsidR="00BC48D5" w:rsidRDefault="00BC48D5" w:rsidP="000A2E2B">
      <w:pPr>
        <w:spacing w:after="0" w:line="240" w:lineRule="auto"/>
        <w:ind w:firstLine="709"/>
        <w:jc w:val="right"/>
        <w:rPr>
          <w:rFonts w:ascii="Times New Roman" w:eastAsia="Calibri" w:hAnsi="Times New Roman"/>
          <w:sz w:val="28"/>
          <w:szCs w:val="28"/>
        </w:rPr>
      </w:pPr>
    </w:p>
    <w:p w14:paraId="4C613441" w14:textId="77777777" w:rsidR="00BC48D5" w:rsidRDefault="00BC48D5" w:rsidP="000A2E2B">
      <w:pPr>
        <w:spacing w:after="0" w:line="240" w:lineRule="auto"/>
        <w:ind w:firstLine="709"/>
        <w:jc w:val="right"/>
        <w:rPr>
          <w:rFonts w:ascii="Times New Roman" w:eastAsia="Calibri" w:hAnsi="Times New Roman"/>
          <w:sz w:val="28"/>
          <w:szCs w:val="28"/>
        </w:rPr>
      </w:pPr>
    </w:p>
    <w:p w14:paraId="481E6DAA" w14:textId="77777777" w:rsidR="00BC48D5" w:rsidRDefault="00BC48D5" w:rsidP="000A2E2B">
      <w:pPr>
        <w:spacing w:after="0" w:line="240" w:lineRule="auto"/>
        <w:ind w:firstLine="709"/>
        <w:jc w:val="right"/>
        <w:rPr>
          <w:rFonts w:ascii="Times New Roman" w:eastAsia="Calibri" w:hAnsi="Times New Roman"/>
          <w:sz w:val="28"/>
          <w:szCs w:val="28"/>
        </w:rPr>
      </w:pPr>
    </w:p>
    <w:p w14:paraId="5261FA9C" w14:textId="77777777" w:rsidR="000A2E2B" w:rsidRPr="000718E7" w:rsidRDefault="000A2E2B" w:rsidP="000A2E2B">
      <w:pPr>
        <w:spacing w:after="0" w:line="240" w:lineRule="auto"/>
        <w:ind w:firstLine="709"/>
        <w:jc w:val="right"/>
        <w:rPr>
          <w:rFonts w:ascii="Times New Roman" w:eastAsia="Calibri" w:hAnsi="Times New Roman"/>
          <w:sz w:val="28"/>
          <w:szCs w:val="28"/>
        </w:rPr>
      </w:pPr>
      <w:r>
        <w:rPr>
          <w:rFonts w:ascii="Times New Roman" w:eastAsia="Calibri" w:hAnsi="Times New Roman"/>
          <w:sz w:val="28"/>
          <w:szCs w:val="28"/>
        </w:rPr>
        <w:t xml:space="preserve">Таблица </w:t>
      </w:r>
      <w:r w:rsidR="00BC48D5">
        <w:rPr>
          <w:rFonts w:ascii="Times New Roman" w:eastAsia="Calibri" w:hAnsi="Times New Roman"/>
          <w:sz w:val="28"/>
          <w:szCs w:val="28"/>
        </w:rPr>
        <w:t>26</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483"/>
        <w:gridCol w:w="1483"/>
        <w:gridCol w:w="2303"/>
        <w:gridCol w:w="2015"/>
      </w:tblGrid>
      <w:tr w:rsidR="009105D9" w:rsidRPr="000A2E2B" w14:paraId="75EF1D93" w14:textId="77777777" w:rsidTr="009105D9">
        <w:trPr>
          <w:trHeight w:val="1266"/>
        </w:trPr>
        <w:tc>
          <w:tcPr>
            <w:tcW w:w="1930" w:type="dxa"/>
          </w:tcPr>
          <w:p w14:paraId="13D80313"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Наименование объекта</w:t>
            </w:r>
          </w:p>
          <w:p w14:paraId="60FA9F8E" w14:textId="77777777" w:rsidR="009105D9" w:rsidRPr="000A2E2B" w:rsidRDefault="009105D9" w:rsidP="000A2E2B">
            <w:pPr>
              <w:spacing w:after="0" w:line="240" w:lineRule="auto"/>
              <w:jc w:val="both"/>
              <w:rPr>
                <w:rFonts w:ascii="Times New Roman" w:eastAsia="Calibri" w:hAnsi="Times New Roman"/>
                <w:bCs/>
                <w:sz w:val="24"/>
                <w:szCs w:val="24"/>
              </w:rPr>
            </w:pPr>
          </w:p>
        </w:tc>
        <w:tc>
          <w:tcPr>
            <w:tcW w:w="1483" w:type="dxa"/>
          </w:tcPr>
          <w:p w14:paraId="09C7F882"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Выявлено в 2024 году</w:t>
            </w:r>
          </w:p>
        </w:tc>
        <w:tc>
          <w:tcPr>
            <w:tcW w:w="1483" w:type="dxa"/>
          </w:tcPr>
          <w:p w14:paraId="5795589C"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Выявлено в 2025 году</w:t>
            </w:r>
          </w:p>
        </w:tc>
        <w:tc>
          <w:tcPr>
            <w:tcW w:w="2303" w:type="dxa"/>
          </w:tcPr>
          <w:p w14:paraId="17753A28"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Решения суда о признании права собственности в 2025 году</w:t>
            </w:r>
          </w:p>
        </w:tc>
        <w:tc>
          <w:tcPr>
            <w:tcW w:w="2015" w:type="dxa"/>
          </w:tcPr>
          <w:p w14:paraId="0744D013"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Регистрация права муниципальной собственности  в 2025 году</w:t>
            </w:r>
          </w:p>
        </w:tc>
      </w:tr>
      <w:tr w:rsidR="009105D9" w:rsidRPr="000A2E2B" w14:paraId="31C10906" w14:textId="77777777" w:rsidTr="009105D9">
        <w:trPr>
          <w:trHeight w:val="484"/>
        </w:trPr>
        <w:tc>
          <w:tcPr>
            <w:tcW w:w="1930" w:type="dxa"/>
            <w:vAlign w:val="center"/>
          </w:tcPr>
          <w:p w14:paraId="714E84D7"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Нежилые здания</w:t>
            </w:r>
          </w:p>
        </w:tc>
        <w:tc>
          <w:tcPr>
            <w:tcW w:w="1483" w:type="dxa"/>
            <w:vAlign w:val="center"/>
          </w:tcPr>
          <w:p w14:paraId="6C4B106F"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1</w:t>
            </w:r>
          </w:p>
        </w:tc>
        <w:tc>
          <w:tcPr>
            <w:tcW w:w="1483" w:type="dxa"/>
            <w:vAlign w:val="center"/>
          </w:tcPr>
          <w:p w14:paraId="16C2548F"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0</w:t>
            </w:r>
          </w:p>
        </w:tc>
        <w:tc>
          <w:tcPr>
            <w:tcW w:w="2303" w:type="dxa"/>
            <w:vAlign w:val="center"/>
          </w:tcPr>
          <w:p w14:paraId="3832AA85" w14:textId="77777777" w:rsidR="009105D9" w:rsidRPr="000A2E2B" w:rsidRDefault="009105D9" w:rsidP="000A2E2B">
            <w:pPr>
              <w:spacing w:after="0" w:line="240" w:lineRule="auto"/>
              <w:jc w:val="both"/>
              <w:rPr>
                <w:rFonts w:ascii="Times New Roman" w:eastAsia="Calibri" w:hAnsi="Times New Roman"/>
                <w:bCs/>
                <w:sz w:val="24"/>
                <w:szCs w:val="24"/>
              </w:rPr>
            </w:pPr>
          </w:p>
        </w:tc>
        <w:tc>
          <w:tcPr>
            <w:tcW w:w="2015" w:type="dxa"/>
            <w:vAlign w:val="center"/>
          </w:tcPr>
          <w:p w14:paraId="0AC48F7B" w14:textId="77777777" w:rsidR="009105D9" w:rsidRPr="000A2E2B" w:rsidRDefault="009105D9" w:rsidP="000A2E2B">
            <w:pPr>
              <w:spacing w:after="0" w:line="240" w:lineRule="auto"/>
              <w:jc w:val="both"/>
              <w:rPr>
                <w:rFonts w:ascii="Times New Roman" w:eastAsia="Calibri" w:hAnsi="Times New Roman"/>
                <w:bCs/>
                <w:sz w:val="24"/>
                <w:szCs w:val="24"/>
              </w:rPr>
            </w:pPr>
          </w:p>
        </w:tc>
      </w:tr>
      <w:tr w:rsidR="009105D9" w:rsidRPr="000A2E2B" w14:paraId="300DB019" w14:textId="77777777" w:rsidTr="009105D9">
        <w:trPr>
          <w:trHeight w:val="968"/>
        </w:trPr>
        <w:tc>
          <w:tcPr>
            <w:tcW w:w="1930" w:type="dxa"/>
            <w:vAlign w:val="center"/>
          </w:tcPr>
          <w:p w14:paraId="5583EC84"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Объекты коммунальной инфраструктуры</w:t>
            </w:r>
          </w:p>
        </w:tc>
        <w:tc>
          <w:tcPr>
            <w:tcW w:w="1483" w:type="dxa"/>
            <w:vAlign w:val="center"/>
          </w:tcPr>
          <w:p w14:paraId="41156CC7"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24</w:t>
            </w:r>
          </w:p>
        </w:tc>
        <w:tc>
          <w:tcPr>
            <w:tcW w:w="1483" w:type="dxa"/>
            <w:vAlign w:val="center"/>
          </w:tcPr>
          <w:p w14:paraId="6DFAEC8D"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5</w:t>
            </w:r>
          </w:p>
        </w:tc>
        <w:tc>
          <w:tcPr>
            <w:tcW w:w="2303" w:type="dxa"/>
            <w:vAlign w:val="center"/>
          </w:tcPr>
          <w:p w14:paraId="4E51CA65"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2</w:t>
            </w:r>
          </w:p>
        </w:tc>
        <w:tc>
          <w:tcPr>
            <w:tcW w:w="2015" w:type="dxa"/>
            <w:vAlign w:val="center"/>
          </w:tcPr>
          <w:p w14:paraId="32CE5132"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3</w:t>
            </w:r>
          </w:p>
        </w:tc>
      </w:tr>
      <w:tr w:rsidR="009105D9" w:rsidRPr="000A2E2B" w14:paraId="0F23AA41" w14:textId="77777777" w:rsidTr="009105D9">
        <w:trPr>
          <w:trHeight w:val="258"/>
        </w:trPr>
        <w:tc>
          <w:tcPr>
            <w:tcW w:w="1930" w:type="dxa"/>
            <w:vAlign w:val="center"/>
          </w:tcPr>
          <w:p w14:paraId="18298D1F"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Прочие (сооружение дорожного транспорта)</w:t>
            </w:r>
          </w:p>
        </w:tc>
        <w:tc>
          <w:tcPr>
            <w:tcW w:w="1483" w:type="dxa"/>
            <w:vAlign w:val="center"/>
          </w:tcPr>
          <w:p w14:paraId="0D17902B"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2</w:t>
            </w:r>
          </w:p>
        </w:tc>
        <w:tc>
          <w:tcPr>
            <w:tcW w:w="1483" w:type="dxa"/>
            <w:vAlign w:val="center"/>
          </w:tcPr>
          <w:p w14:paraId="5C02740C"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0</w:t>
            </w:r>
          </w:p>
        </w:tc>
        <w:tc>
          <w:tcPr>
            <w:tcW w:w="2303" w:type="dxa"/>
            <w:vAlign w:val="center"/>
          </w:tcPr>
          <w:p w14:paraId="652AD390" w14:textId="77777777" w:rsidR="009105D9" w:rsidRPr="000A2E2B" w:rsidRDefault="009105D9" w:rsidP="000A2E2B">
            <w:pPr>
              <w:spacing w:after="0" w:line="240" w:lineRule="auto"/>
              <w:jc w:val="both"/>
              <w:rPr>
                <w:rFonts w:ascii="Times New Roman" w:eastAsia="Calibri" w:hAnsi="Times New Roman"/>
                <w:bCs/>
                <w:sz w:val="24"/>
                <w:szCs w:val="24"/>
              </w:rPr>
            </w:pPr>
          </w:p>
        </w:tc>
        <w:tc>
          <w:tcPr>
            <w:tcW w:w="2015" w:type="dxa"/>
            <w:vAlign w:val="center"/>
          </w:tcPr>
          <w:p w14:paraId="37032809" w14:textId="77777777" w:rsidR="009105D9" w:rsidRPr="000A2E2B" w:rsidRDefault="009105D9" w:rsidP="000A2E2B">
            <w:pPr>
              <w:spacing w:after="0" w:line="240" w:lineRule="auto"/>
              <w:jc w:val="both"/>
              <w:rPr>
                <w:rFonts w:ascii="Times New Roman" w:eastAsia="Calibri" w:hAnsi="Times New Roman"/>
                <w:bCs/>
                <w:sz w:val="24"/>
                <w:szCs w:val="24"/>
              </w:rPr>
            </w:pPr>
          </w:p>
        </w:tc>
      </w:tr>
      <w:tr w:rsidR="009105D9" w:rsidRPr="000A2E2B" w14:paraId="06A62B3B" w14:textId="77777777" w:rsidTr="009105D9">
        <w:trPr>
          <w:trHeight w:val="258"/>
        </w:trPr>
        <w:tc>
          <w:tcPr>
            <w:tcW w:w="1930" w:type="dxa"/>
            <w:vAlign w:val="center"/>
          </w:tcPr>
          <w:p w14:paraId="66472FF1"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Объект недвижимости</w:t>
            </w:r>
          </w:p>
        </w:tc>
        <w:tc>
          <w:tcPr>
            <w:tcW w:w="1483" w:type="dxa"/>
            <w:vAlign w:val="center"/>
          </w:tcPr>
          <w:p w14:paraId="54071075"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1</w:t>
            </w:r>
          </w:p>
        </w:tc>
        <w:tc>
          <w:tcPr>
            <w:tcW w:w="1483" w:type="dxa"/>
            <w:vAlign w:val="center"/>
          </w:tcPr>
          <w:p w14:paraId="2E0F4587"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1</w:t>
            </w:r>
          </w:p>
        </w:tc>
        <w:tc>
          <w:tcPr>
            <w:tcW w:w="2303" w:type="dxa"/>
            <w:vAlign w:val="center"/>
          </w:tcPr>
          <w:p w14:paraId="1AEB0A89" w14:textId="77777777" w:rsidR="009105D9" w:rsidRPr="000A2E2B" w:rsidRDefault="009105D9" w:rsidP="000A2E2B">
            <w:pPr>
              <w:spacing w:after="0" w:line="240" w:lineRule="auto"/>
              <w:jc w:val="both"/>
              <w:rPr>
                <w:rFonts w:ascii="Times New Roman" w:eastAsia="Calibri" w:hAnsi="Times New Roman"/>
                <w:bCs/>
                <w:sz w:val="24"/>
                <w:szCs w:val="24"/>
              </w:rPr>
            </w:pPr>
          </w:p>
        </w:tc>
        <w:tc>
          <w:tcPr>
            <w:tcW w:w="2015" w:type="dxa"/>
            <w:vAlign w:val="center"/>
          </w:tcPr>
          <w:p w14:paraId="45FFEFFA" w14:textId="77777777" w:rsidR="009105D9" w:rsidRPr="000A2E2B" w:rsidRDefault="009105D9" w:rsidP="000A2E2B">
            <w:pPr>
              <w:spacing w:after="0" w:line="240" w:lineRule="auto"/>
              <w:jc w:val="both"/>
              <w:rPr>
                <w:rFonts w:ascii="Times New Roman" w:eastAsia="Calibri" w:hAnsi="Times New Roman"/>
                <w:bCs/>
                <w:sz w:val="24"/>
                <w:szCs w:val="24"/>
              </w:rPr>
            </w:pPr>
          </w:p>
        </w:tc>
      </w:tr>
      <w:tr w:rsidR="009105D9" w:rsidRPr="000A2E2B" w14:paraId="1102A35A" w14:textId="77777777" w:rsidTr="009105D9">
        <w:trPr>
          <w:trHeight w:val="484"/>
        </w:trPr>
        <w:tc>
          <w:tcPr>
            <w:tcW w:w="1930" w:type="dxa"/>
            <w:vAlign w:val="center"/>
          </w:tcPr>
          <w:p w14:paraId="2FD52F01"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Итого</w:t>
            </w:r>
          </w:p>
        </w:tc>
        <w:tc>
          <w:tcPr>
            <w:tcW w:w="1483" w:type="dxa"/>
            <w:vAlign w:val="center"/>
          </w:tcPr>
          <w:p w14:paraId="20791886"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28</w:t>
            </w:r>
          </w:p>
        </w:tc>
        <w:tc>
          <w:tcPr>
            <w:tcW w:w="1483" w:type="dxa"/>
            <w:vAlign w:val="center"/>
          </w:tcPr>
          <w:p w14:paraId="60AE9A61"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6</w:t>
            </w:r>
          </w:p>
        </w:tc>
        <w:tc>
          <w:tcPr>
            <w:tcW w:w="2303" w:type="dxa"/>
            <w:vAlign w:val="center"/>
          </w:tcPr>
          <w:p w14:paraId="256562F1"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2</w:t>
            </w:r>
          </w:p>
        </w:tc>
        <w:tc>
          <w:tcPr>
            <w:tcW w:w="2015" w:type="dxa"/>
            <w:vAlign w:val="center"/>
          </w:tcPr>
          <w:p w14:paraId="3D917A03"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3</w:t>
            </w:r>
          </w:p>
        </w:tc>
      </w:tr>
    </w:tbl>
    <w:p w14:paraId="2D417A81" w14:textId="77777777" w:rsidR="009105D9" w:rsidRPr="000718E7" w:rsidRDefault="009105D9" w:rsidP="000718E7">
      <w:pPr>
        <w:spacing w:after="0" w:line="240" w:lineRule="auto"/>
        <w:ind w:firstLine="709"/>
        <w:jc w:val="both"/>
        <w:rPr>
          <w:rFonts w:ascii="Times New Roman" w:eastAsia="Calibri" w:hAnsi="Times New Roman"/>
          <w:sz w:val="28"/>
          <w:szCs w:val="28"/>
        </w:rPr>
      </w:pPr>
    </w:p>
    <w:p w14:paraId="4405734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Выявленные и принятые в муниципальную собственность объекты вовлекаются в хозяйственный оборот путем включения в программу приватизации, проведения торгов по передаче имущества в аренду, объекты инженерной инфраструктуры передаются на обслуживание </w:t>
      </w:r>
      <w:r w:rsidR="000A2E2B">
        <w:rPr>
          <w:rFonts w:ascii="Times New Roman" w:eastAsia="Calibri" w:hAnsi="Times New Roman"/>
          <w:sz w:val="28"/>
          <w:szCs w:val="28"/>
        </w:rPr>
        <w:br/>
      </w:r>
      <w:r w:rsidRPr="000718E7">
        <w:rPr>
          <w:rFonts w:ascii="Times New Roman" w:eastAsia="Calibri" w:hAnsi="Times New Roman"/>
          <w:sz w:val="28"/>
          <w:szCs w:val="28"/>
        </w:rPr>
        <w:t xml:space="preserve">в </w:t>
      </w:r>
      <w:proofErr w:type="spellStart"/>
      <w:r w:rsidRPr="000718E7">
        <w:rPr>
          <w:rFonts w:ascii="Times New Roman" w:eastAsia="Calibri" w:hAnsi="Times New Roman"/>
          <w:sz w:val="28"/>
          <w:szCs w:val="28"/>
        </w:rPr>
        <w:t>ресурсоснабжающие</w:t>
      </w:r>
      <w:proofErr w:type="spellEnd"/>
      <w:r w:rsidRPr="000718E7">
        <w:rPr>
          <w:rFonts w:ascii="Times New Roman" w:eastAsia="Calibri" w:hAnsi="Times New Roman"/>
          <w:sz w:val="28"/>
          <w:szCs w:val="28"/>
        </w:rPr>
        <w:t xml:space="preserve"> организации.</w:t>
      </w:r>
    </w:p>
    <w:p w14:paraId="2024C237"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Регистрация права собственности, кадастровый учет и оценка объектов.</w:t>
      </w:r>
    </w:p>
    <w:p w14:paraId="3D3B73C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2025 году зарегистрировано право муниципальной собственности на 201 объект недвижимости, включенных в реестр муниципальной собственности, также зарегистрировано право собственности на 49 жилых помещений, приобретенных для детей-сирот, проведена государственная регистрация перехода права собственности на 95 жилых помещений, переданных гражданам по договорам о безвозмездной передаче жилья </w:t>
      </w:r>
      <w:r w:rsidR="000A2E2B">
        <w:rPr>
          <w:rFonts w:ascii="Times New Roman" w:eastAsia="Calibri" w:hAnsi="Times New Roman"/>
          <w:sz w:val="28"/>
          <w:szCs w:val="28"/>
        </w:rPr>
        <w:br/>
      </w:r>
      <w:r w:rsidRPr="000718E7">
        <w:rPr>
          <w:rFonts w:ascii="Times New Roman" w:eastAsia="Calibri" w:hAnsi="Times New Roman"/>
          <w:sz w:val="28"/>
          <w:szCs w:val="28"/>
        </w:rPr>
        <w:t>в собственность.</w:t>
      </w:r>
    </w:p>
    <w:p w14:paraId="2CD54AD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Результатом проведенной работы по оценке рыночной стоимости </w:t>
      </w:r>
      <w:r w:rsidR="000A2E2B">
        <w:rPr>
          <w:rFonts w:ascii="Times New Roman" w:eastAsia="Calibri" w:hAnsi="Times New Roman"/>
          <w:sz w:val="28"/>
          <w:szCs w:val="28"/>
        </w:rPr>
        <w:br/>
      </w:r>
      <w:r w:rsidRPr="000718E7">
        <w:rPr>
          <w:rFonts w:ascii="Times New Roman" w:eastAsia="Calibri" w:hAnsi="Times New Roman"/>
          <w:sz w:val="28"/>
          <w:szCs w:val="28"/>
        </w:rPr>
        <w:t xml:space="preserve">и кадастровому учету объектов недвижимости для последующей сдачи </w:t>
      </w:r>
      <w:r w:rsidR="000A2E2B">
        <w:rPr>
          <w:rFonts w:ascii="Times New Roman" w:eastAsia="Calibri" w:hAnsi="Times New Roman"/>
          <w:sz w:val="28"/>
          <w:szCs w:val="28"/>
        </w:rPr>
        <w:br/>
      </w:r>
      <w:r w:rsidRPr="000718E7">
        <w:rPr>
          <w:rFonts w:ascii="Times New Roman" w:eastAsia="Calibri" w:hAnsi="Times New Roman"/>
          <w:sz w:val="28"/>
          <w:szCs w:val="28"/>
        </w:rPr>
        <w:t>в аренду имущества и реализации согласно программе приватизации и по преимущественному праву выкупа стала оценка 94 объектов недвижимости, осуществлен государственный кадастровый учет 216 объектов недвижимости в пределах выделенных лимитов денежных средств на данные виды работ.</w:t>
      </w:r>
    </w:p>
    <w:p w14:paraId="0DA4369B" w14:textId="77777777" w:rsidR="009105D9" w:rsidRPr="000718E7" w:rsidRDefault="000A2E2B" w:rsidP="000A2E2B">
      <w:pPr>
        <w:spacing w:after="0" w:line="240" w:lineRule="auto"/>
        <w:ind w:firstLine="709"/>
        <w:jc w:val="right"/>
        <w:rPr>
          <w:rFonts w:ascii="Times New Roman" w:eastAsia="Calibri" w:hAnsi="Times New Roman"/>
          <w:sz w:val="28"/>
          <w:szCs w:val="28"/>
        </w:rPr>
      </w:pPr>
      <w:r>
        <w:rPr>
          <w:rFonts w:ascii="Times New Roman" w:eastAsia="Calibri" w:hAnsi="Times New Roman"/>
          <w:sz w:val="28"/>
          <w:szCs w:val="28"/>
        </w:rPr>
        <w:t xml:space="preserve">Таблица </w:t>
      </w:r>
      <w:r w:rsidR="00BC48D5">
        <w:rPr>
          <w:rFonts w:ascii="Times New Roman" w:eastAsia="Calibri" w:hAnsi="Times New Roman"/>
          <w:sz w:val="28"/>
          <w:szCs w:val="28"/>
        </w:rPr>
        <w:t>27</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1906"/>
        <w:gridCol w:w="1673"/>
        <w:gridCol w:w="2328"/>
        <w:gridCol w:w="1729"/>
      </w:tblGrid>
      <w:tr w:rsidR="009105D9" w:rsidRPr="000A2E2B" w14:paraId="5BBDA78E" w14:textId="77777777" w:rsidTr="009105D9">
        <w:tc>
          <w:tcPr>
            <w:tcW w:w="1669" w:type="dxa"/>
            <w:vMerge w:val="restart"/>
          </w:tcPr>
          <w:p w14:paraId="6FCF8364"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Наименование</w:t>
            </w:r>
          </w:p>
        </w:tc>
        <w:tc>
          <w:tcPr>
            <w:tcW w:w="3599" w:type="dxa"/>
            <w:gridSpan w:val="2"/>
          </w:tcPr>
          <w:p w14:paraId="06F07E2E"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за 2024 год</w:t>
            </w:r>
          </w:p>
        </w:tc>
        <w:tc>
          <w:tcPr>
            <w:tcW w:w="4083" w:type="dxa"/>
            <w:gridSpan w:val="2"/>
          </w:tcPr>
          <w:p w14:paraId="53255F16"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за 2025 год</w:t>
            </w:r>
          </w:p>
        </w:tc>
      </w:tr>
      <w:tr w:rsidR="009105D9" w:rsidRPr="000A2E2B" w14:paraId="00CDD26D" w14:textId="77777777" w:rsidTr="009105D9">
        <w:tc>
          <w:tcPr>
            <w:tcW w:w="1669" w:type="dxa"/>
            <w:vMerge/>
          </w:tcPr>
          <w:p w14:paraId="15D1E741" w14:textId="77777777" w:rsidR="009105D9" w:rsidRPr="000A2E2B" w:rsidRDefault="009105D9" w:rsidP="000A2E2B">
            <w:pPr>
              <w:spacing w:after="0" w:line="240" w:lineRule="auto"/>
              <w:jc w:val="both"/>
              <w:rPr>
                <w:rFonts w:ascii="Times New Roman" w:eastAsia="Calibri" w:hAnsi="Times New Roman"/>
                <w:sz w:val="24"/>
                <w:szCs w:val="24"/>
              </w:rPr>
            </w:pPr>
          </w:p>
        </w:tc>
        <w:tc>
          <w:tcPr>
            <w:tcW w:w="1916" w:type="dxa"/>
          </w:tcPr>
          <w:p w14:paraId="30A154F9"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количество</w:t>
            </w:r>
          </w:p>
        </w:tc>
        <w:tc>
          <w:tcPr>
            <w:tcW w:w="1683" w:type="dxa"/>
          </w:tcPr>
          <w:p w14:paraId="38459C50" w14:textId="77777777" w:rsidR="009105D9" w:rsidRPr="000A2E2B" w:rsidRDefault="009105D9" w:rsidP="000A2E2B">
            <w:pPr>
              <w:spacing w:after="0" w:line="240" w:lineRule="auto"/>
              <w:jc w:val="both"/>
              <w:rPr>
                <w:rFonts w:ascii="Times New Roman" w:eastAsia="Calibri" w:hAnsi="Times New Roman"/>
                <w:bCs/>
                <w:sz w:val="24"/>
                <w:szCs w:val="24"/>
              </w:rPr>
            </w:pPr>
            <w:proofErr w:type="spellStart"/>
            <w:r w:rsidRPr="000A2E2B">
              <w:rPr>
                <w:rFonts w:ascii="Times New Roman" w:eastAsia="Calibri" w:hAnsi="Times New Roman"/>
                <w:bCs/>
                <w:sz w:val="24"/>
                <w:szCs w:val="24"/>
              </w:rPr>
              <w:t>тыс.руб</w:t>
            </w:r>
            <w:proofErr w:type="spellEnd"/>
            <w:r w:rsidRPr="000A2E2B">
              <w:rPr>
                <w:rFonts w:ascii="Times New Roman" w:eastAsia="Calibri" w:hAnsi="Times New Roman"/>
                <w:bCs/>
                <w:sz w:val="24"/>
                <w:szCs w:val="24"/>
              </w:rPr>
              <w:t>.</w:t>
            </w:r>
          </w:p>
        </w:tc>
        <w:tc>
          <w:tcPr>
            <w:tcW w:w="2344" w:type="dxa"/>
          </w:tcPr>
          <w:p w14:paraId="618A8A51" w14:textId="77777777" w:rsidR="009105D9" w:rsidRPr="000A2E2B" w:rsidRDefault="009105D9" w:rsidP="000A2E2B">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количество</w:t>
            </w:r>
          </w:p>
        </w:tc>
        <w:tc>
          <w:tcPr>
            <w:tcW w:w="1739" w:type="dxa"/>
          </w:tcPr>
          <w:p w14:paraId="1AE93CCA" w14:textId="77777777" w:rsidR="009105D9" w:rsidRPr="000A2E2B" w:rsidRDefault="009105D9" w:rsidP="000A2E2B">
            <w:pPr>
              <w:spacing w:after="0" w:line="240" w:lineRule="auto"/>
              <w:jc w:val="both"/>
              <w:rPr>
                <w:rFonts w:ascii="Times New Roman" w:eastAsia="Calibri" w:hAnsi="Times New Roman"/>
                <w:bCs/>
                <w:sz w:val="24"/>
                <w:szCs w:val="24"/>
              </w:rPr>
            </w:pPr>
            <w:proofErr w:type="spellStart"/>
            <w:r w:rsidRPr="000A2E2B">
              <w:rPr>
                <w:rFonts w:ascii="Times New Roman" w:eastAsia="Calibri" w:hAnsi="Times New Roman"/>
                <w:bCs/>
                <w:sz w:val="24"/>
                <w:szCs w:val="24"/>
              </w:rPr>
              <w:t>тыс.руб</w:t>
            </w:r>
            <w:proofErr w:type="spellEnd"/>
            <w:r w:rsidRPr="000A2E2B">
              <w:rPr>
                <w:rFonts w:ascii="Times New Roman" w:eastAsia="Calibri" w:hAnsi="Times New Roman"/>
                <w:bCs/>
                <w:sz w:val="24"/>
                <w:szCs w:val="24"/>
              </w:rPr>
              <w:t>.</w:t>
            </w:r>
          </w:p>
        </w:tc>
      </w:tr>
      <w:tr w:rsidR="009105D9" w:rsidRPr="000A2E2B" w14:paraId="07BE33EB" w14:textId="77777777" w:rsidTr="009105D9">
        <w:tc>
          <w:tcPr>
            <w:tcW w:w="1669" w:type="dxa"/>
          </w:tcPr>
          <w:p w14:paraId="730E462F"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Оценка</w:t>
            </w:r>
          </w:p>
        </w:tc>
        <w:tc>
          <w:tcPr>
            <w:tcW w:w="1916" w:type="dxa"/>
          </w:tcPr>
          <w:p w14:paraId="05A767D3"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137</w:t>
            </w:r>
          </w:p>
        </w:tc>
        <w:tc>
          <w:tcPr>
            <w:tcW w:w="1683" w:type="dxa"/>
          </w:tcPr>
          <w:p w14:paraId="0246B424"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302,269</w:t>
            </w:r>
          </w:p>
        </w:tc>
        <w:tc>
          <w:tcPr>
            <w:tcW w:w="2344" w:type="dxa"/>
          </w:tcPr>
          <w:p w14:paraId="6D797C2D"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94</w:t>
            </w:r>
          </w:p>
        </w:tc>
        <w:tc>
          <w:tcPr>
            <w:tcW w:w="1739" w:type="dxa"/>
          </w:tcPr>
          <w:p w14:paraId="689DC5E8"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223,129</w:t>
            </w:r>
          </w:p>
        </w:tc>
      </w:tr>
      <w:tr w:rsidR="009105D9" w:rsidRPr="000A2E2B" w14:paraId="67F9DC4E" w14:textId="77777777" w:rsidTr="009105D9">
        <w:tc>
          <w:tcPr>
            <w:tcW w:w="1669" w:type="dxa"/>
          </w:tcPr>
          <w:p w14:paraId="26DA81A9"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Кадастровый учет</w:t>
            </w:r>
          </w:p>
        </w:tc>
        <w:tc>
          <w:tcPr>
            <w:tcW w:w="1916" w:type="dxa"/>
          </w:tcPr>
          <w:p w14:paraId="27ACE838"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70</w:t>
            </w:r>
          </w:p>
        </w:tc>
        <w:tc>
          <w:tcPr>
            <w:tcW w:w="1683" w:type="dxa"/>
          </w:tcPr>
          <w:p w14:paraId="2F556C2F"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159,863</w:t>
            </w:r>
          </w:p>
        </w:tc>
        <w:tc>
          <w:tcPr>
            <w:tcW w:w="2344" w:type="dxa"/>
          </w:tcPr>
          <w:p w14:paraId="7B24179E"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216</w:t>
            </w:r>
          </w:p>
        </w:tc>
        <w:tc>
          <w:tcPr>
            <w:tcW w:w="1739" w:type="dxa"/>
          </w:tcPr>
          <w:p w14:paraId="32AB12B8"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1423,699</w:t>
            </w:r>
          </w:p>
        </w:tc>
      </w:tr>
    </w:tbl>
    <w:p w14:paraId="778596C4" w14:textId="77777777" w:rsidR="009105D9" w:rsidRPr="000718E7" w:rsidRDefault="009105D9" w:rsidP="000718E7">
      <w:pPr>
        <w:spacing w:after="0" w:line="240" w:lineRule="auto"/>
        <w:ind w:firstLine="709"/>
        <w:jc w:val="both"/>
        <w:rPr>
          <w:rFonts w:ascii="Times New Roman" w:eastAsia="Calibri" w:hAnsi="Times New Roman"/>
          <w:b/>
          <w:sz w:val="28"/>
          <w:szCs w:val="28"/>
        </w:rPr>
      </w:pPr>
    </w:p>
    <w:p w14:paraId="5AF5D5C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Общая площадь земель на 01.01.2026 в пределах городской черты составляет 10 450,48 га, из них:</w:t>
      </w:r>
    </w:p>
    <w:p w14:paraId="24167DB9" w14:textId="77777777" w:rsidR="009105D9" w:rsidRPr="000718E7" w:rsidRDefault="009105D9" w:rsidP="00AC059E">
      <w:pPr>
        <w:numPr>
          <w:ilvl w:val="0"/>
          <w:numId w:val="8"/>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земли, государственная собственность на которые не разграничена – 5 266,03 га (50,39 % от общей площади), в том числе передано в аренду 222,56 га;</w:t>
      </w:r>
    </w:p>
    <w:p w14:paraId="0DE1DA8E" w14:textId="77777777" w:rsidR="009105D9" w:rsidRPr="000718E7" w:rsidRDefault="009105D9" w:rsidP="00AC059E">
      <w:pPr>
        <w:numPr>
          <w:ilvl w:val="0"/>
          <w:numId w:val="8"/>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в федеральной собственности – 440 га (4,21% от общей площади);</w:t>
      </w:r>
    </w:p>
    <w:p w14:paraId="2C8A43D7" w14:textId="77777777" w:rsidR="009105D9" w:rsidRPr="000718E7" w:rsidRDefault="009105D9" w:rsidP="00AC059E">
      <w:pPr>
        <w:numPr>
          <w:ilvl w:val="0"/>
          <w:numId w:val="8"/>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в краевой собственности – 80 га (0,77 % от общей площади);</w:t>
      </w:r>
    </w:p>
    <w:p w14:paraId="4F59692B" w14:textId="77777777" w:rsidR="009105D9" w:rsidRPr="000718E7" w:rsidRDefault="009105D9" w:rsidP="00AC059E">
      <w:pPr>
        <w:numPr>
          <w:ilvl w:val="0"/>
          <w:numId w:val="8"/>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в собственности граждан – 848 га (8,12% от общей площади);</w:t>
      </w:r>
    </w:p>
    <w:p w14:paraId="34247D33" w14:textId="77777777" w:rsidR="009105D9" w:rsidRPr="000718E7" w:rsidRDefault="009105D9" w:rsidP="00AC059E">
      <w:pPr>
        <w:numPr>
          <w:ilvl w:val="0"/>
          <w:numId w:val="8"/>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в собственности юридических лиц – 544 га (5,21% от общей площади);</w:t>
      </w:r>
    </w:p>
    <w:p w14:paraId="76E3DA8D" w14:textId="77777777" w:rsidR="009105D9" w:rsidRPr="000718E7" w:rsidRDefault="009105D9" w:rsidP="00AC059E">
      <w:pPr>
        <w:numPr>
          <w:ilvl w:val="0"/>
          <w:numId w:val="8"/>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в муниципальной собственности – 3 272,45 га (31,30% от общей площади), в том числе передано в аренду 641,89 га.</w:t>
      </w:r>
    </w:p>
    <w:p w14:paraId="1E4448F0" w14:textId="77777777" w:rsidR="009105D9" w:rsidRPr="000718E7" w:rsidRDefault="009105D9" w:rsidP="000718E7">
      <w:pPr>
        <w:spacing w:after="0" w:line="240" w:lineRule="auto"/>
        <w:ind w:firstLine="709"/>
        <w:jc w:val="both"/>
        <w:rPr>
          <w:rFonts w:ascii="Times New Roman" w:eastAsia="Calibri" w:hAnsi="Times New Roman"/>
          <w:b/>
          <w:sz w:val="28"/>
          <w:szCs w:val="28"/>
          <w:u w:val="single"/>
        </w:rPr>
      </w:pPr>
      <w:proofErr w:type="spellStart"/>
      <w:r w:rsidRPr="000718E7">
        <w:rPr>
          <w:rFonts w:ascii="Times New Roman" w:eastAsia="Calibri" w:hAnsi="Times New Roman"/>
          <w:b/>
          <w:sz w:val="28"/>
          <w:szCs w:val="28"/>
          <w:u w:val="single"/>
        </w:rPr>
        <w:t>Балахтинско</w:t>
      </w:r>
      <w:proofErr w:type="spellEnd"/>
      <w:r w:rsidRPr="000718E7">
        <w:rPr>
          <w:rFonts w:ascii="Times New Roman" w:eastAsia="Calibri" w:hAnsi="Times New Roman"/>
          <w:b/>
          <w:sz w:val="28"/>
          <w:szCs w:val="28"/>
          <w:u w:val="single"/>
        </w:rPr>
        <w:t>-Но</w:t>
      </w:r>
      <w:r w:rsidR="00FE432C" w:rsidRPr="000718E7">
        <w:rPr>
          <w:rFonts w:ascii="Times New Roman" w:eastAsia="Calibri" w:hAnsi="Times New Roman"/>
          <w:b/>
          <w:sz w:val="28"/>
          <w:szCs w:val="28"/>
          <w:u w:val="single"/>
        </w:rPr>
        <w:t>воселовский муниципальный округ.</w:t>
      </w:r>
      <w:r w:rsidR="00FE432C" w:rsidRPr="000718E7">
        <w:rPr>
          <w:rFonts w:ascii="Times New Roman" w:eastAsia="Calibri" w:hAnsi="Times New Roman"/>
          <w:b/>
          <w:sz w:val="28"/>
          <w:szCs w:val="28"/>
        </w:rPr>
        <w:t xml:space="preserve"> </w:t>
      </w:r>
      <w:r w:rsidRPr="000718E7">
        <w:rPr>
          <w:rFonts w:ascii="Times New Roman" w:eastAsia="Calibri" w:hAnsi="Times New Roman"/>
          <w:sz w:val="28"/>
          <w:szCs w:val="28"/>
        </w:rPr>
        <w:t xml:space="preserve">На территории округа с использованием муниципального имущества осуществляют деятельность 2 муниципальных унитарных предприятия (имущество передано на праве хозяйственного ведения) и 93 муниципальных учреждения (имущество передано на праве оперативного управления); </w:t>
      </w:r>
    </w:p>
    <w:p w14:paraId="3CAEE07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муниципальной казне имущество, не закрепленное за предприятиями и учреждениями;</w:t>
      </w:r>
    </w:p>
    <w:p w14:paraId="1BE57DA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муниципальном жилищном фонде 170 квартир для детей-сирот (79) </w:t>
      </w:r>
      <w:r w:rsidR="000A2E2B">
        <w:rPr>
          <w:rFonts w:ascii="Times New Roman" w:eastAsia="Calibri" w:hAnsi="Times New Roman"/>
          <w:sz w:val="28"/>
          <w:szCs w:val="28"/>
        </w:rPr>
        <w:br/>
      </w:r>
      <w:r w:rsidRPr="000718E7">
        <w:rPr>
          <w:rFonts w:ascii="Times New Roman" w:eastAsia="Calibri" w:hAnsi="Times New Roman"/>
          <w:sz w:val="28"/>
          <w:szCs w:val="28"/>
        </w:rPr>
        <w:t>и работников бюджетной сферы (91);</w:t>
      </w:r>
    </w:p>
    <w:p w14:paraId="4E11923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Земельные участки с/х назначения 211 земельных участков общей площадью 908 807 0645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w:t>
      </w:r>
    </w:p>
    <w:p w14:paraId="1323CE3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Земельные участки с/х назначения которые были в собственности </w:t>
      </w:r>
      <w:r w:rsidR="000A2E2B">
        <w:rPr>
          <w:rFonts w:ascii="Times New Roman" w:eastAsia="Calibri" w:hAnsi="Times New Roman"/>
          <w:sz w:val="28"/>
          <w:szCs w:val="28"/>
        </w:rPr>
        <w:br/>
      </w:r>
      <w:r w:rsidRPr="000718E7">
        <w:rPr>
          <w:rFonts w:ascii="Times New Roman" w:eastAsia="Calibri" w:hAnsi="Times New Roman"/>
          <w:sz w:val="28"/>
          <w:szCs w:val="28"/>
        </w:rPr>
        <w:t xml:space="preserve">и от которых отказываются граждане в пользу муниципального образования, как правило не востребованы (находятся в труднодоступных местах, </w:t>
      </w:r>
      <w:proofErr w:type="spellStart"/>
      <w:r w:rsidRPr="000718E7">
        <w:rPr>
          <w:rFonts w:ascii="Times New Roman" w:eastAsia="Calibri" w:hAnsi="Times New Roman"/>
          <w:sz w:val="28"/>
          <w:szCs w:val="28"/>
        </w:rPr>
        <w:t>залесённые</w:t>
      </w:r>
      <w:proofErr w:type="spellEnd"/>
      <w:r w:rsidRPr="000718E7">
        <w:rPr>
          <w:rFonts w:ascii="Times New Roman" w:eastAsia="Calibri" w:hAnsi="Times New Roman"/>
          <w:sz w:val="28"/>
          <w:szCs w:val="28"/>
        </w:rPr>
        <w:t xml:space="preserve">, которые </w:t>
      </w:r>
      <w:r w:rsidR="00FE432C" w:rsidRPr="000718E7">
        <w:rPr>
          <w:rFonts w:ascii="Times New Roman" w:eastAsia="Calibri" w:hAnsi="Times New Roman"/>
          <w:sz w:val="28"/>
          <w:szCs w:val="28"/>
        </w:rPr>
        <w:t>невозможно</w:t>
      </w:r>
      <w:r w:rsidRPr="000718E7">
        <w:rPr>
          <w:rFonts w:ascii="Times New Roman" w:eastAsia="Calibri" w:hAnsi="Times New Roman"/>
          <w:sz w:val="28"/>
          <w:szCs w:val="28"/>
        </w:rPr>
        <w:t xml:space="preserve"> использовать в соответствии с их видом разрешенного использования).</w:t>
      </w:r>
    </w:p>
    <w:p w14:paraId="5FAB7D61"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Проблемы: недостаточность денежных средств на ремонт </w:t>
      </w:r>
      <w:r w:rsidR="00FE432C" w:rsidRPr="000718E7">
        <w:rPr>
          <w:rFonts w:ascii="Times New Roman" w:eastAsia="Calibri" w:hAnsi="Times New Roman"/>
          <w:sz w:val="28"/>
          <w:szCs w:val="28"/>
        </w:rPr>
        <w:t>жилья,</w:t>
      </w:r>
      <w:r w:rsidRPr="000718E7">
        <w:rPr>
          <w:rFonts w:ascii="Times New Roman" w:eastAsia="Calibri" w:hAnsi="Times New Roman"/>
          <w:sz w:val="28"/>
          <w:szCs w:val="28"/>
        </w:rPr>
        <w:t xml:space="preserve"> находящегося в муниципальной собственности. Отсутствие возможности пополнять жилищный фонд для работников бюджетной сферы.</w:t>
      </w:r>
    </w:p>
    <w:p w14:paraId="50F5EB2C" w14:textId="77777777" w:rsidR="009105D9" w:rsidRPr="000718E7" w:rsidRDefault="00FE432C" w:rsidP="000718E7">
      <w:pPr>
        <w:spacing w:after="0" w:line="240" w:lineRule="auto"/>
        <w:ind w:firstLine="709"/>
        <w:jc w:val="both"/>
        <w:rPr>
          <w:rFonts w:ascii="Times New Roman" w:eastAsia="Calibri" w:hAnsi="Times New Roman"/>
          <w:b/>
          <w:sz w:val="28"/>
          <w:szCs w:val="28"/>
          <w:u w:val="single"/>
        </w:rPr>
      </w:pPr>
      <w:proofErr w:type="spellStart"/>
      <w:r w:rsidRPr="000718E7">
        <w:rPr>
          <w:rFonts w:ascii="Times New Roman" w:eastAsia="Calibri" w:hAnsi="Times New Roman"/>
          <w:b/>
          <w:sz w:val="28"/>
          <w:szCs w:val="28"/>
          <w:u w:val="single"/>
        </w:rPr>
        <w:t>Бирилюсский</w:t>
      </w:r>
      <w:proofErr w:type="spellEnd"/>
      <w:r w:rsidRPr="000718E7">
        <w:rPr>
          <w:rFonts w:ascii="Times New Roman" w:eastAsia="Calibri" w:hAnsi="Times New Roman"/>
          <w:b/>
          <w:sz w:val="28"/>
          <w:szCs w:val="28"/>
          <w:u w:val="single"/>
        </w:rPr>
        <w:t xml:space="preserve"> муниципальный </w:t>
      </w:r>
      <w:r w:rsidR="009105D9" w:rsidRPr="000718E7">
        <w:rPr>
          <w:rFonts w:ascii="Times New Roman" w:eastAsia="Calibri" w:hAnsi="Times New Roman"/>
          <w:b/>
          <w:sz w:val="28"/>
          <w:szCs w:val="28"/>
          <w:u w:val="single"/>
        </w:rPr>
        <w:t>округ</w:t>
      </w:r>
      <w:r w:rsidR="000A2E2B">
        <w:rPr>
          <w:rFonts w:ascii="Times New Roman" w:eastAsia="Calibri" w:hAnsi="Times New Roman"/>
          <w:b/>
          <w:sz w:val="28"/>
          <w:szCs w:val="28"/>
          <w:u w:val="single"/>
        </w:rPr>
        <w:t>.</w:t>
      </w:r>
    </w:p>
    <w:p w14:paraId="054BD74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в состав муниципальных учреждений входят 39 учреждений, Среднесписочная численность работников составляет 744 человека;</w:t>
      </w:r>
    </w:p>
    <w:p w14:paraId="498E353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 в муниципальной собственности </w:t>
      </w:r>
      <w:proofErr w:type="spellStart"/>
      <w:r w:rsidRPr="000718E7">
        <w:rPr>
          <w:rFonts w:ascii="Times New Roman" w:eastAsia="Calibri" w:hAnsi="Times New Roman"/>
          <w:sz w:val="28"/>
          <w:szCs w:val="28"/>
        </w:rPr>
        <w:t>Бирилюсского</w:t>
      </w:r>
      <w:proofErr w:type="spellEnd"/>
      <w:r w:rsidRPr="000718E7">
        <w:rPr>
          <w:rFonts w:ascii="Times New Roman" w:eastAsia="Calibri" w:hAnsi="Times New Roman"/>
          <w:sz w:val="28"/>
          <w:szCs w:val="28"/>
        </w:rPr>
        <w:t xml:space="preserve"> округа находится 336 жилых помещений общей площадью 16 318,56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 Жилые помещения предоставлены по договорам социального, специализированного, служебного найма, а также по договорам поднайма.</w:t>
      </w:r>
    </w:p>
    <w:p w14:paraId="6F9BDC2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в муниципальной казне по состоянию на 01.01.2026 года числится:</w:t>
      </w:r>
    </w:p>
    <w:p w14:paraId="4959192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движимое имущество: 122 объекта;</w:t>
      </w:r>
    </w:p>
    <w:p w14:paraId="7A2709D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нежилое недвижимое имущество: 239 объектов;</w:t>
      </w:r>
    </w:p>
    <w:p w14:paraId="46B1760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жилое недвижимое имущество: 336 объектов;</w:t>
      </w:r>
    </w:p>
    <w:p w14:paraId="210A3E11"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земельные участки:</w:t>
      </w:r>
    </w:p>
    <w:p w14:paraId="20FBE34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1514 участков (не разграниченные и находящиеся в муниципальной собственности);</w:t>
      </w:r>
    </w:p>
    <w:p w14:paraId="7A49D641"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1671 участок сельскохозяйственного назначения, переданный </w:t>
      </w:r>
      <w:r w:rsidR="000A2E2B">
        <w:rPr>
          <w:rFonts w:ascii="Times New Roman" w:eastAsia="Calibri" w:hAnsi="Times New Roman"/>
          <w:sz w:val="28"/>
          <w:szCs w:val="28"/>
        </w:rPr>
        <w:br/>
      </w:r>
      <w:r w:rsidRPr="000718E7">
        <w:rPr>
          <w:rFonts w:ascii="Times New Roman" w:eastAsia="Calibri" w:hAnsi="Times New Roman"/>
          <w:sz w:val="28"/>
          <w:szCs w:val="28"/>
        </w:rPr>
        <w:t>из краевой собственности в муниципальную;</w:t>
      </w:r>
    </w:p>
    <w:p w14:paraId="7DAD6AC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 инвентаризация объектов муниципального имущества проводится ежегодно, вопросов по проведению не возникает; </w:t>
      </w:r>
    </w:p>
    <w:p w14:paraId="00E74FF5" w14:textId="77777777" w:rsidR="009105D9" w:rsidRPr="000718E7" w:rsidRDefault="009105D9" w:rsidP="000718E7">
      <w:pPr>
        <w:spacing w:after="0" w:line="240" w:lineRule="auto"/>
        <w:ind w:firstLine="709"/>
        <w:jc w:val="both"/>
        <w:rPr>
          <w:rFonts w:ascii="Times New Roman" w:eastAsia="Calibri" w:hAnsi="Times New Roman"/>
          <w:b/>
          <w:sz w:val="28"/>
          <w:szCs w:val="28"/>
          <w:u w:val="single"/>
        </w:rPr>
      </w:pPr>
      <w:r w:rsidRPr="000718E7">
        <w:rPr>
          <w:rFonts w:ascii="Times New Roman" w:eastAsia="Calibri" w:hAnsi="Times New Roman"/>
          <w:sz w:val="28"/>
          <w:szCs w:val="28"/>
        </w:rPr>
        <w:t>- выморочное и бесхозяйное имущество в муниципальную собственность выявляется и оформляется в сроки, установленные законодательством. В 2025 году выявлено 64 объекта (водопроводные сети), которые поставлены на кадастровый учет в качестве бесхозяйного имущества, в настоящее время ведется работа по оформлению в муниципальную собственность (исковое заявление подано в суд);</w:t>
      </w:r>
    </w:p>
    <w:p w14:paraId="44F32BDE" w14:textId="77777777" w:rsidR="009105D9" w:rsidRPr="000A2E2B" w:rsidRDefault="00FE432C" w:rsidP="000A2E2B">
      <w:pPr>
        <w:spacing w:after="0" w:line="240" w:lineRule="auto"/>
        <w:ind w:firstLine="709"/>
        <w:jc w:val="both"/>
        <w:rPr>
          <w:rFonts w:ascii="Times New Roman" w:eastAsia="Calibri" w:hAnsi="Times New Roman"/>
          <w:b/>
          <w:sz w:val="28"/>
          <w:szCs w:val="28"/>
          <w:u w:val="single"/>
        </w:rPr>
      </w:pPr>
      <w:proofErr w:type="spellStart"/>
      <w:r w:rsidRPr="000718E7">
        <w:rPr>
          <w:rFonts w:ascii="Times New Roman" w:eastAsia="Calibri" w:hAnsi="Times New Roman"/>
          <w:b/>
          <w:sz w:val="28"/>
          <w:szCs w:val="28"/>
          <w:u w:val="single"/>
        </w:rPr>
        <w:t>Боготольский</w:t>
      </w:r>
      <w:proofErr w:type="spellEnd"/>
      <w:r w:rsidRPr="000718E7">
        <w:rPr>
          <w:rFonts w:ascii="Times New Roman" w:eastAsia="Calibri" w:hAnsi="Times New Roman"/>
          <w:b/>
          <w:sz w:val="28"/>
          <w:szCs w:val="28"/>
          <w:u w:val="single"/>
        </w:rPr>
        <w:t xml:space="preserve"> муниципальный </w:t>
      </w:r>
      <w:r w:rsidR="009105D9" w:rsidRPr="000718E7">
        <w:rPr>
          <w:rFonts w:ascii="Times New Roman" w:eastAsia="Calibri" w:hAnsi="Times New Roman"/>
          <w:b/>
          <w:sz w:val="28"/>
          <w:szCs w:val="28"/>
          <w:u w:val="single"/>
        </w:rPr>
        <w:t>округ</w:t>
      </w:r>
      <w:r w:rsidR="000A2E2B">
        <w:rPr>
          <w:rFonts w:ascii="Times New Roman" w:eastAsia="Calibri" w:hAnsi="Times New Roman"/>
          <w:b/>
          <w:sz w:val="28"/>
          <w:szCs w:val="28"/>
          <w:u w:val="single"/>
        </w:rPr>
        <w:t>.</w:t>
      </w:r>
      <w:r w:rsidR="000A2E2B">
        <w:rPr>
          <w:rFonts w:ascii="Times New Roman" w:eastAsia="Calibri" w:hAnsi="Times New Roman"/>
          <w:sz w:val="28"/>
          <w:szCs w:val="28"/>
        </w:rPr>
        <w:t xml:space="preserve"> </w:t>
      </w:r>
      <w:r w:rsidR="009105D9" w:rsidRPr="000718E7">
        <w:rPr>
          <w:rFonts w:ascii="Times New Roman" w:eastAsia="Calibri" w:hAnsi="Times New Roman"/>
          <w:sz w:val="28"/>
          <w:szCs w:val="28"/>
        </w:rPr>
        <w:t>В реестре муниципального имущества округа учтено:</w:t>
      </w:r>
    </w:p>
    <w:p w14:paraId="3FE6B08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-2 134 объектов недвижимого имущества (здания, строения, помещения, сооружения) общей площадью 239 723,1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w:t>
      </w:r>
    </w:p>
    <w:p w14:paraId="100EF7E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-2 762 земельных участка, общей площадью 701 635 052,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w:t>
      </w:r>
    </w:p>
    <w:p w14:paraId="2949DA2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-2 430 муниципальных жилых помещений, общей площадью 109 200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w:t>
      </w:r>
    </w:p>
    <w:p w14:paraId="1142AD3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-5 264 объекта движимого имущества (в том числе транспортные средства - 227).    </w:t>
      </w:r>
    </w:p>
    <w:p w14:paraId="45FCB0F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69- муниципальных учреждений, 2- муниципальных предприятия;</w:t>
      </w:r>
    </w:p>
    <w:p w14:paraId="0A1CAE5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По состоянию на 01.01.2026 состоит на учете в Едином госуда</w:t>
      </w:r>
      <w:r w:rsidR="00FE432C" w:rsidRPr="000718E7">
        <w:rPr>
          <w:rFonts w:ascii="Times New Roman" w:eastAsia="Calibri" w:hAnsi="Times New Roman"/>
          <w:sz w:val="28"/>
          <w:szCs w:val="28"/>
        </w:rPr>
        <w:t xml:space="preserve">рственном реестре недвижимости </w:t>
      </w:r>
      <w:r w:rsidRPr="000718E7">
        <w:rPr>
          <w:rFonts w:ascii="Times New Roman" w:eastAsia="Calibri" w:hAnsi="Times New Roman"/>
          <w:sz w:val="28"/>
          <w:szCs w:val="28"/>
        </w:rPr>
        <w:t>8 бесхозяйных объектов недвижимого имущества</w:t>
      </w:r>
      <w:r w:rsidR="000A2E2B">
        <w:rPr>
          <w:rFonts w:ascii="Times New Roman" w:eastAsia="Calibri" w:hAnsi="Times New Roman"/>
          <w:sz w:val="28"/>
          <w:szCs w:val="28"/>
        </w:rPr>
        <w:t xml:space="preserve"> </w:t>
      </w:r>
      <w:r w:rsidRPr="000718E7">
        <w:rPr>
          <w:rFonts w:ascii="Times New Roman" w:eastAsia="Calibri" w:hAnsi="Times New Roman"/>
          <w:sz w:val="28"/>
          <w:szCs w:val="28"/>
        </w:rPr>
        <w:t xml:space="preserve">- </w:t>
      </w:r>
      <w:r w:rsidR="000A2E2B">
        <w:rPr>
          <w:rFonts w:ascii="Times New Roman" w:eastAsia="Calibri" w:hAnsi="Times New Roman"/>
          <w:sz w:val="28"/>
          <w:szCs w:val="28"/>
        </w:rPr>
        <w:br/>
      </w:r>
      <w:r w:rsidRPr="000718E7">
        <w:rPr>
          <w:rFonts w:ascii="Times New Roman" w:eastAsia="Calibri" w:hAnsi="Times New Roman"/>
          <w:sz w:val="28"/>
          <w:szCs w:val="28"/>
        </w:rPr>
        <w:t>из них: зданий -5, сооружения (водопроводные сети) – 2, 1- объект незавершенного строительства. В настоящее время проводятся ме</w:t>
      </w:r>
      <w:r w:rsidR="00FE432C" w:rsidRPr="000718E7">
        <w:rPr>
          <w:rFonts w:ascii="Times New Roman" w:eastAsia="Calibri" w:hAnsi="Times New Roman"/>
          <w:sz w:val="28"/>
          <w:szCs w:val="28"/>
        </w:rPr>
        <w:t>роприятия по постановке на учет</w:t>
      </w:r>
      <w:r w:rsidRPr="000718E7">
        <w:rPr>
          <w:rFonts w:ascii="Times New Roman" w:eastAsia="Calibri" w:hAnsi="Times New Roman"/>
          <w:sz w:val="28"/>
          <w:szCs w:val="28"/>
        </w:rPr>
        <w:t xml:space="preserve"> бесхозяйных объектов в отношении: 2 сооружений </w:t>
      </w:r>
      <w:r w:rsidR="000A2E2B">
        <w:rPr>
          <w:rFonts w:ascii="Times New Roman" w:eastAsia="Calibri" w:hAnsi="Times New Roman"/>
          <w:sz w:val="28"/>
          <w:szCs w:val="28"/>
        </w:rPr>
        <w:br/>
        <w:t>(</w:t>
      </w:r>
      <w:r w:rsidRPr="000718E7">
        <w:rPr>
          <w:rFonts w:ascii="Times New Roman" w:eastAsia="Calibri" w:hAnsi="Times New Roman"/>
          <w:sz w:val="28"/>
          <w:szCs w:val="28"/>
        </w:rPr>
        <w:t xml:space="preserve">водопроводные сети) , 1- здание. </w:t>
      </w:r>
    </w:p>
    <w:p w14:paraId="095A3B6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При оформлении прав на выморочное имущество возникает много технических, процедурных аспектов информационного и юридического взаимодействия органов местного самоуправления и организаций, призванных выявлять такое имущество и принять меры к оформлению. </w:t>
      </w:r>
    </w:p>
    <w:p w14:paraId="65A6479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Муниципальным образованием чаще всего наследуются жилые помещения, не соответствующие санитарным и техническим нормам. </w:t>
      </w:r>
      <w:r w:rsidR="000A2E2B">
        <w:rPr>
          <w:rFonts w:ascii="Times New Roman" w:eastAsia="Calibri" w:hAnsi="Times New Roman"/>
          <w:sz w:val="28"/>
          <w:szCs w:val="28"/>
        </w:rPr>
        <w:br/>
      </w:r>
      <w:r w:rsidRPr="000718E7">
        <w:rPr>
          <w:rFonts w:ascii="Times New Roman" w:eastAsia="Calibri" w:hAnsi="Times New Roman"/>
          <w:sz w:val="28"/>
          <w:szCs w:val="28"/>
        </w:rPr>
        <w:t xml:space="preserve">Для предоставления гражданам по договорам социального найма или договорам найма жилищного фонда социального использования требуется проведение ремонта, за счет бюджетных средств.  В случае наследования жилых домов, не пригодных для проживания, требуются дополнительны средства на снос. </w:t>
      </w:r>
    </w:p>
    <w:p w14:paraId="37157640" w14:textId="1CCE70EE" w:rsidR="009105D9" w:rsidRPr="000718E7" w:rsidRDefault="009105D9" w:rsidP="000A2E2B">
      <w:pPr>
        <w:spacing w:after="0" w:line="240" w:lineRule="auto"/>
        <w:ind w:firstLine="709"/>
        <w:jc w:val="both"/>
        <w:rPr>
          <w:rFonts w:ascii="Times New Roman" w:eastAsia="Calibri" w:hAnsi="Times New Roman"/>
          <w:b/>
          <w:sz w:val="28"/>
          <w:szCs w:val="28"/>
          <w:u w:val="single"/>
        </w:rPr>
      </w:pPr>
      <w:proofErr w:type="spellStart"/>
      <w:r w:rsidRPr="000718E7">
        <w:rPr>
          <w:rFonts w:ascii="Times New Roman" w:eastAsia="Calibri" w:hAnsi="Times New Roman"/>
          <w:b/>
          <w:sz w:val="28"/>
          <w:szCs w:val="28"/>
          <w:u w:val="single"/>
        </w:rPr>
        <w:t>Богучанский</w:t>
      </w:r>
      <w:proofErr w:type="spellEnd"/>
      <w:r w:rsidRPr="000718E7">
        <w:rPr>
          <w:rFonts w:ascii="Times New Roman" w:eastAsia="Calibri" w:hAnsi="Times New Roman"/>
          <w:b/>
          <w:sz w:val="28"/>
          <w:szCs w:val="28"/>
          <w:u w:val="single"/>
        </w:rPr>
        <w:t xml:space="preserve"> муниципальный округ</w:t>
      </w:r>
      <w:r w:rsidR="000A2E2B">
        <w:rPr>
          <w:rFonts w:ascii="Times New Roman" w:eastAsia="Calibri" w:hAnsi="Times New Roman"/>
          <w:b/>
          <w:sz w:val="28"/>
          <w:szCs w:val="28"/>
          <w:u w:val="single"/>
        </w:rPr>
        <w:t>.</w:t>
      </w:r>
      <w:r w:rsidR="000A2E2B">
        <w:rPr>
          <w:rFonts w:ascii="Times New Roman" w:eastAsia="Calibri" w:hAnsi="Times New Roman"/>
          <w:bCs/>
          <w:sz w:val="28"/>
          <w:szCs w:val="28"/>
        </w:rPr>
        <w:t xml:space="preserve"> </w:t>
      </w:r>
      <w:r w:rsidRPr="000718E7">
        <w:rPr>
          <w:rFonts w:ascii="Times New Roman" w:eastAsia="Calibri" w:hAnsi="Times New Roman"/>
          <w:bCs/>
          <w:sz w:val="28"/>
          <w:szCs w:val="28"/>
        </w:rPr>
        <w:t xml:space="preserve">По состоянию на 01.01.2026 на территории муниципального образования </w:t>
      </w:r>
      <w:proofErr w:type="spellStart"/>
      <w:r w:rsidRPr="000718E7">
        <w:rPr>
          <w:rFonts w:ascii="Times New Roman" w:eastAsia="Calibri" w:hAnsi="Times New Roman"/>
          <w:bCs/>
          <w:sz w:val="28"/>
          <w:szCs w:val="28"/>
        </w:rPr>
        <w:t>Богучанский</w:t>
      </w:r>
      <w:proofErr w:type="spellEnd"/>
      <w:r w:rsidRPr="000718E7">
        <w:rPr>
          <w:rFonts w:ascii="Times New Roman" w:eastAsia="Calibri" w:hAnsi="Times New Roman"/>
          <w:bCs/>
          <w:sz w:val="28"/>
          <w:szCs w:val="28"/>
        </w:rPr>
        <w:t xml:space="preserve"> район действуют муниципальные и казенные учреждения в сфере образования- 52 учреждения, культуры, молодежной политике и физической культуры и спорта </w:t>
      </w:r>
      <w:r w:rsidR="0019626F">
        <w:rPr>
          <w:rFonts w:ascii="Times New Roman" w:eastAsia="Calibri" w:hAnsi="Times New Roman"/>
          <w:bCs/>
          <w:sz w:val="28"/>
          <w:szCs w:val="28"/>
        </w:rPr>
        <w:br/>
      </w:r>
      <w:r w:rsidRPr="000718E7">
        <w:rPr>
          <w:rFonts w:ascii="Times New Roman" w:eastAsia="Calibri" w:hAnsi="Times New Roman"/>
          <w:bCs/>
          <w:sz w:val="28"/>
          <w:szCs w:val="28"/>
        </w:rPr>
        <w:t>-11 учреждений, казенные учреждения -3 учреждения; 3 муниципальных унитарных предприятия, 1 из которых находится в процессе реорганизации путем преобразования в ООО. Хозяйственных обществ с муниципальным участием не зарегистрировано.</w:t>
      </w:r>
    </w:p>
    <w:p w14:paraId="4D663B88"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Муниципальный жилищный фонд МО </w:t>
      </w:r>
      <w:proofErr w:type="spellStart"/>
      <w:r w:rsidRPr="000718E7">
        <w:rPr>
          <w:rFonts w:ascii="Times New Roman" w:eastAsia="Calibri" w:hAnsi="Times New Roman"/>
          <w:bCs/>
          <w:sz w:val="28"/>
          <w:szCs w:val="28"/>
        </w:rPr>
        <w:t>Богучанский</w:t>
      </w:r>
      <w:proofErr w:type="spellEnd"/>
      <w:r w:rsidRPr="000718E7">
        <w:rPr>
          <w:rFonts w:ascii="Times New Roman" w:eastAsia="Calibri" w:hAnsi="Times New Roman"/>
          <w:bCs/>
          <w:sz w:val="28"/>
          <w:szCs w:val="28"/>
        </w:rPr>
        <w:t xml:space="preserve"> район составляет специализированный жилищный фонд, состоящий из 2 категорий:</w:t>
      </w:r>
    </w:p>
    <w:p w14:paraId="6606B8C8"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1. Служебные жилые помещения: по состоянию на 01.01.2025 </w:t>
      </w:r>
      <w:r w:rsidR="000A2E2B">
        <w:rPr>
          <w:rFonts w:ascii="Times New Roman" w:eastAsia="Calibri" w:hAnsi="Times New Roman"/>
          <w:bCs/>
          <w:sz w:val="28"/>
          <w:szCs w:val="28"/>
        </w:rPr>
        <w:br/>
      </w:r>
      <w:r w:rsidRPr="000718E7">
        <w:rPr>
          <w:rFonts w:ascii="Times New Roman" w:eastAsia="Calibri" w:hAnsi="Times New Roman"/>
          <w:bCs/>
          <w:sz w:val="28"/>
          <w:szCs w:val="28"/>
        </w:rPr>
        <w:t xml:space="preserve">в собственности муниципального образования </w:t>
      </w:r>
      <w:proofErr w:type="spellStart"/>
      <w:r w:rsidRPr="000718E7">
        <w:rPr>
          <w:rFonts w:ascii="Times New Roman" w:eastAsia="Calibri" w:hAnsi="Times New Roman"/>
          <w:bCs/>
          <w:sz w:val="28"/>
          <w:szCs w:val="28"/>
        </w:rPr>
        <w:t>Богучанский</w:t>
      </w:r>
      <w:proofErr w:type="spellEnd"/>
      <w:r w:rsidRPr="000718E7">
        <w:rPr>
          <w:rFonts w:ascii="Times New Roman" w:eastAsia="Calibri" w:hAnsi="Times New Roman"/>
          <w:bCs/>
          <w:sz w:val="28"/>
          <w:szCs w:val="28"/>
        </w:rPr>
        <w:t xml:space="preserve"> район зарегистрированы 78 служебных жилых помещений.</w:t>
      </w:r>
    </w:p>
    <w:p w14:paraId="2AEBAB79"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2. жилые помещения для детей-сирот и детей, оставшихся без попечения родителей, лиц из числа детей сирот и детей, оставшихся без попечения родителей: по состоянию на 01.01.2025 г. в собственности муниципального образования </w:t>
      </w:r>
      <w:proofErr w:type="spellStart"/>
      <w:r w:rsidRPr="000718E7">
        <w:rPr>
          <w:rFonts w:ascii="Times New Roman" w:eastAsia="Calibri" w:hAnsi="Times New Roman"/>
          <w:bCs/>
          <w:sz w:val="28"/>
          <w:szCs w:val="28"/>
        </w:rPr>
        <w:t>Богучанский</w:t>
      </w:r>
      <w:proofErr w:type="spellEnd"/>
      <w:r w:rsidRPr="000718E7">
        <w:rPr>
          <w:rFonts w:ascii="Times New Roman" w:eastAsia="Calibri" w:hAnsi="Times New Roman"/>
          <w:bCs/>
          <w:sz w:val="28"/>
          <w:szCs w:val="28"/>
        </w:rPr>
        <w:t xml:space="preserve"> район зарегистрировано 43 специализированное жилое помещение для детей-сирот.</w:t>
      </w:r>
    </w:p>
    <w:p w14:paraId="2E1DFA21" w14:textId="77777777" w:rsidR="009105D9" w:rsidRPr="000718E7" w:rsidRDefault="009105D9" w:rsidP="000718E7">
      <w:pPr>
        <w:spacing w:after="0" w:line="240" w:lineRule="auto"/>
        <w:ind w:firstLine="709"/>
        <w:jc w:val="both"/>
        <w:rPr>
          <w:rFonts w:ascii="Times New Roman" w:hAnsi="Times New Roman"/>
          <w:sz w:val="28"/>
          <w:szCs w:val="28"/>
        </w:rPr>
      </w:pPr>
      <w:r w:rsidRPr="000718E7">
        <w:rPr>
          <w:rFonts w:ascii="Times New Roman" w:eastAsia="Calibri" w:hAnsi="Times New Roman"/>
          <w:sz w:val="28"/>
          <w:szCs w:val="28"/>
        </w:rPr>
        <w:t xml:space="preserve"> В 2025 г. проведена работа по оформлению в муниципальную собственность 1 бесхозяйного объекта.</w:t>
      </w:r>
    </w:p>
    <w:p w14:paraId="4F118E2B" w14:textId="77777777" w:rsidR="009105D9" w:rsidRPr="000A2E2B" w:rsidRDefault="00FE432C" w:rsidP="000A2E2B">
      <w:pPr>
        <w:spacing w:after="0" w:line="240" w:lineRule="auto"/>
        <w:ind w:firstLine="709"/>
        <w:jc w:val="both"/>
        <w:rPr>
          <w:rFonts w:ascii="Times New Roman" w:eastAsia="Calibri" w:hAnsi="Times New Roman"/>
          <w:b/>
          <w:sz w:val="28"/>
          <w:szCs w:val="28"/>
          <w:u w:val="single"/>
        </w:rPr>
      </w:pPr>
      <w:r w:rsidRPr="000718E7">
        <w:rPr>
          <w:rFonts w:ascii="Times New Roman" w:eastAsia="Calibri" w:hAnsi="Times New Roman"/>
          <w:b/>
          <w:sz w:val="28"/>
          <w:szCs w:val="28"/>
          <w:u w:val="single"/>
        </w:rPr>
        <w:t>Емельяновский</w:t>
      </w:r>
      <w:r w:rsidR="009105D9" w:rsidRPr="000718E7">
        <w:rPr>
          <w:rFonts w:ascii="Times New Roman" w:eastAsia="Calibri" w:hAnsi="Times New Roman"/>
          <w:b/>
          <w:sz w:val="28"/>
          <w:szCs w:val="28"/>
          <w:u w:val="single"/>
        </w:rPr>
        <w:t xml:space="preserve"> муниципальный округ</w:t>
      </w:r>
      <w:r w:rsidR="000A2E2B">
        <w:rPr>
          <w:rFonts w:ascii="Times New Roman" w:eastAsia="Calibri" w:hAnsi="Times New Roman"/>
          <w:b/>
          <w:sz w:val="28"/>
          <w:szCs w:val="28"/>
          <w:u w:val="single"/>
        </w:rPr>
        <w:t>.</w:t>
      </w:r>
      <w:r w:rsidR="000A2E2B">
        <w:rPr>
          <w:rFonts w:ascii="Times New Roman" w:eastAsia="Calibri" w:hAnsi="Times New Roman"/>
          <w:sz w:val="28"/>
          <w:szCs w:val="28"/>
        </w:rPr>
        <w:t xml:space="preserve"> </w:t>
      </w:r>
      <w:r w:rsidR="009105D9" w:rsidRPr="000718E7">
        <w:rPr>
          <w:rFonts w:ascii="Times New Roman" w:eastAsia="Calibri" w:hAnsi="Times New Roman"/>
          <w:sz w:val="28"/>
          <w:szCs w:val="28"/>
        </w:rPr>
        <w:t>В 2025 году Муниципальное унитарное предприятие Емельяновского района «Эколог» было преобразовано в АО «Эколог». Размер доли единственного учредителя акционерного общества «Эколог» муниципального образования Емельяновский муниципа</w:t>
      </w:r>
      <w:r w:rsidR="000A2E2B">
        <w:rPr>
          <w:rFonts w:ascii="Times New Roman" w:eastAsia="Calibri" w:hAnsi="Times New Roman"/>
          <w:sz w:val="28"/>
          <w:szCs w:val="28"/>
        </w:rPr>
        <w:t xml:space="preserve">льный район Красноярского края </w:t>
      </w:r>
      <w:r w:rsidR="009105D9" w:rsidRPr="000718E7">
        <w:rPr>
          <w:rFonts w:ascii="Times New Roman" w:eastAsia="Calibri" w:hAnsi="Times New Roman"/>
          <w:sz w:val="28"/>
          <w:szCs w:val="28"/>
        </w:rPr>
        <w:t>100 %, номинальной стоимостью 13 442 000 рублей.</w:t>
      </w:r>
    </w:p>
    <w:p w14:paraId="6F87DAB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Управление земельно-имущественных отношений и архитектуры администрации Емельяновского района является администратором неналоговых доходов от использования муниципального имущества, а также земельных участков, находящихся в государственной или муниципальной собственности.</w:t>
      </w:r>
    </w:p>
    <w:p w14:paraId="49DE892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За период 2025 года заключено 511 договоров аренды, в бюджет Емельяновского района за аренду земельных участков поступило — 102,77 млн. рублей. Доходы от продажи земельных участков в 2025 году составили 18,62 млн. рублей, от увеличения площади земельных участков (перераспределение) 3,5 млн. рублей.</w:t>
      </w:r>
    </w:p>
    <w:p w14:paraId="7941765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По состоянию на 01.01.2026 в собственности муниципального образования Емельяновский район находилось:</w:t>
      </w:r>
    </w:p>
    <w:p w14:paraId="5F66A0A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- 932 объекта недвижимости;</w:t>
      </w:r>
    </w:p>
    <w:p w14:paraId="7F2E22F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- 242 земельных участка.</w:t>
      </w:r>
    </w:p>
    <w:p w14:paraId="2800916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состав муниципального жилищного фонда входило 168 жилых помещений.</w:t>
      </w:r>
    </w:p>
    <w:p w14:paraId="38D732C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2025 году проведена масштабная работа в соответствии </w:t>
      </w:r>
      <w:r w:rsidR="000A2E2B">
        <w:rPr>
          <w:rFonts w:ascii="Times New Roman" w:eastAsia="Calibri" w:hAnsi="Times New Roman"/>
          <w:sz w:val="28"/>
          <w:szCs w:val="28"/>
        </w:rPr>
        <w:br/>
      </w:r>
      <w:r w:rsidRPr="000718E7">
        <w:rPr>
          <w:rFonts w:ascii="Times New Roman" w:eastAsia="Calibri" w:hAnsi="Times New Roman"/>
          <w:sz w:val="28"/>
          <w:szCs w:val="28"/>
        </w:rPr>
        <w:t xml:space="preserve">с Федеральным законом от 30.12.2020 № 518-ФЗ по выявлению правообладателей ранее учтенных объектов недвижимости и обеспечению внесения в Единый государственный реестр недвижимости сведений о них (2 861 объект). Проведение данных мероприятий позволит в перспективе пополнить доходную часть бюджета в виде поступлений налоговых </w:t>
      </w:r>
      <w:r w:rsidR="000A2E2B">
        <w:rPr>
          <w:rFonts w:ascii="Times New Roman" w:eastAsia="Calibri" w:hAnsi="Times New Roman"/>
          <w:sz w:val="28"/>
          <w:szCs w:val="28"/>
        </w:rPr>
        <w:br/>
      </w:r>
      <w:r w:rsidRPr="000718E7">
        <w:rPr>
          <w:rFonts w:ascii="Times New Roman" w:eastAsia="Calibri" w:hAnsi="Times New Roman"/>
          <w:sz w:val="28"/>
          <w:szCs w:val="28"/>
        </w:rPr>
        <w:t>и арендных платежей.</w:t>
      </w:r>
    </w:p>
    <w:p w14:paraId="32C4AB2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На территории Емельяновского района в 2025 году проведены Комплексные кадастровые работы в 126 кадастровых кварталах. В ЕГРН внесены сведения по 38 483 объектам.</w:t>
      </w:r>
    </w:p>
    <w:p w14:paraId="3DE6D85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Инвентаризация муниципального имущества проводиться ежегодно.</w:t>
      </w:r>
    </w:p>
    <w:p w14:paraId="5C06BEB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Выморочное имущество в 2025 году не выявлялось (полномочия сельсоветов).</w:t>
      </w:r>
    </w:p>
    <w:p w14:paraId="09CFAAB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рамках мероприятий по выявлению и оформлению бесхозяйных объектов электросетевого хозяйства информация направлялась в филиал </w:t>
      </w:r>
      <w:r w:rsidR="000A2E2B">
        <w:rPr>
          <w:rFonts w:ascii="Times New Roman" w:eastAsia="Calibri" w:hAnsi="Times New Roman"/>
          <w:sz w:val="28"/>
          <w:szCs w:val="28"/>
        </w:rPr>
        <w:br/>
      </w:r>
      <w:r w:rsidRPr="000718E7">
        <w:rPr>
          <w:rFonts w:ascii="Times New Roman" w:eastAsia="Calibri" w:hAnsi="Times New Roman"/>
          <w:sz w:val="28"/>
          <w:szCs w:val="28"/>
        </w:rPr>
        <w:t>ПАО «</w:t>
      </w:r>
      <w:proofErr w:type="spellStart"/>
      <w:r w:rsidRPr="000718E7">
        <w:rPr>
          <w:rFonts w:ascii="Times New Roman" w:eastAsia="Calibri" w:hAnsi="Times New Roman"/>
          <w:sz w:val="28"/>
          <w:szCs w:val="28"/>
        </w:rPr>
        <w:t>Россети</w:t>
      </w:r>
      <w:proofErr w:type="spellEnd"/>
      <w:r w:rsidRPr="000718E7">
        <w:rPr>
          <w:rFonts w:ascii="Times New Roman" w:eastAsia="Calibri" w:hAnsi="Times New Roman"/>
          <w:sz w:val="28"/>
          <w:szCs w:val="28"/>
        </w:rPr>
        <w:t xml:space="preserve"> Сибирь»-«Красноярскэнерго» для проведения технического обследования, а также установления при наличии собственника, и в случае отсутствия собственника о передаче ее на обслуживание системообразующей организации (160 бесхозяйных объектов электроснабжения передано </w:t>
      </w:r>
      <w:r w:rsidR="000A2E2B">
        <w:rPr>
          <w:rFonts w:ascii="Times New Roman" w:eastAsia="Calibri" w:hAnsi="Times New Roman"/>
          <w:sz w:val="28"/>
          <w:szCs w:val="28"/>
        </w:rPr>
        <w:br/>
      </w:r>
      <w:r w:rsidRPr="000718E7">
        <w:rPr>
          <w:rFonts w:ascii="Times New Roman" w:eastAsia="Calibri" w:hAnsi="Times New Roman"/>
          <w:sz w:val="28"/>
          <w:szCs w:val="28"/>
        </w:rPr>
        <w:t>на обслуживание ПАО «</w:t>
      </w:r>
      <w:proofErr w:type="spellStart"/>
      <w:r w:rsidRPr="000718E7">
        <w:rPr>
          <w:rFonts w:ascii="Times New Roman" w:eastAsia="Calibri" w:hAnsi="Times New Roman"/>
          <w:sz w:val="28"/>
          <w:szCs w:val="28"/>
        </w:rPr>
        <w:t>Россети</w:t>
      </w:r>
      <w:proofErr w:type="spellEnd"/>
      <w:r w:rsidRPr="000718E7">
        <w:rPr>
          <w:rFonts w:ascii="Times New Roman" w:eastAsia="Calibri" w:hAnsi="Times New Roman"/>
          <w:sz w:val="28"/>
          <w:szCs w:val="28"/>
        </w:rPr>
        <w:t xml:space="preserve"> Сибирь»-«Красноярскэнерго»).</w:t>
      </w:r>
    </w:p>
    <w:p w14:paraId="7ED59482" w14:textId="77777777" w:rsidR="009105D9" w:rsidRPr="000718E7" w:rsidRDefault="009105D9" w:rsidP="000718E7">
      <w:pPr>
        <w:spacing w:after="0" w:line="240" w:lineRule="auto"/>
        <w:ind w:firstLine="709"/>
        <w:jc w:val="both"/>
        <w:rPr>
          <w:rFonts w:ascii="Times New Roman" w:eastAsia="Calibri" w:hAnsi="Times New Roman"/>
          <w:b/>
          <w:sz w:val="28"/>
          <w:szCs w:val="28"/>
          <w:u w:val="single"/>
        </w:rPr>
      </w:pPr>
      <w:r w:rsidRPr="000718E7">
        <w:rPr>
          <w:rFonts w:ascii="Times New Roman" w:eastAsia="Calibri" w:hAnsi="Times New Roman"/>
          <w:sz w:val="28"/>
          <w:szCs w:val="28"/>
        </w:rPr>
        <w:t xml:space="preserve">Существующие проблемы: федеральный закон № 218-ФЗ основан </w:t>
      </w:r>
      <w:r w:rsidR="000A2E2B">
        <w:rPr>
          <w:rFonts w:ascii="Times New Roman" w:eastAsia="Calibri" w:hAnsi="Times New Roman"/>
          <w:sz w:val="28"/>
          <w:szCs w:val="28"/>
        </w:rPr>
        <w:br/>
      </w:r>
      <w:r w:rsidRPr="000718E7">
        <w:rPr>
          <w:rFonts w:ascii="Times New Roman" w:eastAsia="Calibri" w:hAnsi="Times New Roman"/>
          <w:sz w:val="28"/>
          <w:szCs w:val="28"/>
        </w:rPr>
        <w:t xml:space="preserve">на принципе единства совершения учетно-регистрационных действий. Земельным кодексом РФ установлен принцип единства судьбы земельных участков и объектов недвижимости, расположенных на них. В отношении автомобильных дорог, при проведении работ по установлению границ, формированию земельных участков под существующими объектами, встречается наложение границ земельных участков, находящихся в частной собственности, в том числе наложение на земли </w:t>
      </w:r>
      <w:proofErr w:type="spellStart"/>
      <w:r w:rsidRPr="000718E7">
        <w:rPr>
          <w:rFonts w:ascii="Times New Roman" w:eastAsia="Calibri" w:hAnsi="Times New Roman"/>
          <w:sz w:val="28"/>
          <w:szCs w:val="28"/>
        </w:rPr>
        <w:t>Гослесфонда</w:t>
      </w:r>
      <w:proofErr w:type="spellEnd"/>
      <w:r w:rsidRPr="000718E7">
        <w:rPr>
          <w:rFonts w:ascii="Times New Roman" w:eastAsia="Calibri" w:hAnsi="Times New Roman"/>
          <w:sz w:val="28"/>
          <w:szCs w:val="28"/>
        </w:rPr>
        <w:t>, нахождение дороги в полосе отвода железной дороги, наложение на территории земель Министерства обороны РФ, или иные охранные зоны, что значительно осложняет проведение кадастрового учета и регистрации права собственности на автомобильные дороги.</w:t>
      </w:r>
    </w:p>
    <w:p w14:paraId="62AF317E" w14:textId="77777777" w:rsidR="009105D9" w:rsidRPr="000718E7" w:rsidRDefault="009105D9" w:rsidP="000718E7">
      <w:pPr>
        <w:spacing w:after="0" w:line="240" w:lineRule="auto"/>
        <w:ind w:firstLine="709"/>
        <w:jc w:val="both"/>
        <w:rPr>
          <w:rFonts w:ascii="Times New Roman" w:eastAsia="Calibri" w:hAnsi="Times New Roman"/>
          <w:b/>
          <w:sz w:val="28"/>
          <w:szCs w:val="28"/>
          <w:u w:val="single"/>
        </w:rPr>
      </w:pPr>
      <w:proofErr w:type="spellStart"/>
      <w:r w:rsidRPr="000718E7">
        <w:rPr>
          <w:rFonts w:ascii="Times New Roman" w:eastAsia="Calibri" w:hAnsi="Times New Roman"/>
          <w:b/>
          <w:sz w:val="28"/>
          <w:szCs w:val="28"/>
          <w:u w:val="single"/>
        </w:rPr>
        <w:t>Идринско-Краснотуранский</w:t>
      </w:r>
      <w:proofErr w:type="spellEnd"/>
      <w:r w:rsidRPr="000718E7">
        <w:rPr>
          <w:rFonts w:ascii="Times New Roman" w:eastAsia="Calibri" w:hAnsi="Times New Roman"/>
          <w:b/>
          <w:sz w:val="28"/>
          <w:szCs w:val="28"/>
          <w:u w:val="single"/>
        </w:rPr>
        <w:t xml:space="preserve"> муниципальный округ</w:t>
      </w:r>
    </w:p>
    <w:p w14:paraId="760A88C2" w14:textId="77777777" w:rsidR="009105D9" w:rsidRPr="000718E7" w:rsidRDefault="009105D9" w:rsidP="000718E7">
      <w:pPr>
        <w:spacing w:after="0" w:line="240" w:lineRule="auto"/>
        <w:ind w:firstLine="709"/>
        <w:jc w:val="both"/>
        <w:rPr>
          <w:rFonts w:ascii="Times New Roman" w:eastAsia="Calibri" w:hAnsi="Times New Roman"/>
          <w:b/>
          <w:sz w:val="28"/>
          <w:szCs w:val="28"/>
        </w:rPr>
      </w:pPr>
      <w:r w:rsidRPr="000718E7">
        <w:rPr>
          <w:rFonts w:ascii="Times New Roman" w:eastAsia="Calibri" w:hAnsi="Times New Roman"/>
          <w:b/>
          <w:sz w:val="28"/>
          <w:szCs w:val="28"/>
        </w:rPr>
        <w:t xml:space="preserve">На территории бывшего </w:t>
      </w:r>
      <w:proofErr w:type="spellStart"/>
      <w:r w:rsidRPr="000718E7">
        <w:rPr>
          <w:rFonts w:ascii="Times New Roman" w:eastAsia="Calibri" w:hAnsi="Times New Roman"/>
          <w:b/>
          <w:sz w:val="28"/>
          <w:szCs w:val="28"/>
        </w:rPr>
        <w:t>Краснотуранского</w:t>
      </w:r>
      <w:proofErr w:type="spellEnd"/>
      <w:r w:rsidRPr="000718E7">
        <w:rPr>
          <w:rFonts w:ascii="Times New Roman" w:eastAsia="Calibri" w:hAnsi="Times New Roman"/>
          <w:b/>
          <w:sz w:val="28"/>
          <w:szCs w:val="28"/>
        </w:rPr>
        <w:t xml:space="preserve"> района </w:t>
      </w:r>
    </w:p>
    <w:p w14:paraId="0D2D807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По состоянию на 01.01.2026 в Реестре муниципального имущества зарегистрировано 3956 объектов, 39 учреждений и 1 муниципальное унитарное предприятие.</w:t>
      </w:r>
    </w:p>
    <w:p w14:paraId="25A58CE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Передано в пользование третьих лиц 52 объекта недвижимого имущества, находящегося в муниципальной собственности, из них:</w:t>
      </w:r>
    </w:p>
    <w:p w14:paraId="5B1C2F1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аренде 9 помещений, общей площадью 735кв. м.,</w:t>
      </w:r>
    </w:p>
    <w:p w14:paraId="6346B09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безвозмездном пользовании 20 объектов, общей площадью 1561,7 </w:t>
      </w:r>
      <w:r w:rsidR="000A2E2B">
        <w:rPr>
          <w:rFonts w:ascii="Times New Roman" w:eastAsia="Calibri" w:hAnsi="Times New Roman"/>
          <w:sz w:val="28"/>
          <w:szCs w:val="28"/>
        </w:rPr>
        <w:br/>
      </w:r>
      <w:r w:rsidRPr="000718E7">
        <w:rPr>
          <w:rFonts w:ascii="Times New Roman" w:eastAsia="Calibri" w:hAnsi="Times New Roman"/>
          <w:sz w:val="28"/>
          <w:szCs w:val="28"/>
        </w:rPr>
        <w:t xml:space="preserve">кв. м. и 1 земельный участок площадью 9195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w:t>
      </w:r>
    </w:p>
    <w:p w14:paraId="29F2402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по договорам найма жилых помещений для детей сирот и детей, оставшихся без попечения родителей 22 жилых помещений. </w:t>
      </w:r>
    </w:p>
    <w:p w14:paraId="4D946FE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2025 году в рамках выполнение кадастровых работ в отношении недвижимого имущества с одновременной регистрацией права муниципальной собственности поставлено на кадастровый учет </w:t>
      </w:r>
      <w:r w:rsidR="000A2E2B">
        <w:rPr>
          <w:rFonts w:ascii="Times New Roman" w:eastAsia="Calibri" w:hAnsi="Times New Roman"/>
          <w:sz w:val="28"/>
          <w:szCs w:val="28"/>
        </w:rPr>
        <w:br/>
      </w:r>
      <w:r w:rsidRPr="000718E7">
        <w:rPr>
          <w:rFonts w:ascii="Times New Roman" w:eastAsia="Calibri" w:hAnsi="Times New Roman"/>
          <w:sz w:val="28"/>
          <w:szCs w:val="28"/>
        </w:rPr>
        <w:t>и зарегистрировано право муниципальной собственности на 83(36) объекта недвижимости.</w:t>
      </w:r>
    </w:p>
    <w:p w14:paraId="52952F21"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Оценено 51 объект для реализации на аукционах, утверждено схем земельных участков на кадастровом плане территории –88.</w:t>
      </w:r>
    </w:p>
    <w:p w14:paraId="403DF2C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За 2025 год заключено:</w:t>
      </w:r>
    </w:p>
    <w:p w14:paraId="2396DA4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2 договора аренды недвижимого имущества;</w:t>
      </w:r>
    </w:p>
    <w:p w14:paraId="6D410C3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14 договоров на возмещение коммунальных услуг;</w:t>
      </w:r>
    </w:p>
    <w:p w14:paraId="737F8BA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55 договора аренды земельных участков;</w:t>
      </w:r>
    </w:p>
    <w:p w14:paraId="7F1E4E1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29 договора купли-продажи земельных участков;</w:t>
      </w:r>
    </w:p>
    <w:p w14:paraId="48A6343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15 соглашение по перераспределению земельных участков;</w:t>
      </w:r>
    </w:p>
    <w:p w14:paraId="2B2D67C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4 договора найма жилых помещений с детьми-сиротами;</w:t>
      </w:r>
    </w:p>
    <w:p w14:paraId="07F2788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3 договоров на приватизации жилых помещений гражданами. </w:t>
      </w:r>
    </w:p>
    <w:p w14:paraId="7C05F6C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Проведено 3 аукциона по предоставлению в аренду недвижимого имущества, 7 аукционов по аренде земли, 1 а</w:t>
      </w:r>
      <w:r w:rsidR="00FE432C" w:rsidRPr="000718E7">
        <w:rPr>
          <w:rFonts w:ascii="Times New Roman" w:eastAsia="Calibri" w:hAnsi="Times New Roman"/>
          <w:sz w:val="28"/>
          <w:szCs w:val="28"/>
        </w:rPr>
        <w:t xml:space="preserve">укцион на право собственности, </w:t>
      </w:r>
      <w:r w:rsidRPr="000718E7">
        <w:rPr>
          <w:rFonts w:ascii="Times New Roman" w:eastAsia="Calibri" w:hAnsi="Times New Roman"/>
          <w:sz w:val="28"/>
          <w:szCs w:val="28"/>
        </w:rPr>
        <w:t xml:space="preserve">1 </w:t>
      </w:r>
      <w:proofErr w:type="gramStart"/>
      <w:r w:rsidRPr="000718E7">
        <w:rPr>
          <w:rFonts w:ascii="Times New Roman" w:eastAsia="Calibri" w:hAnsi="Times New Roman"/>
          <w:sz w:val="28"/>
          <w:szCs w:val="28"/>
        </w:rPr>
        <w:t>аукцион  по</w:t>
      </w:r>
      <w:proofErr w:type="gramEnd"/>
      <w:r w:rsidRPr="000718E7">
        <w:rPr>
          <w:rFonts w:ascii="Times New Roman" w:eastAsia="Calibri" w:hAnsi="Times New Roman"/>
          <w:sz w:val="28"/>
          <w:szCs w:val="28"/>
        </w:rPr>
        <w:t xml:space="preserve"> реализации имущества.</w:t>
      </w:r>
    </w:p>
    <w:p w14:paraId="0BDA260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результате работы отдела имущества в районный бюджет были получены доходы в сумме 7226,6 тыс. руб., это 101,1% планируемого объёма, в том числе:</w:t>
      </w:r>
    </w:p>
    <w:p w14:paraId="4AF2020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от арендной платы за земельные участки, государственная собственность на которые не разграничена 3000,9 тыс. руб. (103,2% от плана);</w:t>
      </w:r>
    </w:p>
    <w:p w14:paraId="4143DF4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от арендной платы за земельные участки, находящихся </w:t>
      </w:r>
      <w:r w:rsidR="000A2E2B">
        <w:rPr>
          <w:rFonts w:ascii="Times New Roman" w:eastAsia="Calibri" w:hAnsi="Times New Roman"/>
          <w:sz w:val="28"/>
          <w:szCs w:val="28"/>
        </w:rPr>
        <w:br/>
      </w:r>
      <w:r w:rsidRPr="000718E7">
        <w:rPr>
          <w:rFonts w:ascii="Times New Roman" w:eastAsia="Calibri" w:hAnsi="Times New Roman"/>
          <w:sz w:val="28"/>
          <w:szCs w:val="28"/>
        </w:rPr>
        <w:t>в му</w:t>
      </w:r>
      <w:r w:rsidR="00FE432C" w:rsidRPr="000718E7">
        <w:rPr>
          <w:rFonts w:ascii="Times New Roman" w:eastAsia="Calibri" w:hAnsi="Times New Roman"/>
          <w:sz w:val="28"/>
          <w:szCs w:val="28"/>
        </w:rPr>
        <w:t>ниципальной собственность 993,4</w:t>
      </w:r>
      <w:r w:rsidRPr="000718E7">
        <w:rPr>
          <w:rFonts w:ascii="Times New Roman" w:eastAsia="Calibri" w:hAnsi="Times New Roman"/>
          <w:sz w:val="28"/>
          <w:szCs w:val="28"/>
        </w:rPr>
        <w:t xml:space="preserve"> тыс. руб. (95,5% от плана);</w:t>
      </w:r>
    </w:p>
    <w:p w14:paraId="63DA0E8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от продажи земельных участков, находящихся в государственной </w:t>
      </w:r>
      <w:r w:rsidR="000A2E2B">
        <w:rPr>
          <w:rFonts w:ascii="Times New Roman" w:eastAsia="Calibri" w:hAnsi="Times New Roman"/>
          <w:sz w:val="28"/>
          <w:szCs w:val="28"/>
        </w:rPr>
        <w:br/>
      </w:r>
      <w:r w:rsidRPr="000718E7">
        <w:rPr>
          <w:rFonts w:ascii="Times New Roman" w:eastAsia="Calibri" w:hAnsi="Times New Roman"/>
          <w:sz w:val="28"/>
          <w:szCs w:val="28"/>
        </w:rPr>
        <w:t>и муниципальной собственности – 385,7 тыс. руб., (96,4% от плана);</w:t>
      </w:r>
    </w:p>
    <w:p w14:paraId="3F6CE39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от сдачи в аренду помещений поступило в районный бюджет 1234,</w:t>
      </w:r>
      <w:proofErr w:type="gramStart"/>
      <w:r w:rsidRPr="000718E7">
        <w:rPr>
          <w:rFonts w:ascii="Times New Roman" w:eastAsia="Calibri" w:hAnsi="Times New Roman"/>
          <w:sz w:val="28"/>
          <w:szCs w:val="28"/>
        </w:rPr>
        <w:t>5  тыс.</w:t>
      </w:r>
      <w:proofErr w:type="gramEnd"/>
      <w:r w:rsidRPr="000718E7">
        <w:rPr>
          <w:rFonts w:ascii="Times New Roman" w:eastAsia="Calibri" w:hAnsi="Times New Roman"/>
          <w:sz w:val="28"/>
          <w:szCs w:val="28"/>
        </w:rPr>
        <w:t xml:space="preserve"> руб. (103,1% от плана);</w:t>
      </w:r>
    </w:p>
    <w:p w14:paraId="4F6392F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от возмещения расходов, понесенных в связи с эксплуатацией имущества 737,9 тыс. руб. (101,1% от плана);</w:t>
      </w:r>
    </w:p>
    <w:p w14:paraId="3A0AAEC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по договорам социального найма –24,9 тыс. руб. (99,6% от плана);</w:t>
      </w:r>
    </w:p>
    <w:p w14:paraId="46E0E5D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от реализации имущества -849,3 тыс. руб.</w:t>
      </w:r>
      <w:r w:rsidR="00FE432C" w:rsidRPr="000718E7">
        <w:rPr>
          <w:rFonts w:ascii="Times New Roman" w:eastAsia="Calibri" w:hAnsi="Times New Roman"/>
          <w:sz w:val="28"/>
          <w:szCs w:val="28"/>
        </w:rPr>
        <w:t xml:space="preserve"> </w:t>
      </w:r>
      <w:r w:rsidRPr="000718E7">
        <w:rPr>
          <w:rFonts w:ascii="Times New Roman" w:eastAsia="Calibri" w:hAnsi="Times New Roman"/>
          <w:sz w:val="28"/>
          <w:szCs w:val="28"/>
        </w:rPr>
        <w:t>(100% от плана).</w:t>
      </w:r>
    </w:p>
    <w:p w14:paraId="3CDE03C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Часть доходов 5,2% приходится на доходы, поступившие в результате проведения претензионной работы.</w:t>
      </w:r>
    </w:p>
    <w:p w14:paraId="2C43DC9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Кроме того, осуществлялся прием и передача имущества </w:t>
      </w:r>
      <w:r w:rsidR="000A2E2B">
        <w:rPr>
          <w:rFonts w:ascii="Times New Roman" w:eastAsia="Calibri" w:hAnsi="Times New Roman"/>
          <w:sz w:val="28"/>
          <w:szCs w:val="28"/>
        </w:rPr>
        <w:br/>
      </w:r>
      <w:r w:rsidRPr="000718E7">
        <w:rPr>
          <w:rFonts w:ascii="Times New Roman" w:eastAsia="Calibri" w:hAnsi="Times New Roman"/>
          <w:sz w:val="28"/>
          <w:szCs w:val="28"/>
        </w:rPr>
        <w:t xml:space="preserve">МО </w:t>
      </w:r>
      <w:proofErr w:type="spellStart"/>
      <w:r w:rsidRPr="000718E7">
        <w:rPr>
          <w:rFonts w:ascii="Times New Roman" w:eastAsia="Calibri" w:hAnsi="Times New Roman"/>
          <w:sz w:val="28"/>
          <w:szCs w:val="28"/>
        </w:rPr>
        <w:t>Краснотуранский</w:t>
      </w:r>
      <w:proofErr w:type="spellEnd"/>
      <w:r w:rsidRPr="000718E7">
        <w:rPr>
          <w:rFonts w:ascii="Times New Roman" w:eastAsia="Calibri" w:hAnsi="Times New Roman"/>
          <w:sz w:val="28"/>
          <w:szCs w:val="28"/>
        </w:rPr>
        <w:t xml:space="preserve"> район, имущества государственной собственности Красноярского края, имущества сельских поселений, закрепление переданного имущества в оперативное управление, хозяйственное ведение, </w:t>
      </w:r>
      <w:r w:rsidR="000A2E2B">
        <w:rPr>
          <w:rFonts w:ascii="Times New Roman" w:eastAsia="Calibri" w:hAnsi="Times New Roman"/>
          <w:sz w:val="28"/>
          <w:szCs w:val="28"/>
        </w:rPr>
        <w:br/>
      </w:r>
      <w:r w:rsidRPr="000718E7">
        <w:rPr>
          <w:rFonts w:ascii="Times New Roman" w:eastAsia="Calibri" w:hAnsi="Times New Roman"/>
          <w:sz w:val="28"/>
          <w:szCs w:val="28"/>
        </w:rPr>
        <w:t>в результате оформлено 62 акта приема-передачи.</w:t>
      </w:r>
    </w:p>
    <w:p w14:paraId="4273150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Выдано 20 разрешений на размещение объектов и использование земельных участков, установлено 3 публичных сервитута.</w:t>
      </w:r>
    </w:p>
    <w:p w14:paraId="53FB7F6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соответствии с законом Красноярского края от 04.12.2008 №7-2542 </w:t>
      </w:r>
      <w:r w:rsidR="000A2E2B">
        <w:rPr>
          <w:rFonts w:ascii="Times New Roman" w:eastAsia="Calibri" w:hAnsi="Times New Roman"/>
          <w:sz w:val="28"/>
          <w:szCs w:val="28"/>
        </w:rPr>
        <w:br/>
      </w:r>
      <w:r w:rsidRPr="000718E7">
        <w:rPr>
          <w:rFonts w:ascii="Times New Roman" w:eastAsia="Calibri" w:hAnsi="Times New Roman"/>
          <w:sz w:val="28"/>
          <w:szCs w:val="28"/>
        </w:rPr>
        <w:t xml:space="preserve">«О регулировании земельных отношений в Красноярском крае» ведется учет многодетных граждан обратившихся за получением земельных участков </w:t>
      </w:r>
      <w:r w:rsidR="000A2E2B">
        <w:rPr>
          <w:rFonts w:ascii="Times New Roman" w:eastAsia="Calibri" w:hAnsi="Times New Roman"/>
          <w:sz w:val="28"/>
          <w:szCs w:val="28"/>
        </w:rPr>
        <w:br/>
      </w:r>
      <w:r w:rsidRPr="000718E7">
        <w:rPr>
          <w:rFonts w:ascii="Times New Roman" w:eastAsia="Calibri" w:hAnsi="Times New Roman"/>
          <w:sz w:val="28"/>
          <w:szCs w:val="28"/>
        </w:rPr>
        <w:t xml:space="preserve">и получивших земельные участки бесплатно, по состоянию на 01.01.2026 </w:t>
      </w:r>
      <w:r w:rsidR="000A2E2B">
        <w:rPr>
          <w:rFonts w:ascii="Times New Roman" w:eastAsia="Calibri" w:hAnsi="Times New Roman"/>
          <w:sz w:val="28"/>
          <w:szCs w:val="28"/>
        </w:rPr>
        <w:br/>
      </w:r>
      <w:r w:rsidRPr="000718E7">
        <w:rPr>
          <w:rFonts w:ascii="Times New Roman" w:eastAsia="Calibri" w:hAnsi="Times New Roman"/>
          <w:sz w:val="28"/>
          <w:szCs w:val="28"/>
        </w:rPr>
        <w:t xml:space="preserve">в очереди на получение участков стоит 124 семей, в том числе поставлены на учет в 2025 - 6 семей. </w:t>
      </w:r>
    </w:p>
    <w:p w14:paraId="7253203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Выявлено и поставлено на учет в </w:t>
      </w:r>
      <w:proofErr w:type="spellStart"/>
      <w:r w:rsidRPr="000718E7">
        <w:rPr>
          <w:rFonts w:ascii="Times New Roman" w:eastAsia="Calibri" w:hAnsi="Times New Roman"/>
          <w:sz w:val="28"/>
          <w:szCs w:val="28"/>
        </w:rPr>
        <w:t>Росреестре</w:t>
      </w:r>
      <w:proofErr w:type="spellEnd"/>
      <w:r w:rsidRPr="000718E7">
        <w:rPr>
          <w:rFonts w:ascii="Times New Roman" w:eastAsia="Calibri" w:hAnsi="Times New Roman"/>
          <w:sz w:val="28"/>
          <w:szCs w:val="28"/>
        </w:rPr>
        <w:t xml:space="preserve"> 2 бесхозяйный объекта.</w:t>
      </w:r>
    </w:p>
    <w:p w14:paraId="7A0754E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рамках "гражданской амнистии" внесены сведения </w:t>
      </w:r>
      <w:r w:rsidR="000A2E2B">
        <w:rPr>
          <w:rFonts w:ascii="Times New Roman" w:eastAsia="Calibri" w:hAnsi="Times New Roman"/>
          <w:sz w:val="28"/>
          <w:szCs w:val="28"/>
        </w:rPr>
        <w:br/>
      </w:r>
      <w:r w:rsidRPr="000718E7">
        <w:rPr>
          <w:rFonts w:ascii="Times New Roman" w:eastAsia="Calibri" w:hAnsi="Times New Roman"/>
          <w:sz w:val="28"/>
          <w:szCs w:val="28"/>
        </w:rPr>
        <w:t>и зарегистрированы права на 4 объект недвижимости с земельным участком.</w:t>
      </w:r>
    </w:p>
    <w:p w14:paraId="06516FC0" w14:textId="77777777" w:rsidR="009105D9" w:rsidRPr="000718E7" w:rsidRDefault="009105D9" w:rsidP="000718E7">
      <w:pPr>
        <w:spacing w:after="0" w:line="240" w:lineRule="auto"/>
        <w:ind w:firstLine="709"/>
        <w:jc w:val="both"/>
        <w:rPr>
          <w:rFonts w:ascii="Times New Roman" w:eastAsia="Calibri" w:hAnsi="Times New Roman"/>
          <w:b/>
          <w:sz w:val="28"/>
          <w:szCs w:val="28"/>
        </w:rPr>
      </w:pPr>
      <w:r w:rsidRPr="000718E7">
        <w:rPr>
          <w:rFonts w:ascii="Times New Roman" w:eastAsia="Calibri" w:hAnsi="Times New Roman"/>
          <w:b/>
          <w:sz w:val="28"/>
          <w:szCs w:val="28"/>
        </w:rPr>
        <w:t xml:space="preserve">На территории бывшего </w:t>
      </w:r>
      <w:proofErr w:type="spellStart"/>
      <w:r w:rsidRPr="000718E7">
        <w:rPr>
          <w:rFonts w:ascii="Times New Roman" w:eastAsia="Calibri" w:hAnsi="Times New Roman"/>
          <w:b/>
          <w:sz w:val="28"/>
          <w:szCs w:val="28"/>
        </w:rPr>
        <w:t>Идринского</w:t>
      </w:r>
      <w:proofErr w:type="spellEnd"/>
      <w:r w:rsidRPr="000718E7">
        <w:rPr>
          <w:rFonts w:ascii="Times New Roman" w:eastAsia="Calibri" w:hAnsi="Times New Roman"/>
          <w:b/>
          <w:sz w:val="28"/>
          <w:szCs w:val="28"/>
        </w:rPr>
        <w:t xml:space="preserve"> района </w:t>
      </w:r>
    </w:p>
    <w:p w14:paraId="7D38CB06" w14:textId="77777777" w:rsidR="009105D9" w:rsidRPr="000718E7" w:rsidRDefault="00FE432C"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Общая </w:t>
      </w:r>
      <w:r w:rsidR="009105D9" w:rsidRPr="000718E7">
        <w:rPr>
          <w:rFonts w:ascii="Times New Roman" w:eastAsia="Calibri" w:hAnsi="Times New Roman"/>
          <w:sz w:val="28"/>
          <w:szCs w:val="28"/>
        </w:rPr>
        <w:t xml:space="preserve">стоимость имущества </w:t>
      </w:r>
      <w:proofErr w:type="gramStart"/>
      <w:r w:rsidR="009105D9" w:rsidRPr="000718E7">
        <w:rPr>
          <w:rFonts w:ascii="Times New Roman" w:eastAsia="Calibri" w:hAnsi="Times New Roman"/>
          <w:sz w:val="28"/>
          <w:szCs w:val="28"/>
        </w:rPr>
        <w:t>казны  на</w:t>
      </w:r>
      <w:proofErr w:type="gramEnd"/>
      <w:r w:rsidR="009105D9" w:rsidRPr="000718E7">
        <w:rPr>
          <w:rFonts w:ascii="Times New Roman" w:eastAsia="Calibri" w:hAnsi="Times New Roman"/>
          <w:sz w:val="28"/>
          <w:szCs w:val="28"/>
        </w:rPr>
        <w:t xml:space="preserve"> 31.01.2026 года  составляет </w:t>
      </w:r>
    </w:p>
    <w:p w14:paraId="06D1A0D1"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2 306 609 211,83   руб., из них: </w:t>
      </w:r>
    </w:p>
    <w:p w14:paraId="33131A5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стоимость земельных участков – 2 283 500 758,45 руб.;</w:t>
      </w:r>
    </w:p>
    <w:p w14:paraId="7EE5453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стоимость недвижимого имущества – 20 723 030,51 руб.;</w:t>
      </w:r>
    </w:p>
    <w:p w14:paraId="3C9DBDE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стоимость движимого имущества – 2 385 422,87 руб.</w:t>
      </w:r>
    </w:p>
    <w:p w14:paraId="0A8C10A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реестре муниципальной собственности района на 31.01.2026 года числится: </w:t>
      </w:r>
    </w:p>
    <w:p w14:paraId="3A68A60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объектов недвижимого имущества 155 с зарегистрированным правом собственности, из них:</w:t>
      </w:r>
    </w:p>
    <w:p w14:paraId="5BB6F519" w14:textId="77777777" w:rsidR="009105D9" w:rsidRPr="000718E7" w:rsidRDefault="00FE432C"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- 116 объектов </w:t>
      </w:r>
      <w:r w:rsidR="009105D9" w:rsidRPr="000718E7">
        <w:rPr>
          <w:rFonts w:ascii="Times New Roman" w:eastAsia="Calibri" w:hAnsi="Times New Roman"/>
          <w:sz w:val="28"/>
          <w:szCs w:val="28"/>
        </w:rPr>
        <w:t>недвижимости закреплены на праве оперативного управления за муниципальными учреждениями.</w:t>
      </w:r>
    </w:p>
    <w:p w14:paraId="14E598A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- 42 объекта недвижимого имущества числится в казне (4 объекта ул. Баз</w:t>
      </w:r>
      <w:r w:rsidR="00FE432C" w:rsidRPr="000718E7">
        <w:rPr>
          <w:rFonts w:ascii="Times New Roman" w:eastAsia="Calibri" w:hAnsi="Times New Roman"/>
          <w:sz w:val="28"/>
          <w:szCs w:val="28"/>
        </w:rPr>
        <w:t xml:space="preserve">арная, 17 (бывшая ветстанция), </w:t>
      </w:r>
      <w:r w:rsidRPr="000718E7">
        <w:rPr>
          <w:rFonts w:ascii="Times New Roman" w:eastAsia="Calibri" w:hAnsi="Times New Roman"/>
          <w:sz w:val="28"/>
          <w:szCs w:val="28"/>
        </w:rPr>
        <w:t xml:space="preserve">2 объекта ул. Мира 16, (администрация </w:t>
      </w:r>
      <w:r w:rsidR="000A2E2B">
        <w:rPr>
          <w:rFonts w:ascii="Times New Roman" w:eastAsia="Calibri" w:hAnsi="Times New Roman"/>
          <w:sz w:val="28"/>
          <w:szCs w:val="28"/>
        </w:rPr>
        <w:br/>
      </w:r>
      <w:r w:rsidRPr="000718E7">
        <w:rPr>
          <w:rFonts w:ascii="Times New Roman" w:eastAsia="Calibri" w:hAnsi="Times New Roman"/>
          <w:sz w:val="28"/>
          <w:szCs w:val="28"/>
        </w:rPr>
        <w:t xml:space="preserve">и гараж), 1 объект в п. </w:t>
      </w:r>
      <w:proofErr w:type="spellStart"/>
      <w:r w:rsidRPr="000718E7">
        <w:rPr>
          <w:rFonts w:ascii="Times New Roman" w:eastAsia="Calibri" w:hAnsi="Times New Roman"/>
          <w:sz w:val="28"/>
          <w:szCs w:val="28"/>
        </w:rPr>
        <w:t>Добромысловский</w:t>
      </w:r>
      <w:proofErr w:type="spellEnd"/>
      <w:r w:rsidRPr="000718E7">
        <w:rPr>
          <w:rFonts w:ascii="Times New Roman" w:eastAsia="Calibri" w:hAnsi="Times New Roman"/>
          <w:sz w:val="28"/>
          <w:szCs w:val="28"/>
        </w:rPr>
        <w:t xml:space="preserve">, 16 квартир (из них 2 квартиры </w:t>
      </w:r>
      <w:r w:rsidR="00FE432C" w:rsidRPr="000718E7">
        <w:rPr>
          <w:rFonts w:ascii="Times New Roman" w:eastAsia="Calibri" w:hAnsi="Times New Roman"/>
          <w:sz w:val="28"/>
          <w:szCs w:val="28"/>
        </w:rPr>
        <w:t xml:space="preserve">служебного фонда </w:t>
      </w:r>
      <w:r w:rsidRPr="000718E7">
        <w:rPr>
          <w:rFonts w:ascii="Times New Roman" w:eastAsia="Calibri" w:hAnsi="Times New Roman"/>
          <w:sz w:val="28"/>
          <w:szCs w:val="28"/>
        </w:rPr>
        <w:t>(предоставлены врачам)  и 3 квартиры специализированного фонда (приобретенные и предоставленные детям сиротам), 7- прочие объекты.</w:t>
      </w:r>
    </w:p>
    <w:p w14:paraId="471DE69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- 783 земельных участка.</w:t>
      </w:r>
    </w:p>
    <w:p w14:paraId="61249B0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Одну из самых весомых составляющих в общем объеме доходов </w:t>
      </w:r>
      <w:r w:rsidR="000A2E2B">
        <w:rPr>
          <w:rFonts w:ascii="Times New Roman" w:eastAsia="Calibri" w:hAnsi="Times New Roman"/>
          <w:sz w:val="28"/>
          <w:szCs w:val="28"/>
        </w:rPr>
        <w:br/>
      </w:r>
      <w:r w:rsidRPr="000718E7">
        <w:rPr>
          <w:rFonts w:ascii="Times New Roman" w:eastAsia="Calibri" w:hAnsi="Times New Roman"/>
          <w:sz w:val="28"/>
          <w:szCs w:val="28"/>
        </w:rPr>
        <w:t xml:space="preserve">от использования муниципального имущества образуют доходы от сдачи </w:t>
      </w:r>
      <w:r w:rsidR="000A2E2B">
        <w:rPr>
          <w:rFonts w:ascii="Times New Roman" w:eastAsia="Calibri" w:hAnsi="Times New Roman"/>
          <w:sz w:val="28"/>
          <w:szCs w:val="28"/>
        </w:rPr>
        <w:br/>
      </w:r>
      <w:r w:rsidRPr="000718E7">
        <w:rPr>
          <w:rFonts w:ascii="Times New Roman" w:eastAsia="Calibri" w:hAnsi="Times New Roman"/>
          <w:sz w:val="28"/>
          <w:szCs w:val="28"/>
        </w:rPr>
        <w:t>его в аренду.</w:t>
      </w:r>
    </w:p>
    <w:p w14:paraId="545C49C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За 2025 в аренде находилось 5 нежилых помещений на общую сумму 474,3 тыс. руб.</w:t>
      </w:r>
    </w:p>
    <w:p w14:paraId="73869F1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С аукциона за 2025 год передано в аренду 2 земельных участка на сумму 32 399,67 руб.</w:t>
      </w:r>
    </w:p>
    <w:p w14:paraId="0E92531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За 2025 год заключено 23 договоров купли-продажи земельных участков на общую сумму 1 804 626,96 руб.</w:t>
      </w:r>
    </w:p>
    <w:p w14:paraId="1E8A0DB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Заключено 12 соглашений о перераспределении земельных участков </w:t>
      </w:r>
      <w:r w:rsidR="000A2E2B">
        <w:rPr>
          <w:rFonts w:ascii="Times New Roman" w:eastAsia="Calibri" w:hAnsi="Times New Roman"/>
          <w:sz w:val="28"/>
          <w:szCs w:val="28"/>
        </w:rPr>
        <w:br/>
      </w:r>
      <w:r w:rsidRPr="000718E7">
        <w:rPr>
          <w:rFonts w:ascii="Times New Roman" w:eastAsia="Calibri" w:hAnsi="Times New Roman"/>
          <w:sz w:val="28"/>
          <w:szCs w:val="28"/>
        </w:rPr>
        <w:t>на общую сумму 78 013,41 руб.</w:t>
      </w:r>
    </w:p>
    <w:p w14:paraId="313E05F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С аукциона продан одно транспортное средство на сумму – 652 165,15руб.</w:t>
      </w:r>
    </w:p>
    <w:p w14:paraId="3376D92D" w14:textId="77777777" w:rsidR="009105D9" w:rsidRPr="000718E7" w:rsidRDefault="00FE432C"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Заключено 118 договоров аренды </w:t>
      </w:r>
      <w:r w:rsidR="009105D9" w:rsidRPr="000718E7">
        <w:rPr>
          <w:rFonts w:ascii="Times New Roman" w:eastAsia="Calibri" w:hAnsi="Times New Roman"/>
          <w:sz w:val="28"/>
          <w:szCs w:val="28"/>
        </w:rPr>
        <w:t>земельных участков, из них:</w:t>
      </w:r>
    </w:p>
    <w:p w14:paraId="7176590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71 договоров аренды земель сельскохозяйственного назначения,</w:t>
      </w:r>
    </w:p>
    <w:p w14:paraId="64425EE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46 договора аренды земель населенных пунктов.</w:t>
      </w:r>
    </w:p>
    <w:p w14:paraId="613F730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Ведётся работа по продлению договоров аренды – за истекший период это 5 договоров (в основном по земельным участкам, предоставленным для ИЖС). </w:t>
      </w:r>
    </w:p>
    <w:p w14:paraId="5A2D76D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Всего на 01.01.2026 г числится 1013 действующих договоров аренды земельных участков, из них: - 490 – по зе</w:t>
      </w:r>
      <w:r w:rsidR="000A2E2B">
        <w:rPr>
          <w:rFonts w:ascii="Times New Roman" w:eastAsia="Calibri" w:hAnsi="Times New Roman"/>
          <w:sz w:val="28"/>
          <w:szCs w:val="28"/>
        </w:rPr>
        <w:t xml:space="preserve">млям населенных пунктов, 529 – </w:t>
      </w:r>
      <w:r w:rsidR="000A2E2B">
        <w:rPr>
          <w:rFonts w:ascii="Times New Roman" w:eastAsia="Calibri" w:hAnsi="Times New Roman"/>
          <w:sz w:val="28"/>
          <w:szCs w:val="28"/>
        </w:rPr>
        <w:br/>
      </w:r>
      <w:r w:rsidRPr="000718E7">
        <w:rPr>
          <w:rFonts w:ascii="Times New Roman" w:eastAsia="Calibri" w:hAnsi="Times New Roman"/>
          <w:sz w:val="28"/>
          <w:szCs w:val="28"/>
        </w:rPr>
        <w:t>на земли сельскохозяйственного назначения.</w:t>
      </w:r>
    </w:p>
    <w:p w14:paraId="1D35DE8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Начисление доходов от сдачи земельных участков в аренду в 2025 году составило 6 607,87 тыс. руб., поступило платежей на сумму 4 362,65 тыс. руб. </w:t>
      </w:r>
    </w:p>
    <w:p w14:paraId="36A64CD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По повышению доходной части районного бюджета продолжается работа с недобросовестными арендаторами по взиманию арендной платы, путем подготовки претензионных писем. За 2025 год по долгам прошлых лет направлено и вручено 305 претензий на сумму 946,97 тыс. руб.</w:t>
      </w:r>
    </w:p>
    <w:p w14:paraId="24DD9FC1" w14:textId="77777777" w:rsidR="009105D9" w:rsidRPr="000718E7" w:rsidRDefault="009105D9" w:rsidP="000718E7">
      <w:pPr>
        <w:spacing w:after="0" w:line="240" w:lineRule="auto"/>
        <w:ind w:firstLine="709"/>
        <w:jc w:val="both"/>
        <w:rPr>
          <w:rFonts w:ascii="Times New Roman" w:eastAsia="Calibri" w:hAnsi="Times New Roman"/>
          <w:b/>
          <w:sz w:val="28"/>
          <w:szCs w:val="28"/>
          <w:u w:val="single"/>
        </w:rPr>
      </w:pPr>
      <w:proofErr w:type="spellStart"/>
      <w:r w:rsidRPr="000718E7">
        <w:rPr>
          <w:rFonts w:ascii="Times New Roman" w:eastAsia="Calibri" w:hAnsi="Times New Roman"/>
          <w:b/>
          <w:sz w:val="28"/>
          <w:szCs w:val="28"/>
          <w:u w:val="single"/>
        </w:rPr>
        <w:t>Иланско-Нижнеингашский</w:t>
      </w:r>
      <w:proofErr w:type="spellEnd"/>
      <w:r w:rsidRPr="000718E7">
        <w:rPr>
          <w:rFonts w:ascii="Times New Roman" w:eastAsia="Calibri" w:hAnsi="Times New Roman"/>
          <w:b/>
          <w:sz w:val="28"/>
          <w:szCs w:val="28"/>
          <w:u w:val="single"/>
        </w:rPr>
        <w:t xml:space="preserve"> муниципальный округ</w:t>
      </w:r>
    </w:p>
    <w:p w14:paraId="654680E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Реестре муниципальной собственности </w:t>
      </w:r>
      <w:proofErr w:type="spellStart"/>
      <w:r w:rsidRPr="000718E7">
        <w:rPr>
          <w:rFonts w:ascii="Times New Roman" w:eastAsia="Calibri" w:hAnsi="Times New Roman"/>
          <w:sz w:val="28"/>
          <w:szCs w:val="28"/>
        </w:rPr>
        <w:t>Нижнеингашского</w:t>
      </w:r>
      <w:proofErr w:type="spellEnd"/>
      <w:r w:rsidRPr="000718E7">
        <w:rPr>
          <w:rFonts w:ascii="Times New Roman" w:eastAsia="Calibri" w:hAnsi="Times New Roman"/>
          <w:sz w:val="28"/>
          <w:szCs w:val="28"/>
        </w:rPr>
        <w:t xml:space="preserve"> района учтено 4771 объект, в том числе:</w:t>
      </w:r>
    </w:p>
    <w:p w14:paraId="5CCD382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307 объектов недвижимости (здания и помещения)</w:t>
      </w:r>
    </w:p>
    <w:p w14:paraId="47EFF627" w14:textId="77777777" w:rsidR="009105D9" w:rsidRPr="000718E7" w:rsidRDefault="00FE432C"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 xml:space="preserve">1 628 </w:t>
      </w:r>
      <w:r w:rsidR="009105D9" w:rsidRPr="000718E7">
        <w:rPr>
          <w:rFonts w:ascii="Times New Roman" w:eastAsia="Calibri" w:hAnsi="Times New Roman"/>
          <w:sz w:val="28"/>
          <w:szCs w:val="28"/>
        </w:rPr>
        <w:t xml:space="preserve">земельных участков, из них </w:t>
      </w:r>
      <w:proofErr w:type="spellStart"/>
      <w:r w:rsidR="009105D9" w:rsidRPr="000718E7">
        <w:rPr>
          <w:rFonts w:ascii="Times New Roman" w:eastAsia="Calibri" w:hAnsi="Times New Roman"/>
          <w:sz w:val="28"/>
          <w:szCs w:val="28"/>
        </w:rPr>
        <w:t>сх</w:t>
      </w:r>
      <w:proofErr w:type="spellEnd"/>
      <w:r w:rsidR="009105D9" w:rsidRPr="000718E7">
        <w:rPr>
          <w:rFonts w:ascii="Times New Roman" w:eastAsia="Calibri" w:hAnsi="Times New Roman"/>
          <w:sz w:val="28"/>
          <w:szCs w:val="28"/>
        </w:rPr>
        <w:t xml:space="preserve"> назначения 1481 участок.</w:t>
      </w:r>
    </w:p>
    <w:p w14:paraId="5BC302A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2 792 движимое имуще</w:t>
      </w:r>
      <w:r w:rsidR="00FE432C" w:rsidRPr="000718E7">
        <w:rPr>
          <w:rFonts w:ascii="Times New Roman" w:eastAsia="Calibri" w:hAnsi="Times New Roman"/>
          <w:sz w:val="28"/>
          <w:szCs w:val="28"/>
        </w:rPr>
        <w:t>ство (89 транспортных средств и</w:t>
      </w:r>
      <w:r w:rsidRPr="000718E7">
        <w:rPr>
          <w:rFonts w:ascii="Times New Roman" w:eastAsia="Calibri" w:hAnsi="Times New Roman"/>
          <w:sz w:val="28"/>
          <w:szCs w:val="28"/>
        </w:rPr>
        <w:t xml:space="preserve"> 2 703 иных объекта основных средств</w:t>
      </w:r>
    </w:p>
    <w:p w14:paraId="634A456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44 муниципальных учреждений и предприятий</w:t>
      </w:r>
    </w:p>
    <w:p w14:paraId="3355F7E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Реестр муниципальной собственнос</w:t>
      </w:r>
      <w:r w:rsidR="00FE432C" w:rsidRPr="000718E7">
        <w:rPr>
          <w:rFonts w:ascii="Times New Roman" w:eastAsia="Calibri" w:hAnsi="Times New Roman"/>
          <w:sz w:val="28"/>
          <w:szCs w:val="28"/>
        </w:rPr>
        <w:t xml:space="preserve">ти ежегодно пополняется новыми </w:t>
      </w:r>
      <w:r w:rsidRPr="000718E7">
        <w:rPr>
          <w:rFonts w:ascii="Times New Roman" w:eastAsia="Calibri" w:hAnsi="Times New Roman"/>
          <w:sz w:val="28"/>
          <w:szCs w:val="28"/>
        </w:rPr>
        <w:t xml:space="preserve">объектами, в том числе за счет приобретения в муниципальную собственность района имущества и за счет безвозмездной передачи объектов </w:t>
      </w:r>
      <w:r w:rsidR="000A2E2B">
        <w:rPr>
          <w:rFonts w:ascii="Times New Roman" w:eastAsia="Calibri" w:hAnsi="Times New Roman"/>
          <w:sz w:val="28"/>
          <w:szCs w:val="28"/>
        </w:rPr>
        <w:br/>
      </w:r>
      <w:r w:rsidRPr="000718E7">
        <w:rPr>
          <w:rFonts w:ascii="Times New Roman" w:eastAsia="Calibri" w:hAnsi="Times New Roman"/>
          <w:sz w:val="28"/>
          <w:szCs w:val="28"/>
        </w:rPr>
        <w:t xml:space="preserve">из </w:t>
      </w:r>
      <w:r w:rsidR="00FE432C" w:rsidRPr="000718E7">
        <w:rPr>
          <w:rFonts w:ascii="Times New Roman" w:eastAsia="Calibri" w:hAnsi="Times New Roman"/>
          <w:sz w:val="28"/>
          <w:szCs w:val="28"/>
        </w:rPr>
        <w:t xml:space="preserve">государственной, федеральной </w:t>
      </w:r>
      <w:r w:rsidRPr="000718E7">
        <w:rPr>
          <w:rFonts w:ascii="Times New Roman" w:eastAsia="Calibri" w:hAnsi="Times New Roman"/>
          <w:sz w:val="28"/>
          <w:szCs w:val="28"/>
        </w:rPr>
        <w:t xml:space="preserve">и иных форм собственности в собственность района. </w:t>
      </w:r>
    </w:p>
    <w:p w14:paraId="0414578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течение 2025 года безвозмездно из краевой и федеральной собственности в муниципальную собственность района были приняты </w:t>
      </w:r>
      <w:r w:rsidR="000A2E2B">
        <w:rPr>
          <w:rFonts w:ascii="Times New Roman" w:eastAsia="Calibri" w:hAnsi="Times New Roman"/>
          <w:sz w:val="28"/>
          <w:szCs w:val="28"/>
        </w:rPr>
        <w:br/>
      </w:r>
      <w:r w:rsidRPr="000718E7">
        <w:rPr>
          <w:rFonts w:ascii="Times New Roman" w:eastAsia="Calibri" w:hAnsi="Times New Roman"/>
          <w:sz w:val="28"/>
          <w:szCs w:val="28"/>
        </w:rPr>
        <w:t>66 объектов основных средств, 582 ед. материальных запа</w:t>
      </w:r>
      <w:r w:rsidR="000A2E2B">
        <w:rPr>
          <w:rFonts w:ascii="Times New Roman" w:eastAsia="Calibri" w:hAnsi="Times New Roman"/>
          <w:sz w:val="28"/>
          <w:szCs w:val="28"/>
        </w:rPr>
        <w:t xml:space="preserve">сов (брелоки, повязки, уроки) </w:t>
      </w:r>
      <w:r w:rsidRPr="000718E7">
        <w:rPr>
          <w:rFonts w:ascii="Times New Roman" w:eastAsia="Calibri" w:hAnsi="Times New Roman"/>
          <w:sz w:val="28"/>
          <w:szCs w:val="28"/>
        </w:rPr>
        <w:t>общей стоимостью  36 911,04 тыс. руб. в том числе:</w:t>
      </w:r>
    </w:p>
    <w:p w14:paraId="1B6F6EA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7 автобусо</w:t>
      </w:r>
      <w:r w:rsidR="00FE432C" w:rsidRPr="000718E7">
        <w:rPr>
          <w:rFonts w:ascii="Times New Roman" w:eastAsia="Calibri" w:hAnsi="Times New Roman"/>
          <w:sz w:val="28"/>
          <w:szCs w:val="28"/>
        </w:rPr>
        <w:t>в для перевозки детей (переданы</w:t>
      </w:r>
      <w:r w:rsidRPr="000718E7">
        <w:rPr>
          <w:rFonts w:ascii="Times New Roman" w:eastAsia="Calibri" w:hAnsi="Times New Roman"/>
          <w:sz w:val="28"/>
          <w:szCs w:val="28"/>
        </w:rPr>
        <w:t xml:space="preserve"> в МКУ ХЭЗ «Забота-2»);</w:t>
      </w:r>
    </w:p>
    <w:p w14:paraId="1CF4B98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 xml:space="preserve">нежилое здание (пост ГАИ) и земельный участок;  </w:t>
      </w:r>
    </w:p>
    <w:p w14:paraId="737D9CF2" w14:textId="77777777" w:rsidR="009105D9" w:rsidRPr="000718E7" w:rsidRDefault="00FE432C"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автомобиль</w:t>
      </w:r>
      <w:r w:rsidR="009105D9" w:rsidRPr="000718E7">
        <w:rPr>
          <w:rFonts w:ascii="Times New Roman" w:eastAsia="Calibri" w:hAnsi="Times New Roman"/>
          <w:sz w:val="28"/>
          <w:szCs w:val="28"/>
        </w:rPr>
        <w:t xml:space="preserve"> UAZ </w:t>
      </w:r>
      <w:proofErr w:type="spellStart"/>
      <w:r w:rsidR="009105D9" w:rsidRPr="000718E7">
        <w:rPr>
          <w:rFonts w:ascii="Times New Roman" w:eastAsia="Calibri" w:hAnsi="Times New Roman"/>
          <w:sz w:val="28"/>
          <w:szCs w:val="28"/>
        </w:rPr>
        <w:t>Patriot</w:t>
      </w:r>
      <w:proofErr w:type="spellEnd"/>
      <w:r w:rsidR="009105D9" w:rsidRPr="000718E7">
        <w:rPr>
          <w:rFonts w:ascii="Times New Roman" w:eastAsia="Calibri" w:hAnsi="Times New Roman"/>
          <w:sz w:val="28"/>
          <w:szCs w:val="28"/>
        </w:rPr>
        <w:t xml:space="preserve"> c оборудованием пожаротушения;</w:t>
      </w:r>
    </w:p>
    <w:p w14:paraId="34FADF42" w14:textId="77777777" w:rsidR="009105D9" w:rsidRPr="000718E7" w:rsidRDefault="00FE432C"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планетарный сканер</w:t>
      </w:r>
      <w:r w:rsidR="009105D9" w:rsidRPr="000718E7">
        <w:rPr>
          <w:rFonts w:ascii="Times New Roman" w:eastAsia="Calibri" w:hAnsi="Times New Roman"/>
          <w:sz w:val="28"/>
          <w:szCs w:val="28"/>
        </w:rPr>
        <w:t xml:space="preserve"> (в архивный отдел администрации);</w:t>
      </w:r>
    </w:p>
    <w:p w14:paraId="1753BDD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и</w:t>
      </w:r>
      <w:r w:rsidR="00FE432C" w:rsidRPr="000718E7">
        <w:rPr>
          <w:rFonts w:ascii="Times New Roman" w:eastAsia="Calibri" w:hAnsi="Times New Roman"/>
          <w:sz w:val="28"/>
          <w:szCs w:val="28"/>
        </w:rPr>
        <w:t xml:space="preserve">ное движимое имущество (книги, </w:t>
      </w:r>
      <w:proofErr w:type="spellStart"/>
      <w:r w:rsidRPr="000718E7">
        <w:rPr>
          <w:rFonts w:ascii="Times New Roman" w:eastAsia="Calibri" w:hAnsi="Times New Roman"/>
          <w:sz w:val="28"/>
          <w:szCs w:val="28"/>
        </w:rPr>
        <w:t>фотоловушки</w:t>
      </w:r>
      <w:proofErr w:type="spellEnd"/>
      <w:r w:rsidRPr="000718E7">
        <w:rPr>
          <w:rFonts w:ascii="Times New Roman" w:eastAsia="Calibri" w:hAnsi="Times New Roman"/>
          <w:sz w:val="28"/>
          <w:szCs w:val="28"/>
        </w:rPr>
        <w:t xml:space="preserve">, автоматизирование рабочие места и др.) </w:t>
      </w:r>
    </w:p>
    <w:p w14:paraId="02A5E8C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Все поступившие в муниципальную собственность объекты переданы </w:t>
      </w:r>
      <w:r w:rsidR="000A2E2B">
        <w:rPr>
          <w:rFonts w:ascii="Times New Roman" w:eastAsia="Calibri" w:hAnsi="Times New Roman"/>
          <w:sz w:val="28"/>
          <w:szCs w:val="28"/>
        </w:rPr>
        <w:br/>
      </w:r>
      <w:r w:rsidRPr="000718E7">
        <w:rPr>
          <w:rFonts w:ascii="Times New Roman" w:eastAsia="Calibri" w:hAnsi="Times New Roman"/>
          <w:sz w:val="28"/>
          <w:szCs w:val="28"/>
        </w:rPr>
        <w:t>на праве оперативного управления учреждениям района.</w:t>
      </w:r>
    </w:p>
    <w:p w14:paraId="31DFB25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Сведения из Реестра муниципальной собственности носят открытый характер и предоставляются всем заинтересованным лицам на безвозмездной основе. Особое внимание уделяется предоставлению сведений в электронной форме через ЕПГУ и РПГУ. </w:t>
      </w:r>
    </w:p>
    <w:p w14:paraId="6DC9BF9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2025 году в рамках распоряжения муниципальным имуществом были заключены 256 договоров, в том числе:</w:t>
      </w:r>
    </w:p>
    <w:p w14:paraId="6FC74091"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 xml:space="preserve">154 договора аренды; </w:t>
      </w:r>
    </w:p>
    <w:p w14:paraId="4A04F6A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76 договоров купли-продажи земельных участков;</w:t>
      </w:r>
    </w:p>
    <w:p w14:paraId="3B7862B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26 безвозмездного пользования.</w:t>
      </w:r>
    </w:p>
    <w:p w14:paraId="14705A8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Предоставлено в постоянное бессрочное пользование – 7 земельных участков (для сельскохозяйственного производства, коммунального обслуживания, размещения спортивной площадки, размещения пожарного водоёма).</w:t>
      </w:r>
    </w:p>
    <w:p w14:paraId="354DC88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Установлены 3 публичных сервитута (право ограниченного пользования земельным участком).</w:t>
      </w:r>
    </w:p>
    <w:p w14:paraId="0412DAE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Заключено 14 соглашений об образовании земельных участков путем перераспределения.</w:t>
      </w:r>
    </w:p>
    <w:p w14:paraId="6265A7E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Подготовлено и проведено 5 элек</w:t>
      </w:r>
      <w:r w:rsidR="00FE432C" w:rsidRPr="000718E7">
        <w:rPr>
          <w:rFonts w:ascii="Times New Roman" w:eastAsia="Calibri" w:hAnsi="Times New Roman"/>
          <w:sz w:val="28"/>
          <w:szCs w:val="28"/>
        </w:rPr>
        <w:t xml:space="preserve">тронных аукциона на передачу </w:t>
      </w:r>
      <w:r w:rsidR="000A2E2B">
        <w:rPr>
          <w:rFonts w:ascii="Times New Roman" w:eastAsia="Calibri" w:hAnsi="Times New Roman"/>
          <w:sz w:val="28"/>
          <w:szCs w:val="28"/>
        </w:rPr>
        <w:br/>
      </w:r>
      <w:r w:rsidR="00FE432C" w:rsidRPr="000718E7">
        <w:rPr>
          <w:rFonts w:ascii="Times New Roman" w:eastAsia="Calibri" w:hAnsi="Times New Roman"/>
          <w:sz w:val="28"/>
          <w:szCs w:val="28"/>
        </w:rPr>
        <w:t xml:space="preserve">в </w:t>
      </w:r>
      <w:r w:rsidRPr="000718E7">
        <w:rPr>
          <w:rFonts w:ascii="Times New Roman" w:eastAsia="Calibri" w:hAnsi="Times New Roman"/>
          <w:sz w:val="28"/>
          <w:szCs w:val="28"/>
        </w:rPr>
        <w:t xml:space="preserve">аренду земельных участков, расположенных на территории </w:t>
      </w:r>
      <w:proofErr w:type="spellStart"/>
      <w:r w:rsidRPr="000718E7">
        <w:rPr>
          <w:rFonts w:ascii="Times New Roman" w:eastAsia="Calibri" w:hAnsi="Times New Roman"/>
          <w:sz w:val="28"/>
          <w:szCs w:val="28"/>
        </w:rPr>
        <w:t>Нижнеингашского</w:t>
      </w:r>
      <w:proofErr w:type="spellEnd"/>
      <w:r w:rsidRPr="000718E7">
        <w:rPr>
          <w:rFonts w:ascii="Times New Roman" w:eastAsia="Calibri" w:hAnsi="Times New Roman"/>
          <w:sz w:val="28"/>
          <w:szCs w:val="28"/>
        </w:rPr>
        <w:t xml:space="preserve"> района.</w:t>
      </w:r>
    </w:p>
    <w:p w14:paraId="70E7927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Продажа муниципального имущества осуществляется на основани</w:t>
      </w:r>
      <w:r w:rsidR="00FE432C" w:rsidRPr="000718E7">
        <w:rPr>
          <w:rFonts w:ascii="Times New Roman" w:eastAsia="Calibri" w:hAnsi="Times New Roman"/>
          <w:sz w:val="28"/>
          <w:szCs w:val="28"/>
        </w:rPr>
        <w:t xml:space="preserve">и утвержденного </w:t>
      </w:r>
      <w:proofErr w:type="spellStart"/>
      <w:r w:rsidR="00FE432C" w:rsidRPr="000718E7">
        <w:rPr>
          <w:rFonts w:ascii="Times New Roman" w:eastAsia="Calibri" w:hAnsi="Times New Roman"/>
          <w:sz w:val="28"/>
          <w:szCs w:val="28"/>
        </w:rPr>
        <w:t>Нижнеингашским</w:t>
      </w:r>
      <w:proofErr w:type="spellEnd"/>
      <w:r w:rsidR="00FE432C" w:rsidRPr="000718E7">
        <w:rPr>
          <w:rFonts w:ascii="Times New Roman" w:eastAsia="Calibri" w:hAnsi="Times New Roman"/>
          <w:sz w:val="28"/>
          <w:szCs w:val="28"/>
        </w:rPr>
        <w:t xml:space="preserve"> </w:t>
      </w:r>
      <w:r w:rsidRPr="000718E7">
        <w:rPr>
          <w:rFonts w:ascii="Times New Roman" w:eastAsia="Calibri" w:hAnsi="Times New Roman"/>
          <w:sz w:val="28"/>
          <w:szCs w:val="28"/>
        </w:rPr>
        <w:t xml:space="preserve">районным Советом депутатов плана приватизации </w:t>
      </w:r>
    </w:p>
    <w:p w14:paraId="7EEB1D5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результате приватизации муниципального имущества были проданы:</w:t>
      </w:r>
    </w:p>
    <w:p w14:paraId="1CD0CC4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нежилые здания и земельный участо</w:t>
      </w:r>
      <w:r w:rsidR="000A2E2B">
        <w:rPr>
          <w:rFonts w:ascii="Times New Roman" w:eastAsia="Calibri" w:hAnsi="Times New Roman"/>
          <w:sz w:val="28"/>
          <w:szCs w:val="28"/>
        </w:rPr>
        <w:t>к под ними (</w:t>
      </w:r>
      <w:proofErr w:type="spellStart"/>
      <w:r w:rsidR="000A2E2B">
        <w:rPr>
          <w:rFonts w:ascii="Times New Roman" w:eastAsia="Calibri" w:hAnsi="Times New Roman"/>
          <w:sz w:val="28"/>
          <w:szCs w:val="28"/>
        </w:rPr>
        <w:t>пгт</w:t>
      </w:r>
      <w:proofErr w:type="spellEnd"/>
      <w:r w:rsidR="000A2E2B">
        <w:rPr>
          <w:rFonts w:ascii="Times New Roman" w:eastAsia="Calibri" w:hAnsi="Times New Roman"/>
          <w:sz w:val="28"/>
          <w:szCs w:val="28"/>
        </w:rPr>
        <w:t xml:space="preserve">. Нижняя Пойма, </w:t>
      </w:r>
      <w:r w:rsidRPr="000718E7">
        <w:rPr>
          <w:rFonts w:ascii="Times New Roman" w:eastAsia="Calibri" w:hAnsi="Times New Roman"/>
          <w:sz w:val="28"/>
          <w:szCs w:val="28"/>
        </w:rPr>
        <w:t xml:space="preserve">ул. Крупской, 3а (бывший детского сада «Улыбка») путем продажи </w:t>
      </w:r>
      <w:r w:rsidR="000A2E2B">
        <w:rPr>
          <w:rFonts w:ascii="Times New Roman" w:eastAsia="Calibri" w:hAnsi="Times New Roman"/>
          <w:sz w:val="28"/>
          <w:szCs w:val="28"/>
        </w:rPr>
        <w:br/>
      </w:r>
      <w:r w:rsidRPr="000718E7">
        <w:rPr>
          <w:rFonts w:ascii="Times New Roman" w:eastAsia="Calibri" w:hAnsi="Times New Roman"/>
          <w:sz w:val="28"/>
          <w:szCs w:val="28"/>
        </w:rPr>
        <w:t xml:space="preserve">по минимально допустимой цене за 29,0 тыс. руб.  </w:t>
      </w:r>
    </w:p>
    <w:p w14:paraId="113877A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Сумма денежных средств, поступивших в бюджет района в 2025 году </w:t>
      </w:r>
      <w:r w:rsidR="000A2E2B">
        <w:rPr>
          <w:rFonts w:ascii="Times New Roman" w:eastAsia="Calibri" w:hAnsi="Times New Roman"/>
          <w:sz w:val="28"/>
          <w:szCs w:val="28"/>
        </w:rPr>
        <w:br/>
      </w:r>
      <w:r w:rsidRPr="000718E7">
        <w:rPr>
          <w:rFonts w:ascii="Times New Roman" w:eastAsia="Calibri" w:hAnsi="Times New Roman"/>
          <w:sz w:val="28"/>
          <w:szCs w:val="28"/>
        </w:rPr>
        <w:t xml:space="preserve">от использования муниципального </w:t>
      </w:r>
      <w:r w:rsidR="00FE432C" w:rsidRPr="000718E7">
        <w:rPr>
          <w:rFonts w:ascii="Times New Roman" w:eastAsia="Calibri" w:hAnsi="Times New Roman"/>
          <w:sz w:val="28"/>
          <w:szCs w:val="28"/>
        </w:rPr>
        <w:t xml:space="preserve">имущества составила –  9 246,4 </w:t>
      </w:r>
      <w:r w:rsidRPr="000718E7">
        <w:rPr>
          <w:rFonts w:ascii="Times New Roman" w:eastAsia="Calibri" w:hAnsi="Times New Roman"/>
          <w:sz w:val="28"/>
          <w:szCs w:val="28"/>
        </w:rPr>
        <w:t xml:space="preserve">тыс. руб., </w:t>
      </w:r>
      <w:r w:rsidR="000A2E2B">
        <w:rPr>
          <w:rFonts w:ascii="Times New Roman" w:eastAsia="Calibri" w:hAnsi="Times New Roman"/>
          <w:sz w:val="28"/>
          <w:szCs w:val="28"/>
        </w:rPr>
        <w:br/>
      </w:r>
      <w:r w:rsidRPr="000718E7">
        <w:rPr>
          <w:rFonts w:ascii="Times New Roman" w:eastAsia="Calibri" w:hAnsi="Times New Roman"/>
          <w:sz w:val="28"/>
          <w:szCs w:val="28"/>
        </w:rPr>
        <w:t>в том числе:</w:t>
      </w:r>
    </w:p>
    <w:p w14:paraId="3E536204" w14:textId="77777777" w:rsidR="009105D9" w:rsidRPr="000718E7" w:rsidRDefault="00FE432C"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 xml:space="preserve">7 620,3 тыс. руб. от </w:t>
      </w:r>
      <w:r w:rsidR="009105D9" w:rsidRPr="000718E7">
        <w:rPr>
          <w:rFonts w:ascii="Times New Roman" w:eastAsia="Calibri" w:hAnsi="Times New Roman"/>
          <w:sz w:val="28"/>
          <w:szCs w:val="28"/>
        </w:rPr>
        <w:t xml:space="preserve">сдачи в аренду </w:t>
      </w:r>
      <w:proofErr w:type="spellStart"/>
      <w:r w:rsidR="009105D9" w:rsidRPr="000718E7">
        <w:rPr>
          <w:rFonts w:ascii="Times New Roman" w:eastAsia="Calibri" w:hAnsi="Times New Roman"/>
          <w:sz w:val="28"/>
          <w:szCs w:val="28"/>
        </w:rPr>
        <w:t>зем</w:t>
      </w:r>
      <w:proofErr w:type="spellEnd"/>
      <w:r w:rsidR="009105D9" w:rsidRPr="000718E7">
        <w:rPr>
          <w:rFonts w:ascii="Times New Roman" w:eastAsia="Calibri" w:hAnsi="Times New Roman"/>
          <w:sz w:val="28"/>
          <w:szCs w:val="28"/>
        </w:rPr>
        <w:t>. уч.</w:t>
      </w:r>
    </w:p>
    <w:p w14:paraId="1FE4023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 xml:space="preserve">654,36 тыс. руб. от продажи земельных участков </w:t>
      </w:r>
    </w:p>
    <w:p w14:paraId="09355B1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 xml:space="preserve">7,0 тыс. руб. за </w:t>
      </w:r>
      <w:proofErr w:type="spellStart"/>
      <w:r w:rsidRPr="000718E7">
        <w:rPr>
          <w:rFonts w:ascii="Times New Roman" w:eastAsia="Calibri" w:hAnsi="Times New Roman"/>
          <w:sz w:val="28"/>
          <w:szCs w:val="28"/>
        </w:rPr>
        <w:t>найм</w:t>
      </w:r>
      <w:proofErr w:type="spellEnd"/>
      <w:r w:rsidRPr="000718E7">
        <w:rPr>
          <w:rFonts w:ascii="Times New Roman" w:eastAsia="Calibri" w:hAnsi="Times New Roman"/>
          <w:sz w:val="28"/>
          <w:szCs w:val="28"/>
        </w:rPr>
        <w:t xml:space="preserve"> жилых помещений</w:t>
      </w:r>
    </w:p>
    <w:p w14:paraId="5EF323F1"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781,5 тыс. руб. аренда муниципального имущества;</w:t>
      </w:r>
    </w:p>
    <w:p w14:paraId="30B6B80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 xml:space="preserve">19,4 тыс. руб. приватизация муниципального имущества, 9,6 тыс. руб. приватизация земельного участка;  </w:t>
      </w:r>
    </w:p>
    <w:p w14:paraId="6CBFD351"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147,86 тыс. руб. пени за просрочку платежей;</w:t>
      </w:r>
    </w:p>
    <w:p w14:paraId="161AA94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w:t>
      </w:r>
      <w:r w:rsidRPr="000718E7">
        <w:rPr>
          <w:rFonts w:ascii="Times New Roman" w:eastAsia="Calibri" w:hAnsi="Times New Roman"/>
          <w:sz w:val="28"/>
          <w:szCs w:val="28"/>
        </w:rPr>
        <w:tab/>
        <w:t xml:space="preserve">6,38 тыс. руб. плата по заключенным соглашения об установлении публичного сервитута. </w:t>
      </w:r>
    </w:p>
    <w:p w14:paraId="17DD2DD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соответствии с законом Красноярского края от 04.12.2008 № 7-2542 «О регулировании земельных отношений в Красноярском крае» орган местного самоуправления муниципального района, уполномоченный </w:t>
      </w:r>
      <w:r w:rsidR="000A2E2B">
        <w:rPr>
          <w:rFonts w:ascii="Times New Roman" w:eastAsia="Calibri" w:hAnsi="Times New Roman"/>
          <w:sz w:val="28"/>
          <w:szCs w:val="28"/>
        </w:rPr>
        <w:br/>
      </w:r>
      <w:r w:rsidRPr="000718E7">
        <w:rPr>
          <w:rFonts w:ascii="Times New Roman" w:eastAsia="Calibri" w:hAnsi="Times New Roman"/>
          <w:sz w:val="28"/>
          <w:szCs w:val="28"/>
        </w:rPr>
        <w:t xml:space="preserve">на распоряжение соответствующими земельными участками, формирует очередь на предоставление земельных участков многодетным гражданам и участникам СВО. </w:t>
      </w:r>
    </w:p>
    <w:p w14:paraId="1B3530A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По состоянию на 31.12.2025 года в очереди на предоставление земельного участка состоял 1 участник СВО. Так же сформирован </w:t>
      </w:r>
      <w:r w:rsidR="000A2E2B">
        <w:rPr>
          <w:rFonts w:ascii="Times New Roman" w:eastAsia="Calibri" w:hAnsi="Times New Roman"/>
          <w:sz w:val="28"/>
          <w:szCs w:val="28"/>
        </w:rPr>
        <w:br/>
      </w:r>
      <w:r w:rsidRPr="000718E7">
        <w:rPr>
          <w:rFonts w:ascii="Times New Roman" w:eastAsia="Calibri" w:hAnsi="Times New Roman"/>
          <w:sz w:val="28"/>
          <w:szCs w:val="28"/>
        </w:rPr>
        <w:t>1 земельный участок, который прошел согласование с правительством Красноярского края, для предоставления участникам СВО.</w:t>
      </w:r>
    </w:p>
    <w:p w14:paraId="6299624B" w14:textId="77777777" w:rsidR="009105D9" w:rsidRPr="000A2E2B" w:rsidRDefault="009105D9" w:rsidP="000A2E2B">
      <w:pPr>
        <w:spacing w:after="0" w:line="240" w:lineRule="auto"/>
        <w:ind w:firstLine="709"/>
        <w:jc w:val="both"/>
        <w:rPr>
          <w:rFonts w:ascii="Times New Roman" w:eastAsia="Calibri" w:hAnsi="Times New Roman"/>
          <w:b/>
          <w:sz w:val="28"/>
          <w:szCs w:val="28"/>
          <w:u w:val="single"/>
        </w:rPr>
      </w:pPr>
      <w:proofErr w:type="spellStart"/>
      <w:r w:rsidRPr="000718E7">
        <w:rPr>
          <w:rFonts w:ascii="Times New Roman" w:eastAsia="Calibri" w:hAnsi="Times New Roman"/>
          <w:b/>
          <w:sz w:val="28"/>
          <w:szCs w:val="28"/>
          <w:u w:val="single"/>
        </w:rPr>
        <w:t>Казачинск</w:t>
      </w:r>
      <w:r w:rsidR="000A2E2B">
        <w:rPr>
          <w:rFonts w:ascii="Times New Roman" w:eastAsia="Calibri" w:hAnsi="Times New Roman"/>
          <w:b/>
          <w:sz w:val="28"/>
          <w:szCs w:val="28"/>
          <w:u w:val="single"/>
        </w:rPr>
        <w:t>о</w:t>
      </w:r>
      <w:proofErr w:type="spellEnd"/>
      <w:r w:rsidR="000A2E2B">
        <w:rPr>
          <w:rFonts w:ascii="Times New Roman" w:eastAsia="Calibri" w:hAnsi="Times New Roman"/>
          <w:b/>
          <w:sz w:val="28"/>
          <w:szCs w:val="28"/>
          <w:u w:val="single"/>
        </w:rPr>
        <w:t>-Пировский муниципальный округ.</w:t>
      </w:r>
      <w:r w:rsidR="000A2E2B" w:rsidRPr="000A2E2B">
        <w:rPr>
          <w:rFonts w:ascii="Times New Roman" w:eastAsia="Calibri" w:hAnsi="Times New Roman"/>
          <w:b/>
          <w:sz w:val="28"/>
          <w:szCs w:val="28"/>
        </w:rPr>
        <w:t xml:space="preserve"> </w:t>
      </w:r>
      <w:r w:rsidRPr="000718E7">
        <w:rPr>
          <w:rFonts w:ascii="Times New Roman" w:eastAsia="Calibri" w:hAnsi="Times New Roman"/>
          <w:bCs/>
          <w:sz w:val="28"/>
          <w:szCs w:val="28"/>
        </w:rPr>
        <w:t xml:space="preserve">По состоянию </w:t>
      </w:r>
      <w:r w:rsidR="000A2E2B">
        <w:rPr>
          <w:rFonts w:ascii="Times New Roman" w:eastAsia="Calibri" w:hAnsi="Times New Roman"/>
          <w:bCs/>
          <w:sz w:val="28"/>
          <w:szCs w:val="28"/>
        </w:rPr>
        <w:br/>
      </w:r>
      <w:r w:rsidRPr="000718E7">
        <w:rPr>
          <w:rFonts w:ascii="Times New Roman" w:eastAsia="Calibri" w:hAnsi="Times New Roman"/>
          <w:bCs/>
          <w:sz w:val="28"/>
          <w:szCs w:val="28"/>
        </w:rPr>
        <w:t>на 01.01.2025 года действующих договоров аренды муниципального имущества — 11 ед. из них:</w:t>
      </w:r>
    </w:p>
    <w:p w14:paraId="315CC458"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движимое имущество — 4 ед.;</w:t>
      </w:r>
    </w:p>
    <w:p w14:paraId="4EE5296D"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недвижимое имущество — 7 ед.</w:t>
      </w:r>
    </w:p>
    <w:p w14:paraId="4873230C"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По состоянию на 01.01.2026 года общее количество действующих договоров аренды муниципального имущества 12 ед., в том числе:</w:t>
      </w:r>
    </w:p>
    <w:p w14:paraId="04146525"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 - движимое имущество — 4 ед.;</w:t>
      </w:r>
    </w:p>
    <w:p w14:paraId="1D78F17E"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недвижимое имущество — 8 ед.</w:t>
      </w:r>
    </w:p>
    <w:p w14:paraId="43D53954"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В 2025 году заключен договор аренды на недвижимое имущество с ООО «</w:t>
      </w:r>
      <w:proofErr w:type="spellStart"/>
      <w:r w:rsidRPr="000718E7">
        <w:rPr>
          <w:rFonts w:ascii="Times New Roman" w:eastAsia="Calibri" w:hAnsi="Times New Roman"/>
          <w:bCs/>
          <w:sz w:val="28"/>
          <w:szCs w:val="28"/>
        </w:rPr>
        <w:t>Казачинский</w:t>
      </w:r>
      <w:proofErr w:type="spellEnd"/>
      <w:r w:rsidRPr="000718E7">
        <w:rPr>
          <w:rFonts w:ascii="Times New Roman" w:eastAsia="Calibri" w:hAnsi="Times New Roman"/>
          <w:bCs/>
          <w:sz w:val="28"/>
          <w:szCs w:val="28"/>
        </w:rPr>
        <w:t xml:space="preserve"> ТЭК» </w:t>
      </w:r>
      <w:r w:rsidR="00FE432C" w:rsidRPr="000718E7">
        <w:rPr>
          <w:rFonts w:ascii="Times New Roman" w:eastAsia="Calibri" w:hAnsi="Times New Roman"/>
          <w:bCs/>
          <w:sz w:val="28"/>
          <w:szCs w:val="28"/>
        </w:rPr>
        <w:t>на нежилое помещение,</w:t>
      </w:r>
      <w:r w:rsidRPr="000718E7">
        <w:rPr>
          <w:rFonts w:ascii="Times New Roman" w:eastAsia="Calibri" w:hAnsi="Times New Roman"/>
          <w:bCs/>
          <w:sz w:val="28"/>
          <w:szCs w:val="28"/>
        </w:rPr>
        <w:t xml:space="preserve"> расположенное по адресу: Красноярский край, </w:t>
      </w:r>
      <w:proofErr w:type="spellStart"/>
      <w:r w:rsidRPr="000718E7">
        <w:rPr>
          <w:rFonts w:ascii="Times New Roman" w:eastAsia="Calibri" w:hAnsi="Times New Roman"/>
          <w:bCs/>
          <w:sz w:val="28"/>
          <w:szCs w:val="28"/>
        </w:rPr>
        <w:t>Казачинский</w:t>
      </w:r>
      <w:proofErr w:type="spellEnd"/>
      <w:r w:rsidRPr="000718E7">
        <w:rPr>
          <w:rFonts w:ascii="Times New Roman" w:eastAsia="Calibri" w:hAnsi="Times New Roman"/>
          <w:bCs/>
          <w:sz w:val="28"/>
          <w:szCs w:val="28"/>
        </w:rPr>
        <w:t xml:space="preserve"> район, с. Казачинское, ул. Юбилейная, 1Б.</w:t>
      </w:r>
    </w:p>
    <w:p w14:paraId="66051B16"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Задолженность по договорам аренды муниципального имущества </w:t>
      </w:r>
      <w:r w:rsidR="000A2E2B">
        <w:rPr>
          <w:rFonts w:ascii="Times New Roman" w:eastAsia="Calibri" w:hAnsi="Times New Roman"/>
          <w:bCs/>
          <w:sz w:val="28"/>
          <w:szCs w:val="28"/>
        </w:rPr>
        <w:br/>
      </w:r>
      <w:r w:rsidRPr="000718E7">
        <w:rPr>
          <w:rFonts w:ascii="Times New Roman" w:eastAsia="Calibri" w:hAnsi="Times New Roman"/>
          <w:bCs/>
          <w:sz w:val="28"/>
          <w:szCs w:val="28"/>
        </w:rPr>
        <w:t>по состоянию на 31.12.2025 года составляет 7 323,02 руб., в том числе:</w:t>
      </w:r>
    </w:p>
    <w:p w14:paraId="6CED1772"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 в связи с неоплатой текущего начисления арендной платы </w:t>
      </w:r>
      <w:r w:rsidR="000A2E2B">
        <w:rPr>
          <w:rFonts w:ascii="Times New Roman" w:eastAsia="Calibri" w:hAnsi="Times New Roman"/>
          <w:bCs/>
          <w:sz w:val="28"/>
          <w:szCs w:val="28"/>
        </w:rPr>
        <w:br/>
      </w:r>
      <w:r w:rsidRPr="000718E7">
        <w:rPr>
          <w:rFonts w:ascii="Times New Roman" w:eastAsia="Calibri" w:hAnsi="Times New Roman"/>
          <w:bCs/>
          <w:sz w:val="28"/>
          <w:szCs w:val="28"/>
        </w:rPr>
        <w:t>за имущество в сумме 7 323,02 руб.</w:t>
      </w:r>
    </w:p>
    <w:p w14:paraId="5EA9654D"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В 2025 году приобретен 1 благоустроенны1 жилой дом в рамках реализации Закона Красноярского края от 02.11.2000 №12-961 «О защите прав ребенка» для предоставления лицам из числа детей-сирот, которые подлежат обеспечению жилыми помещениями. Жилой дом передан по договору специализированного жилого найма лицам из числа детей-сирот и детей оставшихся без попечения родителей. </w:t>
      </w:r>
    </w:p>
    <w:p w14:paraId="23A0229A"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В 2025 году выявлено неиспользуемое муниципальное имущество: нежилое здание и земельный участок (общей суммой на 179,40 </w:t>
      </w:r>
      <w:proofErr w:type="spellStart"/>
      <w:r w:rsidRPr="000718E7">
        <w:rPr>
          <w:rFonts w:ascii="Times New Roman" w:eastAsia="Calibri" w:hAnsi="Times New Roman"/>
          <w:bCs/>
          <w:sz w:val="28"/>
          <w:szCs w:val="28"/>
        </w:rPr>
        <w:t>тыс.руб</w:t>
      </w:r>
      <w:proofErr w:type="spellEnd"/>
      <w:r w:rsidRPr="000718E7">
        <w:rPr>
          <w:rFonts w:ascii="Times New Roman" w:eastAsia="Calibri" w:hAnsi="Times New Roman"/>
          <w:bCs/>
          <w:sz w:val="28"/>
          <w:szCs w:val="28"/>
        </w:rPr>
        <w:t>.). Имущество реализовано в соответствии с утвержденным планом приватизации</w:t>
      </w:r>
    </w:p>
    <w:p w14:paraId="515C2970"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В рамках Федерального закона от 30.12.2020 № 518-ФЗ проведена работа в отношении 304 объектов из них: </w:t>
      </w:r>
    </w:p>
    <w:p w14:paraId="57AE9011"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в отношении 16 объектов зарегистрировано право муниципальной собственности (7 земельных участков, 8 сооружений, внутри поселковые дороги, 1 сооружение (тепловые сети));</w:t>
      </w:r>
    </w:p>
    <w:p w14:paraId="5ED9C8F8"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 в отношении 288 объектов проведена работа по направлению документов в </w:t>
      </w:r>
      <w:proofErr w:type="spellStart"/>
      <w:r w:rsidRPr="000718E7">
        <w:rPr>
          <w:rFonts w:ascii="Times New Roman" w:eastAsia="Calibri" w:hAnsi="Times New Roman"/>
          <w:bCs/>
          <w:sz w:val="28"/>
          <w:szCs w:val="28"/>
        </w:rPr>
        <w:t>Росреестр</w:t>
      </w:r>
      <w:proofErr w:type="spellEnd"/>
      <w:r w:rsidRPr="000718E7">
        <w:rPr>
          <w:rFonts w:ascii="Times New Roman" w:eastAsia="Calibri" w:hAnsi="Times New Roman"/>
          <w:bCs/>
          <w:sz w:val="28"/>
          <w:szCs w:val="28"/>
        </w:rPr>
        <w:t xml:space="preserve"> для исключения сведений из ЕГРН (бани, стайки</w:t>
      </w:r>
      <w:r w:rsidRPr="000718E7">
        <w:rPr>
          <w:rFonts w:ascii="Times New Roman" w:eastAsia="Calibri" w:hAnsi="Times New Roman"/>
          <w:sz w:val="28"/>
          <w:szCs w:val="28"/>
        </w:rPr>
        <w:t xml:space="preserve">, </w:t>
      </w:r>
      <w:r w:rsidRPr="000718E7">
        <w:rPr>
          <w:rFonts w:ascii="Times New Roman" w:eastAsia="Calibri" w:hAnsi="Times New Roman"/>
          <w:bCs/>
          <w:sz w:val="28"/>
          <w:szCs w:val="28"/>
        </w:rPr>
        <w:t>сараи и т. д.).</w:t>
      </w:r>
    </w:p>
    <w:p w14:paraId="63FFC867" w14:textId="77777777" w:rsidR="009105D9" w:rsidRPr="000A2E2B" w:rsidRDefault="009105D9" w:rsidP="000A2E2B">
      <w:pPr>
        <w:spacing w:after="0" w:line="240" w:lineRule="auto"/>
        <w:ind w:firstLine="709"/>
        <w:jc w:val="both"/>
        <w:rPr>
          <w:rFonts w:ascii="Times New Roman" w:eastAsia="Calibri" w:hAnsi="Times New Roman"/>
          <w:b/>
          <w:bCs/>
          <w:sz w:val="28"/>
          <w:szCs w:val="28"/>
          <w:u w:val="single"/>
        </w:rPr>
      </w:pPr>
      <w:r w:rsidRPr="000718E7">
        <w:rPr>
          <w:rFonts w:ascii="Times New Roman" w:eastAsia="Calibri" w:hAnsi="Times New Roman"/>
          <w:b/>
          <w:bCs/>
          <w:sz w:val="28"/>
          <w:szCs w:val="28"/>
          <w:u w:val="single"/>
        </w:rPr>
        <w:t>Каратузский муниципальный округ</w:t>
      </w:r>
      <w:r w:rsidR="000A2E2B">
        <w:rPr>
          <w:rFonts w:ascii="Times New Roman" w:eastAsia="Calibri" w:hAnsi="Times New Roman"/>
          <w:b/>
          <w:bCs/>
          <w:sz w:val="28"/>
          <w:szCs w:val="28"/>
          <w:u w:val="single"/>
        </w:rPr>
        <w:t>.</w:t>
      </w:r>
      <w:r w:rsidR="000A2E2B">
        <w:rPr>
          <w:rFonts w:ascii="Times New Roman" w:eastAsia="Calibri" w:hAnsi="Times New Roman"/>
          <w:bCs/>
          <w:sz w:val="28"/>
          <w:szCs w:val="28"/>
        </w:rPr>
        <w:t xml:space="preserve"> </w:t>
      </w:r>
      <w:r w:rsidRPr="000718E7">
        <w:rPr>
          <w:rFonts w:ascii="Times New Roman" w:eastAsia="Calibri" w:hAnsi="Times New Roman"/>
          <w:bCs/>
          <w:sz w:val="28"/>
          <w:szCs w:val="28"/>
        </w:rPr>
        <w:t xml:space="preserve">В состав имущества входят: </w:t>
      </w:r>
      <w:r w:rsidR="000A2E2B">
        <w:rPr>
          <w:rFonts w:ascii="Times New Roman" w:eastAsia="Calibri" w:hAnsi="Times New Roman"/>
          <w:bCs/>
          <w:sz w:val="28"/>
          <w:szCs w:val="28"/>
        </w:rPr>
        <w:br/>
      </w:r>
      <w:r w:rsidRPr="000718E7">
        <w:rPr>
          <w:rFonts w:ascii="Times New Roman" w:eastAsia="Calibri" w:hAnsi="Times New Roman"/>
          <w:bCs/>
          <w:sz w:val="28"/>
          <w:szCs w:val="28"/>
        </w:rPr>
        <w:t xml:space="preserve">36 муниципальных учреждений, в том числе: 1 казенное </w:t>
      </w:r>
      <w:r w:rsidR="00FE432C" w:rsidRPr="000718E7">
        <w:rPr>
          <w:rFonts w:ascii="Times New Roman" w:eastAsia="Calibri" w:hAnsi="Times New Roman"/>
          <w:bCs/>
          <w:sz w:val="28"/>
          <w:szCs w:val="28"/>
        </w:rPr>
        <w:t xml:space="preserve">учреждение, </w:t>
      </w:r>
      <w:r w:rsidR="000A2E2B">
        <w:rPr>
          <w:rFonts w:ascii="Times New Roman" w:eastAsia="Calibri" w:hAnsi="Times New Roman"/>
          <w:bCs/>
          <w:sz w:val="28"/>
          <w:szCs w:val="28"/>
        </w:rPr>
        <w:br/>
      </w:r>
      <w:r w:rsidR="00FE432C" w:rsidRPr="000718E7">
        <w:rPr>
          <w:rFonts w:ascii="Times New Roman" w:eastAsia="Calibri" w:hAnsi="Times New Roman"/>
          <w:bCs/>
          <w:sz w:val="28"/>
          <w:szCs w:val="28"/>
        </w:rPr>
        <w:t>34</w:t>
      </w:r>
      <w:r w:rsidRPr="000718E7">
        <w:rPr>
          <w:rFonts w:ascii="Times New Roman" w:eastAsia="Calibri" w:hAnsi="Times New Roman"/>
          <w:bCs/>
          <w:sz w:val="28"/>
          <w:szCs w:val="28"/>
        </w:rPr>
        <w:t xml:space="preserve"> бюджетных учреждений (9 садиков, 4 учреждения дополнительного образования, 13 школ, 1 молодежный центр, 1 централизованная бухгалтерия, 4 учреждения культуры, 1 учреждения физической культуры и спорта), </w:t>
      </w:r>
      <w:r w:rsidR="000A2E2B">
        <w:rPr>
          <w:rFonts w:ascii="Times New Roman" w:eastAsia="Calibri" w:hAnsi="Times New Roman"/>
          <w:bCs/>
          <w:sz w:val="28"/>
          <w:szCs w:val="28"/>
        </w:rPr>
        <w:br/>
      </w:r>
      <w:r w:rsidRPr="000718E7">
        <w:rPr>
          <w:rFonts w:ascii="Times New Roman" w:eastAsia="Calibri" w:hAnsi="Times New Roman"/>
          <w:bCs/>
          <w:sz w:val="28"/>
          <w:szCs w:val="28"/>
        </w:rPr>
        <w:t>2 автономных учреждения (1 садик, 1 учебный комбинат).</w:t>
      </w:r>
    </w:p>
    <w:p w14:paraId="66B8105A"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Нефинансовые активы, составляющие имущество казны </w:t>
      </w:r>
      <w:proofErr w:type="gramStart"/>
      <w:r w:rsidRPr="000718E7">
        <w:rPr>
          <w:rFonts w:ascii="Times New Roman" w:eastAsia="Calibri" w:hAnsi="Times New Roman"/>
          <w:bCs/>
          <w:sz w:val="28"/>
          <w:szCs w:val="28"/>
        </w:rPr>
        <w:t>за 2025 год</w:t>
      </w:r>
      <w:proofErr w:type="gramEnd"/>
      <w:r w:rsidRPr="000718E7">
        <w:rPr>
          <w:rFonts w:ascii="Times New Roman" w:eastAsia="Calibri" w:hAnsi="Times New Roman"/>
          <w:bCs/>
          <w:sz w:val="28"/>
          <w:szCs w:val="28"/>
        </w:rPr>
        <w:t xml:space="preserve"> составили:</w:t>
      </w:r>
    </w:p>
    <w:p w14:paraId="3E582CFB"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 недвижимое имущество в составе имущества </w:t>
      </w:r>
      <w:r w:rsidR="00FE432C" w:rsidRPr="000718E7">
        <w:rPr>
          <w:rFonts w:ascii="Times New Roman" w:eastAsia="Calibri" w:hAnsi="Times New Roman"/>
          <w:bCs/>
          <w:sz w:val="28"/>
          <w:szCs w:val="28"/>
        </w:rPr>
        <w:t>казны 576</w:t>
      </w:r>
      <w:r w:rsidRPr="000718E7">
        <w:rPr>
          <w:rFonts w:ascii="Times New Roman" w:eastAsia="Calibri" w:hAnsi="Times New Roman"/>
          <w:bCs/>
          <w:sz w:val="28"/>
          <w:szCs w:val="28"/>
        </w:rPr>
        <w:t xml:space="preserve"> 409 872,34 руб.</w:t>
      </w:r>
    </w:p>
    <w:p w14:paraId="57C25C51"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движимое имущество в составе имущества казны 23 248 988,76 руб.</w:t>
      </w:r>
    </w:p>
    <w:p w14:paraId="565C8609"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непроизведенные активы в составе имущества казны 902 211 410,54 руб.</w:t>
      </w:r>
    </w:p>
    <w:p w14:paraId="368EF5B7"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материальные запасы в составе имущества казны 731 352,00 руб.</w:t>
      </w:r>
    </w:p>
    <w:p w14:paraId="25753D48" w14:textId="77777777" w:rsidR="009105D9" w:rsidRPr="000A2E2B" w:rsidRDefault="009105D9" w:rsidP="000A2E2B">
      <w:pPr>
        <w:spacing w:after="0" w:line="240" w:lineRule="auto"/>
        <w:ind w:firstLine="709"/>
        <w:jc w:val="both"/>
        <w:rPr>
          <w:rFonts w:ascii="Times New Roman" w:eastAsia="Calibri" w:hAnsi="Times New Roman"/>
          <w:b/>
          <w:bCs/>
          <w:sz w:val="28"/>
          <w:szCs w:val="28"/>
          <w:u w:val="single"/>
        </w:rPr>
      </w:pPr>
      <w:r w:rsidRPr="000718E7">
        <w:rPr>
          <w:rFonts w:ascii="Times New Roman" w:eastAsia="Calibri" w:hAnsi="Times New Roman"/>
          <w:b/>
          <w:bCs/>
          <w:sz w:val="28"/>
          <w:szCs w:val="28"/>
          <w:u w:val="single"/>
        </w:rPr>
        <w:t>Кежемский муниципальный округ</w:t>
      </w:r>
      <w:r w:rsidR="000A2E2B">
        <w:rPr>
          <w:rFonts w:ascii="Times New Roman" w:eastAsia="Calibri" w:hAnsi="Times New Roman"/>
          <w:b/>
          <w:bCs/>
          <w:sz w:val="28"/>
          <w:szCs w:val="28"/>
          <w:u w:val="single"/>
        </w:rPr>
        <w:t>.</w:t>
      </w:r>
      <w:r w:rsidR="000A2E2B">
        <w:rPr>
          <w:rFonts w:ascii="Times New Roman" w:eastAsia="Calibri" w:hAnsi="Times New Roman"/>
          <w:sz w:val="28"/>
          <w:szCs w:val="28"/>
        </w:rPr>
        <w:t xml:space="preserve"> </w:t>
      </w:r>
      <w:r w:rsidRPr="000718E7">
        <w:rPr>
          <w:rFonts w:ascii="Times New Roman" w:eastAsia="Calibri" w:hAnsi="Times New Roman"/>
          <w:sz w:val="28"/>
          <w:szCs w:val="28"/>
        </w:rPr>
        <w:t xml:space="preserve">Администрация </w:t>
      </w:r>
      <w:proofErr w:type="spellStart"/>
      <w:r w:rsidRPr="000718E7">
        <w:rPr>
          <w:rFonts w:ascii="Times New Roman" w:eastAsia="Calibri" w:hAnsi="Times New Roman"/>
          <w:sz w:val="28"/>
          <w:szCs w:val="28"/>
        </w:rPr>
        <w:t>Кежемского</w:t>
      </w:r>
      <w:proofErr w:type="spellEnd"/>
      <w:r w:rsidRPr="000718E7">
        <w:rPr>
          <w:rFonts w:ascii="Times New Roman" w:eastAsia="Calibri" w:hAnsi="Times New Roman"/>
          <w:sz w:val="28"/>
          <w:szCs w:val="28"/>
        </w:rPr>
        <w:t xml:space="preserve"> района является учредителем 32 муниципальных учреждений.</w:t>
      </w:r>
    </w:p>
    <w:p w14:paraId="1DBCB7C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Состав муниципальной казны </w:t>
      </w:r>
      <w:proofErr w:type="spellStart"/>
      <w:r w:rsidRPr="000718E7">
        <w:rPr>
          <w:rFonts w:ascii="Times New Roman" w:eastAsia="Calibri" w:hAnsi="Times New Roman"/>
          <w:sz w:val="28"/>
          <w:szCs w:val="28"/>
        </w:rPr>
        <w:t>Кежемского</w:t>
      </w:r>
      <w:proofErr w:type="spellEnd"/>
      <w:r w:rsidRPr="000718E7">
        <w:rPr>
          <w:rFonts w:ascii="Times New Roman" w:eastAsia="Calibri" w:hAnsi="Times New Roman"/>
          <w:sz w:val="28"/>
          <w:szCs w:val="28"/>
        </w:rPr>
        <w:t xml:space="preserve"> района состоит </w:t>
      </w:r>
      <w:r w:rsidR="000A2E2B">
        <w:rPr>
          <w:rFonts w:ascii="Times New Roman" w:eastAsia="Calibri" w:hAnsi="Times New Roman"/>
          <w:sz w:val="28"/>
          <w:szCs w:val="28"/>
        </w:rPr>
        <w:br/>
      </w:r>
      <w:r w:rsidRPr="000718E7">
        <w:rPr>
          <w:rFonts w:ascii="Times New Roman" w:eastAsia="Calibri" w:hAnsi="Times New Roman"/>
          <w:sz w:val="28"/>
          <w:szCs w:val="28"/>
        </w:rPr>
        <w:t xml:space="preserve">из недвижимого имущества – 726 ед.: жилищный фонд 533 ед., сооружения 187 ед., здания 178 ед., </w:t>
      </w:r>
      <w:proofErr w:type="spellStart"/>
      <w:r w:rsidRPr="000718E7">
        <w:rPr>
          <w:rFonts w:ascii="Times New Roman" w:eastAsia="Calibri" w:hAnsi="Times New Roman"/>
          <w:sz w:val="28"/>
          <w:szCs w:val="28"/>
        </w:rPr>
        <w:t>зем</w:t>
      </w:r>
      <w:proofErr w:type="spellEnd"/>
      <w:r w:rsidRPr="000718E7">
        <w:rPr>
          <w:rFonts w:ascii="Times New Roman" w:eastAsia="Calibri" w:hAnsi="Times New Roman"/>
          <w:sz w:val="28"/>
          <w:szCs w:val="28"/>
        </w:rPr>
        <w:t>. участки 142 ед.</w:t>
      </w:r>
      <w:r w:rsidR="00FE432C" w:rsidRPr="000718E7">
        <w:rPr>
          <w:rFonts w:ascii="Times New Roman" w:eastAsia="Calibri" w:hAnsi="Times New Roman"/>
          <w:sz w:val="28"/>
          <w:szCs w:val="28"/>
        </w:rPr>
        <w:t>, и</w:t>
      </w:r>
      <w:r w:rsidRPr="000718E7">
        <w:rPr>
          <w:rFonts w:ascii="Times New Roman" w:eastAsia="Calibri" w:hAnsi="Times New Roman"/>
          <w:sz w:val="28"/>
          <w:szCs w:val="28"/>
        </w:rPr>
        <w:t xml:space="preserve"> движимого имущества – 1289 ед.: транспортные средства 125 ед., движимое имущество 1169 ед.</w:t>
      </w:r>
    </w:p>
    <w:p w14:paraId="6BE3A8E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состав муниципального жилищного фонда </w:t>
      </w:r>
      <w:proofErr w:type="spellStart"/>
      <w:r w:rsidRPr="000718E7">
        <w:rPr>
          <w:rFonts w:ascii="Times New Roman" w:eastAsia="Calibri" w:hAnsi="Times New Roman"/>
          <w:sz w:val="28"/>
          <w:szCs w:val="28"/>
        </w:rPr>
        <w:t>Кежемского</w:t>
      </w:r>
      <w:proofErr w:type="spellEnd"/>
      <w:r w:rsidRPr="000718E7">
        <w:rPr>
          <w:rFonts w:ascii="Times New Roman" w:eastAsia="Calibri" w:hAnsi="Times New Roman"/>
          <w:sz w:val="28"/>
          <w:szCs w:val="28"/>
        </w:rPr>
        <w:t xml:space="preserve"> района входят жилые помещения для служебного найма (109 ед.), жилые помещения для коммерческого найма 120 ед.), жилые помещения маневренного фонда (4 ед.), специализированные жилые помещения, предоставленные детям сиротам, детям, оставшимся без попечения родителей и лиц из их числа (30 ед.), жилые помещения для социального найма (269 ед.);</w:t>
      </w:r>
    </w:p>
    <w:p w14:paraId="17D3B50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Для осуществления функций по управлению и распоряжению земельными участками, проводятся работы по регистрации права собственности на земельные участки за муниципальным образованием Кежемский муниципальный округ. Право муниципальной собственности зарегистрировано на 324 земельных участка, из них 57 участков на земли сельскохозяйственного назначения, 3 участка на земли промышленности, 264 участка на земли населённых пунктов. </w:t>
      </w:r>
    </w:p>
    <w:p w14:paraId="2FD4CB5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Выморочное, бесхозяйное (5 ед.) имущество, оформленное </w:t>
      </w:r>
      <w:r w:rsidR="000A2E2B">
        <w:rPr>
          <w:rFonts w:ascii="Times New Roman" w:eastAsia="Calibri" w:hAnsi="Times New Roman"/>
          <w:sz w:val="28"/>
          <w:szCs w:val="28"/>
        </w:rPr>
        <w:br/>
      </w:r>
      <w:r w:rsidRPr="000718E7">
        <w:rPr>
          <w:rFonts w:ascii="Times New Roman" w:eastAsia="Calibri" w:hAnsi="Times New Roman"/>
          <w:sz w:val="28"/>
          <w:szCs w:val="28"/>
        </w:rPr>
        <w:t xml:space="preserve">в муниципальную собственность, как правило, имеет за собой большие долги за содержание общего имущества в МКД, услуги ЖКХ, капремонт, вывоз ТКО.  Такое имущество находится в состоянии не пригодном для проживания в нем граждан и прежде, чем его предоставить по договору социального найма, муниципалитет вынужден нести дополнительные затраты для того чтобы привести его в состояние, пригодное для целевого использования. Данные расходы не запланированы в бюджете округа, поскольку средств </w:t>
      </w:r>
      <w:r w:rsidR="000A2E2B">
        <w:rPr>
          <w:rFonts w:ascii="Times New Roman" w:eastAsia="Calibri" w:hAnsi="Times New Roman"/>
          <w:sz w:val="28"/>
          <w:szCs w:val="28"/>
        </w:rPr>
        <w:br/>
      </w:r>
      <w:r w:rsidRPr="000718E7">
        <w:rPr>
          <w:rFonts w:ascii="Times New Roman" w:eastAsia="Calibri" w:hAnsi="Times New Roman"/>
          <w:sz w:val="28"/>
          <w:szCs w:val="28"/>
        </w:rPr>
        <w:t xml:space="preserve">на надлежащее исполнение вопросов местного назначения недостаточно, ввиду </w:t>
      </w:r>
      <w:proofErr w:type="spellStart"/>
      <w:r w:rsidRPr="000718E7">
        <w:rPr>
          <w:rFonts w:ascii="Times New Roman" w:eastAsia="Calibri" w:hAnsi="Times New Roman"/>
          <w:sz w:val="28"/>
          <w:szCs w:val="28"/>
        </w:rPr>
        <w:t>дотационности</w:t>
      </w:r>
      <w:proofErr w:type="spellEnd"/>
      <w:r w:rsidRPr="000718E7">
        <w:rPr>
          <w:rFonts w:ascii="Times New Roman" w:eastAsia="Calibri" w:hAnsi="Times New Roman"/>
          <w:sz w:val="28"/>
          <w:szCs w:val="28"/>
        </w:rPr>
        <w:t xml:space="preserve"> бюджета.</w:t>
      </w:r>
    </w:p>
    <w:p w14:paraId="1189EE3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Помимо вышеуказанных расходов муниципалитет несет расходы:</w:t>
      </w:r>
    </w:p>
    <w:p w14:paraId="7383DE5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по оплате услуг нотариуса (заявление о выдаче свидетельства о праве на наследство на выморочное имущество + за получение (выдачу) свидетельства на наследство по закону. Расходы нотариуса по оформлению выморочного имущества составляют в отношении одного объекта недвижимости приблизительно 15000,00 рублей;</w:t>
      </w:r>
    </w:p>
    <w:p w14:paraId="24F571D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по оплате услуг кадастрового инженера (подготовка кадастровых паспортов на бесхозяйные объекты).</w:t>
      </w:r>
    </w:p>
    <w:p w14:paraId="771D34D2" w14:textId="77777777" w:rsidR="009105D9" w:rsidRPr="000A2E2B" w:rsidRDefault="009105D9" w:rsidP="000A2E2B">
      <w:pPr>
        <w:spacing w:after="0" w:line="240" w:lineRule="auto"/>
        <w:ind w:firstLine="709"/>
        <w:jc w:val="both"/>
        <w:rPr>
          <w:rFonts w:ascii="Times New Roman" w:eastAsia="Calibri" w:hAnsi="Times New Roman"/>
          <w:b/>
          <w:sz w:val="28"/>
          <w:szCs w:val="28"/>
          <w:u w:val="single"/>
        </w:rPr>
      </w:pPr>
      <w:proofErr w:type="spellStart"/>
      <w:r w:rsidRPr="000718E7">
        <w:rPr>
          <w:rFonts w:ascii="Times New Roman" w:eastAsia="Calibri" w:hAnsi="Times New Roman"/>
          <w:b/>
          <w:sz w:val="28"/>
          <w:szCs w:val="28"/>
          <w:u w:val="single"/>
        </w:rPr>
        <w:t>Курагинский</w:t>
      </w:r>
      <w:proofErr w:type="spellEnd"/>
      <w:r w:rsidRPr="000718E7">
        <w:rPr>
          <w:rFonts w:ascii="Times New Roman" w:eastAsia="Calibri" w:hAnsi="Times New Roman"/>
          <w:b/>
          <w:sz w:val="28"/>
          <w:szCs w:val="28"/>
          <w:u w:val="single"/>
        </w:rPr>
        <w:t xml:space="preserve"> муниципальный округ</w:t>
      </w:r>
      <w:r w:rsidR="000A2E2B">
        <w:rPr>
          <w:rFonts w:ascii="Times New Roman" w:eastAsia="Calibri" w:hAnsi="Times New Roman"/>
          <w:b/>
          <w:sz w:val="28"/>
          <w:szCs w:val="28"/>
          <w:u w:val="single"/>
        </w:rPr>
        <w:t>.</w:t>
      </w:r>
      <w:r w:rsidR="000A2E2B">
        <w:rPr>
          <w:rFonts w:ascii="Times New Roman" w:eastAsia="Calibri" w:hAnsi="Times New Roman"/>
          <w:sz w:val="28"/>
          <w:szCs w:val="28"/>
        </w:rPr>
        <w:t xml:space="preserve"> </w:t>
      </w:r>
      <w:r w:rsidRPr="000718E7">
        <w:rPr>
          <w:rFonts w:ascii="Times New Roman" w:eastAsia="Calibri" w:hAnsi="Times New Roman"/>
          <w:sz w:val="28"/>
          <w:szCs w:val="28"/>
        </w:rPr>
        <w:t xml:space="preserve">Администрация района являлась учредителем 3-х муниципальных предприятий, осуществляющих деятельность в сфере жилищно-коммунального хозяйства: МП «Автоколонна </w:t>
      </w:r>
      <w:proofErr w:type="spellStart"/>
      <w:r w:rsidRPr="000718E7">
        <w:rPr>
          <w:rFonts w:ascii="Times New Roman" w:eastAsia="Calibri" w:hAnsi="Times New Roman"/>
          <w:sz w:val="28"/>
          <w:szCs w:val="28"/>
        </w:rPr>
        <w:t>Курагинского</w:t>
      </w:r>
      <w:proofErr w:type="spellEnd"/>
      <w:r w:rsidRPr="000718E7">
        <w:rPr>
          <w:rFonts w:ascii="Times New Roman" w:eastAsia="Calibri" w:hAnsi="Times New Roman"/>
          <w:sz w:val="28"/>
          <w:szCs w:val="28"/>
        </w:rPr>
        <w:t xml:space="preserve"> района», МП «</w:t>
      </w:r>
      <w:proofErr w:type="spellStart"/>
      <w:r w:rsidRPr="000718E7">
        <w:rPr>
          <w:rFonts w:ascii="Times New Roman" w:eastAsia="Calibri" w:hAnsi="Times New Roman"/>
          <w:sz w:val="28"/>
          <w:szCs w:val="28"/>
        </w:rPr>
        <w:t>Краснокаменское</w:t>
      </w:r>
      <w:proofErr w:type="spellEnd"/>
      <w:r w:rsidRPr="000718E7">
        <w:rPr>
          <w:rFonts w:ascii="Times New Roman" w:eastAsia="Calibri" w:hAnsi="Times New Roman"/>
          <w:sz w:val="28"/>
          <w:szCs w:val="28"/>
        </w:rPr>
        <w:t xml:space="preserve"> коммунальное хозяйство» </w:t>
      </w:r>
      <w:r w:rsidR="000A2E2B">
        <w:rPr>
          <w:rFonts w:ascii="Times New Roman" w:eastAsia="Calibri" w:hAnsi="Times New Roman"/>
          <w:sz w:val="28"/>
          <w:szCs w:val="28"/>
        </w:rPr>
        <w:br/>
      </w:r>
      <w:r w:rsidRPr="000718E7">
        <w:rPr>
          <w:rFonts w:ascii="Times New Roman" w:eastAsia="Calibri" w:hAnsi="Times New Roman"/>
          <w:sz w:val="28"/>
          <w:szCs w:val="28"/>
        </w:rPr>
        <w:t xml:space="preserve">и МП «ЖКХ </w:t>
      </w:r>
      <w:proofErr w:type="spellStart"/>
      <w:r w:rsidRPr="000718E7">
        <w:rPr>
          <w:rFonts w:ascii="Times New Roman" w:eastAsia="Calibri" w:hAnsi="Times New Roman"/>
          <w:sz w:val="28"/>
          <w:szCs w:val="28"/>
        </w:rPr>
        <w:t>Курагинского</w:t>
      </w:r>
      <w:proofErr w:type="spellEnd"/>
      <w:r w:rsidRPr="000718E7">
        <w:rPr>
          <w:rFonts w:ascii="Times New Roman" w:eastAsia="Calibri" w:hAnsi="Times New Roman"/>
          <w:sz w:val="28"/>
          <w:szCs w:val="28"/>
        </w:rPr>
        <w:t xml:space="preserve"> района».</w:t>
      </w:r>
    </w:p>
    <w:p w14:paraId="368055D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Все муниципальное имущество жилищно-коммунального комплекса достигло уже такой степени износа, что, несмотря на регулярное размещение муниципалитетом конкурса на заключение концессионных соглашений, желающие заявляться отсутствовали. </w:t>
      </w:r>
    </w:p>
    <w:p w14:paraId="74694B1A" w14:textId="36C351E8"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На территории </w:t>
      </w:r>
      <w:proofErr w:type="spellStart"/>
      <w:r w:rsidRPr="000718E7">
        <w:rPr>
          <w:rFonts w:ascii="Times New Roman" w:eastAsia="Calibri" w:hAnsi="Times New Roman"/>
          <w:sz w:val="28"/>
          <w:szCs w:val="28"/>
        </w:rPr>
        <w:t>Курагинского</w:t>
      </w:r>
      <w:proofErr w:type="spellEnd"/>
      <w:r w:rsidRPr="000718E7">
        <w:rPr>
          <w:rFonts w:ascii="Times New Roman" w:eastAsia="Calibri" w:hAnsi="Times New Roman"/>
          <w:sz w:val="28"/>
          <w:szCs w:val="28"/>
        </w:rPr>
        <w:t xml:space="preserve"> округа находятся 32 гидротехнических сооружения, в том числе 3 бесхозяйных, 1 в процессе оформления права муниципальной собственности, 2 подано на консервацию. Согласно </w:t>
      </w:r>
      <w:r w:rsidR="000A2E2B">
        <w:rPr>
          <w:rFonts w:ascii="Times New Roman" w:eastAsia="Calibri" w:hAnsi="Times New Roman"/>
          <w:sz w:val="28"/>
          <w:szCs w:val="28"/>
        </w:rPr>
        <w:br/>
      </w:r>
      <w:r w:rsidRPr="000718E7">
        <w:rPr>
          <w:rFonts w:ascii="Times New Roman" w:eastAsia="Calibri" w:hAnsi="Times New Roman"/>
          <w:sz w:val="28"/>
          <w:szCs w:val="28"/>
        </w:rPr>
        <w:t xml:space="preserve">ст. 9 Федерального закона от 21.07.1997 № 117-ФЗ «О безопасности гидротехнических сооружений» собственник гидротехнического сооружения и (или) эксплуатирующая организация обязаны выполнять комплекс мероприятий, в том числе разработку необходимой при эксплуатации гидротехнических сооружений документации в целях исполнения действующего законодательства, затраты на формирование оцениваются </w:t>
      </w:r>
      <w:r w:rsidR="0019626F">
        <w:rPr>
          <w:rFonts w:ascii="Times New Roman" w:eastAsia="Calibri" w:hAnsi="Times New Roman"/>
          <w:sz w:val="28"/>
          <w:szCs w:val="28"/>
        </w:rPr>
        <w:br/>
      </w:r>
      <w:r w:rsidRPr="000718E7">
        <w:rPr>
          <w:rFonts w:ascii="Times New Roman" w:eastAsia="Calibri" w:hAnsi="Times New Roman"/>
          <w:sz w:val="28"/>
          <w:szCs w:val="28"/>
        </w:rPr>
        <w:t>в среднем около 2,0 млн. рублей на одно ГТС, всего больше 60,0 млн. рублей.</w:t>
      </w:r>
    </w:p>
    <w:p w14:paraId="0673214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Таких средств в бюджете дотационной территории изыскать невозможно, даже учитывая </w:t>
      </w:r>
      <w:proofErr w:type="spellStart"/>
      <w:r w:rsidRPr="000718E7">
        <w:rPr>
          <w:rFonts w:ascii="Times New Roman" w:eastAsia="Calibri" w:hAnsi="Times New Roman"/>
          <w:sz w:val="28"/>
          <w:szCs w:val="28"/>
        </w:rPr>
        <w:t>поэтапность</w:t>
      </w:r>
      <w:proofErr w:type="spellEnd"/>
      <w:r w:rsidRPr="000718E7">
        <w:rPr>
          <w:rFonts w:ascii="Times New Roman" w:eastAsia="Calibri" w:hAnsi="Times New Roman"/>
          <w:sz w:val="28"/>
          <w:szCs w:val="28"/>
        </w:rPr>
        <w:t xml:space="preserve"> работ.</w:t>
      </w:r>
    </w:p>
    <w:p w14:paraId="09D06BF3" w14:textId="77777777" w:rsidR="009105D9" w:rsidRPr="000718E7" w:rsidRDefault="009105D9" w:rsidP="000718E7">
      <w:pPr>
        <w:spacing w:after="0" w:line="240" w:lineRule="auto"/>
        <w:ind w:firstLine="709"/>
        <w:jc w:val="both"/>
        <w:rPr>
          <w:rFonts w:ascii="Times New Roman" w:hAnsi="Times New Roman"/>
          <w:sz w:val="28"/>
          <w:szCs w:val="28"/>
        </w:rPr>
      </w:pPr>
    </w:p>
    <w:p w14:paraId="1BCA03E0" w14:textId="77777777" w:rsidR="009105D9" w:rsidRPr="000A2E2B" w:rsidRDefault="009105D9" w:rsidP="000A2E2B">
      <w:pPr>
        <w:spacing w:after="0" w:line="240" w:lineRule="auto"/>
        <w:ind w:firstLine="709"/>
        <w:jc w:val="both"/>
        <w:rPr>
          <w:rFonts w:ascii="Times New Roman" w:eastAsia="Calibri" w:hAnsi="Times New Roman"/>
          <w:b/>
          <w:sz w:val="28"/>
          <w:szCs w:val="28"/>
          <w:u w:val="single"/>
        </w:rPr>
      </w:pPr>
      <w:r w:rsidRPr="000718E7">
        <w:rPr>
          <w:rFonts w:ascii="Times New Roman" w:eastAsia="Calibri" w:hAnsi="Times New Roman"/>
          <w:b/>
          <w:sz w:val="28"/>
          <w:szCs w:val="28"/>
          <w:u w:val="single"/>
        </w:rPr>
        <w:t>Минусинский муниципальный округ</w:t>
      </w:r>
      <w:r w:rsidR="000A2E2B">
        <w:rPr>
          <w:rFonts w:ascii="Times New Roman" w:eastAsia="Calibri" w:hAnsi="Times New Roman"/>
          <w:b/>
          <w:sz w:val="28"/>
          <w:szCs w:val="28"/>
          <w:u w:val="single"/>
        </w:rPr>
        <w:t>.</w:t>
      </w:r>
      <w:r w:rsidR="000A2E2B">
        <w:rPr>
          <w:rFonts w:ascii="Times New Roman" w:eastAsia="Calibri" w:hAnsi="Times New Roman"/>
          <w:sz w:val="28"/>
          <w:szCs w:val="28"/>
        </w:rPr>
        <w:t xml:space="preserve"> </w:t>
      </w:r>
      <w:r w:rsidRPr="000718E7">
        <w:rPr>
          <w:rFonts w:ascii="Times New Roman" w:eastAsia="Calibri" w:hAnsi="Times New Roman"/>
          <w:sz w:val="28"/>
          <w:szCs w:val="28"/>
        </w:rPr>
        <w:t>В состав муниципальных учреждений муниципального образования город Минусинск в 2025 году входили:</w:t>
      </w:r>
    </w:p>
    <w:p w14:paraId="30035D8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- 15 казенных учреждений;</w:t>
      </w:r>
    </w:p>
    <w:p w14:paraId="0C26C90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- 38 бюджетное учреждение;</w:t>
      </w:r>
    </w:p>
    <w:p w14:paraId="46FAB6A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- 6 автономных учреждений;</w:t>
      </w:r>
    </w:p>
    <w:p w14:paraId="1B3D3B5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- 1 муниципальное унитарное предприятие. </w:t>
      </w:r>
    </w:p>
    <w:p w14:paraId="171983CC" w14:textId="77777777" w:rsidR="009105D9" w:rsidRPr="000718E7" w:rsidRDefault="009105D9" w:rsidP="000718E7">
      <w:pPr>
        <w:spacing w:after="0" w:line="240" w:lineRule="auto"/>
        <w:ind w:firstLine="709"/>
        <w:jc w:val="both"/>
        <w:rPr>
          <w:rFonts w:ascii="Times New Roman" w:eastAsia="Calibri" w:hAnsi="Times New Roman"/>
          <w:sz w:val="28"/>
          <w:szCs w:val="28"/>
        </w:rPr>
      </w:pPr>
      <w:bookmarkStart w:id="41" w:name="_Hlk68514649"/>
      <w:r w:rsidRPr="000718E7">
        <w:rPr>
          <w:rFonts w:ascii="Times New Roman" w:eastAsia="Calibri" w:hAnsi="Times New Roman"/>
          <w:sz w:val="28"/>
          <w:szCs w:val="28"/>
        </w:rPr>
        <w:t xml:space="preserve">Муниципальному образованию город Минусинск в 2025 году принадлежало 100% акций ОАО Гостиница </w:t>
      </w:r>
      <w:proofErr w:type="spellStart"/>
      <w:r w:rsidRPr="000718E7">
        <w:rPr>
          <w:rFonts w:ascii="Times New Roman" w:eastAsia="Calibri" w:hAnsi="Times New Roman"/>
          <w:sz w:val="28"/>
          <w:szCs w:val="28"/>
        </w:rPr>
        <w:t>Амыл</w:t>
      </w:r>
      <w:proofErr w:type="spellEnd"/>
      <w:r w:rsidRPr="000718E7">
        <w:rPr>
          <w:rFonts w:ascii="Times New Roman" w:eastAsia="Calibri" w:hAnsi="Times New Roman"/>
          <w:sz w:val="28"/>
          <w:szCs w:val="28"/>
        </w:rPr>
        <w:t xml:space="preserve">, 25% акций </w:t>
      </w:r>
      <w:r w:rsidR="000A2E2B">
        <w:rPr>
          <w:rFonts w:ascii="Times New Roman" w:eastAsia="Calibri" w:hAnsi="Times New Roman"/>
          <w:sz w:val="28"/>
          <w:szCs w:val="28"/>
        </w:rPr>
        <w:br/>
      </w:r>
      <w:r w:rsidRPr="000718E7">
        <w:rPr>
          <w:rFonts w:ascii="Times New Roman" w:eastAsia="Calibri" w:hAnsi="Times New Roman"/>
          <w:sz w:val="28"/>
          <w:szCs w:val="28"/>
        </w:rPr>
        <w:t>АО «</w:t>
      </w:r>
      <w:proofErr w:type="spellStart"/>
      <w:r w:rsidRPr="000718E7">
        <w:rPr>
          <w:rFonts w:ascii="Times New Roman" w:eastAsia="Calibri" w:hAnsi="Times New Roman"/>
          <w:sz w:val="28"/>
          <w:szCs w:val="28"/>
        </w:rPr>
        <w:t>Горэлектросеть</w:t>
      </w:r>
      <w:proofErr w:type="spellEnd"/>
      <w:r w:rsidRPr="000718E7">
        <w:rPr>
          <w:rFonts w:ascii="Times New Roman" w:eastAsia="Calibri" w:hAnsi="Times New Roman"/>
          <w:sz w:val="28"/>
          <w:szCs w:val="28"/>
        </w:rPr>
        <w:t>». Кроме того, муниципальное образование город Минусинск является единственным участником трёх обществ с ограниченной ответственностью (доля участия муниципального образования - 100 %).</w:t>
      </w:r>
    </w:p>
    <w:bookmarkEnd w:id="41"/>
    <w:p w14:paraId="48E1D5C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2025 году выявлено 20 бесхозяйных объектов, из них: </w:t>
      </w:r>
    </w:p>
    <w:p w14:paraId="1AD2A3E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- 7 водопроводных сетей;</w:t>
      </w:r>
    </w:p>
    <w:p w14:paraId="1DE7D89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- 9 канализационных сетей;</w:t>
      </w:r>
    </w:p>
    <w:p w14:paraId="626D381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- 1 канализационная насосная станция;</w:t>
      </w:r>
    </w:p>
    <w:p w14:paraId="130D309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- 1 объектов электроснабжения. </w:t>
      </w:r>
    </w:p>
    <w:p w14:paraId="7C0D8B62"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В </w:t>
      </w:r>
      <w:r w:rsidRPr="000718E7">
        <w:rPr>
          <w:rFonts w:ascii="Times New Roman" w:eastAsia="Calibri" w:hAnsi="Times New Roman"/>
          <w:sz w:val="28"/>
          <w:szCs w:val="28"/>
        </w:rPr>
        <w:t>2025 году выявлено 9</w:t>
      </w:r>
      <w:r w:rsidRPr="000718E7">
        <w:rPr>
          <w:rFonts w:ascii="Times New Roman" w:eastAsia="Calibri" w:hAnsi="Times New Roman"/>
          <w:bCs/>
          <w:sz w:val="28"/>
          <w:szCs w:val="28"/>
        </w:rPr>
        <w:t xml:space="preserve"> </w:t>
      </w:r>
      <w:r w:rsidR="00FE432C" w:rsidRPr="000718E7">
        <w:rPr>
          <w:rFonts w:ascii="Times New Roman" w:eastAsia="Calibri" w:hAnsi="Times New Roman"/>
          <w:bCs/>
          <w:sz w:val="28"/>
          <w:szCs w:val="28"/>
        </w:rPr>
        <w:t>жилых помещений,</w:t>
      </w:r>
      <w:r w:rsidRPr="000718E7">
        <w:rPr>
          <w:rFonts w:ascii="Times New Roman" w:eastAsia="Calibri" w:hAnsi="Times New Roman"/>
          <w:bCs/>
          <w:sz w:val="28"/>
          <w:szCs w:val="28"/>
        </w:rPr>
        <w:t xml:space="preserve"> относящихся </w:t>
      </w:r>
      <w:r w:rsidR="000A2E2B">
        <w:rPr>
          <w:rFonts w:ascii="Times New Roman" w:eastAsia="Calibri" w:hAnsi="Times New Roman"/>
          <w:bCs/>
          <w:sz w:val="28"/>
          <w:szCs w:val="28"/>
        </w:rPr>
        <w:br/>
      </w:r>
      <w:r w:rsidRPr="000718E7">
        <w:rPr>
          <w:rFonts w:ascii="Times New Roman" w:eastAsia="Calibri" w:hAnsi="Times New Roman"/>
          <w:bCs/>
          <w:sz w:val="28"/>
          <w:szCs w:val="28"/>
        </w:rPr>
        <w:t xml:space="preserve">к выморочному имуществу, из них 3 жилых помещения находятся в работе по оформлению выморочного имущества в муниципальную собственность, </w:t>
      </w:r>
      <w:r w:rsidR="000A2E2B">
        <w:rPr>
          <w:rFonts w:ascii="Times New Roman" w:eastAsia="Calibri" w:hAnsi="Times New Roman"/>
          <w:bCs/>
          <w:sz w:val="28"/>
          <w:szCs w:val="28"/>
        </w:rPr>
        <w:br/>
      </w:r>
      <w:r w:rsidRPr="000718E7">
        <w:rPr>
          <w:rFonts w:ascii="Times New Roman" w:eastAsia="Calibri" w:hAnsi="Times New Roman"/>
          <w:bCs/>
          <w:sz w:val="28"/>
          <w:szCs w:val="28"/>
        </w:rPr>
        <w:t>6 жилых помещений в муниципальную собственность как выморочное имущество не может быть оформлено, по следующим причинам:</w:t>
      </w:r>
    </w:p>
    <w:p w14:paraId="2EA924D7"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в рамках проведенных работ найдены наследники;</w:t>
      </w:r>
    </w:p>
    <w:p w14:paraId="29F717DC"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 умерший не проживал на территории города Минусинска, в связи </w:t>
      </w:r>
      <w:r w:rsidR="000A2E2B">
        <w:rPr>
          <w:rFonts w:ascii="Times New Roman" w:eastAsia="Calibri" w:hAnsi="Times New Roman"/>
          <w:bCs/>
          <w:sz w:val="28"/>
          <w:szCs w:val="28"/>
        </w:rPr>
        <w:br/>
      </w:r>
      <w:r w:rsidRPr="000718E7">
        <w:rPr>
          <w:rFonts w:ascii="Times New Roman" w:eastAsia="Calibri" w:hAnsi="Times New Roman"/>
          <w:bCs/>
          <w:sz w:val="28"/>
          <w:szCs w:val="28"/>
        </w:rPr>
        <w:t xml:space="preserve">с этим в </w:t>
      </w:r>
      <w:r w:rsidRPr="000718E7">
        <w:rPr>
          <w:rFonts w:ascii="Times New Roman" w:eastAsia="Calibri" w:hAnsi="Times New Roman"/>
          <w:sz w:val="28"/>
          <w:szCs w:val="28"/>
        </w:rPr>
        <w:t xml:space="preserve">Минусинском территориальном отделе агентства ЗАГС Красноярского края </w:t>
      </w:r>
      <w:r w:rsidRPr="000718E7">
        <w:rPr>
          <w:rFonts w:ascii="Times New Roman" w:eastAsia="Calibri" w:hAnsi="Times New Roman"/>
          <w:bCs/>
          <w:sz w:val="28"/>
          <w:szCs w:val="28"/>
        </w:rPr>
        <w:t>записей актов о смерти не найдено.</w:t>
      </w:r>
    </w:p>
    <w:p w14:paraId="075B1EE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состав муниципальных учреждений муниципального образования Минусинский район в 2025 году входили:</w:t>
      </w:r>
    </w:p>
    <w:p w14:paraId="4DBD3E7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- 27 казенных учреждений;</w:t>
      </w:r>
    </w:p>
    <w:p w14:paraId="7011233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- 16 бюджетных учреждений.</w:t>
      </w:r>
    </w:p>
    <w:p w14:paraId="5C807DE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2025 году в собственности Муниципального образования Минусинский район находились следующие виды имущества:</w:t>
      </w:r>
    </w:p>
    <w:p w14:paraId="486AABB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а) муниципальное имущество, закрепленное в оперативное управление за муниципальными учреждениями, в том числе:</w:t>
      </w:r>
    </w:p>
    <w:p w14:paraId="3F4A1FB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-объекты нежилого фонда;</w:t>
      </w:r>
    </w:p>
    <w:p w14:paraId="19AF649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-объекты жилищного фонда;</w:t>
      </w:r>
    </w:p>
    <w:p w14:paraId="78B35FD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объекты и сооружения инженерной инфраструктуры;</w:t>
      </w:r>
    </w:p>
    <w:p w14:paraId="147039D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б) объекты муниципальной казны Минусинского района;</w:t>
      </w:r>
    </w:p>
    <w:p w14:paraId="306776E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земельные участки;</w:t>
      </w:r>
    </w:p>
    <w:p w14:paraId="0C4A0DB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г) иное, находящееся в муниципальной собственности Минусинского района недвижимое и движимое имущество, в том числе переданное </w:t>
      </w:r>
      <w:r w:rsidR="000A2E2B">
        <w:rPr>
          <w:rFonts w:ascii="Times New Roman" w:eastAsia="Calibri" w:hAnsi="Times New Roman"/>
          <w:sz w:val="28"/>
          <w:szCs w:val="28"/>
        </w:rPr>
        <w:br/>
      </w:r>
      <w:r w:rsidRPr="000718E7">
        <w:rPr>
          <w:rFonts w:ascii="Times New Roman" w:eastAsia="Calibri" w:hAnsi="Times New Roman"/>
          <w:sz w:val="28"/>
          <w:szCs w:val="28"/>
        </w:rPr>
        <w:t>в пользование, аренду и по иным основаниям.</w:t>
      </w:r>
    </w:p>
    <w:p w14:paraId="0FFCA7A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муниципальной казне;</w:t>
      </w:r>
    </w:p>
    <w:p w14:paraId="6AB895C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муниципальному жилищному фонду;</w:t>
      </w:r>
    </w:p>
    <w:p w14:paraId="46569A2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муниципальным земельным участкам;</w:t>
      </w:r>
    </w:p>
    <w:p w14:paraId="0365BAF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вопросам инвентаризации объектов муниципального имущества;</w:t>
      </w:r>
    </w:p>
    <w:p w14:paraId="70C270E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Ежегодно, муниципальными учреждениями проводится инвентаризация муниципального имущества, каких – либо проблем при инвентаризации, </w:t>
      </w:r>
      <w:r w:rsidR="000A2E2B">
        <w:rPr>
          <w:rFonts w:ascii="Times New Roman" w:eastAsia="Calibri" w:hAnsi="Times New Roman"/>
          <w:sz w:val="28"/>
          <w:szCs w:val="28"/>
        </w:rPr>
        <w:br/>
      </w:r>
      <w:r w:rsidRPr="000718E7">
        <w:rPr>
          <w:rFonts w:ascii="Times New Roman" w:eastAsia="Calibri" w:hAnsi="Times New Roman"/>
          <w:sz w:val="28"/>
          <w:szCs w:val="28"/>
        </w:rPr>
        <w:t xml:space="preserve">не возникает. </w:t>
      </w:r>
    </w:p>
    <w:p w14:paraId="6E72C361"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2025 году выявлено 19 бесхозяйных объектов (из них поставлено </w:t>
      </w:r>
      <w:r w:rsidR="000A2E2B">
        <w:rPr>
          <w:rFonts w:ascii="Times New Roman" w:eastAsia="Calibri" w:hAnsi="Times New Roman"/>
          <w:sz w:val="28"/>
          <w:szCs w:val="28"/>
        </w:rPr>
        <w:br/>
      </w:r>
      <w:r w:rsidRPr="000718E7">
        <w:rPr>
          <w:rFonts w:ascii="Times New Roman" w:eastAsia="Calibri" w:hAnsi="Times New Roman"/>
          <w:sz w:val="28"/>
          <w:szCs w:val="28"/>
        </w:rPr>
        <w:t xml:space="preserve">на государственный кадастровый учет 4 объекта): </w:t>
      </w:r>
    </w:p>
    <w:p w14:paraId="43BE628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-18 объектов электроснабжения. </w:t>
      </w:r>
    </w:p>
    <w:p w14:paraId="79D71D2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- 1 водопроводная сеть.</w:t>
      </w:r>
    </w:p>
    <w:p w14:paraId="4C872768"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Выявленные бесхозяйные объекты электроэнергетики переданы </w:t>
      </w:r>
      <w:proofErr w:type="spellStart"/>
      <w:r w:rsidRPr="000718E7">
        <w:rPr>
          <w:rFonts w:ascii="Times New Roman" w:eastAsia="Calibri" w:hAnsi="Times New Roman"/>
          <w:bCs/>
          <w:sz w:val="28"/>
          <w:szCs w:val="28"/>
        </w:rPr>
        <w:t>ресурсоснабжающим</w:t>
      </w:r>
      <w:proofErr w:type="spellEnd"/>
      <w:r w:rsidRPr="000718E7">
        <w:rPr>
          <w:rFonts w:ascii="Times New Roman" w:eastAsia="Calibri" w:hAnsi="Times New Roman"/>
          <w:bCs/>
          <w:sz w:val="28"/>
          <w:szCs w:val="28"/>
        </w:rPr>
        <w:t xml:space="preserve"> организациям с целью дальнейшего обслуживания. </w:t>
      </w:r>
    </w:p>
    <w:p w14:paraId="77FF9586" w14:textId="77777777" w:rsidR="009105D9" w:rsidRPr="000718E7" w:rsidRDefault="009105D9" w:rsidP="000718E7">
      <w:pPr>
        <w:spacing w:after="0" w:line="240" w:lineRule="auto"/>
        <w:ind w:firstLine="709"/>
        <w:jc w:val="both"/>
        <w:rPr>
          <w:rFonts w:ascii="Times New Roman" w:hAnsi="Times New Roman"/>
          <w:sz w:val="28"/>
          <w:szCs w:val="28"/>
        </w:rPr>
      </w:pPr>
      <w:r w:rsidRPr="000718E7">
        <w:rPr>
          <w:rFonts w:ascii="Times New Roman" w:eastAsia="Calibri" w:hAnsi="Times New Roman"/>
          <w:bCs/>
          <w:sz w:val="28"/>
          <w:szCs w:val="28"/>
        </w:rPr>
        <w:t xml:space="preserve">В соответствии с п. 2 ст. 1151 Гражданского кодекса оформление выморочного имущества осуществлялось органом местного самоуправления поселений Минусинского района. </w:t>
      </w:r>
    </w:p>
    <w:p w14:paraId="2318203B" w14:textId="77777777" w:rsidR="009105D9" w:rsidRPr="000A2E2B" w:rsidRDefault="009105D9" w:rsidP="000A2E2B">
      <w:pPr>
        <w:spacing w:after="0" w:line="240" w:lineRule="auto"/>
        <w:ind w:firstLine="709"/>
        <w:jc w:val="both"/>
        <w:rPr>
          <w:rFonts w:ascii="Times New Roman" w:eastAsia="Calibri" w:hAnsi="Times New Roman"/>
          <w:b/>
          <w:sz w:val="28"/>
          <w:szCs w:val="28"/>
          <w:u w:val="single"/>
        </w:rPr>
      </w:pPr>
      <w:proofErr w:type="spellStart"/>
      <w:r w:rsidRPr="000718E7">
        <w:rPr>
          <w:rFonts w:ascii="Times New Roman" w:eastAsia="Calibri" w:hAnsi="Times New Roman"/>
          <w:b/>
          <w:sz w:val="28"/>
          <w:szCs w:val="28"/>
          <w:u w:val="single"/>
        </w:rPr>
        <w:t>Мотыгинский</w:t>
      </w:r>
      <w:proofErr w:type="spellEnd"/>
      <w:r w:rsidRPr="000718E7">
        <w:rPr>
          <w:rFonts w:ascii="Times New Roman" w:eastAsia="Calibri" w:hAnsi="Times New Roman"/>
          <w:b/>
          <w:sz w:val="28"/>
          <w:szCs w:val="28"/>
          <w:u w:val="single"/>
        </w:rPr>
        <w:t xml:space="preserve"> округ</w:t>
      </w:r>
      <w:r w:rsidR="000A2E2B">
        <w:rPr>
          <w:rFonts w:ascii="Times New Roman" w:eastAsia="Calibri" w:hAnsi="Times New Roman"/>
          <w:b/>
          <w:sz w:val="28"/>
          <w:szCs w:val="28"/>
          <w:u w:val="single"/>
        </w:rPr>
        <w:t>.</w:t>
      </w:r>
      <w:r w:rsidR="000A2E2B">
        <w:rPr>
          <w:rFonts w:ascii="Times New Roman" w:eastAsia="Calibri" w:hAnsi="Times New Roman"/>
          <w:sz w:val="28"/>
          <w:szCs w:val="28"/>
        </w:rPr>
        <w:t xml:space="preserve"> </w:t>
      </w:r>
      <w:r w:rsidRPr="000718E7">
        <w:rPr>
          <w:rFonts w:ascii="Times New Roman" w:eastAsia="Calibri" w:hAnsi="Times New Roman"/>
          <w:sz w:val="28"/>
          <w:szCs w:val="28"/>
        </w:rPr>
        <w:t>В состав муниципального имущества входит движимое и недвижимое имущество, часть которого передано в пользование, а именно:</w:t>
      </w:r>
    </w:p>
    <w:p w14:paraId="6F99364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 по </w:t>
      </w:r>
      <w:r w:rsidR="00FE432C" w:rsidRPr="000718E7">
        <w:rPr>
          <w:rFonts w:ascii="Times New Roman" w:eastAsia="Calibri" w:hAnsi="Times New Roman"/>
          <w:sz w:val="28"/>
          <w:szCs w:val="28"/>
        </w:rPr>
        <w:t>договорам оперативного</w:t>
      </w:r>
      <w:r w:rsidRPr="000718E7">
        <w:rPr>
          <w:rFonts w:ascii="Times New Roman" w:eastAsia="Calibri" w:hAnsi="Times New Roman"/>
          <w:sz w:val="28"/>
          <w:szCs w:val="28"/>
        </w:rPr>
        <w:t xml:space="preserve"> управления в количестве 12 договоров, </w:t>
      </w:r>
      <w:r w:rsidR="000A2E2B">
        <w:rPr>
          <w:rFonts w:ascii="Times New Roman" w:eastAsia="Calibri" w:hAnsi="Times New Roman"/>
          <w:sz w:val="28"/>
          <w:szCs w:val="28"/>
        </w:rPr>
        <w:br/>
      </w:r>
      <w:r w:rsidRPr="000718E7">
        <w:rPr>
          <w:rFonts w:ascii="Times New Roman" w:eastAsia="Calibri" w:hAnsi="Times New Roman"/>
          <w:sz w:val="28"/>
          <w:szCs w:val="28"/>
        </w:rPr>
        <w:t>в которые вносятся дополнения на основании заявлений;</w:t>
      </w:r>
    </w:p>
    <w:p w14:paraId="63C4EAA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 - по договору хозяйственного ведения в количестве 5 договоров, </w:t>
      </w:r>
      <w:r w:rsidR="000A2E2B">
        <w:rPr>
          <w:rFonts w:ascii="Times New Roman" w:eastAsia="Calibri" w:hAnsi="Times New Roman"/>
          <w:sz w:val="28"/>
          <w:szCs w:val="28"/>
        </w:rPr>
        <w:br/>
      </w:r>
      <w:r w:rsidRPr="000718E7">
        <w:rPr>
          <w:rFonts w:ascii="Times New Roman" w:eastAsia="Calibri" w:hAnsi="Times New Roman"/>
          <w:sz w:val="28"/>
          <w:szCs w:val="28"/>
        </w:rPr>
        <w:t>в которые вносятся дополнения на основании заявлений;</w:t>
      </w:r>
    </w:p>
    <w:p w14:paraId="146B225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по договорам безвозмездного пользования в количестве 3 договора.</w:t>
      </w:r>
    </w:p>
    <w:p w14:paraId="6D1178B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На сегодняшний день в муниципальной казне находятся 513 объектов муниципального неиспользуемого имущества.</w:t>
      </w:r>
    </w:p>
    <w:p w14:paraId="5250C9C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муниципальном жилищном фонде находятся 85 жилых помещений </w:t>
      </w:r>
      <w:r w:rsidR="000A2E2B">
        <w:rPr>
          <w:rFonts w:ascii="Times New Roman" w:eastAsia="Calibri" w:hAnsi="Times New Roman"/>
          <w:sz w:val="28"/>
          <w:szCs w:val="28"/>
        </w:rPr>
        <w:br/>
      </w:r>
      <w:r w:rsidRPr="000718E7">
        <w:rPr>
          <w:rFonts w:ascii="Times New Roman" w:eastAsia="Calibri" w:hAnsi="Times New Roman"/>
          <w:sz w:val="28"/>
          <w:szCs w:val="28"/>
        </w:rPr>
        <w:t>из них:</w:t>
      </w:r>
    </w:p>
    <w:p w14:paraId="005A24F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Служебных жилых помещений 56;</w:t>
      </w:r>
    </w:p>
    <w:p w14:paraId="1D492F1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Жилых помещений предназначенных для детей </w:t>
      </w:r>
      <w:r w:rsidR="00FE432C" w:rsidRPr="000718E7">
        <w:rPr>
          <w:rFonts w:ascii="Times New Roman" w:eastAsia="Calibri" w:hAnsi="Times New Roman"/>
          <w:sz w:val="28"/>
          <w:szCs w:val="28"/>
        </w:rPr>
        <w:t>сирот 29</w:t>
      </w:r>
      <w:r w:rsidRPr="000718E7">
        <w:rPr>
          <w:rFonts w:ascii="Times New Roman" w:eastAsia="Calibri" w:hAnsi="Times New Roman"/>
          <w:sz w:val="28"/>
          <w:szCs w:val="28"/>
        </w:rPr>
        <w:t>.</w:t>
      </w:r>
    </w:p>
    <w:p w14:paraId="1BA0358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реестре муниципальной собственности находятся 173 земельных участков, из них передано в аренду 23, не используется 150.</w:t>
      </w:r>
    </w:p>
    <w:p w14:paraId="6C32A92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Каждый квартал 2025 года производилась сверка реестра муниципальной собственности муниципального образования </w:t>
      </w:r>
      <w:proofErr w:type="spellStart"/>
      <w:r w:rsidRPr="000718E7">
        <w:rPr>
          <w:rFonts w:ascii="Times New Roman" w:eastAsia="Calibri" w:hAnsi="Times New Roman"/>
          <w:sz w:val="28"/>
          <w:szCs w:val="28"/>
        </w:rPr>
        <w:t>Мотыгинский</w:t>
      </w:r>
      <w:proofErr w:type="spellEnd"/>
      <w:r w:rsidRPr="000718E7">
        <w:rPr>
          <w:rFonts w:ascii="Times New Roman" w:eastAsia="Calibri" w:hAnsi="Times New Roman"/>
          <w:sz w:val="28"/>
          <w:szCs w:val="28"/>
        </w:rPr>
        <w:t xml:space="preserve"> район с бухгалтерской казной.</w:t>
      </w:r>
    </w:p>
    <w:p w14:paraId="6E8F211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2026 будет утвержден план проведения проверок сохранности муниципального имущества, план проведения инвентаризации муниципальной казны. </w:t>
      </w:r>
    </w:p>
    <w:p w14:paraId="03F561E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Проводилась работа по выявлению бесхозяйственного имущества.</w:t>
      </w:r>
    </w:p>
    <w:p w14:paraId="77BA6A3B" w14:textId="77777777" w:rsidR="009105D9" w:rsidRPr="000718E7" w:rsidRDefault="009105D9" w:rsidP="000718E7">
      <w:pPr>
        <w:spacing w:after="0" w:line="240" w:lineRule="auto"/>
        <w:ind w:firstLine="709"/>
        <w:jc w:val="both"/>
        <w:rPr>
          <w:rFonts w:ascii="Times New Roman" w:eastAsia="Calibri" w:hAnsi="Times New Roman"/>
          <w:sz w:val="28"/>
          <w:szCs w:val="28"/>
        </w:rPr>
      </w:pPr>
    </w:p>
    <w:p w14:paraId="458A4EEC" w14:textId="77777777" w:rsidR="009105D9" w:rsidRDefault="009105D9" w:rsidP="00BC48D5">
      <w:pPr>
        <w:spacing w:after="0" w:line="240" w:lineRule="auto"/>
        <w:ind w:firstLine="709"/>
        <w:jc w:val="center"/>
        <w:rPr>
          <w:rFonts w:ascii="Times New Roman" w:eastAsia="Calibri" w:hAnsi="Times New Roman"/>
          <w:sz w:val="28"/>
          <w:szCs w:val="28"/>
        </w:rPr>
      </w:pPr>
      <w:r w:rsidRPr="000718E7">
        <w:rPr>
          <w:rFonts w:ascii="Times New Roman" w:eastAsia="Calibri" w:hAnsi="Times New Roman"/>
          <w:sz w:val="28"/>
          <w:szCs w:val="28"/>
        </w:rPr>
        <w:t>Сведения о муниципальных учреждениях и предприятиях</w:t>
      </w:r>
    </w:p>
    <w:p w14:paraId="66028661" w14:textId="77777777" w:rsidR="000A2E2B" w:rsidRPr="000718E7" w:rsidRDefault="000A2E2B" w:rsidP="000A2E2B">
      <w:pPr>
        <w:spacing w:after="0" w:line="240" w:lineRule="auto"/>
        <w:ind w:firstLine="709"/>
        <w:jc w:val="right"/>
        <w:rPr>
          <w:rFonts w:ascii="Times New Roman" w:eastAsia="Calibri" w:hAnsi="Times New Roman"/>
          <w:sz w:val="28"/>
          <w:szCs w:val="28"/>
        </w:rPr>
      </w:pPr>
      <w:r>
        <w:rPr>
          <w:rFonts w:ascii="Times New Roman" w:eastAsia="Calibri" w:hAnsi="Times New Roman"/>
          <w:sz w:val="28"/>
          <w:szCs w:val="28"/>
        </w:rPr>
        <w:t xml:space="preserve">Таблица </w:t>
      </w:r>
      <w:r w:rsidR="00BC48D5">
        <w:rPr>
          <w:rFonts w:ascii="Times New Roman" w:eastAsia="Calibri" w:hAnsi="Times New Roman"/>
          <w:sz w:val="28"/>
          <w:szCs w:val="28"/>
        </w:rPr>
        <w:t>28</w:t>
      </w:r>
    </w:p>
    <w:tbl>
      <w:tblPr>
        <w:tblW w:w="9606" w:type="dxa"/>
        <w:tblLayout w:type="fixed"/>
        <w:tblLook w:val="00A0" w:firstRow="1" w:lastRow="0" w:firstColumn="1" w:lastColumn="0" w:noHBand="0" w:noVBand="0"/>
      </w:tblPr>
      <w:tblGrid>
        <w:gridCol w:w="7615"/>
        <w:gridCol w:w="1991"/>
      </w:tblGrid>
      <w:tr w:rsidR="009105D9" w:rsidRPr="000A2E2B" w14:paraId="36EF4549" w14:textId="77777777" w:rsidTr="009105D9">
        <w:tc>
          <w:tcPr>
            <w:tcW w:w="7615" w:type="dxa"/>
            <w:tcBorders>
              <w:top w:val="single" w:sz="4" w:space="0" w:color="000000"/>
              <w:left w:val="single" w:sz="4" w:space="0" w:color="000000"/>
              <w:bottom w:val="single" w:sz="4" w:space="0" w:color="000000"/>
              <w:right w:val="single" w:sz="4" w:space="0" w:color="000000"/>
            </w:tcBorders>
            <w:vAlign w:val="center"/>
            <w:hideMark/>
          </w:tcPr>
          <w:p w14:paraId="09EA1E7E"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Раздел</w:t>
            </w:r>
          </w:p>
        </w:tc>
        <w:tc>
          <w:tcPr>
            <w:tcW w:w="1991" w:type="dxa"/>
            <w:tcBorders>
              <w:top w:val="single" w:sz="4" w:space="0" w:color="000000"/>
              <w:left w:val="single" w:sz="4" w:space="0" w:color="000000"/>
              <w:bottom w:val="single" w:sz="4" w:space="0" w:color="000000"/>
              <w:right w:val="single" w:sz="4" w:space="0" w:color="000000"/>
            </w:tcBorders>
            <w:vAlign w:val="center"/>
            <w:hideMark/>
          </w:tcPr>
          <w:p w14:paraId="75A086C9"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Кол-во организаций,</w:t>
            </w:r>
          </w:p>
          <w:p w14:paraId="2A5FC402"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шт.</w:t>
            </w:r>
          </w:p>
        </w:tc>
      </w:tr>
      <w:tr w:rsidR="009105D9" w:rsidRPr="000A2E2B" w14:paraId="30754ED9" w14:textId="77777777" w:rsidTr="009105D9">
        <w:trPr>
          <w:trHeight w:val="1728"/>
        </w:trPr>
        <w:tc>
          <w:tcPr>
            <w:tcW w:w="7615" w:type="dxa"/>
            <w:tcBorders>
              <w:top w:val="single" w:sz="4" w:space="0" w:color="000000"/>
              <w:left w:val="single" w:sz="4" w:space="0" w:color="000000"/>
              <w:bottom w:val="single" w:sz="4" w:space="0" w:color="000000"/>
              <w:right w:val="single" w:sz="4" w:space="0" w:color="000000"/>
            </w:tcBorders>
            <w:vAlign w:val="center"/>
            <w:hideMark/>
          </w:tcPr>
          <w:p w14:paraId="1441E314"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муниципальным образованиям, иных юридических лицах, в которых муниципальное образование является учредителем (участником), в том числе:</w:t>
            </w:r>
          </w:p>
        </w:tc>
        <w:tc>
          <w:tcPr>
            <w:tcW w:w="1991" w:type="dxa"/>
            <w:tcBorders>
              <w:top w:val="single" w:sz="4" w:space="0" w:color="000000"/>
              <w:left w:val="single" w:sz="4" w:space="0" w:color="000000"/>
              <w:bottom w:val="single" w:sz="4" w:space="0" w:color="000000"/>
              <w:right w:val="single" w:sz="4" w:space="0" w:color="000000"/>
            </w:tcBorders>
            <w:vAlign w:val="center"/>
            <w:hideMark/>
          </w:tcPr>
          <w:p w14:paraId="3EB13CC6"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43</w:t>
            </w:r>
          </w:p>
        </w:tc>
      </w:tr>
      <w:tr w:rsidR="009105D9" w:rsidRPr="000A2E2B" w14:paraId="1118848B" w14:textId="77777777" w:rsidTr="009105D9">
        <w:trPr>
          <w:trHeight w:val="326"/>
        </w:trPr>
        <w:tc>
          <w:tcPr>
            <w:tcW w:w="7615" w:type="dxa"/>
            <w:tcBorders>
              <w:top w:val="single" w:sz="4" w:space="0" w:color="000000"/>
              <w:left w:val="single" w:sz="4" w:space="0" w:color="000000"/>
              <w:bottom w:val="single" w:sz="4" w:space="0" w:color="000000"/>
              <w:right w:val="single" w:sz="4" w:space="0" w:color="000000"/>
            </w:tcBorders>
            <w:vAlign w:val="center"/>
            <w:hideMark/>
          </w:tcPr>
          <w:p w14:paraId="1F5EA949" w14:textId="77777777" w:rsidR="009105D9" w:rsidRPr="000A2E2B" w:rsidRDefault="009105D9" w:rsidP="000A2E2B">
            <w:pPr>
              <w:spacing w:after="0" w:line="240" w:lineRule="auto"/>
              <w:jc w:val="both"/>
              <w:rPr>
                <w:rFonts w:ascii="Times New Roman" w:eastAsia="Calibri" w:hAnsi="Times New Roman"/>
                <w:sz w:val="24"/>
                <w:szCs w:val="24"/>
                <w:lang w:val="en-US"/>
              </w:rPr>
            </w:pPr>
            <w:proofErr w:type="spellStart"/>
            <w:r w:rsidRPr="000A2E2B">
              <w:rPr>
                <w:rFonts w:ascii="Times New Roman" w:eastAsia="Calibri" w:hAnsi="Times New Roman"/>
                <w:sz w:val="24"/>
                <w:szCs w:val="24"/>
                <w:lang w:val="en-US"/>
              </w:rPr>
              <w:t>Муниципальное</w:t>
            </w:r>
            <w:proofErr w:type="spellEnd"/>
            <w:r w:rsidRPr="000A2E2B">
              <w:rPr>
                <w:rFonts w:ascii="Times New Roman" w:eastAsia="Calibri" w:hAnsi="Times New Roman"/>
                <w:sz w:val="24"/>
                <w:szCs w:val="24"/>
                <w:lang w:val="en-US"/>
              </w:rPr>
              <w:t xml:space="preserve"> </w:t>
            </w:r>
            <w:proofErr w:type="spellStart"/>
            <w:r w:rsidRPr="000A2E2B">
              <w:rPr>
                <w:rFonts w:ascii="Times New Roman" w:eastAsia="Calibri" w:hAnsi="Times New Roman"/>
                <w:sz w:val="24"/>
                <w:szCs w:val="24"/>
                <w:lang w:val="en-US"/>
              </w:rPr>
              <w:t>бюджетное</w:t>
            </w:r>
            <w:proofErr w:type="spellEnd"/>
            <w:r w:rsidRPr="000A2E2B">
              <w:rPr>
                <w:rFonts w:ascii="Times New Roman" w:eastAsia="Calibri" w:hAnsi="Times New Roman"/>
                <w:sz w:val="24"/>
                <w:szCs w:val="24"/>
                <w:lang w:val="en-US"/>
              </w:rPr>
              <w:t xml:space="preserve"> </w:t>
            </w:r>
            <w:proofErr w:type="spellStart"/>
            <w:r w:rsidRPr="000A2E2B">
              <w:rPr>
                <w:rFonts w:ascii="Times New Roman" w:eastAsia="Calibri" w:hAnsi="Times New Roman"/>
                <w:sz w:val="24"/>
                <w:szCs w:val="24"/>
                <w:lang w:val="en-US"/>
              </w:rPr>
              <w:t>учреждение</w:t>
            </w:r>
            <w:proofErr w:type="spellEnd"/>
          </w:p>
        </w:tc>
        <w:tc>
          <w:tcPr>
            <w:tcW w:w="1991" w:type="dxa"/>
            <w:tcBorders>
              <w:top w:val="single" w:sz="4" w:space="0" w:color="000000"/>
              <w:left w:val="single" w:sz="4" w:space="0" w:color="000000"/>
              <w:bottom w:val="single" w:sz="4" w:space="0" w:color="000000"/>
              <w:right w:val="single" w:sz="4" w:space="0" w:color="000000"/>
            </w:tcBorders>
            <w:vAlign w:val="center"/>
            <w:hideMark/>
          </w:tcPr>
          <w:p w14:paraId="0D910FD1"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28</w:t>
            </w:r>
          </w:p>
        </w:tc>
      </w:tr>
      <w:tr w:rsidR="009105D9" w:rsidRPr="000A2E2B" w14:paraId="70E7CE88" w14:textId="77777777" w:rsidTr="009105D9">
        <w:tc>
          <w:tcPr>
            <w:tcW w:w="7615" w:type="dxa"/>
            <w:tcBorders>
              <w:top w:val="single" w:sz="4" w:space="0" w:color="000000"/>
              <w:left w:val="single" w:sz="4" w:space="0" w:color="000000"/>
              <w:bottom w:val="single" w:sz="4" w:space="0" w:color="000000"/>
              <w:right w:val="single" w:sz="4" w:space="0" w:color="000000"/>
            </w:tcBorders>
            <w:vAlign w:val="center"/>
            <w:hideMark/>
          </w:tcPr>
          <w:p w14:paraId="74A18423" w14:textId="77777777" w:rsidR="009105D9" w:rsidRPr="000A2E2B" w:rsidRDefault="009105D9" w:rsidP="000A2E2B">
            <w:pPr>
              <w:spacing w:after="0" w:line="240" w:lineRule="auto"/>
              <w:jc w:val="both"/>
              <w:rPr>
                <w:rFonts w:ascii="Times New Roman" w:eastAsia="Calibri" w:hAnsi="Times New Roman"/>
                <w:sz w:val="24"/>
                <w:szCs w:val="24"/>
                <w:lang w:val="en-US"/>
              </w:rPr>
            </w:pPr>
            <w:proofErr w:type="spellStart"/>
            <w:r w:rsidRPr="000A2E2B">
              <w:rPr>
                <w:rFonts w:ascii="Times New Roman" w:eastAsia="Calibri" w:hAnsi="Times New Roman"/>
                <w:sz w:val="24"/>
                <w:szCs w:val="24"/>
                <w:lang w:val="en-US"/>
              </w:rPr>
              <w:t>Муниципальное</w:t>
            </w:r>
            <w:proofErr w:type="spellEnd"/>
            <w:r w:rsidRPr="000A2E2B">
              <w:rPr>
                <w:rFonts w:ascii="Times New Roman" w:eastAsia="Calibri" w:hAnsi="Times New Roman"/>
                <w:sz w:val="24"/>
                <w:szCs w:val="24"/>
                <w:lang w:val="en-US"/>
              </w:rPr>
              <w:t xml:space="preserve"> </w:t>
            </w:r>
            <w:proofErr w:type="spellStart"/>
            <w:r w:rsidRPr="000A2E2B">
              <w:rPr>
                <w:rFonts w:ascii="Times New Roman" w:eastAsia="Calibri" w:hAnsi="Times New Roman"/>
                <w:sz w:val="24"/>
                <w:szCs w:val="24"/>
                <w:lang w:val="en-US"/>
              </w:rPr>
              <w:t>казенное</w:t>
            </w:r>
            <w:proofErr w:type="spellEnd"/>
            <w:r w:rsidRPr="000A2E2B">
              <w:rPr>
                <w:rFonts w:ascii="Times New Roman" w:eastAsia="Calibri" w:hAnsi="Times New Roman"/>
                <w:sz w:val="24"/>
                <w:szCs w:val="24"/>
                <w:lang w:val="en-US"/>
              </w:rPr>
              <w:t xml:space="preserve"> </w:t>
            </w:r>
            <w:proofErr w:type="spellStart"/>
            <w:r w:rsidRPr="000A2E2B">
              <w:rPr>
                <w:rFonts w:ascii="Times New Roman" w:eastAsia="Calibri" w:hAnsi="Times New Roman"/>
                <w:sz w:val="24"/>
                <w:szCs w:val="24"/>
                <w:lang w:val="en-US"/>
              </w:rPr>
              <w:t>учреждение</w:t>
            </w:r>
            <w:proofErr w:type="spellEnd"/>
          </w:p>
        </w:tc>
        <w:tc>
          <w:tcPr>
            <w:tcW w:w="1991" w:type="dxa"/>
            <w:tcBorders>
              <w:top w:val="single" w:sz="4" w:space="0" w:color="000000"/>
              <w:left w:val="single" w:sz="4" w:space="0" w:color="000000"/>
              <w:bottom w:val="single" w:sz="4" w:space="0" w:color="000000"/>
              <w:right w:val="single" w:sz="4" w:space="0" w:color="000000"/>
            </w:tcBorders>
            <w:vAlign w:val="center"/>
            <w:hideMark/>
          </w:tcPr>
          <w:p w14:paraId="73572308"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6</w:t>
            </w:r>
          </w:p>
        </w:tc>
      </w:tr>
      <w:tr w:rsidR="009105D9" w:rsidRPr="000A2E2B" w14:paraId="2F44AD4B" w14:textId="77777777" w:rsidTr="009105D9">
        <w:tc>
          <w:tcPr>
            <w:tcW w:w="7615" w:type="dxa"/>
            <w:tcBorders>
              <w:top w:val="single" w:sz="4" w:space="0" w:color="000000"/>
              <w:left w:val="single" w:sz="4" w:space="0" w:color="000000"/>
              <w:bottom w:val="single" w:sz="4" w:space="0" w:color="000000"/>
              <w:right w:val="single" w:sz="4" w:space="0" w:color="000000"/>
            </w:tcBorders>
            <w:vAlign w:val="center"/>
            <w:hideMark/>
          </w:tcPr>
          <w:p w14:paraId="07EB3584" w14:textId="77777777" w:rsidR="009105D9" w:rsidRPr="000A2E2B" w:rsidRDefault="009105D9" w:rsidP="000A2E2B">
            <w:pPr>
              <w:spacing w:after="0" w:line="240" w:lineRule="auto"/>
              <w:jc w:val="both"/>
              <w:rPr>
                <w:rFonts w:ascii="Times New Roman" w:eastAsia="Calibri" w:hAnsi="Times New Roman"/>
                <w:sz w:val="24"/>
                <w:szCs w:val="24"/>
                <w:lang w:val="en-US"/>
              </w:rPr>
            </w:pPr>
            <w:proofErr w:type="spellStart"/>
            <w:r w:rsidRPr="000A2E2B">
              <w:rPr>
                <w:rFonts w:ascii="Times New Roman" w:eastAsia="Calibri" w:hAnsi="Times New Roman"/>
                <w:sz w:val="24"/>
                <w:szCs w:val="24"/>
                <w:lang w:val="en-US"/>
              </w:rPr>
              <w:t>Муниципальное</w:t>
            </w:r>
            <w:proofErr w:type="spellEnd"/>
            <w:r w:rsidRPr="000A2E2B">
              <w:rPr>
                <w:rFonts w:ascii="Times New Roman" w:eastAsia="Calibri" w:hAnsi="Times New Roman"/>
                <w:sz w:val="24"/>
                <w:szCs w:val="24"/>
                <w:lang w:val="en-US"/>
              </w:rPr>
              <w:t xml:space="preserve"> </w:t>
            </w:r>
            <w:proofErr w:type="spellStart"/>
            <w:r w:rsidRPr="000A2E2B">
              <w:rPr>
                <w:rFonts w:ascii="Times New Roman" w:eastAsia="Calibri" w:hAnsi="Times New Roman"/>
                <w:sz w:val="24"/>
                <w:szCs w:val="24"/>
                <w:lang w:val="en-US"/>
              </w:rPr>
              <w:t>унитарное</w:t>
            </w:r>
            <w:proofErr w:type="spellEnd"/>
            <w:r w:rsidRPr="000A2E2B">
              <w:rPr>
                <w:rFonts w:ascii="Times New Roman" w:eastAsia="Calibri" w:hAnsi="Times New Roman"/>
                <w:sz w:val="24"/>
                <w:szCs w:val="24"/>
                <w:lang w:val="en-US"/>
              </w:rPr>
              <w:t xml:space="preserve"> </w:t>
            </w:r>
            <w:proofErr w:type="spellStart"/>
            <w:r w:rsidRPr="000A2E2B">
              <w:rPr>
                <w:rFonts w:ascii="Times New Roman" w:eastAsia="Calibri" w:hAnsi="Times New Roman"/>
                <w:sz w:val="24"/>
                <w:szCs w:val="24"/>
                <w:lang w:val="en-US"/>
              </w:rPr>
              <w:t>предприятие</w:t>
            </w:r>
            <w:proofErr w:type="spellEnd"/>
          </w:p>
        </w:tc>
        <w:tc>
          <w:tcPr>
            <w:tcW w:w="1991" w:type="dxa"/>
            <w:tcBorders>
              <w:top w:val="single" w:sz="4" w:space="0" w:color="000000"/>
              <w:left w:val="single" w:sz="4" w:space="0" w:color="000000"/>
              <w:bottom w:val="single" w:sz="4" w:space="0" w:color="000000"/>
              <w:right w:val="single" w:sz="4" w:space="0" w:color="000000"/>
            </w:tcBorders>
            <w:vAlign w:val="center"/>
            <w:hideMark/>
          </w:tcPr>
          <w:p w14:paraId="6570B10A" w14:textId="77777777" w:rsidR="009105D9" w:rsidRPr="000A2E2B" w:rsidRDefault="009105D9" w:rsidP="000A2E2B">
            <w:pPr>
              <w:spacing w:after="0" w:line="240" w:lineRule="auto"/>
              <w:jc w:val="both"/>
              <w:rPr>
                <w:rFonts w:ascii="Times New Roman" w:eastAsia="Calibri" w:hAnsi="Times New Roman"/>
                <w:sz w:val="24"/>
                <w:szCs w:val="24"/>
                <w:lang w:val="en-US"/>
              </w:rPr>
            </w:pPr>
            <w:r w:rsidRPr="000A2E2B">
              <w:rPr>
                <w:rFonts w:ascii="Times New Roman" w:eastAsia="Calibri" w:hAnsi="Times New Roman"/>
                <w:sz w:val="24"/>
                <w:szCs w:val="24"/>
                <w:lang w:val="en-US"/>
              </w:rPr>
              <w:t>2</w:t>
            </w:r>
          </w:p>
        </w:tc>
      </w:tr>
      <w:tr w:rsidR="009105D9" w:rsidRPr="000A2E2B" w14:paraId="726E866A" w14:textId="77777777" w:rsidTr="009105D9">
        <w:tc>
          <w:tcPr>
            <w:tcW w:w="7615" w:type="dxa"/>
            <w:tcBorders>
              <w:top w:val="single" w:sz="4" w:space="0" w:color="000000"/>
              <w:left w:val="single" w:sz="4" w:space="0" w:color="000000"/>
              <w:bottom w:val="single" w:sz="4" w:space="0" w:color="000000"/>
              <w:right w:val="single" w:sz="4" w:space="0" w:color="000000"/>
            </w:tcBorders>
            <w:vAlign w:val="center"/>
            <w:hideMark/>
          </w:tcPr>
          <w:p w14:paraId="78B8D5DB" w14:textId="77777777" w:rsidR="009105D9" w:rsidRPr="000A2E2B" w:rsidRDefault="009105D9" w:rsidP="000A2E2B">
            <w:pPr>
              <w:spacing w:after="0" w:line="240" w:lineRule="auto"/>
              <w:jc w:val="both"/>
              <w:rPr>
                <w:rFonts w:ascii="Times New Roman" w:eastAsia="Calibri" w:hAnsi="Times New Roman"/>
                <w:sz w:val="24"/>
                <w:szCs w:val="24"/>
                <w:lang w:val="en-US"/>
              </w:rPr>
            </w:pPr>
            <w:proofErr w:type="spellStart"/>
            <w:r w:rsidRPr="000A2E2B">
              <w:rPr>
                <w:rFonts w:ascii="Times New Roman" w:eastAsia="Calibri" w:hAnsi="Times New Roman"/>
                <w:sz w:val="24"/>
                <w:szCs w:val="24"/>
                <w:lang w:val="en-US"/>
              </w:rPr>
              <w:t>Прочее</w:t>
            </w:r>
            <w:proofErr w:type="spellEnd"/>
          </w:p>
        </w:tc>
        <w:tc>
          <w:tcPr>
            <w:tcW w:w="1991" w:type="dxa"/>
            <w:tcBorders>
              <w:top w:val="single" w:sz="4" w:space="0" w:color="000000"/>
              <w:left w:val="single" w:sz="4" w:space="0" w:color="000000"/>
              <w:bottom w:val="single" w:sz="4" w:space="0" w:color="000000"/>
              <w:right w:val="single" w:sz="4" w:space="0" w:color="000000"/>
            </w:tcBorders>
            <w:vAlign w:val="center"/>
            <w:hideMark/>
          </w:tcPr>
          <w:p w14:paraId="65F13AED" w14:textId="77777777" w:rsidR="009105D9" w:rsidRPr="000A2E2B" w:rsidRDefault="009105D9" w:rsidP="000A2E2B">
            <w:pPr>
              <w:spacing w:after="0" w:line="240" w:lineRule="auto"/>
              <w:jc w:val="both"/>
              <w:rPr>
                <w:rFonts w:ascii="Times New Roman" w:eastAsia="Calibri" w:hAnsi="Times New Roman"/>
                <w:sz w:val="24"/>
                <w:szCs w:val="24"/>
                <w:lang w:val="en-US"/>
              </w:rPr>
            </w:pPr>
            <w:r w:rsidRPr="000A2E2B">
              <w:rPr>
                <w:rFonts w:ascii="Times New Roman" w:eastAsia="Calibri" w:hAnsi="Times New Roman"/>
                <w:sz w:val="24"/>
                <w:szCs w:val="24"/>
                <w:lang w:val="en-US"/>
              </w:rPr>
              <w:t>7</w:t>
            </w:r>
          </w:p>
        </w:tc>
      </w:tr>
    </w:tbl>
    <w:p w14:paraId="15277511" w14:textId="77777777" w:rsidR="009105D9" w:rsidRPr="000718E7" w:rsidRDefault="009105D9" w:rsidP="000718E7">
      <w:pPr>
        <w:spacing w:after="0" w:line="240" w:lineRule="auto"/>
        <w:ind w:firstLine="709"/>
        <w:jc w:val="both"/>
        <w:rPr>
          <w:rFonts w:ascii="Times New Roman" w:hAnsi="Times New Roman"/>
          <w:sz w:val="28"/>
          <w:szCs w:val="28"/>
        </w:rPr>
      </w:pPr>
    </w:p>
    <w:p w14:paraId="25C2B7A9" w14:textId="77777777" w:rsidR="009105D9" w:rsidRPr="000718E7" w:rsidRDefault="009105D9" w:rsidP="000A2E2B">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b/>
          <w:bCs/>
          <w:sz w:val="28"/>
          <w:szCs w:val="28"/>
          <w:u w:val="single"/>
        </w:rPr>
        <w:t>Назаровский округ</w:t>
      </w:r>
      <w:r w:rsidR="000A2E2B">
        <w:rPr>
          <w:rFonts w:ascii="Times New Roman" w:eastAsia="Calibri" w:hAnsi="Times New Roman"/>
          <w:b/>
          <w:bCs/>
          <w:sz w:val="28"/>
          <w:szCs w:val="28"/>
          <w:u w:val="single"/>
        </w:rPr>
        <w:t>.</w:t>
      </w:r>
      <w:r w:rsidR="000A2E2B">
        <w:rPr>
          <w:rFonts w:ascii="Times New Roman" w:eastAsia="Calibri" w:hAnsi="Times New Roman"/>
          <w:sz w:val="28"/>
          <w:szCs w:val="28"/>
        </w:rPr>
        <w:t xml:space="preserve"> </w:t>
      </w:r>
      <w:r w:rsidRPr="000718E7">
        <w:rPr>
          <w:rFonts w:ascii="Times New Roman" w:eastAsia="Calibri" w:hAnsi="Times New Roman"/>
          <w:sz w:val="28"/>
          <w:szCs w:val="28"/>
        </w:rPr>
        <w:t>В состав муниципальной</w:t>
      </w:r>
      <w:r w:rsidR="000A2E2B">
        <w:rPr>
          <w:rFonts w:ascii="Times New Roman" w:eastAsia="Calibri" w:hAnsi="Times New Roman"/>
          <w:sz w:val="28"/>
          <w:szCs w:val="28"/>
        </w:rPr>
        <w:t xml:space="preserve"> </w:t>
      </w:r>
      <w:r w:rsidRPr="000718E7">
        <w:rPr>
          <w:rFonts w:ascii="Times New Roman" w:eastAsia="Calibri" w:hAnsi="Times New Roman"/>
          <w:sz w:val="28"/>
          <w:szCs w:val="28"/>
        </w:rPr>
        <w:t>собственности</w:t>
      </w:r>
      <w:r w:rsidR="000A2E2B">
        <w:rPr>
          <w:rFonts w:ascii="Times New Roman" w:eastAsia="Calibri" w:hAnsi="Times New Roman"/>
          <w:sz w:val="28"/>
          <w:szCs w:val="28"/>
        </w:rPr>
        <w:t xml:space="preserve"> </w:t>
      </w:r>
      <w:r w:rsidRPr="000718E7">
        <w:rPr>
          <w:rFonts w:ascii="Times New Roman" w:eastAsia="Calibri" w:hAnsi="Times New Roman"/>
          <w:sz w:val="28"/>
          <w:szCs w:val="28"/>
        </w:rPr>
        <w:t xml:space="preserve">Назаровского муниципального округа Красноярского края входят: </w:t>
      </w:r>
    </w:p>
    <w:p w14:paraId="3A0CA7D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муниципальные земли;</w:t>
      </w:r>
    </w:p>
    <w:p w14:paraId="1290781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муниципальные учреждения;</w:t>
      </w:r>
    </w:p>
    <w:p w14:paraId="4B5CDE8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муниципальный жилищный фонд;</w:t>
      </w:r>
    </w:p>
    <w:p w14:paraId="44D1D3C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муниципальное недвижимое и движимое имущество (здания, помещения, сооружения и другое).</w:t>
      </w:r>
    </w:p>
    <w:p w14:paraId="40B596D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Муниципальное имущество, переданное муниципальным учреждениям, закрепляется за ними на праве оперативного управления.</w:t>
      </w:r>
    </w:p>
    <w:p w14:paraId="1168760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По состоянию на 31.12.2026 в Назаровском муниципальном округе Красноярского края числится 1 муниципальное унитарное предприятие </w:t>
      </w:r>
      <w:r w:rsidR="000A2E2B">
        <w:rPr>
          <w:rFonts w:ascii="Times New Roman" w:eastAsia="Calibri" w:hAnsi="Times New Roman"/>
          <w:sz w:val="28"/>
          <w:szCs w:val="28"/>
        </w:rPr>
        <w:br/>
      </w:r>
      <w:r w:rsidRPr="000718E7">
        <w:rPr>
          <w:rFonts w:ascii="Times New Roman" w:eastAsia="Calibri" w:hAnsi="Times New Roman"/>
          <w:sz w:val="28"/>
          <w:szCs w:val="28"/>
        </w:rPr>
        <w:t>и 86 муниципальных учреждений, из которых:</w:t>
      </w:r>
    </w:p>
    <w:p w14:paraId="6F84755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- 44 бюджетных учреждений;</w:t>
      </w:r>
    </w:p>
    <w:p w14:paraId="47961DB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- 32 казенных учреждения;</w:t>
      </w:r>
    </w:p>
    <w:p w14:paraId="64FEB53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- 10 автономных учреждения.</w:t>
      </w:r>
    </w:p>
    <w:p w14:paraId="1A7BFB7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состав муниципальной казны входят земельные участки, недвижимое и движимое имущество, принадлежащие на праве собственности муниципалитету, но которые не переданы на праве оперативного управления муниципальным учреждениям, а предоставлены пользователям по договорам аренды, безвозмездного пользования, концессионным соглашениям, либо </w:t>
      </w:r>
      <w:r w:rsidR="000A2E2B">
        <w:rPr>
          <w:rFonts w:ascii="Times New Roman" w:eastAsia="Calibri" w:hAnsi="Times New Roman"/>
          <w:sz w:val="28"/>
          <w:szCs w:val="28"/>
        </w:rPr>
        <w:br/>
      </w:r>
      <w:r w:rsidRPr="000718E7">
        <w:rPr>
          <w:rFonts w:ascii="Times New Roman" w:eastAsia="Calibri" w:hAnsi="Times New Roman"/>
          <w:sz w:val="28"/>
          <w:szCs w:val="28"/>
        </w:rPr>
        <w:t>не используются на данный момент.</w:t>
      </w:r>
    </w:p>
    <w:p w14:paraId="216AEC4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Так по состоянию на 31.12.2025 года, из состава казны предоставлено следующее муниципальное имущество:</w:t>
      </w:r>
    </w:p>
    <w:p w14:paraId="1DF851A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по договорам аренды 821 ед.;</w:t>
      </w:r>
    </w:p>
    <w:p w14:paraId="5A60CA3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по договорам безвозмездного пользования 97 ед.;</w:t>
      </w:r>
    </w:p>
    <w:p w14:paraId="4E3B287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по концессионным соглашениям 488 ед.</w:t>
      </w:r>
    </w:p>
    <w:p w14:paraId="4E8CB18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реестре муниципальной собственности Назаровского муниципального округа находятся 883 земельных участка общей площадью 40070 га, из них </w:t>
      </w:r>
      <w:r w:rsidR="000A2E2B">
        <w:rPr>
          <w:rFonts w:ascii="Times New Roman" w:eastAsia="Calibri" w:hAnsi="Times New Roman"/>
          <w:sz w:val="28"/>
          <w:szCs w:val="28"/>
        </w:rPr>
        <w:br/>
      </w:r>
      <w:r w:rsidRPr="000718E7">
        <w:rPr>
          <w:rFonts w:ascii="Times New Roman" w:eastAsia="Calibri" w:hAnsi="Times New Roman"/>
          <w:sz w:val="28"/>
          <w:szCs w:val="28"/>
        </w:rPr>
        <w:t xml:space="preserve">62 земельных участка общей площадью 39792 га являются </w:t>
      </w:r>
      <w:proofErr w:type="spellStart"/>
      <w:r w:rsidRPr="000718E7">
        <w:rPr>
          <w:rFonts w:ascii="Times New Roman" w:eastAsia="Calibri" w:hAnsi="Times New Roman"/>
          <w:sz w:val="28"/>
          <w:szCs w:val="28"/>
        </w:rPr>
        <w:t>залесенной</w:t>
      </w:r>
      <w:proofErr w:type="spellEnd"/>
      <w:r w:rsidRPr="000718E7">
        <w:rPr>
          <w:rFonts w:ascii="Times New Roman" w:eastAsia="Calibri" w:hAnsi="Times New Roman"/>
          <w:sz w:val="28"/>
          <w:szCs w:val="28"/>
        </w:rPr>
        <w:t xml:space="preserve"> территорией, расположены на землях сельскохозяйственного назначения, </w:t>
      </w:r>
      <w:r w:rsidR="000A2E2B">
        <w:rPr>
          <w:rFonts w:ascii="Times New Roman" w:eastAsia="Calibri" w:hAnsi="Times New Roman"/>
          <w:sz w:val="28"/>
          <w:szCs w:val="28"/>
        </w:rPr>
        <w:br/>
      </w:r>
      <w:r w:rsidRPr="000718E7">
        <w:rPr>
          <w:rFonts w:ascii="Times New Roman" w:eastAsia="Calibri" w:hAnsi="Times New Roman"/>
          <w:sz w:val="28"/>
          <w:szCs w:val="28"/>
        </w:rPr>
        <w:t xml:space="preserve">в связи с чем использование их в соответствии с указанной категорией невозможно. Длительное использование сельскохозяйственных земель </w:t>
      </w:r>
      <w:r w:rsidR="000A2E2B">
        <w:rPr>
          <w:rFonts w:ascii="Times New Roman" w:eastAsia="Calibri" w:hAnsi="Times New Roman"/>
          <w:sz w:val="28"/>
          <w:szCs w:val="28"/>
        </w:rPr>
        <w:br/>
      </w:r>
      <w:r w:rsidRPr="000718E7">
        <w:rPr>
          <w:rFonts w:ascii="Times New Roman" w:eastAsia="Calibri" w:hAnsi="Times New Roman"/>
          <w:sz w:val="28"/>
          <w:szCs w:val="28"/>
        </w:rPr>
        <w:t xml:space="preserve">для сельскохозяйственного производства приводит к снижению качественных показателей состояния сельхозугодий и их сельскохозяйственной ценности, </w:t>
      </w:r>
      <w:r w:rsidR="000A2E2B">
        <w:rPr>
          <w:rFonts w:ascii="Times New Roman" w:eastAsia="Calibri" w:hAnsi="Times New Roman"/>
          <w:sz w:val="28"/>
          <w:szCs w:val="28"/>
        </w:rPr>
        <w:br/>
      </w:r>
      <w:r w:rsidRPr="000718E7">
        <w:rPr>
          <w:rFonts w:ascii="Times New Roman" w:eastAsia="Calibri" w:hAnsi="Times New Roman"/>
          <w:sz w:val="28"/>
          <w:szCs w:val="28"/>
        </w:rPr>
        <w:t xml:space="preserve">а в дальнейшем приводит к истощению почв и деградации земель, а также </w:t>
      </w:r>
      <w:r w:rsidR="000A2E2B">
        <w:rPr>
          <w:rFonts w:ascii="Times New Roman" w:eastAsia="Calibri" w:hAnsi="Times New Roman"/>
          <w:sz w:val="28"/>
          <w:szCs w:val="28"/>
        </w:rPr>
        <w:br/>
      </w:r>
      <w:r w:rsidRPr="000718E7">
        <w:rPr>
          <w:rFonts w:ascii="Times New Roman" w:eastAsia="Calibri" w:hAnsi="Times New Roman"/>
          <w:sz w:val="28"/>
          <w:szCs w:val="28"/>
        </w:rPr>
        <w:t xml:space="preserve">к выводу их из сельскохозяйственного оборота. На таких земельных участках необходимо проводить мероприятия по мелиорации или осуществлять </w:t>
      </w:r>
      <w:r w:rsidR="000A2E2B">
        <w:rPr>
          <w:rFonts w:ascii="Times New Roman" w:eastAsia="Calibri" w:hAnsi="Times New Roman"/>
          <w:sz w:val="28"/>
          <w:szCs w:val="28"/>
        </w:rPr>
        <w:br/>
      </w:r>
      <w:r w:rsidRPr="000718E7">
        <w:rPr>
          <w:rFonts w:ascii="Times New Roman" w:eastAsia="Calibri" w:hAnsi="Times New Roman"/>
          <w:sz w:val="28"/>
          <w:szCs w:val="28"/>
        </w:rPr>
        <w:t>их перевод из земель сельскохозяйственного назначения в категорию земель – земли запаса, земли лесного фонда в соответствии с п. 5 ст. 7 Федерального закона от 21.12.2004 № 172-ФЗ «О переводе земель или земельных участков из одной категории в другую».</w:t>
      </w:r>
    </w:p>
    <w:p w14:paraId="06826BE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муниципальном жилищном фонде Назаровского муниципального округа в наличии 1009 жилых помещений общей площадью 31441,5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 xml:space="preserve">. </w:t>
      </w:r>
      <w:r w:rsidR="000A2E2B">
        <w:rPr>
          <w:rFonts w:ascii="Times New Roman" w:eastAsia="Calibri" w:hAnsi="Times New Roman"/>
          <w:sz w:val="28"/>
          <w:szCs w:val="28"/>
        </w:rPr>
        <w:br/>
      </w:r>
      <w:r w:rsidRPr="000718E7">
        <w:rPr>
          <w:rFonts w:ascii="Times New Roman" w:eastAsia="Calibri" w:hAnsi="Times New Roman"/>
          <w:sz w:val="28"/>
          <w:szCs w:val="28"/>
        </w:rPr>
        <w:t>из них 318 жилых помещений раннее относились к общежитиям, коммунальным квартирам и жилым помещениям секционного типа.</w:t>
      </w:r>
    </w:p>
    <w:p w14:paraId="5471F55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Основной проблемой муниципального жилищного фонда является необходимость проведения капитального ремонта, кроме того, на лицевых счетах квартир, признанных выморочными и поступивших на указанном основании в казну имеется большая задолженность за услуги ЖКХ, квартиры поступают, в непригодном для проживания состоянии, необходимо выделение дополнительных финансовых средств</w:t>
      </w:r>
    </w:p>
    <w:p w14:paraId="32DE4A46" w14:textId="77777777" w:rsidR="009105D9" w:rsidRPr="000718E7" w:rsidRDefault="009105D9" w:rsidP="000718E7">
      <w:pPr>
        <w:spacing w:after="0" w:line="240" w:lineRule="auto"/>
        <w:ind w:firstLine="709"/>
        <w:jc w:val="both"/>
        <w:rPr>
          <w:rFonts w:ascii="Times New Roman" w:hAnsi="Times New Roman"/>
          <w:sz w:val="28"/>
          <w:szCs w:val="28"/>
        </w:rPr>
      </w:pPr>
    </w:p>
    <w:p w14:paraId="14D42B56" w14:textId="77777777" w:rsidR="009105D9" w:rsidRPr="000A2E2B" w:rsidRDefault="009105D9" w:rsidP="000A2E2B">
      <w:pPr>
        <w:spacing w:after="0" w:line="240" w:lineRule="auto"/>
        <w:ind w:firstLine="709"/>
        <w:jc w:val="both"/>
        <w:rPr>
          <w:rFonts w:ascii="Times New Roman" w:eastAsia="Calibri" w:hAnsi="Times New Roman"/>
          <w:b/>
          <w:sz w:val="28"/>
          <w:szCs w:val="28"/>
          <w:u w:val="single"/>
        </w:rPr>
      </w:pPr>
      <w:r w:rsidRPr="000718E7">
        <w:rPr>
          <w:rFonts w:ascii="Times New Roman" w:eastAsia="Calibri" w:hAnsi="Times New Roman"/>
          <w:b/>
          <w:sz w:val="28"/>
          <w:szCs w:val="28"/>
          <w:u w:val="single"/>
        </w:rPr>
        <w:t>Рыбинский округ</w:t>
      </w:r>
      <w:r w:rsidR="000A2E2B">
        <w:rPr>
          <w:rFonts w:ascii="Times New Roman" w:eastAsia="Calibri" w:hAnsi="Times New Roman"/>
          <w:b/>
          <w:sz w:val="28"/>
          <w:szCs w:val="28"/>
          <w:u w:val="single"/>
        </w:rPr>
        <w:t>.</w:t>
      </w:r>
      <w:r w:rsidR="000A2E2B">
        <w:rPr>
          <w:rFonts w:ascii="Times New Roman" w:eastAsia="Calibri" w:hAnsi="Times New Roman"/>
          <w:iCs/>
          <w:sz w:val="28"/>
          <w:szCs w:val="28"/>
        </w:rPr>
        <w:t xml:space="preserve"> </w:t>
      </w:r>
      <w:r w:rsidRPr="000718E7">
        <w:rPr>
          <w:rFonts w:ascii="Times New Roman" w:eastAsia="Calibri" w:hAnsi="Times New Roman"/>
          <w:iCs/>
          <w:sz w:val="28"/>
          <w:szCs w:val="28"/>
        </w:rPr>
        <w:t xml:space="preserve">В реестре Рыбинского района учтено </w:t>
      </w:r>
      <w:r w:rsidR="000A2E2B">
        <w:rPr>
          <w:rFonts w:ascii="Times New Roman" w:eastAsia="Calibri" w:hAnsi="Times New Roman"/>
          <w:iCs/>
          <w:sz w:val="28"/>
          <w:szCs w:val="28"/>
        </w:rPr>
        <w:br/>
      </w:r>
      <w:r w:rsidRPr="000718E7">
        <w:rPr>
          <w:rFonts w:ascii="Times New Roman" w:eastAsia="Calibri" w:hAnsi="Times New Roman"/>
          <w:iCs/>
          <w:sz w:val="28"/>
          <w:szCs w:val="28"/>
        </w:rPr>
        <w:t>54 муниципальных учреждения.</w:t>
      </w:r>
    </w:p>
    <w:p w14:paraId="2A8F35CB"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 xml:space="preserve">В казне района учитывается недвижимое и движимое имущество, большая часть имущества передана в оперативное управление, аренду, концессию, специализированный </w:t>
      </w:r>
      <w:proofErr w:type="spellStart"/>
      <w:r w:rsidRPr="000718E7">
        <w:rPr>
          <w:rFonts w:ascii="Times New Roman" w:eastAsia="Calibri" w:hAnsi="Times New Roman"/>
          <w:iCs/>
          <w:sz w:val="28"/>
          <w:szCs w:val="28"/>
        </w:rPr>
        <w:t>найм</w:t>
      </w:r>
      <w:proofErr w:type="spellEnd"/>
      <w:r w:rsidRPr="000718E7">
        <w:rPr>
          <w:rFonts w:ascii="Times New Roman" w:eastAsia="Calibri" w:hAnsi="Times New Roman"/>
          <w:iCs/>
          <w:sz w:val="28"/>
          <w:szCs w:val="28"/>
        </w:rPr>
        <w:t xml:space="preserve">, </w:t>
      </w:r>
      <w:r w:rsidR="00FE432C" w:rsidRPr="000718E7">
        <w:rPr>
          <w:rFonts w:ascii="Times New Roman" w:eastAsia="Calibri" w:hAnsi="Times New Roman"/>
          <w:iCs/>
          <w:sz w:val="28"/>
          <w:szCs w:val="28"/>
        </w:rPr>
        <w:t>имущество,</w:t>
      </w:r>
      <w:r w:rsidRPr="000718E7">
        <w:rPr>
          <w:rFonts w:ascii="Times New Roman" w:eastAsia="Calibri" w:hAnsi="Times New Roman"/>
          <w:iCs/>
          <w:sz w:val="28"/>
          <w:szCs w:val="28"/>
        </w:rPr>
        <w:t xml:space="preserve"> не находящееся </w:t>
      </w:r>
      <w:r w:rsidR="000A2E2B">
        <w:rPr>
          <w:rFonts w:ascii="Times New Roman" w:eastAsia="Calibri" w:hAnsi="Times New Roman"/>
          <w:iCs/>
          <w:sz w:val="28"/>
          <w:szCs w:val="28"/>
        </w:rPr>
        <w:br/>
      </w:r>
      <w:r w:rsidRPr="000718E7">
        <w:rPr>
          <w:rFonts w:ascii="Times New Roman" w:eastAsia="Calibri" w:hAnsi="Times New Roman"/>
          <w:iCs/>
          <w:sz w:val="28"/>
          <w:szCs w:val="28"/>
        </w:rPr>
        <w:t>в пользовании внесено в прогнозный план приватизации.</w:t>
      </w:r>
    </w:p>
    <w:p w14:paraId="530F8563"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В состав районного жилищного фонда входит 130 специализированных жилых помещений, из них 120 – жилые помещения для детей-сирот, 10 – служебные жилые помещения.</w:t>
      </w:r>
    </w:p>
    <w:p w14:paraId="157CFC3C"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Ежегодно, в соответствии с утверждённым графиком, производится проверка муниципального имущества, в том числе его инвентаризация.</w:t>
      </w:r>
    </w:p>
    <w:p w14:paraId="76E55865"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 xml:space="preserve">Прием в муниципальную собственность </w:t>
      </w:r>
      <w:r w:rsidR="00FE432C" w:rsidRPr="000718E7">
        <w:rPr>
          <w:rFonts w:ascii="Times New Roman" w:eastAsia="Calibri" w:hAnsi="Times New Roman"/>
          <w:iCs/>
          <w:sz w:val="28"/>
          <w:szCs w:val="28"/>
        </w:rPr>
        <w:t>выморочного и</w:t>
      </w:r>
      <w:r w:rsidRPr="000718E7">
        <w:rPr>
          <w:rFonts w:ascii="Times New Roman" w:eastAsia="Calibri" w:hAnsi="Times New Roman"/>
          <w:iCs/>
          <w:sz w:val="28"/>
          <w:szCs w:val="28"/>
        </w:rPr>
        <w:t xml:space="preserve"> бесхозяйного имущества относится к полномочиям поселений, входящих в состав района. Специалистами КУМИ в данных вопросах оказывается консультативная помощь поселениям, помощь в сборе документов для оформления вышеуказанного имущества в собственность поселений. Имеются земельные участки под реализацию инвестиционных проектов на территории района.</w:t>
      </w:r>
    </w:p>
    <w:p w14:paraId="577D0949"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 xml:space="preserve">На территории города Бородино находится 21 бюджетное учреждение: 10 образовательных учреждений, 5 в сфере культуры, 1 в сфере физической культуры и спорта, 2 в сфере ЖКХ, газета, молодежный центр </w:t>
      </w:r>
      <w:r w:rsidR="000A2E2B">
        <w:rPr>
          <w:rFonts w:ascii="Times New Roman" w:eastAsia="Calibri" w:hAnsi="Times New Roman"/>
          <w:iCs/>
          <w:sz w:val="28"/>
          <w:szCs w:val="28"/>
        </w:rPr>
        <w:br/>
      </w:r>
      <w:r w:rsidRPr="000718E7">
        <w:rPr>
          <w:rFonts w:ascii="Times New Roman" w:eastAsia="Calibri" w:hAnsi="Times New Roman"/>
          <w:iCs/>
          <w:sz w:val="28"/>
          <w:szCs w:val="28"/>
        </w:rPr>
        <w:t>и централизованная бухгалтерия. Унитарные предприятия отсутствуют.</w:t>
      </w:r>
    </w:p>
    <w:p w14:paraId="72DA1341"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В 2025 году продолжается приватизация муниципального жилищного фонда.</w:t>
      </w:r>
    </w:p>
    <w:p w14:paraId="3321875F" w14:textId="66A7E9A6"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 xml:space="preserve">В 2025 году в собственность граждан передано 39 жилых помещения </w:t>
      </w:r>
      <w:r w:rsidR="0019626F">
        <w:rPr>
          <w:rFonts w:ascii="Times New Roman" w:eastAsia="Calibri" w:hAnsi="Times New Roman"/>
          <w:iCs/>
          <w:sz w:val="28"/>
          <w:szCs w:val="28"/>
        </w:rPr>
        <w:br/>
      </w:r>
      <w:r w:rsidRPr="000718E7">
        <w:rPr>
          <w:rFonts w:ascii="Times New Roman" w:eastAsia="Calibri" w:hAnsi="Times New Roman"/>
          <w:iCs/>
          <w:sz w:val="28"/>
          <w:szCs w:val="28"/>
        </w:rPr>
        <w:t>в 2024 году - 24 жилых помещения.</w:t>
      </w:r>
    </w:p>
    <w:p w14:paraId="28530A93"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На конец 2025 года в собственности муниципального образования числится 213 жилых помещения (2024 г. – 249).</w:t>
      </w:r>
    </w:p>
    <w:p w14:paraId="14C972AF"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Предоставление гражданам жилых помещений муниципального жилищного фонда:</w:t>
      </w:r>
    </w:p>
    <w:p w14:paraId="0F416FC8"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w:t>
      </w:r>
      <w:r w:rsidRPr="000718E7">
        <w:rPr>
          <w:rFonts w:ascii="Times New Roman" w:eastAsia="Calibri" w:hAnsi="Times New Roman"/>
          <w:iCs/>
          <w:sz w:val="28"/>
          <w:szCs w:val="28"/>
        </w:rPr>
        <w:tab/>
        <w:t xml:space="preserve">заключено 8 договоров социального найма (в 2024 году – </w:t>
      </w:r>
      <w:r w:rsidR="000A2E2B">
        <w:rPr>
          <w:rFonts w:ascii="Times New Roman" w:eastAsia="Calibri" w:hAnsi="Times New Roman"/>
          <w:iCs/>
          <w:sz w:val="28"/>
          <w:szCs w:val="28"/>
        </w:rPr>
        <w:br/>
      </w:r>
      <w:r w:rsidRPr="000718E7">
        <w:rPr>
          <w:rFonts w:ascii="Times New Roman" w:eastAsia="Calibri" w:hAnsi="Times New Roman"/>
          <w:iCs/>
          <w:sz w:val="28"/>
          <w:szCs w:val="28"/>
        </w:rPr>
        <w:t>11 договоров социального найма);</w:t>
      </w:r>
    </w:p>
    <w:p w14:paraId="5C69F4B7"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w:t>
      </w:r>
      <w:r w:rsidRPr="000718E7">
        <w:rPr>
          <w:rFonts w:ascii="Times New Roman" w:eastAsia="Calibri" w:hAnsi="Times New Roman"/>
          <w:iCs/>
          <w:sz w:val="28"/>
          <w:szCs w:val="28"/>
        </w:rPr>
        <w:tab/>
        <w:t>заключено договоров найма специализированного жилищного фонда – 8 договоров найма (в 2024 году – 8 договоров найма).</w:t>
      </w:r>
    </w:p>
    <w:p w14:paraId="67DDFEFF"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В 2025 году ремонт муниципального имущества не производился.</w:t>
      </w:r>
    </w:p>
    <w:p w14:paraId="4A8C79C4"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Имеются земельные участки под реализацию инвестиционных проектов на территории города Бородино.</w:t>
      </w:r>
    </w:p>
    <w:p w14:paraId="0A283B15"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Выполнены кадастровые работы в отношении 153 объектов недвижимого имущества с одновременной регистрацией права муниципальной собственности на сумму 2 025 647,09 рублей.</w:t>
      </w:r>
    </w:p>
    <w:p w14:paraId="446F572A" w14:textId="77777777" w:rsidR="009105D9" w:rsidRPr="000718E7" w:rsidRDefault="009105D9" w:rsidP="000718E7">
      <w:pPr>
        <w:spacing w:after="0" w:line="240" w:lineRule="auto"/>
        <w:ind w:firstLine="709"/>
        <w:jc w:val="both"/>
        <w:rPr>
          <w:rFonts w:ascii="Times New Roman" w:eastAsia="Calibri" w:hAnsi="Times New Roman"/>
          <w:iCs/>
          <w:sz w:val="28"/>
          <w:szCs w:val="28"/>
        </w:rPr>
      </w:pPr>
      <w:r w:rsidRPr="000718E7">
        <w:rPr>
          <w:rFonts w:ascii="Times New Roman" w:eastAsia="Calibri" w:hAnsi="Times New Roman"/>
          <w:iCs/>
          <w:sz w:val="28"/>
          <w:szCs w:val="28"/>
        </w:rPr>
        <w:t xml:space="preserve">В 2025 году в муниципальную собственность выморочное имущество </w:t>
      </w:r>
      <w:r w:rsidR="000A2E2B">
        <w:rPr>
          <w:rFonts w:ascii="Times New Roman" w:eastAsia="Calibri" w:hAnsi="Times New Roman"/>
          <w:iCs/>
          <w:sz w:val="28"/>
          <w:szCs w:val="28"/>
        </w:rPr>
        <w:br/>
      </w:r>
      <w:r w:rsidRPr="000718E7">
        <w:rPr>
          <w:rFonts w:ascii="Times New Roman" w:eastAsia="Calibri" w:hAnsi="Times New Roman"/>
          <w:iCs/>
          <w:sz w:val="28"/>
          <w:szCs w:val="28"/>
        </w:rPr>
        <w:t xml:space="preserve">не поступало. </w:t>
      </w:r>
    </w:p>
    <w:p w14:paraId="7E6FCB7C" w14:textId="77777777" w:rsidR="009105D9" w:rsidRPr="000718E7" w:rsidRDefault="009105D9" w:rsidP="000718E7">
      <w:pPr>
        <w:spacing w:after="0" w:line="240" w:lineRule="auto"/>
        <w:ind w:firstLine="709"/>
        <w:jc w:val="both"/>
        <w:rPr>
          <w:rFonts w:ascii="Times New Roman" w:hAnsi="Times New Roman"/>
          <w:iCs/>
          <w:sz w:val="28"/>
          <w:szCs w:val="28"/>
        </w:rPr>
      </w:pPr>
      <w:r w:rsidRPr="000718E7">
        <w:rPr>
          <w:rFonts w:ascii="Times New Roman" w:eastAsia="Calibri" w:hAnsi="Times New Roman"/>
          <w:iCs/>
          <w:sz w:val="28"/>
          <w:szCs w:val="28"/>
        </w:rPr>
        <w:t xml:space="preserve">Также в 2025 году в </w:t>
      </w:r>
      <w:proofErr w:type="spellStart"/>
      <w:r w:rsidRPr="000718E7">
        <w:rPr>
          <w:rFonts w:ascii="Times New Roman" w:eastAsia="Calibri" w:hAnsi="Times New Roman"/>
          <w:iCs/>
          <w:sz w:val="28"/>
          <w:szCs w:val="28"/>
        </w:rPr>
        <w:t>Росреестр</w:t>
      </w:r>
      <w:proofErr w:type="spellEnd"/>
      <w:r w:rsidRPr="000718E7">
        <w:rPr>
          <w:rFonts w:ascii="Times New Roman" w:eastAsia="Calibri" w:hAnsi="Times New Roman"/>
          <w:iCs/>
          <w:sz w:val="28"/>
          <w:szCs w:val="28"/>
        </w:rPr>
        <w:t xml:space="preserve"> как бесхозяйные было поставлено </w:t>
      </w:r>
      <w:r w:rsidR="000A2E2B">
        <w:rPr>
          <w:rFonts w:ascii="Times New Roman" w:eastAsia="Calibri" w:hAnsi="Times New Roman"/>
          <w:iCs/>
          <w:sz w:val="28"/>
          <w:szCs w:val="28"/>
        </w:rPr>
        <w:br/>
      </w:r>
      <w:r w:rsidRPr="000718E7">
        <w:rPr>
          <w:rFonts w:ascii="Times New Roman" w:eastAsia="Calibri" w:hAnsi="Times New Roman"/>
          <w:iCs/>
          <w:sz w:val="28"/>
          <w:szCs w:val="28"/>
        </w:rPr>
        <w:t xml:space="preserve">6 объектов, зарегистрировано право муниципальной собственности </w:t>
      </w:r>
      <w:r w:rsidR="000A2E2B">
        <w:rPr>
          <w:rFonts w:ascii="Times New Roman" w:eastAsia="Calibri" w:hAnsi="Times New Roman"/>
          <w:iCs/>
          <w:sz w:val="28"/>
          <w:szCs w:val="28"/>
        </w:rPr>
        <w:br/>
      </w:r>
      <w:r w:rsidRPr="000718E7">
        <w:rPr>
          <w:rFonts w:ascii="Times New Roman" w:eastAsia="Calibri" w:hAnsi="Times New Roman"/>
          <w:iCs/>
          <w:sz w:val="28"/>
          <w:szCs w:val="28"/>
        </w:rPr>
        <w:t xml:space="preserve">на бесхозяйные объекты в количестве 4 единицы из них 1 тепловая сеть </w:t>
      </w:r>
      <w:r w:rsidR="000A2E2B">
        <w:rPr>
          <w:rFonts w:ascii="Times New Roman" w:eastAsia="Calibri" w:hAnsi="Times New Roman"/>
          <w:iCs/>
          <w:sz w:val="28"/>
          <w:szCs w:val="28"/>
        </w:rPr>
        <w:br/>
      </w:r>
      <w:r w:rsidRPr="000718E7">
        <w:rPr>
          <w:rFonts w:ascii="Times New Roman" w:eastAsia="Calibri" w:hAnsi="Times New Roman"/>
          <w:iCs/>
          <w:sz w:val="28"/>
          <w:szCs w:val="28"/>
        </w:rPr>
        <w:t>и 3 сооружения электроэнергетики.</w:t>
      </w:r>
    </w:p>
    <w:p w14:paraId="21DE3D19" w14:textId="77777777" w:rsidR="009105D9" w:rsidRPr="000A2E2B" w:rsidRDefault="009105D9" w:rsidP="000A2E2B">
      <w:pPr>
        <w:spacing w:after="0" w:line="240" w:lineRule="auto"/>
        <w:ind w:firstLine="709"/>
        <w:jc w:val="both"/>
        <w:rPr>
          <w:rFonts w:ascii="Times New Roman" w:eastAsia="Calibri" w:hAnsi="Times New Roman"/>
          <w:b/>
          <w:sz w:val="28"/>
          <w:szCs w:val="28"/>
          <w:u w:val="single"/>
        </w:rPr>
      </w:pPr>
      <w:r w:rsidRPr="000718E7">
        <w:rPr>
          <w:rFonts w:ascii="Times New Roman" w:eastAsia="Calibri" w:hAnsi="Times New Roman"/>
          <w:b/>
          <w:sz w:val="28"/>
          <w:szCs w:val="28"/>
          <w:u w:val="single"/>
        </w:rPr>
        <w:t>Северо-Енисейский округ</w:t>
      </w:r>
      <w:r w:rsidR="000A2E2B">
        <w:rPr>
          <w:rFonts w:ascii="Times New Roman" w:eastAsia="Calibri" w:hAnsi="Times New Roman"/>
          <w:b/>
          <w:sz w:val="28"/>
          <w:szCs w:val="28"/>
          <w:u w:val="single"/>
        </w:rPr>
        <w:t>.</w:t>
      </w:r>
      <w:r w:rsidR="000A2E2B">
        <w:rPr>
          <w:rFonts w:ascii="Times New Roman" w:eastAsia="Calibri" w:hAnsi="Times New Roman"/>
          <w:sz w:val="28"/>
          <w:szCs w:val="28"/>
        </w:rPr>
        <w:t xml:space="preserve"> </w:t>
      </w:r>
      <w:r w:rsidRPr="000718E7">
        <w:rPr>
          <w:rFonts w:ascii="Times New Roman" w:eastAsia="Calibri" w:hAnsi="Times New Roman"/>
          <w:sz w:val="28"/>
          <w:szCs w:val="28"/>
        </w:rPr>
        <w:t>Экономическую основу местного самоуправления составляют находящееся в муниципальной собственности округа имущество, средства бюджета округа, а также имущественные права округа.</w:t>
      </w:r>
    </w:p>
    <w:p w14:paraId="65DAB50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соответствии с Уставом округа и муниципальными нормативными правовыми актами, принятыми в развитие его норм, в собственности округа может находиться:</w:t>
      </w:r>
    </w:p>
    <w:p w14:paraId="125FE2A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1) имущество, предназначенное для решения вопросов непосредственного обеспечения жизнедеятельности населения округа;</w:t>
      </w:r>
    </w:p>
    <w:p w14:paraId="0386E5F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2) имущество, предназначенное для решения отдельных государственных полномочий, переданных органам местного самоуправления округа в случаях, установленных федеральными законами и законами Красноярского края;</w:t>
      </w:r>
    </w:p>
    <w:p w14:paraId="6931825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3) имущество, необходимое для осуществления полномочий, </w:t>
      </w:r>
      <w:r w:rsidR="000A2E2B">
        <w:rPr>
          <w:rFonts w:ascii="Times New Roman" w:eastAsia="Calibri" w:hAnsi="Times New Roman"/>
          <w:sz w:val="28"/>
          <w:szCs w:val="28"/>
        </w:rPr>
        <w:br/>
      </w:r>
      <w:r w:rsidRPr="000718E7">
        <w:rPr>
          <w:rFonts w:ascii="Times New Roman" w:eastAsia="Calibri" w:hAnsi="Times New Roman"/>
          <w:sz w:val="28"/>
          <w:szCs w:val="28"/>
        </w:rPr>
        <w:t>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2B61E0E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4)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w:t>
      </w:r>
      <w:r w:rsidR="000A2E2B">
        <w:rPr>
          <w:rFonts w:ascii="Times New Roman" w:eastAsia="Calibri" w:hAnsi="Times New Roman"/>
          <w:sz w:val="28"/>
          <w:szCs w:val="28"/>
        </w:rPr>
        <w:br/>
      </w:r>
      <w:r w:rsidRPr="000718E7">
        <w:rPr>
          <w:rFonts w:ascii="Times New Roman" w:eastAsia="Calibri" w:hAnsi="Times New Roman"/>
          <w:sz w:val="28"/>
          <w:szCs w:val="28"/>
        </w:rPr>
        <w:t>и учреждений в соответствии с нормативными правовыми актами Совета депутатов;</w:t>
      </w:r>
    </w:p>
    <w:p w14:paraId="64FDD89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«Об общих принципах организации местного самоуправления в единой системе публичной власти».</w:t>
      </w:r>
    </w:p>
    <w:p w14:paraId="796A9DB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округе определен уполномоченный орган местного самоуправления округа - Комитет по управлению муниципальным имуществом Администрации Северо-Енисейского муниципального округа (далее - Комитет), который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0A31BAFF"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Ведение реестра муниципальной собственности осуществляется посредством программного продукта ГМИС. По состоянию на 01.01.2026 </w:t>
      </w:r>
      <w:r w:rsidR="000A2E2B">
        <w:rPr>
          <w:rFonts w:ascii="Times New Roman" w:eastAsia="Calibri" w:hAnsi="Times New Roman"/>
          <w:bCs/>
          <w:sz w:val="28"/>
          <w:szCs w:val="28"/>
        </w:rPr>
        <w:br/>
      </w:r>
      <w:r w:rsidRPr="000718E7">
        <w:rPr>
          <w:rFonts w:ascii="Times New Roman" w:eastAsia="Calibri" w:hAnsi="Times New Roman"/>
          <w:bCs/>
          <w:sz w:val="28"/>
          <w:szCs w:val="28"/>
        </w:rPr>
        <w:t>в систему ГМИС внесено 13 117</w:t>
      </w:r>
      <w:r w:rsidRPr="000718E7">
        <w:rPr>
          <w:rFonts w:ascii="Times New Roman" w:eastAsia="Calibri" w:hAnsi="Times New Roman"/>
          <w:bCs/>
          <w:i/>
          <w:sz w:val="28"/>
          <w:szCs w:val="28"/>
        </w:rPr>
        <w:t xml:space="preserve"> </w:t>
      </w:r>
      <w:r w:rsidRPr="000718E7">
        <w:rPr>
          <w:rFonts w:ascii="Times New Roman" w:eastAsia="Calibri" w:hAnsi="Times New Roman"/>
          <w:bCs/>
          <w:sz w:val="28"/>
          <w:szCs w:val="28"/>
        </w:rPr>
        <w:t>объектов учета.</w:t>
      </w:r>
    </w:p>
    <w:p w14:paraId="30DF749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муниципальной казне – 3 238 объектов учета.</w:t>
      </w:r>
    </w:p>
    <w:p w14:paraId="0789C32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муниципальном жилищном фонде – 1 612 жилых помещений.</w:t>
      </w:r>
    </w:p>
    <w:p w14:paraId="4B100B94" w14:textId="77777777" w:rsidR="009105D9" w:rsidRPr="000718E7" w:rsidRDefault="009105D9" w:rsidP="000718E7">
      <w:pPr>
        <w:spacing w:after="0" w:line="240" w:lineRule="auto"/>
        <w:ind w:firstLine="709"/>
        <w:jc w:val="both"/>
        <w:rPr>
          <w:rFonts w:ascii="Times New Roman" w:eastAsia="Calibri" w:hAnsi="Times New Roman"/>
          <w:b/>
          <w:sz w:val="28"/>
          <w:szCs w:val="28"/>
        </w:rPr>
      </w:pPr>
      <w:r w:rsidRPr="000718E7">
        <w:rPr>
          <w:rFonts w:ascii="Times New Roman" w:eastAsia="Calibri" w:hAnsi="Times New Roman"/>
          <w:sz w:val="28"/>
          <w:szCs w:val="28"/>
        </w:rPr>
        <w:t>Муниципальных земельных участков – 795 участков.</w:t>
      </w:r>
    </w:p>
    <w:p w14:paraId="4198FBE4"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Имущество, составляющее муниципальную казну, при его учете, а также при его передаче в пользование, доверительное управление, залог, аренду, безвозмездное пользование, хозяйственное ведение, оперативное управление подлежит отражению в бухгалтерской отчетности организаций в соответствии с действующим законодательством Российской Федерации </w:t>
      </w:r>
      <w:r w:rsidR="000A2E2B">
        <w:rPr>
          <w:rFonts w:ascii="Times New Roman" w:eastAsia="Calibri" w:hAnsi="Times New Roman"/>
          <w:bCs/>
          <w:sz w:val="28"/>
          <w:szCs w:val="28"/>
        </w:rPr>
        <w:br/>
      </w:r>
      <w:r w:rsidRPr="000718E7">
        <w:rPr>
          <w:rFonts w:ascii="Times New Roman" w:eastAsia="Calibri" w:hAnsi="Times New Roman"/>
          <w:bCs/>
          <w:sz w:val="28"/>
          <w:szCs w:val="28"/>
        </w:rPr>
        <w:t>и муниципальными правовыми актами.</w:t>
      </w:r>
    </w:p>
    <w:p w14:paraId="25042C7A"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На территории Северо-Енисейского муниципального округа зарегистрировано – 1 муниципальное унитарное предприятие, </w:t>
      </w:r>
      <w:r w:rsidR="000A2E2B">
        <w:rPr>
          <w:rFonts w:ascii="Times New Roman" w:eastAsia="Calibri" w:hAnsi="Times New Roman"/>
          <w:bCs/>
          <w:sz w:val="28"/>
          <w:szCs w:val="28"/>
        </w:rPr>
        <w:br/>
      </w:r>
      <w:r w:rsidRPr="000718E7">
        <w:rPr>
          <w:rFonts w:ascii="Times New Roman" w:eastAsia="Calibri" w:hAnsi="Times New Roman"/>
          <w:bCs/>
          <w:sz w:val="28"/>
          <w:szCs w:val="28"/>
        </w:rPr>
        <w:t>34</w:t>
      </w:r>
      <w:r w:rsidRPr="000718E7">
        <w:rPr>
          <w:rFonts w:ascii="Times New Roman" w:eastAsia="Calibri" w:hAnsi="Times New Roman"/>
          <w:bCs/>
          <w:i/>
          <w:sz w:val="28"/>
          <w:szCs w:val="28"/>
        </w:rPr>
        <w:t xml:space="preserve"> </w:t>
      </w:r>
      <w:r w:rsidRPr="000718E7">
        <w:rPr>
          <w:rFonts w:ascii="Times New Roman" w:eastAsia="Calibri" w:hAnsi="Times New Roman"/>
          <w:bCs/>
          <w:sz w:val="28"/>
          <w:szCs w:val="28"/>
        </w:rPr>
        <w:t>муниципальных учреждений и 3 хозяйственных общества со 100% долей участия муниципального образования.</w:t>
      </w:r>
    </w:p>
    <w:p w14:paraId="2C2B0536" w14:textId="295C4685"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Работа с бесхозяйным имуществом осуществляется на основании постановления администрации Северо-Енисейского района от 09.12.2020 </w:t>
      </w:r>
      <w:r w:rsidR="000A2E2B">
        <w:rPr>
          <w:rFonts w:ascii="Times New Roman" w:eastAsia="Calibri" w:hAnsi="Times New Roman"/>
          <w:bCs/>
          <w:sz w:val="28"/>
          <w:szCs w:val="28"/>
        </w:rPr>
        <w:br/>
      </w:r>
      <w:r w:rsidRPr="000718E7">
        <w:rPr>
          <w:rFonts w:ascii="Times New Roman" w:eastAsia="Calibri" w:hAnsi="Times New Roman"/>
          <w:bCs/>
          <w:sz w:val="28"/>
          <w:szCs w:val="28"/>
        </w:rPr>
        <w:t xml:space="preserve">№ 541-п «Об утверждении Положения о порядке выявления, учета </w:t>
      </w:r>
      <w:r w:rsidR="0019626F">
        <w:rPr>
          <w:rFonts w:ascii="Times New Roman" w:eastAsia="Calibri" w:hAnsi="Times New Roman"/>
          <w:bCs/>
          <w:sz w:val="28"/>
          <w:szCs w:val="28"/>
        </w:rPr>
        <w:br/>
      </w:r>
      <w:r w:rsidRPr="000718E7">
        <w:rPr>
          <w:rFonts w:ascii="Times New Roman" w:eastAsia="Calibri" w:hAnsi="Times New Roman"/>
          <w:bCs/>
          <w:sz w:val="28"/>
          <w:szCs w:val="28"/>
        </w:rPr>
        <w:t>и признания права муниципальной собственности на бесхозяйное недвижимое имущество на территории муниципального образования Северо-Енисейский район».</w:t>
      </w:r>
    </w:p>
    <w:p w14:paraId="0973A7A3"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Руководители территориальных органов Администрации округа выполняют действия по выявлению бесхозяйных объектов недвижимости </w:t>
      </w:r>
      <w:r w:rsidR="000A2E2B">
        <w:rPr>
          <w:rFonts w:ascii="Times New Roman" w:eastAsia="Calibri" w:hAnsi="Times New Roman"/>
          <w:bCs/>
          <w:sz w:val="28"/>
          <w:szCs w:val="28"/>
        </w:rPr>
        <w:br/>
      </w:r>
      <w:r w:rsidRPr="000718E7">
        <w:rPr>
          <w:rFonts w:ascii="Times New Roman" w:eastAsia="Calibri" w:hAnsi="Times New Roman"/>
          <w:bCs/>
          <w:sz w:val="28"/>
          <w:szCs w:val="28"/>
        </w:rPr>
        <w:t xml:space="preserve">и сбору информации (о наличии, отсутствии собственников, фотографии, технический паспорт при наличии, выписку из домовой книги, сведения </w:t>
      </w:r>
      <w:r w:rsidR="000A2E2B">
        <w:rPr>
          <w:rFonts w:ascii="Times New Roman" w:eastAsia="Calibri" w:hAnsi="Times New Roman"/>
          <w:bCs/>
          <w:sz w:val="28"/>
          <w:szCs w:val="28"/>
        </w:rPr>
        <w:br/>
      </w:r>
      <w:r w:rsidRPr="000718E7">
        <w:rPr>
          <w:rFonts w:ascii="Times New Roman" w:eastAsia="Calibri" w:hAnsi="Times New Roman"/>
          <w:bCs/>
          <w:sz w:val="28"/>
          <w:szCs w:val="28"/>
        </w:rPr>
        <w:t>о выбытии собственников) в отношении этих объектов недвижимости. После сбора указанной информации и документов, руководители территориальных органов Администрации округа предоставляют их в Администрацию Северо-Енисейского муниципального округа для дальнейшей работы по постановке на учет бесхозяйных объектов.</w:t>
      </w:r>
    </w:p>
    <w:p w14:paraId="34F2C27A"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Сведения о бесхозяйных объектах недвижимого имущества, выявленных на территории муниципального образования Северо-Енисейский муниципальный округ Красноярского края, могут предоставляться </w:t>
      </w:r>
      <w:r w:rsidR="000A2E2B">
        <w:rPr>
          <w:rFonts w:ascii="Times New Roman" w:eastAsia="Calibri" w:hAnsi="Times New Roman"/>
          <w:bCs/>
          <w:sz w:val="28"/>
          <w:szCs w:val="28"/>
        </w:rPr>
        <w:br/>
      </w:r>
      <w:r w:rsidRPr="000718E7">
        <w:rPr>
          <w:rFonts w:ascii="Times New Roman" w:eastAsia="Calibri" w:hAnsi="Times New Roman"/>
          <w:bCs/>
          <w:sz w:val="28"/>
          <w:szCs w:val="28"/>
        </w:rPr>
        <w:t xml:space="preserve">в Администрацию Северо-Енисейского муниципального округа для их учета и систематизации любыми заинтересованными лицами. </w:t>
      </w:r>
    </w:p>
    <w:p w14:paraId="601B86E1"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Сведения о бесхозяйных объектах недвижимого имущества могут предоставлять учреждения, предприятия и иные заинтересованные лица путем направления соответствующего заявления в Администрацию Северо-Енисейского муниципального округа.</w:t>
      </w:r>
    </w:p>
    <w:p w14:paraId="1B12474C" w14:textId="77777777" w:rsidR="009105D9" w:rsidRPr="000718E7" w:rsidRDefault="009105D9" w:rsidP="000718E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Бесхозяйные объекты также могут быть выявлены в процессе проведения инвентаризации, при проведении ремонтных работ на объектах инженерной инфраструктуры, обнаружения их иными способами. </w:t>
      </w:r>
      <w:r w:rsidR="000A2E2B">
        <w:rPr>
          <w:rFonts w:ascii="Times New Roman" w:eastAsia="Calibri" w:hAnsi="Times New Roman"/>
          <w:bCs/>
          <w:sz w:val="28"/>
          <w:szCs w:val="28"/>
        </w:rPr>
        <w:br/>
      </w:r>
      <w:r w:rsidRPr="000718E7">
        <w:rPr>
          <w:rFonts w:ascii="Times New Roman" w:eastAsia="Calibri" w:hAnsi="Times New Roman"/>
          <w:bCs/>
          <w:sz w:val="28"/>
          <w:szCs w:val="28"/>
        </w:rPr>
        <w:t xml:space="preserve">По состоянию на 01.01.2026 бесхозяйных объектов не выявлено. </w:t>
      </w:r>
    </w:p>
    <w:p w14:paraId="2745F51E" w14:textId="77777777" w:rsidR="009105D9" w:rsidRPr="000A2E2B" w:rsidRDefault="009105D9" w:rsidP="000A2E2B">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Проблем с поступающими в муниципальную </w:t>
      </w:r>
      <w:r w:rsidR="00FE432C" w:rsidRPr="000718E7">
        <w:rPr>
          <w:rFonts w:ascii="Times New Roman" w:eastAsia="Calibri" w:hAnsi="Times New Roman"/>
          <w:bCs/>
          <w:sz w:val="28"/>
          <w:szCs w:val="28"/>
        </w:rPr>
        <w:t>собственность отдельными</w:t>
      </w:r>
      <w:r w:rsidRPr="000718E7">
        <w:rPr>
          <w:rFonts w:ascii="Times New Roman" w:eastAsia="Calibri" w:hAnsi="Times New Roman"/>
          <w:bCs/>
          <w:sz w:val="28"/>
          <w:szCs w:val="28"/>
        </w:rPr>
        <w:t xml:space="preserve"> объектами (гидротехническим</w:t>
      </w:r>
      <w:r w:rsidR="000A2E2B">
        <w:rPr>
          <w:rFonts w:ascii="Times New Roman" w:eastAsia="Calibri" w:hAnsi="Times New Roman"/>
          <w:bCs/>
          <w:sz w:val="28"/>
          <w:szCs w:val="28"/>
        </w:rPr>
        <w:t xml:space="preserve">и сооружениями), не возникало. </w:t>
      </w:r>
    </w:p>
    <w:p w14:paraId="41D956D1" w14:textId="77777777" w:rsidR="009105D9" w:rsidRPr="000A2E2B" w:rsidRDefault="009105D9" w:rsidP="000A2E2B">
      <w:pPr>
        <w:spacing w:after="0" w:line="240" w:lineRule="auto"/>
        <w:ind w:firstLine="709"/>
        <w:jc w:val="both"/>
        <w:rPr>
          <w:rFonts w:ascii="Times New Roman" w:eastAsia="Calibri" w:hAnsi="Times New Roman"/>
          <w:b/>
          <w:bCs/>
          <w:sz w:val="28"/>
          <w:szCs w:val="28"/>
          <w:u w:val="single"/>
        </w:rPr>
      </w:pPr>
      <w:proofErr w:type="spellStart"/>
      <w:r w:rsidRPr="000718E7">
        <w:rPr>
          <w:rFonts w:ascii="Times New Roman" w:eastAsia="Calibri" w:hAnsi="Times New Roman"/>
          <w:b/>
          <w:bCs/>
          <w:sz w:val="28"/>
          <w:szCs w:val="28"/>
          <w:u w:val="single"/>
        </w:rPr>
        <w:t>Сосновоборский</w:t>
      </w:r>
      <w:proofErr w:type="spellEnd"/>
      <w:r w:rsidRPr="000718E7">
        <w:rPr>
          <w:rFonts w:ascii="Times New Roman" w:eastAsia="Calibri" w:hAnsi="Times New Roman"/>
          <w:b/>
          <w:bCs/>
          <w:sz w:val="28"/>
          <w:szCs w:val="28"/>
          <w:u w:val="single"/>
        </w:rPr>
        <w:t xml:space="preserve"> округ</w:t>
      </w:r>
      <w:r w:rsidR="000A2E2B">
        <w:rPr>
          <w:rFonts w:ascii="Times New Roman" w:eastAsia="Calibri" w:hAnsi="Times New Roman"/>
          <w:b/>
          <w:bCs/>
          <w:sz w:val="28"/>
          <w:szCs w:val="28"/>
          <w:u w:val="single"/>
        </w:rPr>
        <w:t>.</w:t>
      </w:r>
      <w:r w:rsidR="000A2E2B">
        <w:rPr>
          <w:rFonts w:ascii="Times New Roman" w:eastAsia="Calibri" w:hAnsi="Times New Roman"/>
          <w:sz w:val="28"/>
          <w:szCs w:val="28"/>
        </w:rPr>
        <w:t xml:space="preserve"> </w:t>
      </w:r>
      <w:r w:rsidRPr="000718E7">
        <w:rPr>
          <w:rFonts w:ascii="Times New Roman" w:eastAsia="Calibri" w:hAnsi="Times New Roman"/>
          <w:sz w:val="28"/>
          <w:szCs w:val="28"/>
        </w:rPr>
        <w:t>На территории округа 48 муниципальных учреждений, 5 муниципальных унитарных предприятий. В муниципальной казне округа 287 объектов.</w:t>
      </w:r>
    </w:p>
    <w:p w14:paraId="49E45E6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На территории </w:t>
      </w:r>
      <w:proofErr w:type="spellStart"/>
      <w:r w:rsidRPr="000718E7">
        <w:rPr>
          <w:rFonts w:ascii="Times New Roman" w:eastAsia="Calibri" w:hAnsi="Times New Roman"/>
          <w:sz w:val="28"/>
          <w:szCs w:val="28"/>
        </w:rPr>
        <w:t>Сосновоборского</w:t>
      </w:r>
      <w:proofErr w:type="spellEnd"/>
      <w:r w:rsidRPr="000718E7">
        <w:rPr>
          <w:rFonts w:ascii="Times New Roman" w:eastAsia="Calibri" w:hAnsi="Times New Roman"/>
          <w:sz w:val="28"/>
          <w:szCs w:val="28"/>
        </w:rPr>
        <w:t xml:space="preserve"> муниципального округа находится </w:t>
      </w:r>
      <w:r w:rsidR="000A2E2B">
        <w:rPr>
          <w:rFonts w:ascii="Times New Roman" w:eastAsia="Calibri" w:hAnsi="Times New Roman"/>
          <w:sz w:val="28"/>
          <w:szCs w:val="28"/>
        </w:rPr>
        <w:br/>
      </w:r>
      <w:r w:rsidRPr="000718E7">
        <w:rPr>
          <w:rFonts w:ascii="Times New Roman" w:eastAsia="Calibri" w:hAnsi="Times New Roman"/>
          <w:sz w:val="28"/>
          <w:szCs w:val="28"/>
        </w:rPr>
        <w:t>440 жилых помещений, относящихся к муниципальному жилищному фонду. В том числе 76 жилых помещений, отнесенных к специализированному жилищному фонду, 30 жилых помещений, отнесенных к фонду коммерческого использования.</w:t>
      </w:r>
    </w:p>
    <w:p w14:paraId="5905698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ab/>
        <w:t xml:space="preserve">710 муниципальных земельных участков, из них </w:t>
      </w:r>
      <w:r w:rsidR="000A2E2B">
        <w:rPr>
          <w:rFonts w:ascii="Times New Roman" w:eastAsia="Calibri" w:hAnsi="Times New Roman"/>
          <w:sz w:val="28"/>
          <w:szCs w:val="28"/>
        </w:rPr>
        <w:br/>
      </w:r>
      <w:r w:rsidRPr="000718E7">
        <w:rPr>
          <w:rFonts w:ascii="Times New Roman" w:eastAsia="Calibri" w:hAnsi="Times New Roman"/>
          <w:sz w:val="28"/>
          <w:szCs w:val="28"/>
        </w:rPr>
        <w:t xml:space="preserve">9 - </w:t>
      </w:r>
      <w:proofErr w:type="spellStart"/>
      <w:r w:rsidRPr="000718E7">
        <w:rPr>
          <w:rFonts w:ascii="Times New Roman" w:eastAsia="Calibri" w:hAnsi="Times New Roman"/>
          <w:sz w:val="28"/>
          <w:szCs w:val="28"/>
        </w:rPr>
        <w:t>г.Сосновоборск</w:t>
      </w:r>
      <w:proofErr w:type="spellEnd"/>
      <w:r w:rsidRPr="000718E7">
        <w:rPr>
          <w:rFonts w:ascii="Times New Roman" w:eastAsia="Calibri" w:hAnsi="Times New Roman"/>
          <w:sz w:val="28"/>
          <w:szCs w:val="28"/>
        </w:rPr>
        <w:t>, 701 – сельские территории Березовского района.</w:t>
      </w:r>
    </w:p>
    <w:p w14:paraId="3FAE6C6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ab/>
        <w:t xml:space="preserve">Работа по оформлению выморочного имущества и с бесхозяйным имуществом осуществляется планомерно, отрабатывается при поступлении информации или выявлении такого имущества. За 2025 год в Сосновоборске </w:t>
      </w:r>
      <w:r w:rsidR="000A2E2B">
        <w:rPr>
          <w:rFonts w:ascii="Times New Roman" w:eastAsia="Calibri" w:hAnsi="Times New Roman"/>
          <w:sz w:val="28"/>
          <w:szCs w:val="28"/>
        </w:rPr>
        <w:br/>
      </w:r>
      <w:r w:rsidRPr="000718E7">
        <w:rPr>
          <w:rFonts w:ascii="Times New Roman" w:eastAsia="Calibri" w:hAnsi="Times New Roman"/>
          <w:sz w:val="28"/>
          <w:szCs w:val="28"/>
        </w:rPr>
        <w:t>в качестве выморочного имущества были зарегистрированы 1 земельный участок, 1 квартира, 37 бесхозяйных объектов. На территории района выморочного имущества в 2025 году не выявлено, принято бесхозяйных объектов – 4.</w:t>
      </w:r>
    </w:p>
    <w:p w14:paraId="2180CD9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b/>
          <w:sz w:val="28"/>
          <w:szCs w:val="28"/>
          <w:u w:val="single"/>
        </w:rPr>
        <w:t>Таймырский Долгано-Ненецкий муниципальный округ</w:t>
      </w:r>
      <w:r w:rsidR="000A2E2B">
        <w:rPr>
          <w:rFonts w:ascii="Times New Roman" w:eastAsia="Calibri" w:hAnsi="Times New Roman"/>
          <w:b/>
          <w:sz w:val="28"/>
          <w:szCs w:val="28"/>
          <w:u w:val="single"/>
        </w:rPr>
        <w:t>.</w:t>
      </w:r>
      <w:r w:rsidRPr="000A2E2B">
        <w:rPr>
          <w:rFonts w:ascii="Times New Roman" w:eastAsia="Calibri" w:hAnsi="Times New Roman"/>
          <w:b/>
          <w:sz w:val="28"/>
          <w:szCs w:val="28"/>
        </w:rPr>
        <w:t xml:space="preserve"> </w:t>
      </w:r>
      <w:r w:rsidR="000A2E2B">
        <w:rPr>
          <w:rFonts w:ascii="Times New Roman" w:eastAsia="Calibri" w:hAnsi="Times New Roman"/>
          <w:sz w:val="28"/>
          <w:szCs w:val="28"/>
        </w:rPr>
        <w:br/>
      </w:r>
      <w:r w:rsidRPr="000718E7">
        <w:rPr>
          <w:rFonts w:ascii="Times New Roman" w:eastAsia="Calibri" w:hAnsi="Times New Roman"/>
          <w:sz w:val="28"/>
          <w:szCs w:val="28"/>
        </w:rPr>
        <w:t xml:space="preserve">По состоянию на 2025 год в реестре муниципального </w:t>
      </w:r>
      <w:r w:rsidR="00FE432C" w:rsidRPr="000718E7">
        <w:rPr>
          <w:rFonts w:ascii="Times New Roman" w:eastAsia="Calibri" w:hAnsi="Times New Roman"/>
          <w:sz w:val="28"/>
          <w:szCs w:val="28"/>
        </w:rPr>
        <w:t>имущества учтено</w:t>
      </w:r>
      <w:r w:rsidRPr="000718E7">
        <w:rPr>
          <w:rFonts w:ascii="Times New Roman" w:eastAsia="Calibri" w:hAnsi="Times New Roman"/>
          <w:sz w:val="28"/>
          <w:szCs w:val="28"/>
        </w:rPr>
        <w:t xml:space="preserve"> 3110 объектов учета (за исключением ценных бумаг), из них:</w:t>
      </w:r>
    </w:p>
    <w:p w14:paraId="655CA3A0" w14:textId="77777777" w:rsidR="009105D9" w:rsidRPr="000718E7" w:rsidRDefault="009105D9" w:rsidP="00AC059E">
      <w:pPr>
        <w:numPr>
          <w:ilvl w:val="0"/>
          <w:numId w:val="10"/>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движимое имущество - 1551 объектов;</w:t>
      </w:r>
    </w:p>
    <w:p w14:paraId="2DFE15AE" w14:textId="77777777" w:rsidR="009105D9" w:rsidRPr="000718E7" w:rsidRDefault="009105D9" w:rsidP="00AC059E">
      <w:pPr>
        <w:numPr>
          <w:ilvl w:val="0"/>
          <w:numId w:val="10"/>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недвижимое имущество - 1559 объекта, в том числе:</w:t>
      </w:r>
    </w:p>
    <w:p w14:paraId="079284E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1149 объект жилого назначения;</w:t>
      </w:r>
    </w:p>
    <w:p w14:paraId="1B01AA2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250 объектов нежилого назначения;</w:t>
      </w:r>
    </w:p>
    <w:p w14:paraId="29EA376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14 объектов морских, воздушных судов;</w:t>
      </w:r>
    </w:p>
    <w:p w14:paraId="195CF11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146 земельных участков.</w:t>
      </w:r>
    </w:p>
    <w:p w14:paraId="1D9ADF4C"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Реестре муниципального имущества учтены следующие ценные бумаги, находящиеся в казне:</w:t>
      </w:r>
    </w:p>
    <w:p w14:paraId="59752074"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акции АО «</w:t>
      </w:r>
      <w:proofErr w:type="spellStart"/>
      <w:r w:rsidRPr="000718E7">
        <w:rPr>
          <w:rFonts w:ascii="Times New Roman" w:eastAsia="Calibri" w:hAnsi="Times New Roman"/>
          <w:sz w:val="28"/>
          <w:szCs w:val="28"/>
        </w:rPr>
        <w:t>Таймырбыт</w:t>
      </w:r>
      <w:proofErr w:type="spellEnd"/>
      <w:r w:rsidRPr="000718E7">
        <w:rPr>
          <w:rFonts w:ascii="Times New Roman" w:eastAsia="Calibri" w:hAnsi="Times New Roman"/>
          <w:sz w:val="28"/>
          <w:szCs w:val="28"/>
        </w:rPr>
        <w:t>» в количестве 548670 штук, номинальной стоимостью 347 рублей</w:t>
      </w:r>
    </w:p>
    <w:p w14:paraId="7D6AE4AB"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акции АО «</w:t>
      </w:r>
      <w:proofErr w:type="spellStart"/>
      <w:r w:rsidRPr="000718E7">
        <w:rPr>
          <w:rFonts w:ascii="Times New Roman" w:eastAsia="Calibri" w:hAnsi="Times New Roman"/>
          <w:sz w:val="28"/>
          <w:szCs w:val="28"/>
        </w:rPr>
        <w:t>Хантайское</w:t>
      </w:r>
      <w:proofErr w:type="spellEnd"/>
      <w:r w:rsidRPr="000718E7">
        <w:rPr>
          <w:rFonts w:ascii="Times New Roman" w:eastAsia="Calibri" w:hAnsi="Times New Roman"/>
          <w:sz w:val="28"/>
          <w:szCs w:val="28"/>
        </w:rPr>
        <w:t xml:space="preserve">» в количестве 19086 штук, номинальной стоимостью 1000 рублей; </w:t>
      </w:r>
    </w:p>
    <w:p w14:paraId="08D36EDB"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акции ОАО «Группа ДВМ» (ИК) в количестве 5100 штук, номинальной стоимостью 1000 рублей.</w:t>
      </w:r>
    </w:p>
    <w:p w14:paraId="32508F6A"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Кроме ценных бумаг в казне муниципального района находится 1145 объектов, из них:</w:t>
      </w:r>
    </w:p>
    <w:p w14:paraId="579AB6C3"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63 объекта движимого имущества;</w:t>
      </w:r>
    </w:p>
    <w:p w14:paraId="65624E33"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 xml:space="preserve">1082 объектов недвижимого имущества, из них (1010 жилых помещений, </w:t>
      </w:r>
      <w:r w:rsidR="00FE432C" w:rsidRPr="000718E7">
        <w:rPr>
          <w:rFonts w:ascii="Times New Roman" w:eastAsia="Calibri" w:hAnsi="Times New Roman"/>
          <w:sz w:val="28"/>
          <w:szCs w:val="28"/>
        </w:rPr>
        <w:t>13 нежилых</w:t>
      </w:r>
      <w:r w:rsidRPr="000718E7">
        <w:rPr>
          <w:rFonts w:ascii="Times New Roman" w:eastAsia="Calibri" w:hAnsi="Times New Roman"/>
          <w:sz w:val="28"/>
          <w:szCs w:val="28"/>
        </w:rPr>
        <w:t xml:space="preserve"> объектов, 6 объектов воздушных и морских судов, </w:t>
      </w:r>
      <w:r w:rsidR="000A2E2B">
        <w:rPr>
          <w:rFonts w:ascii="Times New Roman" w:eastAsia="Calibri" w:hAnsi="Times New Roman"/>
          <w:sz w:val="28"/>
          <w:szCs w:val="28"/>
        </w:rPr>
        <w:br/>
      </w:r>
      <w:r w:rsidRPr="000718E7">
        <w:rPr>
          <w:rFonts w:ascii="Times New Roman" w:eastAsia="Calibri" w:hAnsi="Times New Roman"/>
          <w:sz w:val="28"/>
          <w:szCs w:val="28"/>
        </w:rPr>
        <w:t xml:space="preserve">53 земельных участка). </w:t>
      </w:r>
    </w:p>
    <w:p w14:paraId="075EE1E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Муниципальный жилищный фонд состоит из 1149 жилых помещений, указанные жилые помещения включены в следующий фонд:</w:t>
      </w:r>
    </w:p>
    <w:p w14:paraId="5E0E3469"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фонд социального использования - 54 жилых помещения;</w:t>
      </w:r>
    </w:p>
    <w:p w14:paraId="61FD8EE3"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фонд коммерческого использования - 311 жилых помещений;</w:t>
      </w:r>
    </w:p>
    <w:p w14:paraId="575F8623"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 xml:space="preserve">специализированный жилищный фонд (служебные жилые помещения </w:t>
      </w:r>
      <w:r w:rsidR="00FE432C" w:rsidRPr="000718E7">
        <w:rPr>
          <w:rFonts w:ascii="Times New Roman" w:eastAsia="Calibri" w:hAnsi="Times New Roman"/>
          <w:sz w:val="28"/>
          <w:szCs w:val="28"/>
        </w:rPr>
        <w:t>и жилые</w:t>
      </w:r>
      <w:r w:rsidRPr="000718E7">
        <w:rPr>
          <w:rFonts w:ascii="Times New Roman" w:eastAsia="Calibri" w:hAnsi="Times New Roman"/>
          <w:sz w:val="28"/>
          <w:szCs w:val="28"/>
        </w:rPr>
        <w:t xml:space="preserve"> помещения для детей-сирот и детей, оставшихся </w:t>
      </w:r>
      <w:r w:rsidR="000A2E2B">
        <w:rPr>
          <w:rFonts w:ascii="Times New Roman" w:eastAsia="Calibri" w:hAnsi="Times New Roman"/>
          <w:sz w:val="28"/>
          <w:szCs w:val="28"/>
        </w:rPr>
        <w:br/>
      </w:r>
      <w:r w:rsidRPr="000718E7">
        <w:rPr>
          <w:rFonts w:ascii="Times New Roman" w:eastAsia="Calibri" w:hAnsi="Times New Roman"/>
          <w:sz w:val="28"/>
          <w:szCs w:val="28"/>
        </w:rPr>
        <w:t xml:space="preserve">без попечения родителей, лиц из числа детей-сирот и детей, оставшихся </w:t>
      </w:r>
      <w:r w:rsidR="000A2E2B">
        <w:rPr>
          <w:rFonts w:ascii="Times New Roman" w:eastAsia="Calibri" w:hAnsi="Times New Roman"/>
          <w:sz w:val="28"/>
          <w:szCs w:val="28"/>
        </w:rPr>
        <w:br/>
      </w:r>
      <w:r w:rsidRPr="000718E7">
        <w:rPr>
          <w:rFonts w:ascii="Times New Roman" w:eastAsia="Calibri" w:hAnsi="Times New Roman"/>
          <w:sz w:val="28"/>
          <w:szCs w:val="28"/>
        </w:rPr>
        <w:t>без попечения родителей) - 756 жилых помещений.</w:t>
      </w:r>
    </w:p>
    <w:p w14:paraId="06A9C73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собственности муниципального района находится 146 земельных участков, общей площадью 2 311 718 </w:t>
      </w:r>
      <w:proofErr w:type="spellStart"/>
      <w:proofErr w:type="gramStart"/>
      <w:r w:rsidRPr="000718E7">
        <w:rPr>
          <w:rFonts w:ascii="Times New Roman" w:eastAsia="Calibri" w:hAnsi="Times New Roman"/>
          <w:sz w:val="28"/>
          <w:szCs w:val="28"/>
        </w:rPr>
        <w:t>кв.м</w:t>
      </w:r>
      <w:proofErr w:type="spellEnd"/>
      <w:proofErr w:type="gramEnd"/>
      <w:r w:rsidRPr="000718E7">
        <w:rPr>
          <w:rFonts w:ascii="Times New Roman" w:eastAsia="Calibri" w:hAnsi="Times New Roman"/>
          <w:sz w:val="28"/>
          <w:szCs w:val="28"/>
        </w:rPr>
        <w:t xml:space="preserve"> из следующей категории земель:</w:t>
      </w:r>
    </w:p>
    <w:p w14:paraId="3A4CE618"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 xml:space="preserve">земли населенных пунктов – 123 участка, площадью 1 006 791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w:t>
      </w:r>
    </w:p>
    <w:p w14:paraId="33240162"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 xml:space="preserve">земли промышленности – 18 участков, общей площадью 256 358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w:t>
      </w:r>
    </w:p>
    <w:p w14:paraId="0755DE34"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 xml:space="preserve">земли сельскохозяйственного назначения - 1 участок, общей площадью 676 000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 xml:space="preserve">. </w:t>
      </w:r>
    </w:p>
    <w:p w14:paraId="043A1CF4"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 xml:space="preserve">земли особо охраняемых территорий и объектов – 4 участка, общей площадью 372 569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 xml:space="preserve">. </w:t>
      </w:r>
    </w:p>
    <w:p w14:paraId="447568A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Количество </w:t>
      </w:r>
      <w:r w:rsidR="00FE432C" w:rsidRPr="000718E7">
        <w:rPr>
          <w:rFonts w:ascii="Times New Roman" w:eastAsia="Calibri" w:hAnsi="Times New Roman"/>
          <w:sz w:val="28"/>
          <w:szCs w:val="28"/>
        </w:rPr>
        <w:t>земельных участков,</w:t>
      </w:r>
      <w:r w:rsidRPr="000718E7">
        <w:rPr>
          <w:rFonts w:ascii="Times New Roman" w:eastAsia="Calibri" w:hAnsi="Times New Roman"/>
          <w:sz w:val="28"/>
          <w:szCs w:val="28"/>
        </w:rPr>
        <w:t xml:space="preserve"> предоставленных в: </w:t>
      </w:r>
    </w:p>
    <w:p w14:paraId="673B8D80"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 xml:space="preserve">постоянное (бессрочное) пользование – 93 участка, общей площадью 996 123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w:t>
      </w:r>
    </w:p>
    <w:p w14:paraId="72B05D5C" w14:textId="77777777" w:rsidR="009105D9" w:rsidRPr="000718E7" w:rsidRDefault="009105D9" w:rsidP="00AC059E">
      <w:pPr>
        <w:numPr>
          <w:ilvl w:val="0"/>
          <w:numId w:val="11"/>
        </w:numPr>
        <w:spacing w:after="0" w:line="240" w:lineRule="auto"/>
        <w:ind w:left="0" w:firstLine="709"/>
        <w:jc w:val="both"/>
        <w:rPr>
          <w:rFonts w:ascii="Times New Roman" w:eastAsia="Calibri" w:hAnsi="Times New Roman"/>
          <w:sz w:val="28"/>
          <w:szCs w:val="28"/>
        </w:rPr>
      </w:pPr>
      <w:r w:rsidRPr="000718E7">
        <w:rPr>
          <w:rFonts w:ascii="Times New Roman" w:eastAsia="Calibri" w:hAnsi="Times New Roman"/>
          <w:sz w:val="28"/>
          <w:szCs w:val="28"/>
        </w:rPr>
        <w:t xml:space="preserve">находящихся в казне – 53 участка, общей площадью 1 007 217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 xml:space="preserve">. в </w:t>
      </w:r>
      <w:proofErr w:type="spellStart"/>
      <w:r w:rsidRPr="000718E7">
        <w:rPr>
          <w:rFonts w:ascii="Times New Roman" w:eastAsia="Calibri" w:hAnsi="Times New Roman"/>
          <w:sz w:val="28"/>
          <w:szCs w:val="28"/>
        </w:rPr>
        <w:t>т.ч</w:t>
      </w:r>
      <w:proofErr w:type="spellEnd"/>
      <w:r w:rsidRPr="000718E7">
        <w:rPr>
          <w:rFonts w:ascii="Times New Roman" w:eastAsia="Calibri" w:hAnsi="Times New Roman"/>
          <w:sz w:val="28"/>
          <w:szCs w:val="28"/>
        </w:rPr>
        <w:t xml:space="preserve">. аренда 20 земельных участков, общей площадью 308 378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w:t>
      </w:r>
    </w:p>
    <w:p w14:paraId="72FA87E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Муниципальный район является учредителем 42 муниципальных учреждений (30 казенных учреждений, 2 автономных учреждения, </w:t>
      </w:r>
      <w:r w:rsidR="000A2E2B">
        <w:rPr>
          <w:rFonts w:ascii="Times New Roman" w:eastAsia="Calibri" w:hAnsi="Times New Roman"/>
          <w:sz w:val="28"/>
          <w:szCs w:val="28"/>
        </w:rPr>
        <w:br/>
      </w:r>
      <w:r w:rsidRPr="000718E7">
        <w:rPr>
          <w:rFonts w:ascii="Times New Roman" w:eastAsia="Calibri" w:hAnsi="Times New Roman"/>
          <w:sz w:val="28"/>
          <w:szCs w:val="28"/>
        </w:rPr>
        <w:t xml:space="preserve">10 бюджетных учреждений), 2 муниципальных унитарных предприятий. Муниципальный район является участником 3 хозяйственных обществ, </w:t>
      </w:r>
      <w:r w:rsidR="000A2E2B">
        <w:rPr>
          <w:rFonts w:ascii="Times New Roman" w:eastAsia="Calibri" w:hAnsi="Times New Roman"/>
          <w:sz w:val="28"/>
          <w:szCs w:val="28"/>
        </w:rPr>
        <w:br/>
      </w:r>
      <w:r w:rsidRPr="000718E7">
        <w:rPr>
          <w:rFonts w:ascii="Times New Roman" w:eastAsia="Calibri" w:hAnsi="Times New Roman"/>
          <w:sz w:val="28"/>
          <w:szCs w:val="28"/>
        </w:rPr>
        <w:t>в 2 хозяйственных общества размер доли муниципального района составляет 100 % (АО «</w:t>
      </w:r>
      <w:proofErr w:type="spellStart"/>
      <w:r w:rsidRPr="000718E7">
        <w:rPr>
          <w:rFonts w:ascii="Times New Roman" w:eastAsia="Calibri" w:hAnsi="Times New Roman"/>
          <w:sz w:val="28"/>
          <w:szCs w:val="28"/>
        </w:rPr>
        <w:t>Таймырбыт</w:t>
      </w:r>
      <w:proofErr w:type="spellEnd"/>
      <w:r w:rsidRPr="000718E7">
        <w:rPr>
          <w:rFonts w:ascii="Times New Roman" w:eastAsia="Calibri" w:hAnsi="Times New Roman"/>
          <w:sz w:val="28"/>
          <w:szCs w:val="28"/>
        </w:rPr>
        <w:t>», АО «</w:t>
      </w:r>
      <w:proofErr w:type="spellStart"/>
      <w:r w:rsidRPr="000718E7">
        <w:rPr>
          <w:rFonts w:ascii="Times New Roman" w:eastAsia="Calibri" w:hAnsi="Times New Roman"/>
          <w:sz w:val="28"/>
          <w:szCs w:val="28"/>
        </w:rPr>
        <w:t>Хантайское</w:t>
      </w:r>
      <w:proofErr w:type="spellEnd"/>
      <w:r w:rsidRPr="000718E7">
        <w:rPr>
          <w:rFonts w:ascii="Times New Roman" w:eastAsia="Calibri" w:hAnsi="Times New Roman"/>
          <w:sz w:val="28"/>
          <w:szCs w:val="28"/>
        </w:rPr>
        <w:t xml:space="preserve">»), в 1 обществе размер доли </w:t>
      </w:r>
      <w:r w:rsidR="000A2E2B">
        <w:rPr>
          <w:rFonts w:ascii="Times New Roman" w:eastAsia="Calibri" w:hAnsi="Times New Roman"/>
          <w:sz w:val="28"/>
          <w:szCs w:val="28"/>
        </w:rPr>
        <w:br/>
      </w:r>
      <w:r w:rsidRPr="000718E7">
        <w:rPr>
          <w:rFonts w:ascii="Times New Roman" w:eastAsia="Calibri" w:hAnsi="Times New Roman"/>
          <w:sz w:val="28"/>
          <w:szCs w:val="28"/>
        </w:rPr>
        <w:t>с участием муниципального района составляет с 17% (ОАО «Группа «ДВМ»</w:t>
      </w:r>
      <w:r w:rsidR="00FE432C" w:rsidRPr="000718E7">
        <w:rPr>
          <w:rFonts w:ascii="Times New Roman" w:eastAsia="Calibri" w:hAnsi="Times New Roman"/>
          <w:sz w:val="28"/>
          <w:szCs w:val="28"/>
        </w:rPr>
        <w:t xml:space="preserve"> </w:t>
      </w:r>
      <w:r w:rsidRPr="000718E7">
        <w:rPr>
          <w:rFonts w:ascii="Times New Roman" w:eastAsia="Calibri" w:hAnsi="Times New Roman"/>
          <w:sz w:val="28"/>
          <w:szCs w:val="28"/>
        </w:rPr>
        <w:t>(ИК)).</w:t>
      </w:r>
    </w:p>
    <w:p w14:paraId="103CC84B" w14:textId="77777777" w:rsidR="009105D9" w:rsidRPr="000718E7" w:rsidRDefault="009105D9" w:rsidP="000718E7">
      <w:pPr>
        <w:spacing w:after="0" w:line="240" w:lineRule="auto"/>
        <w:ind w:firstLine="709"/>
        <w:jc w:val="both"/>
        <w:rPr>
          <w:rFonts w:ascii="Times New Roman" w:hAnsi="Times New Roman"/>
          <w:iCs/>
          <w:sz w:val="28"/>
          <w:szCs w:val="28"/>
        </w:rPr>
      </w:pPr>
      <w:r w:rsidRPr="000718E7">
        <w:rPr>
          <w:rFonts w:ascii="Times New Roman" w:eastAsia="Calibri" w:hAnsi="Times New Roman"/>
          <w:sz w:val="28"/>
          <w:szCs w:val="28"/>
        </w:rPr>
        <w:t xml:space="preserve">Выморочное имущество в собственность муниципального округа </w:t>
      </w:r>
      <w:r w:rsidR="000A2E2B">
        <w:rPr>
          <w:rFonts w:ascii="Times New Roman" w:eastAsia="Calibri" w:hAnsi="Times New Roman"/>
          <w:sz w:val="28"/>
          <w:szCs w:val="28"/>
        </w:rPr>
        <w:br/>
      </w:r>
      <w:r w:rsidRPr="000718E7">
        <w:rPr>
          <w:rFonts w:ascii="Times New Roman" w:eastAsia="Calibri" w:hAnsi="Times New Roman"/>
          <w:sz w:val="28"/>
          <w:szCs w:val="28"/>
        </w:rPr>
        <w:t>не поступает, бесхозяйное имущество в собственность муниципального округа в 2025 году не поступало.</w:t>
      </w:r>
    </w:p>
    <w:p w14:paraId="06DCA636" w14:textId="77777777" w:rsidR="009105D9" w:rsidRPr="000A2E2B" w:rsidRDefault="009105D9" w:rsidP="000A2E2B">
      <w:pPr>
        <w:spacing w:after="0" w:line="240" w:lineRule="auto"/>
        <w:ind w:firstLine="709"/>
        <w:jc w:val="both"/>
        <w:rPr>
          <w:rFonts w:ascii="Times New Roman" w:hAnsi="Times New Roman"/>
          <w:b/>
          <w:bCs/>
          <w:iCs/>
          <w:sz w:val="28"/>
          <w:szCs w:val="28"/>
          <w:u w:val="single"/>
        </w:rPr>
      </w:pPr>
      <w:r w:rsidRPr="000718E7">
        <w:rPr>
          <w:rFonts w:ascii="Times New Roman" w:hAnsi="Times New Roman"/>
          <w:b/>
          <w:bCs/>
          <w:iCs/>
          <w:sz w:val="28"/>
          <w:szCs w:val="28"/>
          <w:u w:val="single"/>
        </w:rPr>
        <w:t>Туруханский муниципальный округ</w:t>
      </w:r>
      <w:r w:rsidR="000A2E2B">
        <w:rPr>
          <w:rFonts w:ascii="Times New Roman" w:hAnsi="Times New Roman"/>
          <w:b/>
          <w:bCs/>
          <w:iCs/>
          <w:sz w:val="28"/>
          <w:szCs w:val="28"/>
          <w:u w:val="single"/>
        </w:rPr>
        <w:t>.</w:t>
      </w:r>
      <w:r w:rsidR="000A2E2B">
        <w:rPr>
          <w:rFonts w:ascii="Times New Roman" w:hAnsi="Times New Roman"/>
          <w:sz w:val="28"/>
          <w:szCs w:val="28"/>
        </w:rPr>
        <w:t xml:space="preserve"> </w:t>
      </w:r>
      <w:r w:rsidRPr="000718E7">
        <w:rPr>
          <w:rFonts w:ascii="Times New Roman" w:hAnsi="Times New Roman"/>
          <w:sz w:val="28"/>
          <w:szCs w:val="28"/>
        </w:rPr>
        <w:t xml:space="preserve">В реестре муниципального имущества по состоянию на 01.01.2026 числится 54 организации, в том числе 48 муниципальных учреждений, 4 муниципальных предприятия </w:t>
      </w:r>
      <w:r w:rsidR="000A2E2B">
        <w:rPr>
          <w:rFonts w:ascii="Times New Roman" w:hAnsi="Times New Roman"/>
          <w:sz w:val="28"/>
          <w:szCs w:val="28"/>
        </w:rPr>
        <w:br/>
      </w:r>
      <w:r w:rsidRPr="000718E7">
        <w:rPr>
          <w:rFonts w:ascii="Times New Roman" w:hAnsi="Times New Roman"/>
          <w:sz w:val="28"/>
          <w:szCs w:val="28"/>
        </w:rPr>
        <w:t xml:space="preserve">и 2 хозяйствующих общества. </w:t>
      </w:r>
    </w:p>
    <w:p w14:paraId="59E12B99" w14:textId="77777777" w:rsidR="009105D9" w:rsidRPr="000718E7" w:rsidRDefault="009105D9" w:rsidP="000718E7">
      <w:pPr>
        <w:tabs>
          <w:tab w:val="left" w:pos="426"/>
          <w:tab w:val="left" w:pos="4962"/>
        </w:tabs>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Количество объектов муниципального имущества, составляющих муниципальную казну 1409 объектов, в том числе: жилищный фонд </w:t>
      </w:r>
      <w:r w:rsidR="000A2E2B">
        <w:rPr>
          <w:rFonts w:ascii="Times New Roman" w:eastAsia="Times New Roman" w:hAnsi="Times New Roman"/>
          <w:sz w:val="28"/>
          <w:szCs w:val="28"/>
          <w:lang w:eastAsia="ru-RU"/>
        </w:rPr>
        <w:br/>
      </w:r>
      <w:r w:rsidRPr="000718E7">
        <w:rPr>
          <w:rFonts w:ascii="Times New Roman" w:eastAsia="Times New Roman" w:hAnsi="Times New Roman"/>
          <w:sz w:val="28"/>
          <w:szCs w:val="28"/>
          <w:lang w:eastAsia="ru-RU"/>
        </w:rPr>
        <w:t>693 объекта, земельные участки 164 объекта, нежилой фонд 111 объектов, движимого имущества 441 объект.</w:t>
      </w:r>
    </w:p>
    <w:p w14:paraId="2E527F73" w14:textId="77777777" w:rsidR="009105D9" w:rsidRPr="000718E7" w:rsidRDefault="009105D9" w:rsidP="000718E7">
      <w:pPr>
        <w:tabs>
          <w:tab w:val="left" w:pos="426"/>
          <w:tab w:val="left" w:pos="4962"/>
        </w:tabs>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Количество объектов муниципальной собственности, закрепленных </w:t>
      </w:r>
      <w:r w:rsidR="000A2E2B">
        <w:rPr>
          <w:rFonts w:ascii="Times New Roman" w:eastAsia="Times New Roman" w:hAnsi="Times New Roman"/>
          <w:sz w:val="28"/>
          <w:szCs w:val="28"/>
          <w:lang w:eastAsia="ru-RU"/>
        </w:rPr>
        <w:br/>
      </w:r>
      <w:r w:rsidRPr="000718E7">
        <w:rPr>
          <w:rFonts w:ascii="Times New Roman" w:eastAsia="Times New Roman" w:hAnsi="Times New Roman"/>
          <w:sz w:val="28"/>
          <w:szCs w:val="28"/>
          <w:lang w:eastAsia="ru-RU"/>
        </w:rPr>
        <w:t xml:space="preserve">на праве оперативного управления, хозяйственного ведения </w:t>
      </w:r>
      <w:r w:rsidR="000A2E2B">
        <w:rPr>
          <w:rFonts w:ascii="Times New Roman" w:eastAsia="Times New Roman" w:hAnsi="Times New Roman"/>
          <w:sz w:val="28"/>
          <w:szCs w:val="28"/>
          <w:lang w:eastAsia="ru-RU"/>
        </w:rPr>
        <w:br/>
      </w:r>
      <w:r w:rsidRPr="000718E7">
        <w:rPr>
          <w:rFonts w:ascii="Times New Roman" w:eastAsia="Times New Roman" w:hAnsi="Times New Roman"/>
          <w:sz w:val="28"/>
          <w:szCs w:val="28"/>
          <w:lang w:eastAsia="ru-RU"/>
        </w:rPr>
        <w:t>за муниципальными учреждениями, предприятиями составило</w:t>
      </w:r>
      <w:r w:rsidRPr="000718E7">
        <w:rPr>
          <w:rFonts w:ascii="Times New Roman" w:eastAsia="Times New Roman" w:hAnsi="Times New Roman"/>
          <w:color w:val="44546A"/>
          <w:sz w:val="28"/>
          <w:szCs w:val="28"/>
          <w:lang w:eastAsia="ru-RU"/>
        </w:rPr>
        <w:t xml:space="preserve"> </w:t>
      </w:r>
      <w:r w:rsidRPr="000718E7">
        <w:rPr>
          <w:rFonts w:ascii="Times New Roman" w:eastAsia="Times New Roman" w:hAnsi="Times New Roman"/>
          <w:sz w:val="28"/>
          <w:szCs w:val="28"/>
          <w:lang w:eastAsia="ru-RU"/>
        </w:rPr>
        <w:t xml:space="preserve">12019, в том числе: недвижимое имущество 279 объектов; движимого имущества 11740 объектов. </w:t>
      </w:r>
    </w:p>
    <w:p w14:paraId="2DF023B6" w14:textId="77777777" w:rsidR="009105D9" w:rsidRPr="000718E7" w:rsidRDefault="009105D9" w:rsidP="000718E7">
      <w:pPr>
        <w:tabs>
          <w:tab w:val="left" w:pos="426"/>
          <w:tab w:val="left" w:pos="4962"/>
        </w:tabs>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Право муниципальной собственности в 2025 г. зарегистрировано на 1265 объекта. </w:t>
      </w:r>
    </w:p>
    <w:p w14:paraId="7096DB26" w14:textId="77777777" w:rsidR="009105D9" w:rsidRPr="000718E7" w:rsidRDefault="009105D9" w:rsidP="000718E7">
      <w:pPr>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За 2025 год из государственной собственности в муниципальную собственность передано 223 движимых объекта. </w:t>
      </w:r>
      <w:r w:rsidRPr="000718E7">
        <w:rPr>
          <w:rFonts w:ascii="Times New Roman" w:eastAsia="Times New Roman" w:hAnsi="Times New Roman"/>
          <w:bCs/>
          <w:sz w:val="28"/>
          <w:szCs w:val="28"/>
          <w:lang w:eastAsia="ru-RU"/>
        </w:rPr>
        <w:t>Имущество передано на праве оперативного управления муниципальным учреждениям Туруханского муниципального округа, осуществляющим деятельность в сфере образования и культуры.</w:t>
      </w:r>
    </w:p>
    <w:p w14:paraId="66623F6E" w14:textId="77777777" w:rsidR="009105D9" w:rsidRPr="000718E7" w:rsidRDefault="009105D9" w:rsidP="000718E7">
      <w:pPr>
        <w:pStyle w:val="ConsTitle"/>
        <w:ind w:firstLine="709"/>
        <w:jc w:val="both"/>
        <w:rPr>
          <w:rFonts w:ascii="Times New Roman" w:hAnsi="Times New Roman"/>
          <w:b w:val="0"/>
          <w:sz w:val="28"/>
          <w:szCs w:val="28"/>
        </w:rPr>
      </w:pPr>
      <w:r w:rsidRPr="000718E7">
        <w:rPr>
          <w:rFonts w:ascii="Times New Roman" w:hAnsi="Times New Roman"/>
          <w:b w:val="0"/>
          <w:sz w:val="28"/>
          <w:szCs w:val="28"/>
        </w:rPr>
        <w:t xml:space="preserve">В целях увеличения объема муниципального жилищного фонда проводится работа по выявлению бесхозяйных и выморочных жилых помещений для оформления в муниципальную собственность, в 2025 году </w:t>
      </w:r>
      <w:r w:rsidR="000A2E2B">
        <w:rPr>
          <w:rFonts w:ascii="Times New Roman" w:hAnsi="Times New Roman"/>
          <w:b w:val="0"/>
          <w:sz w:val="28"/>
          <w:szCs w:val="28"/>
        </w:rPr>
        <w:br/>
      </w:r>
      <w:r w:rsidRPr="000718E7">
        <w:rPr>
          <w:rFonts w:ascii="Times New Roman" w:hAnsi="Times New Roman"/>
          <w:b w:val="0"/>
          <w:sz w:val="28"/>
          <w:szCs w:val="28"/>
        </w:rPr>
        <w:t>на учет принято 1 жилое помещение.</w:t>
      </w:r>
    </w:p>
    <w:p w14:paraId="62285E43" w14:textId="77777777" w:rsidR="009105D9" w:rsidRPr="000A2E2B" w:rsidRDefault="009105D9" w:rsidP="000A2E2B">
      <w:pPr>
        <w:spacing w:after="0" w:line="240" w:lineRule="auto"/>
        <w:ind w:firstLine="709"/>
        <w:jc w:val="both"/>
        <w:rPr>
          <w:rFonts w:ascii="Times New Roman" w:eastAsia="Calibri" w:hAnsi="Times New Roman"/>
          <w:b/>
          <w:sz w:val="28"/>
          <w:szCs w:val="28"/>
          <w:u w:val="single"/>
        </w:rPr>
      </w:pPr>
      <w:proofErr w:type="spellStart"/>
      <w:r w:rsidRPr="000718E7">
        <w:rPr>
          <w:rFonts w:ascii="Times New Roman" w:eastAsia="Calibri" w:hAnsi="Times New Roman"/>
          <w:b/>
          <w:sz w:val="28"/>
          <w:szCs w:val="28"/>
          <w:u w:val="single"/>
        </w:rPr>
        <w:t>Ужурский</w:t>
      </w:r>
      <w:proofErr w:type="spellEnd"/>
      <w:r w:rsidRPr="000718E7">
        <w:rPr>
          <w:rFonts w:ascii="Times New Roman" w:eastAsia="Calibri" w:hAnsi="Times New Roman"/>
          <w:b/>
          <w:sz w:val="28"/>
          <w:szCs w:val="28"/>
          <w:u w:val="single"/>
        </w:rPr>
        <w:t xml:space="preserve"> муниципальный округ</w:t>
      </w:r>
      <w:r w:rsidR="000A2E2B">
        <w:rPr>
          <w:rFonts w:ascii="Times New Roman" w:eastAsia="Calibri" w:hAnsi="Times New Roman"/>
          <w:b/>
          <w:sz w:val="28"/>
          <w:szCs w:val="28"/>
          <w:u w:val="single"/>
        </w:rPr>
        <w:t>.</w:t>
      </w:r>
      <w:r w:rsidR="000A2E2B">
        <w:rPr>
          <w:rFonts w:ascii="Times New Roman" w:eastAsia="Calibri" w:hAnsi="Times New Roman"/>
          <w:sz w:val="28"/>
          <w:szCs w:val="28"/>
        </w:rPr>
        <w:t xml:space="preserve"> </w:t>
      </w:r>
      <w:r w:rsidRPr="000718E7">
        <w:rPr>
          <w:rFonts w:ascii="Times New Roman" w:eastAsia="Calibri" w:hAnsi="Times New Roman"/>
          <w:sz w:val="28"/>
          <w:szCs w:val="28"/>
        </w:rPr>
        <w:t xml:space="preserve">В Реестре муниципальной собственности на 01.01.2026г. числится 4058 единицы имущества, в </w:t>
      </w:r>
      <w:proofErr w:type="spellStart"/>
      <w:r w:rsidRPr="000718E7">
        <w:rPr>
          <w:rFonts w:ascii="Times New Roman" w:eastAsia="Calibri" w:hAnsi="Times New Roman"/>
          <w:sz w:val="28"/>
          <w:szCs w:val="28"/>
        </w:rPr>
        <w:t>т.ч</w:t>
      </w:r>
      <w:proofErr w:type="spellEnd"/>
      <w:r w:rsidRPr="000718E7">
        <w:rPr>
          <w:rFonts w:ascii="Times New Roman" w:eastAsia="Calibri" w:hAnsi="Times New Roman"/>
          <w:sz w:val="28"/>
          <w:szCs w:val="28"/>
        </w:rPr>
        <w:t xml:space="preserve">.: </w:t>
      </w:r>
    </w:p>
    <w:p w14:paraId="41B5217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Недвижимое имущество – 966 единиц</w:t>
      </w:r>
    </w:p>
    <w:p w14:paraId="5CD2502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Движимое имущество – 1165 единиц</w:t>
      </w:r>
    </w:p>
    <w:p w14:paraId="0B5A24F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Земельные участки – 1525 шт.</w:t>
      </w:r>
    </w:p>
    <w:p w14:paraId="1C49CD90"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Муниципальные учреждения – 40, из них:</w:t>
      </w:r>
    </w:p>
    <w:p w14:paraId="565FC402"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Муниципальные унитарные предприятия- 1;</w:t>
      </w:r>
    </w:p>
    <w:p w14:paraId="32EF717F"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Муниципальные казенные учреждения- 9;</w:t>
      </w:r>
    </w:p>
    <w:p w14:paraId="26E1D6C7"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Муниципальные бюджетные учреждения- 27;</w:t>
      </w:r>
    </w:p>
    <w:p w14:paraId="40F9484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Муниципальные автономные учреждения - 3. </w:t>
      </w:r>
    </w:p>
    <w:p w14:paraId="3656267B" w14:textId="77777777" w:rsidR="009105D9"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казне муниципального округа учтено:</w:t>
      </w:r>
    </w:p>
    <w:p w14:paraId="220F04FE" w14:textId="77777777" w:rsidR="000A2E2B" w:rsidRPr="000718E7" w:rsidRDefault="000A2E2B" w:rsidP="000A2E2B">
      <w:pPr>
        <w:spacing w:after="0" w:line="240" w:lineRule="auto"/>
        <w:ind w:firstLine="709"/>
        <w:jc w:val="right"/>
        <w:rPr>
          <w:rFonts w:ascii="Times New Roman" w:eastAsia="Calibri" w:hAnsi="Times New Roman"/>
          <w:sz w:val="28"/>
          <w:szCs w:val="28"/>
        </w:rPr>
      </w:pPr>
      <w:r>
        <w:rPr>
          <w:rFonts w:ascii="Times New Roman" w:eastAsia="Calibri" w:hAnsi="Times New Roman"/>
          <w:sz w:val="28"/>
          <w:szCs w:val="28"/>
        </w:rPr>
        <w:t xml:space="preserve">Таблица </w:t>
      </w:r>
      <w:r w:rsidR="00BC48D5">
        <w:rPr>
          <w:rFonts w:ascii="Times New Roman" w:eastAsia="Calibri" w:hAnsi="Times New Roman"/>
          <w:sz w:val="28"/>
          <w:szCs w:val="28"/>
        </w:rPr>
        <w:t>29</w:t>
      </w:r>
    </w:p>
    <w:tbl>
      <w:tblPr>
        <w:tblW w:w="9348" w:type="dxa"/>
        <w:tblBorders>
          <w:top w:val="single" w:sz="6" w:space="0" w:color="000000"/>
          <w:left w:val="single" w:sz="6" w:space="0" w:color="000000"/>
          <w:bottom w:val="single" w:sz="6" w:space="0" w:color="000000"/>
          <w:right w:val="single" w:sz="6" w:space="0" w:color="000000"/>
        </w:tblBorders>
        <w:tblCellMar>
          <w:top w:w="420" w:type="dxa"/>
          <w:left w:w="420" w:type="dxa"/>
          <w:bottom w:w="420" w:type="dxa"/>
          <w:right w:w="420" w:type="dxa"/>
        </w:tblCellMar>
        <w:tblLook w:val="04A0" w:firstRow="1" w:lastRow="0" w:firstColumn="1" w:lastColumn="0" w:noHBand="0" w:noVBand="1"/>
      </w:tblPr>
      <w:tblGrid>
        <w:gridCol w:w="5306"/>
        <w:gridCol w:w="4042"/>
      </w:tblGrid>
      <w:tr w:rsidR="009105D9" w:rsidRPr="000A2E2B" w14:paraId="1EC20CC6" w14:textId="77777777" w:rsidTr="00BC48D5">
        <w:tc>
          <w:tcPr>
            <w:tcW w:w="53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53F429D"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 </w:t>
            </w:r>
          </w:p>
        </w:tc>
        <w:tc>
          <w:tcPr>
            <w:tcW w:w="40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6EB5FAB"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На 01.01.2026</w:t>
            </w:r>
          </w:p>
        </w:tc>
      </w:tr>
      <w:tr w:rsidR="009105D9" w:rsidRPr="000A2E2B" w14:paraId="3C3F7730" w14:textId="77777777" w:rsidTr="00BC48D5">
        <w:tc>
          <w:tcPr>
            <w:tcW w:w="53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570BFC1"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Недвижимое имущество</w:t>
            </w:r>
          </w:p>
        </w:tc>
        <w:tc>
          <w:tcPr>
            <w:tcW w:w="40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1790EF4"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259</w:t>
            </w:r>
          </w:p>
        </w:tc>
      </w:tr>
      <w:tr w:rsidR="009105D9" w:rsidRPr="000A2E2B" w14:paraId="3034FCDC" w14:textId="77777777" w:rsidTr="00BC48D5">
        <w:tc>
          <w:tcPr>
            <w:tcW w:w="53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9CC5064"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Движимое имущество</w:t>
            </w:r>
          </w:p>
        </w:tc>
        <w:tc>
          <w:tcPr>
            <w:tcW w:w="40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E34F201"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819</w:t>
            </w:r>
          </w:p>
        </w:tc>
      </w:tr>
      <w:tr w:rsidR="009105D9" w:rsidRPr="000A2E2B" w14:paraId="4C447141" w14:textId="77777777" w:rsidTr="00BC48D5">
        <w:tc>
          <w:tcPr>
            <w:tcW w:w="53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BD55E5B"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Земельные участки</w:t>
            </w:r>
          </w:p>
        </w:tc>
        <w:tc>
          <w:tcPr>
            <w:tcW w:w="40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391D27A"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1175</w:t>
            </w:r>
          </w:p>
        </w:tc>
      </w:tr>
      <w:tr w:rsidR="009105D9" w:rsidRPr="000A2E2B" w14:paraId="3A13AE44" w14:textId="77777777" w:rsidTr="00BC48D5">
        <w:tc>
          <w:tcPr>
            <w:tcW w:w="53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8B9A9C5"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Всего</w:t>
            </w:r>
          </w:p>
        </w:tc>
        <w:tc>
          <w:tcPr>
            <w:tcW w:w="40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5B2DEA2" w14:textId="77777777" w:rsidR="009105D9" w:rsidRPr="000A2E2B" w:rsidRDefault="009105D9" w:rsidP="000A2E2B">
            <w:pPr>
              <w:spacing w:after="0" w:line="240" w:lineRule="auto"/>
              <w:jc w:val="both"/>
              <w:rPr>
                <w:rFonts w:ascii="Times New Roman" w:eastAsia="Calibri" w:hAnsi="Times New Roman"/>
                <w:sz w:val="24"/>
                <w:szCs w:val="24"/>
              </w:rPr>
            </w:pPr>
            <w:r w:rsidRPr="000A2E2B">
              <w:rPr>
                <w:rFonts w:ascii="Times New Roman" w:eastAsia="Calibri" w:hAnsi="Times New Roman"/>
                <w:sz w:val="24"/>
                <w:szCs w:val="24"/>
              </w:rPr>
              <w:t>2714</w:t>
            </w:r>
          </w:p>
        </w:tc>
      </w:tr>
    </w:tbl>
    <w:p w14:paraId="2011302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соответствии с прогнозным планом (программы) приватизации муниципального имущества реализовано движимое имущество на сумму 525 986 (Пятьсот двадцать пять тысяч девятьсот восемьдесят шесть) рублей 00 копеек.</w:t>
      </w:r>
    </w:p>
    <w:p w14:paraId="4E70627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По состоянию на 01.01.2026 предоставлено на праве аренды физическим лицам - 30 объектов недвижимого </w:t>
      </w:r>
      <w:r w:rsidR="00FE432C" w:rsidRPr="000718E7">
        <w:rPr>
          <w:rFonts w:ascii="Times New Roman" w:eastAsia="Calibri" w:hAnsi="Times New Roman"/>
          <w:sz w:val="28"/>
          <w:szCs w:val="28"/>
        </w:rPr>
        <w:t>имущества, юридическим</w:t>
      </w:r>
      <w:r w:rsidRPr="000718E7">
        <w:rPr>
          <w:rFonts w:ascii="Times New Roman" w:eastAsia="Calibri" w:hAnsi="Times New Roman"/>
          <w:sz w:val="28"/>
          <w:szCs w:val="28"/>
        </w:rPr>
        <w:t xml:space="preserve"> лицам – </w:t>
      </w:r>
      <w:r w:rsidR="000A2E2B">
        <w:rPr>
          <w:rFonts w:ascii="Times New Roman" w:eastAsia="Calibri" w:hAnsi="Times New Roman"/>
          <w:sz w:val="28"/>
          <w:szCs w:val="28"/>
        </w:rPr>
        <w:br/>
      </w:r>
      <w:r w:rsidRPr="000718E7">
        <w:rPr>
          <w:rFonts w:ascii="Times New Roman" w:eastAsia="Calibri" w:hAnsi="Times New Roman"/>
          <w:sz w:val="28"/>
          <w:szCs w:val="28"/>
        </w:rPr>
        <w:t xml:space="preserve">36 объектов недвижимого имущества. Годовой размер арендной платы составляет 5 353 112 (Пять миллионов триста пятьдесят три тысячи </w:t>
      </w:r>
      <w:r w:rsidR="000A2E2B">
        <w:rPr>
          <w:rFonts w:ascii="Times New Roman" w:eastAsia="Calibri" w:hAnsi="Times New Roman"/>
          <w:sz w:val="28"/>
          <w:szCs w:val="28"/>
        </w:rPr>
        <w:br/>
      </w:r>
      <w:r w:rsidRPr="000718E7">
        <w:rPr>
          <w:rFonts w:ascii="Times New Roman" w:eastAsia="Calibri" w:hAnsi="Times New Roman"/>
          <w:sz w:val="28"/>
          <w:szCs w:val="28"/>
        </w:rPr>
        <w:t xml:space="preserve">сто двенадцать) рублей 22 копейки. </w:t>
      </w:r>
    </w:p>
    <w:p w14:paraId="487F42F5"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результате реализации государственных полномочий по обеспечению жилыми помещениями детей-сирот, детей, оставшихся без попечения родителей, лиц из их числа в 2025 году приобретено в муниципальную собственность 2 жилых помещения, на общую сумму 4 582 000 (Четыре миллиона пятьсот восемьдесят две тысячи) рублей 00 копеек</w:t>
      </w:r>
    </w:p>
    <w:p w14:paraId="553879E8"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Выявлены и поставлены на учет 5 бесхозяйных объектов недвижимого имущества. </w:t>
      </w:r>
    </w:p>
    <w:p w14:paraId="72A9AF5E"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В 2025 году в собственность Ужурского муниципального округа принято из государственной собственности Красноярского края:</w:t>
      </w:r>
    </w:p>
    <w:p w14:paraId="72B98D2D"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движимое имущество в количестве - 1 269 единиц, балансовой стоимостью 7 533 966 (Семь миллионов пятьсот тридцать три тысячи девятьсот шестьдесят шесть) рублей 52 копейки которое было закрепленное на праве оперативного управления за муниципальными бюджетными учреждениями.</w:t>
      </w:r>
    </w:p>
    <w:p w14:paraId="5369E411"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недвижимое имущество – 7 единиц, в том числе 2 земельных участка и 3 нежилых зданий (клуб) общей балансовой стоимостью 27 046 430 (Двадцать семь миллионов сорок шесть тысяч четыреста тридцать) рублей 00 копеек, переданы и закреплены на праве оперативного управления и постоянного (бессрочного) права за МАУ «</w:t>
      </w:r>
      <w:proofErr w:type="spellStart"/>
      <w:r w:rsidRPr="000718E7">
        <w:rPr>
          <w:rFonts w:ascii="Times New Roman" w:eastAsia="Calibri" w:hAnsi="Times New Roman"/>
          <w:sz w:val="28"/>
          <w:szCs w:val="28"/>
        </w:rPr>
        <w:t>Ужурская</w:t>
      </w:r>
      <w:proofErr w:type="spellEnd"/>
      <w:r w:rsidRPr="000718E7">
        <w:rPr>
          <w:rFonts w:ascii="Times New Roman" w:eastAsia="Calibri" w:hAnsi="Times New Roman"/>
          <w:sz w:val="28"/>
          <w:szCs w:val="28"/>
        </w:rPr>
        <w:t xml:space="preserve"> централизованная клубная система». </w:t>
      </w:r>
    </w:p>
    <w:p w14:paraId="205F4F99"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2 нежилых помещения, балансовой стоимостью 1 369 997 (Один миллион триста шестьдесят девять тысяч девятьсот девяносто семь) рублей 00 копеек, переданы в казну администрации Ужурского муниципального округа Красноярского края.</w:t>
      </w:r>
    </w:p>
    <w:p w14:paraId="037D57E2" w14:textId="6D1CB4D3"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рамках соглашения о предоставлении иного межбюджетного трансферта из краевого бюджета местному бюджете от 27.02.2025 </w:t>
      </w:r>
      <w:r w:rsidR="0018411D">
        <w:rPr>
          <w:rFonts w:ascii="Times New Roman" w:eastAsia="Calibri" w:hAnsi="Times New Roman"/>
          <w:sz w:val="28"/>
          <w:szCs w:val="28"/>
        </w:rPr>
        <w:br/>
      </w:r>
      <w:r w:rsidRPr="000718E7">
        <w:rPr>
          <w:rFonts w:ascii="Times New Roman" w:eastAsia="Calibri" w:hAnsi="Times New Roman"/>
          <w:sz w:val="28"/>
          <w:szCs w:val="28"/>
        </w:rPr>
        <w:t xml:space="preserve">№ 2025/ИМТ-32 поставлены на государственный кадастровый учет </w:t>
      </w:r>
      <w:r w:rsidR="0018411D">
        <w:rPr>
          <w:rFonts w:ascii="Times New Roman" w:eastAsia="Calibri" w:hAnsi="Times New Roman"/>
          <w:sz w:val="28"/>
          <w:szCs w:val="28"/>
        </w:rPr>
        <w:br/>
      </w:r>
      <w:r w:rsidRPr="000718E7">
        <w:rPr>
          <w:rFonts w:ascii="Times New Roman" w:eastAsia="Calibri" w:hAnsi="Times New Roman"/>
          <w:sz w:val="28"/>
          <w:szCs w:val="28"/>
        </w:rPr>
        <w:t xml:space="preserve">с одновременной регистрацией право муниципальной собственности </w:t>
      </w:r>
      <w:r w:rsidR="0019626F">
        <w:rPr>
          <w:rFonts w:ascii="Times New Roman" w:eastAsia="Calibri" w:hAnsi="Times New Roman"/>
          <w:sz w:val="28"/>
          <w:szCs w:val="28"/>
        </w:rPr>
        <w:br/>
      </w:r>
      <w:r w:rsidRPr="000718E7">
        <w:rPr>
          <w:rFonts w:ascii="Times New Roman" w:eastAsia="Calibri" w:hAnsi="Times New Roman"/>
          <w:sz w:val="28"/>
          <w:szCs w:val="28"/>
        </w:rPr>
        <w:t xml:space="preserve">74 объекта недвижимости. </w:t>
      </w:r>
    </w:p>
    <w:p w14:paraId="7AA12E86"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рамках муниципальной программы «Эффективное управление муниципальным имуществом» поставлены на государственный кадастровый учет с одновременной регистрацией 76 объектов (10 жилых помещений, </w:t>
      </w:r>
      <w:r w:rsidR="0018411D">
        <w:rPr>
          <w:rFonts w:ascii="Times New Roman" w:eastAsia="Calibri" w:hAnsi="Times New Roman"/>
          <w:sz w:val="28"/>
          <w:szCs w:val="28"/>
        </w:rPr>
        <w:br/>
      </w:r>
      <w:r w:rsidRPr="000718E7">
        <w:rPr>
          <w:rFonts w:ascii="Times New Roman" w:eastAsia="Calibri" w:hAnsi="Times New Roman"/>
          <w:sz w:val="28"/>
          <w:szCs w:val="28"/>
        </w:rPr>
        <w:t xml:space="preserve">58 земельных участков, 3-ОКС, 3-теплосети, 1-водопроводлная сеть </w:t>
      </w:r>
      <w:r w:rsidR="0018411D">
        <w:rPr>
          <w:rFonts w:ascii="Times New Roman" w:eastAsia="Calibri" w:hAnsi="Times New Roman"/>
          <w:sz w:val="28"/>
          <w:szCs w:val="28"/>
        </w:rPr>
        <w:br/>
      </w:r>
      <w:r w:rsidRPr="000718E7">
        <w:rPr>
          <w:rFonts w:ascii="Times New Roman" w:eastAsia="Calibri" w:hAnsi="Times New Roman"/>
          <w:sz w:val="28"/>
          <w:szCs w:val="28"/>
        </w:rPr>
        <w:t>и 1 автомобильная дорога).</w:t>
      </w:r>
    </w:p>
    <w:p w14:paraId="1482B814"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соответствии с Федеральным законом от 30.12.2020 N 518-ФЗ </w:t>
      </w:r>
      <w:r w:rsidR="0018411D">
        <w:rPr>
          <w:rFonts w:ascii="Times New Roman" w:eastAsia="Calibri" w:hAnsi="Times New Roman"/>
          <w:sz w:val="28"/>
          <w:szCs w:val="28"/>
        </w:rPr>
        <w:br/>
      </w:r>
      <w:r w:rsidRPr="000718E7">
        <w:rPr>
          <w:rFonts w:ascii="Times New Roman" w:eastAsia="Calibri" w:hAnsi="Times New Roman"/>
          <w:sz w:val="28"/>
          <w:szCs w:val="28"/>
        </w:rPr>
        <w:t xml:space="preserve">"О внесении изменений в отдельные законодательные акты Российской Федерации" проводятся работы </w:t>
      </w:r>
      <w:r w:rsidRPr="000718E7">
        <w:rPr>
          <w:rFonts w:ascii="Times New Roman" w:eastAsia="Calibri" w:hAnsi="Times New Roman"/>
          <w:bCs/>
          <w:sz w:val="28"/>
          <w:szCs w:val="28"/>
        </w:rPr>
        <w:t>по выявлению правообладателей ранее учтенных объектов недвижимости, права на которые в Едином государственном реестре недвижимости не зарегистрированы.</w:t>
      </w:r>
      <w:r w:rsidRPr="000718E7">
        <w:rPr>
          <w:rFonts w:ascii="Times New Roman" w:eastAsia="Calibri" w:hAnsi="Times New Roman"/>
          <w:sz w:val="28"/>
          <w:szCs w:val="28"/>
        </w:rPr>
        <w:t xml:space="preserve"> В 2025 году выявлено 155 объектов недвижимости, их них 18 земельных участков, </w:t>
      </w:r>
      <w:r w:rsidR="0018411D">
        <w:rPr>
          <w:rFonts w:ascii="Times New Roman" w:eastAsia="Calibri" w:hAnsi="Times New Roman"/>
          <w:sz w:val="28"/>
          <w:szCs w:val="28"/>
        </w:rPr>
        <w:br/>
      </w:r>
      <w:r w:rsidRPr="000718E7">
        <w:rPr>
          <w:rFonts w:ascii="Times New Roman" w:eastAsia="Calibri" w:hAnsi="Times New Roman"/>
          <w:sz w:val="28"/>
          <w:szCs w:val="28"/>
        </w:rPr>
        <w:t xml:space="preserve">137 объектов капитального строительства. </w:t>
      </w:r>
    </w:p>
    <w:p w14:paraId="75DC923B"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1337 объектов сняты с государственного кадастрового учета, в том числе которые прекратили свое существование, как объекты капитального строительства, дублирующие объекты и объекты, которые не относятся </w:t>
      </w:r>
      <w:r w:rsidR="0018411D">
        <w:rPr>
          <w:rFonts w:ascii="Times New Roman" w:eastAsia="Calibri" w:hAnsi="Times New Roman"/>
          <w:sz w:val="28"/>
          <w:szCs w:val="28"/>
        </w:rPr>
        <w:br/>
      </w:r>
      <w:r w:rsidRPr="000718E7">
        <w:rPr>
          <w:rFonts w:ascii="Times New Roman" w:eastAsia="Calibri" w:hAnsi="Times New Roman"/>
          <w:sz w:val="28"/>
          <w:szCs w:val="28"/>
        </w:rPr>
        <w:t>к объектам капитального строительства.</w:t>
      </w:r>
    </w:p>
    <w:p w14:paraId="29E2DFC4" w14:textId="77777777" w:rsidR="009105D9" w:rsidRPr="0018411D" w:rsidRDefault="009105D9" w:rsidP="0018411D">
      <w:pPr>
        <w:spacing w:after="0" w:line="240" w:lineRule="auto"/>
        <w:ind w:firstLine="709"/>
        <w:jc w:val="both"/>
        <w:rPr>
          <w:rFonts w:ascii="Times New Roman" w:eastAsia="Calibri" w:hAnsi="Times New Roman"/>
          <w:b/>
          <w:sz w:val="28"/>
          <w:szCs w:val="28"/>
          <w:u w:val="single"/>
        </w:rPr>
      </w:pPr>
      <w:proofErr w:type="spellStart"/>
      <w:r w:rsidRPr="000718E7">
        <w:rPr>
          <w:rFonts w:ascii="Times New Roman" w:eastAsia="Calibri" w:hAnsi="Times New Roman"/>
          <w:b/>
          <w:sz w:val="28"/>
          <w:szCs w:val="28"/>
          <w:u w:val="single"/>
        </w:rPr>
        <w:t>Шарыповский</w:t>
      </w:r>
      <w:proofErr w:type="spellEnd"/>
      <w:r w:rsidRPr="000718E7">
        <w:rPr>
          <w:rFonts w:ascii="Times New Roman" w:eastAsia="Calibri" w:hAnsi="Times New Roman"/>
          <w:b/>
          <w:sz w:val="28"/>
          <w:szCs w:val="28"/>
          <w:u w:val="single"/>
        </w:rPr>
        <w:t xml:space="preserve"> округ</w:t>
      </w:r>
      <w:r w:rsidR="0018411D">
        <w:rPr>
          <w:rFonts w:ascii="Times New Roman" w:eastAsia="Calibri" w:hAnsi="Times New Roman"/>
          <w:b/>
          <w:sz w:val="28"/>
          <w:szCs w:val="28"/>
          <w:u w:val="single"/>
        </w:rPr>
        <w:t>.</w:t>
      </w:r>
      <w:r w:rsidR="0018411D">
        <w:rPr>
          <w:rFonts w:ascii="Times New Roman" w:eastAsia="Calibri" w:hAnsi="Times New Roman"/>
          <w:sz w:val="28"/>
          <w:szCs w:val="28"/>
        </w:rPr>
        <w:t xml:space="preserve"> </w:t>
      </w:r>
      <w:r w:rsidRPr="000718E7">
        <w:rPr>
          <w:rFonts w:ascii="Times New Roman" w:eastAsia="Calibri" w:hAnsi="Times New Roman"/>
          <w:sz w:val="28"/>
          <w:szCs w:val="28"/>
        </w:rPr>
        <w:t xml:space="preserve">Сведения о юридических лицах, учитываемых в Реестре муниципальной собственности муниципального образования городской округ город Шарыпово Красноярского края, представлены </w:t>
      </w:r>
      <w:r w:rsidR="00BC48D5">
        <w:rPr>
          <w:rFonts w:ascii="Times New Roman" w:eastAsia="Calibri" w:hAnsi="Times New Roman"/>
          <w:sz w:val="28"/>
          <w:szCs w:val="28"/>
        </w:rPr>
        <w:br/>
      </w:r>
      <w:r w:rsidRPr="000718E7">
        <w:rPr>
          <w:rFonts w:ascii="Times New Roman" w:eastAsia="Calibri" w:hAnsi="Times New Roman"/>
          <w:sz w:val="28"/>
          <w:szCs w:val="28"/>
        </w:rPr>
        <w:t xml:space="preserve">в таблице </w:t>
      </w:r>
      <w:r w:rsidR="0018411D">
        <w:rPr>
          <w:rFonts w:ascii="Times New Roman" w:eastAsia="Calibri" w:hAnsi="Times New Roman"/>
          <w:sz w:val="28"/>
          <w:szCs w:val="28"/>
        </w:rPr>
        <w:t>3</w:t>
      </w:r>
      <w:r w:rsidR="00BC48D5">
        <w:rPr>
          <w:rFonts w:ascii="Times New Roman" w:eastAsia="Calibri" w:hAnsi="Times New Roman"/>
          <w:sz w:val="28"/>
          <w:szCs w:val="28"/>
        </w:rPr>
        <w:t>0</w:t>
      </w:r>
      <w:r w:rsidRPr="000718E7">
        <w:rPr>
          <w:rFonts w:ascii="Times New Roman" w:eastAsia="Calibri" w:hAnsi="Times New Roman"/>
          <w:sz w:val="28"/>
          <w:szCs w:val="28"/>
        </w:rPr>
        <w:t xml:space="preserve">. </w:t>
      </w:r>
    </w:p>
    <w:p w14:paraId="7FAF1F44" w14:textId="77777777" w:rsidR="009105D9" w:rsidRPr="000718E7" w:rsidRDefault="009105D9" w:rsidP="0018411D">
      <w:pPr>
        <w:spacing w:after="0" w:line="240" w:lineRule="auto"/>
        <w:ind w:firstLine="709"/>
        <w:jc w:val="right"/>
        <w:rPr>
          <w:rFonts w:ascii="Times New Roman" w:eastAsia="Calibri" w:hAnsi="Times New Roman"/>
          <w:sz w:val="28"/>
          <w:szCs w:val="28"/>
        </w:rPr>
      </w:pPr>
      <w:r w:rsidRPr="000718E7">
        <w:rPr>
          <w:rFonts w:ascii="Times New Roman" w:eastAsia="Calibri" w:hAnsi="Times New Roman"/>
          <w:sz w:val="28"/>
          <w:szCs w:val="28"/>
        </w:rPr>
        <w:t xml:space="preserve">Таблица </w:t>
      </w:r>
      <w:r w:rsidR="0018411D">
        <w:rPr>
          <w:rFonts w:ascii="Times New Roman" w:eastAsia="Calibri" w:hAnsi="Times New Roman"/>
          <w:sz w:val="28"/>
          <w:szCs w:val="28"/>
        </w:rPr>
        <w:t>3</w:t>
      </w:r>
      <w:r w:rsidR="00BC48D5">
        <w:rPr>
          <w:rFonts w:ascii="Times New Roman" w:eastAsia="Calibri" w:hAnsi="Times New Roman"/>
          <w:sz w:val="28"/>
          <w:szCs w:val="28"/>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65"/>
        <w:gridCol w:w="2623"/>
        <w:gridCol w:w="2557"/>
      </w:tblGrid>
      <w:tr w:rsidR="009105D9" w:rsidRPr="0018411D" w14:paraId="59B966A2" w14:textId="77777777" w:rsidTr="009105D9">
        <w:tc>
          <w:tcPr>
            <w:tcW w:w="0" w:type="auto"/>
            <w:vAlign w:val="center"/>
          </w:tcPr>
          <w:p w14:paraId="7C4F7553"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Наименование                                               юридических лиц</w:t>
            </w:r>
          </w:p>
        </w:tc>
        <w:tc>
          <w:tcPr>
            <w:tcW w:w="0" w:type="auto"/>
            <w:vAlign w:val="center"/>
          </w:tcPr>
          <w:p w14:paraId="0F54FAA6"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Кол-во на начало отчетного года, ед.</w:t>
            </w:r>
          </w:p>
        </w:tc>
        <w:tc>
          <w:tcPr>
            <w:tcW w:w="0" w:type="auto"/>
            <w:vAlign w:val="center"/>
          </w:tcPr>
          <w:p w14:paraId="4A2071C5"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Кол-во на конец отчетного года, ед.</w:t>
            </w:r>
          </w:p>
        </w:tc>
      </w:tr>
      <w:tr w:rsidR="009105D9" w:rsidRPr="0018411D" w14:paraId="7DF2E043" w14:textId="77777777" w:rsidTr="009105D9">
        <w:trPr>
          <w:trHeight w:val="373"/>
        </w:trPr>
        <w:tc>
          <w:tcPr>
            <w:tcW w:w="0" w:type="auto"/>
          </w:tcPr>
          <w:p w14:paraId="38A34D69"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Муниципальные бюджетные учреждения</w:t>
            </w:r>
          </w:p>
        </w:tc>
        <w:tc>
          <w:tcPr>
            <w:tcW w:w="0" w:type="auto"/>
          </w:tcPr>
          <w:p w14:paraId="6BDD98F2"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20</w:t>
            </w:r>
          </w:p>
        </w:tc>
        <w:tc>
          <w:tcPr>
            <w:tcW w:w="0" w:type="auto"/>
          </w:tcPr>
          <w:p w14:paraId="2F417A05"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20</w:t>
            </w:r>
          </w:p>
        </w:tc>
      </w:tr>
      <w:tr w:rsidR="009105D9" w:rsidRPr="0018411D" w14:paraId="26843E8D" w14:textId="77777777" w:rsidTr="009105D9">
        <w:tc>
          <w:tcPr>
            <w:tcW w:w="0" w:type="auto"/>
          </w:tcPr>
          <w:p w14:paraId="6992715C"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Муниципальные автономные учреждения</w:t>
            </w:r>
          </w:p>
        </w:tc>
        <w:tc>
          <w:tcPr>
            <w:tcW w:w="0" w:type="auto"/>
          </w:tcPr>
          <w:p w14:paraId="3213BC8D"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10</w:t>
            </w:r>
          </w:p>
        </w:tc>
        <w:tc>
          <w:tcPr>
            <w:tcW w:w="0" w:type="auto"/>
          </w:tcPr>
          <w:p w14:paraId="3A3536CE"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10</w:t>
            </w:r>
          </w:p>
        </w:tc>
      </w:tr>
      <w:tr w:rsidR="009105D9" w:rsidRPr="0018411D" w14:paraId="5F0FC81E" w14:textId="77777777" w:rsidTr="009105D9">
        <w:tc>
          <w:tcPr>
            <w:tcW w:w="0" w:type="auto"/>
          </w:tcPr>
          <w:p w14:paraId="3A60662A"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Муниципальные казенные учреждения</w:t>
            </w:r>
          </w:p>
        </w:tc>
        <w:tc>
          <w:tcPr>
            <w:tcW w:w="0" w:type="auto"/>
          </w:tcPr>
          <w:p w14:paraId="1F3C22EA"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5</w:t>
            </w:r>
          </w:p>
        </w:tc>
        <w:tc>
          <w:tcPr>
            <w:tcW w:w="0" w:type="auto"/>
          </w:tcPr>
          <w:p w14:paraId="611433B0"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5</w:t>
            </w:r>
          </w:p>
        </w:tc>
      </w:tr>
      <w:tr w:rsidR="009105D9" w:rsidRPr="0018411D" w14:paraId="40B61432" w14:textId="77777777" w:rsidTr="009105D9">
        <w:tc>
          <w:tcPr>
            <w:tcW w:w="0" w:type="auto"/>
          </w:tcPr>
          <w:p w14:paraId="7B7D174A"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Муниципальные унитарные предприятия</w:t>
            </w:r>
          </w:p>
        </w:tc>
        <w:tc>
          <w:tcPr>
            <w:tcW w:w="0" w:type="auto"/>
          </w:tcPr>
          <w:p w14:paraId="08F35D69"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0</w:t>
            </w:r>
          </w:p>
        </w:tc>
        <w:tc>
          <w:tcPr>
            <w:tcW w:w="0" w:type="auto"/>
          </w:tcPr>
          <w:p w14:paraId="7B532B6E"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w:t>
            </w:r>
          </w:p>
        </w:tc>
      </w:tr>
      <w:tr w:rsidR="009105D9" w:rsidRPr="0018411D" w14:paraId="4258C513" w14:textId="77777777" w:rsidTr="009105D9">
        <w:trPr>
          <w:trHeight w:val="188"/>
        </w:trPr>
        <w:tc>
          <w:tcPr>
            <w:tcW w:w="0" w:type="auto"/>
          </w:tcPr>
          <w:p w14:paraId="2431981C"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Итого:</w:t>
            </w:r>
          </w:p>
        </w:tc>
        <w:tc>
          <w:tcPr>
            <w:tcW w:w="0" w:type="auto"/>
          </w:tcPr>
          <w:p w14:paraId="1DA52AC3"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 xml:space="preserve"> 35</w:t>
            </w:r>
          </w:p>
        </w:tc>
        <w:tc>
          <w:tcPr>
            <w:tcW w:w="0" w:type="auto"/>
          </w:tcPr>
          <w:p w14:paraId="64664458"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 xml:space="preserve"> 36</w:t>
            </w:r>
          </w:p>
        </w:tc>
      </w:tr>
    </w:tbl>
    <w:p w14:paraId="628D5353" w14:textId="77777777" w:rsidR="009105D9" w:rsidRPr="000718E7" w:rsidRDefault="009105D9" w:rsidP="000718E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По состоянию на 01.01.2026 года в реестре муниципальной собственности муниципального образования городской округ город Шарыпово Красноярского края были учтены сведения о 36 муниципальных учреждениях. </w:t>
      </w:r>
    </w:p>
    <w:p w14:paraId="62C286CB" w14:textId="77777777" w:rsidR="009105D9" w:rsidRPr="000718E7" w:rsidRDefault="009105D9" w:rsidP="000718E7">
      <w:pPr>
        <w:spacing w:after="0" w:line="240" w:lineRule="auto"/>
        <w:ind w:firstLine="709"/>
        <w:jc w:val="both"/>
        <w:rPr>
          <w:rFonts w:ascii="Times New Roman" w:eastAsia="Calibri" w:hAnsi="Times New Roman"/>
          <w:sz w:val="28"/>
          <w:szCs w:val="28"/>
        </w:rPr>
        <w:sectPr w:rsidR="009105D9" w:rsidRPr="000718E7" w:rsidSect="000718E7">
          <w:headerReference w:type="default" r:id="rId19"/>
          <w:type w:val="continuous"/>
          <w:pgSz w:w="11906" w:h="16838"/>
          <w:pgMar w:top="1134" w:right="850" w:bottom="1134" w:left="1701" w:header="708" w:footer="708" w:gutter="0"/>
          <w:cols w:space="708"/>
          <w:titlePg/>
          <w:docGrid w:linePitch="360"/>
        </w:sectPr>
      </w:pPr>
      <w:r w:rsidRPr="000718E7">
        <w:rPr>
          <w:rFonts w:ascii="Times New Roman" w:eastAsia="Calibri" w:hAnsi="Times New Roman"/>
          <w:sz w:val="28"/>
          <w:szCs w:val="28"/>
        </w:rPr>
        <w:t xml:space="preserve">В течение отчётного периода 2025 года одно муниципальное унитарное предприятие МУП «Инженерные системы» было зарегистрировано, </w:t>
      </w:r>
      <w:r w:rsidR="0018411D">
        <w:rPr>
          <w:rFonts w:ascii="Times New Roman" w:eastAsia="Calibri" w:hAnsi="Times New Roman"/>
          <w:sz w:val="28"/>
          <w:szCs w:val="28"/>
        </w:rPr>
        <w:br/>
      </w:r>
      <w:r w:rsidRPr="000718E7">
        <w:rPr>
          <w:rFonts w:ascii="Times New Roman" w:eastAsia="Calibri" w:hAnsi="Times New Roman"/>
          <w:sz w:val="28"/>
          <w:szCs w:val="28"/>
        </w:rPr>
        <w:t>как юридическое лицо.</w:t>
      </w:r>
    </w:p>
    <w:p w14:paraId="5BBA0C4F" w14:textId="77777777" w:rsidR="009105D9" w:rsidRPr="000718E7" w:rsidRDefault="009105D9" w:rsidP="0018411D">
      <w:pPr>
        <w:spacing w:after="0" w:line="240" w:lineRule="auto"/>
        <w:ind w:firstLine="709"/>
        <w:jc w:val="center"/>
        <w:rPr>
          <w:rFonts w:ascii="Times New Roman" w:eastAsia="Calibri" w:hAnsi="Times New Roman"/>
          <w:sz w:val="28"/>
          <w:szCs w:val="28"/>
        </w:rPr>
      </w:pPr>
      <w:r w:rsidRPr="000718E7">
        <w:rPr>
          <w:rFonts w:ascii="Times New Roman" w:eastAsia="Calibri" w:hAnsi="Times New Roman"/>
          <w:sz w:val="28"/>
          <w:szCs w:val="28"/>
        </w:rPr>
        <w:t>Сведения о недвижимом имуществе, находящемся муниципальной собственности муниципального образования</w:t>
      </w:r>
    </w:p>
    <w:p w14:paraId="0B77287D" w14:textId="77777777" w:rsidR="009105D9" w:rsidRDefault="009105D9" w:rsidP="0018411D">
      <w:pPr>
        <w:spacing w:after="0" w:line="240" w:lineRule="auto"/>
        <w:ind w:firstLine="709"/>
        <w:jc w:val="center"/>
        <w:rPr>
          <w:rFonts w:ascii="Times New Roman" w:eastAsia="Calibri" w:hAnsi="Times New Roman"/>
          <w:sz w:val="28"/>
          <w:szCs w:val="28"/>
        </w:rPr>
      </w:pPr>
      <w:r w:rsidRPr="000718E7">
        <w:rPr>
          <w:rFonts w:ascii="Times New Roman" w:eastAsia="Calibri" w:hAnsi="Times New Roman"/>
          <w:sz w:val="28"/>
          <w:szCs w:val="28"/>
        </w:rPr>
        <w:t>городской округ город Шарыпово Красноярского края в 2025 году и учитываемом в Реестре</w:t>
      </w:r>
    </w:p>
    <w:p w14:paraId="75590B90" w14:textId="77777777" w:rsidR="0018411D" w:rsidRPr="000718E7" w:rsidRDefault="0018411D" w:rsidP="0018411D">
      <w:pPr>
        <w:spacing w:after="0" w:line="240" w:lineRule="auto"/>
        <w:ind w:firstLine="709"/>
        <w:jc w:val="right"/>
        <w:rPr>
          <w:rFonts w:ascii="Times New Roman" w:eastAsia="Calibri" w:hAnsi="Times New Roman"/>
          <w:sz w:val="28"/>
          <w:szCs w:val="28"/>
        </w:rPr>
      </w:pPr>
      <w:r>
        <w:rPr>
          <w:rFonts w:ascii="Times New Roman" w:eastAsia="Calibri" w:hAnsi="Times New Roman"/>
          <w:sz w:val="28"/>
          <w:szCs w:val="28"/>
        </w:rPr>
        <w:t>Таблица 3</w:t>
      </w:r>
      <w:r w:rsidR="00BC48D5">
        <w:rPr>
          <w:rFonts w:ascii="Times New Roman" w:eastAsia="Calibri" w:hAnsi="Times New Roman"/>
          <w:sz w:val="28"/>
          <w:szCs w:val="28"/>
        </w:rPr>
        <w:t>1</w:t>
      </w:r>
    </w:p>
    <w:tbl>
      <w:tblPr>
        <w:tblpPr w:leftFromText="180" w:rightFromText="180" w:vertAnchor="text" w:tblpX="-289" w:tblpY="1"/>
        <w:tblOverlap w:val="never"/>
        <w:tblW w:w="15163" w:type="dxa"/>
        <w:tblLayout w:type="fixed"/>
        <w:tblLook w:val="04A0" w:firstRow="1" w:lastRow="0" w:firstColumn="1" w:lastColumn="0" w:noHBand="0" w:noVBand="1"/>
      </w:tblPr>
      <w:tblGrid>
        <w:gridCol w:w="421"/>
        <w:gridCol w:w="2409"/>
        <w:gridCol w:w="827"/>
        <w:gridCol w:w="1583"/>
        <w:gridCol w:w="1843"/>
        <w:gridCol w:w="1843"/>
        <w:gridCol w:w="968"/>
        <w:gridCol w:w="1583"/>
        <w:gridCol w:w="1843"/>
        <w:gridCol w:w="1843"/>
      </w:tblGrid>
      <w:tr w:rsidR="009105D9" w:rsidRPr="000718E7" w14:paraId="4A7065A1" w14:textId="77777777" w:rsidTr="0018411D">
        <w:trPr>
          <w:trHeight w:val="300"/>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1D9071"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 п/п</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3B2614"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Вид недвижимого имущества</w:t>
            </w:r>
          </w:p>
        </w:tc>
        <w:tc>
          <w:tcPr>
            <w:tcW w:w="6096" w:type="dxa"/>
            <w:gridSpan w:val="4"/>
            <w:tcBorders>
              <w:top w:val="single" w:sz="4" w:space="0" w:color="auto"/>
              <w:left w:val="nil"/>
              <w:bottom w:val="single" w:sz="4" w:space="0" w:color="auto"/>
              <w:right w:val="single" w:sz="4" w:space="0" w:color="auto"/>
            </w:tcBorders>
            <w:shd w:val="clear" w:color="auto" w:fill="auto"/>
            <w:vAlign w:val="center"/>
          </w:tcPr>
          <w:p w14:paraId="51309DD0"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начало отчетного года (01.01.2025)</w:t>
            </w:r>
          </w:p>
        </w:tc>
        <w:tc>
          <w:tcPr>
            <w:tcW w:w="6237" w:type="dxa"/>
            <w:gridSpan w:val="4"/>
            <w:tcBorders>
              <w:top w:val="single" w:sz="4" w:space="0" w:color="auto"/>
              <w:left w:val="nil"/>
              <w:bottom w:val="single" w:sz="4" w:space="0" w:color="auto"/>
              <w:right w:val="single" w:sz="4" w:space="0" w:color="auto"/>
            </w:tcBorders>
            <w:shd w:val="clear" w:color="auto" w:fill="auto"/>
            <w:vAlign w:val="center"/>
          </w:tcPr>
          <w:p w14:paraId="51231884"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конец отчетного года (01.01.2026)</w:t>
            </w:r>
          </w:p>
        </w:tc>
      </w:tr>
      <w:tr w:rsidR="009105D9" w:rsidRPr="000718E7" w14:paraId="34AADED2" w14:textId="77777777" w:rsidTr="0018411D">
        <w:trPr>
          <w:trHeight w:val="1080"/>
          <w:tblHeader/>
        </w:trPr>
        <w:tc>
          <w:tcPr>
            <w:tcW w:w="421" w:type="dxa"/>
            <w:vMerge/>
            <w:tcBorders>
              <w:top w:val="single" w:sz="4" w:space="0" w:color="auto"/>
              <w:left w:val="single" w:sz="4" w:space="0" w:color="auto"/>
              <w:bottom w:val="single" w:sz="4" w:space="0" w:color="auto"/>
              <w:right w:val="single" w:sz="4" w:space="0" w:color="auto"/>
            </w:tcBorders>
            <w:vAlign w:val="center"/>
          </w:tcPr>
          <w:p w14:paraId="54F7BDFC" w14:textId="77777777" w:rsidR="009105D9" w:rsidRPr="0018411D" w:rsidRDefault="009105D9" w:rsidP="0018411D">
            <w:pPr>
              <w:spacing w:after="0" w:line="240" w:lineRule="auto"/>
              <w:jc w:val="both"/>
              <w:rPr>
                <w:rFonts w:ascii="Times New Roman" w:eastAsia="Calibri" w:hAnsi="Times New Roman"/>
                <w:b/>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3F4046FC" w14:textId="77777777" w:rsidR="009105D9" w:rsidRPr="0018411D" w:rsidRDefault="009105D9" w:rsidP="0018411D">
            <w:pPr>
              <w:spacing w:after="0" w:line="240" w:lineRule="auto"/>
              <w:jc w:val="both"/>
              <w:rPr>
                <w:rFonts w:ascii="Times New Roman" w:eastAsia="Calibri" w:hAnsi="Times New Roman"/>
                <w:b/>
                <w:sz w:val="24"/>
                <w:szCs w:val="24"/>
              </w:rPr>
            </w:pPr>
          </w:p>
        </w:tc>
        <w:tc>
          <w:tcPr>
            <w:tcW w:w="827" w:type="dxa"/>
            <w:tcBorders>
              <w:top w:val="nil"/>
              <w:left w:val="nil"/>
              <w:bottom w:val="single" w:sz="4" w:space="0" w:color="auto"/>
              <w:right w:val="single" w:sz="4" w:space="0" w:color="auto"/>
            </w:tcBorders>
            <w:shd w:val="clear" w:color="auto" w:fill="auto"/>
            <w:vAlign w:val="center"/>
          </w:tcPr>
          <w:p w14:paraId="1FF0149B"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Кол-во, (ед.)</w:t>
            </w:r>
          </w:p>
        </w:tc>
        <w:tc>
          <w:tcPr>
            <w:tcW w:w="1583" w:type="dxa"/>
            <w:tcBorders>
              <w:top w:val="nil"/>
              <w:left w:val="nil"/>
              <w:bottom w:val="single" w:sz="4" w:space="0" w:color="auto"/>
              <w:right w:val="single" w:sz="4" w:space="0" w:color="auto"/>
            </w:tcBorders>
            <w:shd w:val="clear" w:color="auto" w:fill="auto"/>
            <w:vAlign w:val="center"/>
          </w:tcPr>
          <w:p w14:paraId="585336BA"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Площадь, м2/ протяжённость, (</w:t>
            </w:r>
            <w:proofErr w:type="spellStart"/>
            <w:r w:rsidRPr="0018411D">
              <w:rPr>
                <w:rFonts w:ascii="Times New Roman" w:eastAsia="Calibri" w:hAnsi="Times New Roman"/>
                <w:b/>
                <w:sz w:val="24"/>
                <w:szCs w:val="24"/>
              </w:rPr>
              <w:t>м.;км</w:t>
            </w:r>
            <w:proofErr w:type="spellEnd"/>
            <w:r w:rsidRPr="0018411D">
              <w:rPr>
                <w:rFonts w:ascii="Times New Roman" w:eastAsia="Calibri" w:hAnsi="Times New Roman"/>
                <w:b/>
                <w:sz w:val="24"/>
                <w:szCs w:val="24"/>
              </w:rPr>
              <w:t>.)</w:t>
            </w:r>
          </w:p>
        </w:tc>
        <w:tc>
          <w:tcPr>
            <w:tcW w:w="1843" w:type="dxa"/>
            <w:tcBorders>
              <w:top w:val="nil"/>
              <w:left w:val="nil"/>
              <w:bottom w:val="single" w:sz="4" w:space="0" w:color="auto"/>
              <w:right w:val="single" w:sz="4" w:space="0" w:color="auto"/>
            </w:tcBorders>
            <w:shd w:val="clear" w:color="auto" w:fill="auto"/>
            <w:vAlign w:val="center"/>
          </w:tcPr>
          <w:p w14:paraId="0B677529"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Балансовая (кадастровая)      стоимость, (руб.)</w:t>
            </w:r>
          </w:p>
        </w:tc>
        <w:tc>
          <w:tcPr>
            <w:tcW w:w="1843" w:type="dxa"/>
            <w:tcBorders>
              <w:top w:val="nil"/>
              <w:left w:val="nil"/>
              <w:bottom w:val="single" w:sz="4" w:space="0" w:color="auto"/>
              <w:right w:val="single" w:sz="4" w:space="0" w:color="auto"/>
            </w:tcBorders>
            <w:shd w:val="clear" w:color="auto" w:fill="auto"/>
            <w:vAlign w:val="center"/>
          </w:tcPr>
          <w:p w14:paraId="1B06557A"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Остаточная стоимость,  (руб.)</w:t>
            </w:r>
          </w:p>
        </w:tc>
        <w:tc>
          <w:tcPr>
            <w:tcW w:w="968" w:type="dxa"/>
            <w:tcBorders>
              <w:top w:val="nil"/>
              <w:left w:val="nil"/>
              <w:bottom w:val="single" w:sz="4" w:space="0" w:color="auto"/>
              <w:right w:val="single" w:sz="4" w:space="0" w:color="auto"/>
            </w:tcBorders>
            <w:shd w:val="clear" w:color="auto" w:fill="auto"/>
            <w:vAlign w:val="center"/>
          </w:tcPr>
          <w:p w14:paraId="5D09E9E8"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Кол-во, (ед.)</w:t>
            </w:r>
          </w:p>
        </w:tc>
        <w:tc>
          <w:tcPr>
            <w:tcW w:w="1583" w:type="dxa"/>
            <w:tcBorders>
              <w:top w:val="nil"/>
              <w:left w:val="nil"/>
              <w:bottom w:val="single" w:sz="4" w:space="0" w:color="auto"/>
              <w:right w:val="single" w:sz="4" w:space="0" w:color="auto"/>
            </w:tcBorders>
            <w:shd w:val="clear" w:color="auto" w:fill="auto"/>
            <w:vAlign w:val="center"/>
          </w:tcPr>
          <w:p w14:paraId="605F5926"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Площадь, м2/ протяжённость, (</w:t>
            </w:r>
            <w:proofErr w:type="spellStart"/>
            <w:r w:rsidRPr="0018411D">
              <w:rPr>
                <w:rFonts w:ascii="Times New Roman" w:eastAsia="Calibri" w:hAnsi="Times New Roman"/>
                <w:b/>
                <w:sz w:val="24"/>
                <w:szCs w:val="24"/>
              </w:rPr>
              <w:t>м.;км</w:t>
            </w:r>
            <w:proofErr w:type="spellEnd"/>
            <w:r w:rsidRPr="0018411D">
              <w:rPr>
                <w:rFonts w:ascii="Times New Roman" w:eastAsia="Calibri" w:hAnsi="Times New Roman"/>
                <w:b/>
                <w:sz w:val="24"/>
                <w:szCs w:val="24"/>
              </w:rPr>
              <w:t>.)</w:t>
            </w:r>
          </w:p>
        </w:tc>
        <w:tc>
          <w:tcPr>
            <w:tcW w:w="1843" w:type="dxa"/>
            <w:tcBorders>
              <w:top w:val="nil"/>
              <w:left w:val="nil"/>
              <w:bottom w:val="single" w:sz="4" w:space="0" w:color="auto"/>
              <w:right w:val="single" w:sz="4" w:space="0" w:color="auto"/>
            </w:tcBorders>
            <w:shd w:val="clear" w:color="auto" w:fill="auto"/>
            <w:vAlign w:val="center"/>
          </w:tcPr>
          <w:p w14:paraId="44EBE7E9"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Балансовая (кадастровая)     стоимость,  (руб.)</w:t>
            </w:r>
          </w:p>
        </w:tc>
        <w:tc>
          <w:tcPr>
            <w:tcW w:w="1843" w:type="dxa"/>
            <w:tcBorders>
              <w:top w:val="nil"/>
              <w:left w:val="nil"/>
              <w:bottom w:val="single" w:sz="4" w:space="0" w:color="auto"/>
              <w:right w:val="single" w:sz="4" w:space="0" w:color="auto"/>
            </w:tcBorders>
            <w:shd w:val="clear" w:color="auto" w:fill="auto"/>
            <w:vAlign w:val="center"/>
          </w:tcPr>
          <w:p w14:paraId="292CBF12"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Остаточная стоимость,  (руб.)</w:t>
            </w:r>
          </w:p>
        </w:tc>
      </w:tr>
      <w:tr w:rsidR="009105D9" w:rsidRPr="000718E7" w14:paraId="3BAD2AF1" w14:textId="77777777" w:rsidTr="0018411D">
        <w:trPr>
          <w:trHeight w:val="540"/>
        </w:trPr>
        <w:tc>
          <w:tcPr>
            <w:tcW w:w="421" w:type="dxa"/>
            <w:vMerge w:val="restart"/>
            <w:tcBorders>
              <w:top w:val="nil"/>
              <w:left w:val="single" w:sz="4" w:space="0" w:color="auto"/>
              <w:bottom w:val="single" w:sz="4" w:space="0" w:color="auto"/>
              <w:right w:val="single" w:sz="4" w:space="0" w:color="auto"/>
            </w:tcBorders>
            <w:shd w:val="clear" w:color="auto" w:fill="auto"/>
            <w:vAlign w:val="center"/>
          </w:tcPr>
          <w:p w14:paraId="1A32EA7E"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w:t>
            </w:r>
          </w:p>
        </w:tc>
        <w:tc>
          <w:tcPr>
            <w:tcW w:w="2409" w:type="dxa"/>
            <w:tcBorders>
              <w:top w:val="nil"/>
              <w:left w:val="nil"/>
              <w:bottom w:val="single" w:sz="4" w:space="0" w:color="auto"/>
              <w:right w:val="single" w:sz="4" w:space="0" w:color="auto"/>
            </w:tcBorders>
            <w:shd w:val="clear" w:color="auto" w:fill="auto"/>
            <w:vAlign w:val="center"/>
          </w:tcPr>
          <w:p w14:paraId="2E5AB333"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Закрепленное на</w:t>
            </w:r>
            <w:r w:rsidRPr="0018411D">
              <w:rPr>
                <w:rFonts w:ascii="Times New Roman" w:eastAsia="Calibri" w:hAnsi="Times New Roman"/>
                <w:b/>
                <w:sz w:val="24"/>
                <w:szCs w:val="24"/>
              </w:rPr>
              <w:t xml:space="preserve"> праве</w:t>
            </w:r>
            <w:r w:rsidRPr="0018411D">
              <w:rPr>
                <w:rFonts w:ascii="Times New Roman" w:eastAsia="Calibri" w:hAnsi="Times New Roman"/>
                <w:sz w:val="24"/>
                <w:szCs w:val="24"/>
              </w:rPr>
              <w:t xml:space="preserve"> </w:t>
            </w:r>
            <w:r w:rsidRPr="0018411D">
              <w:rPr>
                <w:rFonts w:ascii="Times New Roman" w:eastAsia="Calibri" w:hAnsi="Times New Roman"/>
                <w:b/>
                <w:sz w:val="24"/>
                <w:szCs w:val="24"/>
              </w:rPr>
              <w:t>оперативного управления</w:t>
            </w:r>
            <w:r w:rsidRPr="0018411D">
              <w:rPr>
                <w:rFonts w:ascii="Times New Roman" w:eastAsia="Calibri" w:hAnsi="Times New Roman"/>
                <w:sz w:val="24"/>
                <w:szCs w:val="24"/>
              </w:rPr>
              <w:t xml:space="preserve"> за муниципальными учреждениями, в т. ч.:</w:t>
            </w:r>
          </w:p>
        </w:tc>
        <w:tc>
          <w:tcPr>
            <w:tcW w:w="827" w:type="dxa"/>
            <w:tcBorders>
              <w:top w:val="nil"/>
              <w:left w:val="nil"/>
              <w:bottom w:val="single" w:sz="4" w:space="0" w:color="auto"/>
              <w:right w:val="single" w:sz="4" w:space="0" w:color="auto"/>
            </w:tcBorders>
            <w:shd w:val="clear" w:color="auto" w:fill="auto"/>
            <w:vAlign w:val="center"/>
          </w:tcPr>
          <w:p w14:paraId="689973AE"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180</w:t>
            </w:r>
          </w:p>
        </w:tc>
        <w:tc>
          <w:tcPr>
            <w:tcW w:w="1583" w:type="dxa"/>
            <w:tcBorders>
              <w:top w:val="nil"/>
              <w:left w:val="nil"/>
              <w:bottom w:val="single" w:sz="4" w:space="0" w:color="auto"/>
              <w:right w:val="single" w:sz="4" w:space="0" w:color="auto"/>
            </w:tcBorders>
            <w:shd w:val="clear" w:color="auto" w:fill="auto"/>
            <w:vAlign w:val="center"/>
          </w:tcPr>
          <w:p w14:paraId="61F7D757"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140 649,70/</w:t>
            </w:r>
          </w:p>
          <w:p w14:paraId="7C0D0B7B"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1323,0м.</w:t>
            </w:r>
          </w:p>
        </w:tc>
        <w:tc>
          <w:tcPr>
            <w:tcW w:w="1843" w:type="dxa"/>
            <w:tcBorders>
              <w:top w:val="nil"/>
              <w:left w:val="nil"/>
              <w:bottom w:val="single" w:sz="4" w:space="0" w:color="auto"/>
              <w:right w:val="single" w:sz="4" w:space="0" w:color="auto"/>
            </w:tcBorders>
            <w:shd w:val="clear" w:color="auto" w:fill="auto"/>
            <w:vAlign w:val="center"/>
          </w:tcPr>
          <w:p w14:paraId="1B7E5696"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857 443 822,12</w:t>
            </w:r>
          </w:p>
        </w:tc>
        <w:tc>
          <w:tcPr>
            <w:tcW w:w="1843" w:type="dxa"/>
            <w:tcBorders>
              <w:top w:val="nil"/>
              <w:left w:val="nil"/>
              <w:bottom w:val="single" w:sz="4" w:space="0" w:color="auto"/>
              <w:right w:val="single" w:sz="4" w:space="0" w:color="auto"/>
            </w:tcBorders>
            <w:shd w:val="clear" w:color="auto" w:fill="auto"/>
            <w:vAlign w:val="center"/>
          </w:tcPr>
          <w:p w14:paraId="58CC775B"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523 114 550,22</w:t>
            </w:r>
          </w:p>
        </w:tc>
        <w:tc>
          <w:tcPr>
            <w:tcW w:w="968" w:type="dxa"/>
            <w:tcBorders>
              <w:top w:val="nil"/>
              <w:left w:val="nil"/>
              <w:bottom w:val="single" w:sz="4" w:space="0" w:color="auto"/>
              <w:right w:val="single" w:sz="4" w:space="0" w:color="auto"/>
            </w:tcBorders>
            <w:shd w:val="clear" w:color="auto" w:fill="auto"/>
            <w:vAlign w:val="center"/>
          </w:tcPr>
          <w:p w14:paraId="370BC71C"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187</w:t>
            </w:r>
          </w:p>
        </w:tc>
        <w:tc>
          <w:tcPr>
            <w:tcW w:w="1583" w:type="dxa"/>
            <w:tcBorders>
              <w:top w:val="nil"/>
              <w:left w:val="nil"/>
              <w:bottom w:val="single" w:sz="4" w:space="0" w:color="auto"/>
              <w:right w:val="single" w:sz="4" w:space="0" w:color="auto"/>
            </w:tcBorders>
            <w:shd w:val="clear" w:color="auto" w:fill="auto"/>
            <w:vAlign w:val="center"/>
          </w:tcPr>
          <w:p w14:paraId="59E249F9"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146 384,90/</w:t>
            </w:r>
          </w:p>
          <w:p w14:paraId="593CB643"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2 477,0м.</w:t>
            </w:r>
          </w:p>
        </w:tc>
        <w:tc>
          <w:tcPr>
            <w:tcW w:w="1843" w:type="dxa"/>
            <w:tcBorders>
              <w:top w:val="nil"/>
              <w:left w:val="nil"/>
              <w:bottom w:val="single" w:sz="4" w:space="0" w:color="auto"/>
              <w:right w:val="single" w:sz="4" w:space="0" w:color="auto"/>
            </w:tcBorders>
            <w:shd w:val="clear" w:color="auto" w:fill="auto"/>
            <w:vAlign w:val="center"/>
          </w:tcPr>
          <w:p w14:paraId="09291C42"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1 387 235 861,08</w:t>
            </w:r>
          </w:p>
        </w:tc>
        <w:tc>
          <w:tcPr>
            <w:tcW w:w="1843" w:type="dxa"/>
            <w:tcBorders>
              <w:top w:val="nil"/>
              <w:left w:val="nil"/>
              <w:bottom w:val="single" w:sz="4" w:space="0" w:color="auto"/>
              <w:right w:val="single" w:sz="4" w:space="0" w:color="auto"/>
            </w:tcBorders>
            <w:shd w:val="clear" w:color="auto" w:fill="auto"/>
            <w:vAlign w:val="center"/>
          </w:tcPr>
          <w:p w14:paraId="092DC362"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1 049 616 377,18</w:t>
            </w:r>
          </w:p>
        </w:tc>
      </w:tr>
      <w:tr w:rsidR="009105D9" w:rsidRPr="000718E7" w14:paraId="1B08F2DC" w14:textId="77777777" w:rsidTr="0018411D">
        <w:trPr>
          <w:trHeight w:val="58"/>
        </w:trPr>
        <w:tc>
          <w:tcPr>
            <w:tcW w:w="421" w:type="dxa"/>
            <w:vMerge/>
            <w:tcBorders>
              <w:top w:val="nil"/>
              <w:left w:val="single" w:sz="4" w:space="0" w:color="auto"/>
              <w:bottom w:val="single" w:sz="4" w:space="0" w:color="auto"/>
              <w:right w:val="single" w:sz="4" w:space="0" w:color="auto"/>
            </w:tcBorders>
            <w:vAlign w:val="center"/>
          </w:tcPr>
          <w:p w14:paraId="7D553D0F" w14:textId="77777777" w:rsidR="009105D9" w:rsidRPr="0018411D" w:rsidRDefault="009105D9" w:rsidP="0018411D">
            <w:pPr>
              <w:spacing w:after="0" w:line="240" w:lineRule="auto"/>
              <w:jc w:val="both"/>
              <w:rPr>
                <w:rFonts w:ascii="Times New Roman" w:eastAsia="Calibri" w:hAnsi="Times New Roman"/>
                <w:sz w:val="24"/>
                <w:szCs w:val="24"/>
              </w:rPr>
            </w:pPr>
          </w:p>
        </w:tc>
        <w:tc>
          <w:tcPr>
            <w:tcW w:w="2409" w:type="dxa"/>
            <w:tcBorders>
              <w:top w:val="nil"/>
              <w:left w:val="nil"/>
              <w:bottom w:val="single" w:sz="4" w:space="0" w:color="auto"/>
              <w:right w:val="single" w:sz="4" w:space="0" w:color="auto"/>
            </w:tcBorders>
            <w:shd w:val="clear" w:color="auto" w:fill="auto"/>
            <w:vAlign w:val="center"/>
          </w:tcPr>
          <w:p w14:paraId="4A145CAA"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здания и помещения в зданиях</w:t>
            </w:r>
          </w:p>
        </w:tc>
        <w:tc>
          <w:tcPr>
            <w:tcW w:w="827" w:type="dxa"/>
            <w:tcBorders>
              <w:top w:val="nil"/>
              <w:left w:val="nil"/>
              <w:bottom w:val="single" w:sz="4" w:space="0" w:color="auto"/>
              <w:right w:val="single" w:sz="4" w:space="0" w:color="auto"/>
            </w:tcBorders>
            <w:shd w:val="clear" w:color="auto" w:fill="auto"/>
            <w:vAlign w:val="center"/>
          </w:tcPr>
          <w:p w14:paraId="0A33B51C" w14:textId="77777777" w:rsidR="009105D9" w:rsidRPr="0018411D" w:rsidRDefault="009105D9" w:rsidP="0018411D">
            <w:pPr>
              <w:spacing w:after="0" w:line="240" w:lineRule="auto"/>
              <w:jc w:val="both"/>
              <w:rPr>
                <w:rFonts w:ascii="Times New Roman" w:eastAsia="Calibri" w:hAnsi="Times New Roman"/>
                <w:sz w:val="24"/>
                <w:szCs w:val="24"/>
                <w:lang w:val="en-US"/>
              </w:rPr>
            </w:pPr>
            <w:r w:rsidRPr="0018411D">
              <w:rPr>
                <w:rFonts w:ascii="Times New Roman" w:eastAsia="Calibri" w:hAnsi="Times New Roman"/>
                <w:sz w:val="24"/>
                <w:szCs w:val="24"/>
              </w:rPr>
              <w:t>15</w:t>
            </w:r>
            <w:r w:rsidRPr="0018411D">
              <w:rPr>
                <w:rFonts w:ascii="Times New Roman" w:eastAsia="Calibri" w:hAnsi="Times New Roman"/>
                <w:sz w:val="24"/>
                <w:szCs w:val="24"/>
                <w:lang w:val="en-US"/>
              </w:rPr>
              <w:t>6</w:t>
            </w:r>
          </w:p>
        </w:tc>
        <w:tc>
          <w:tcPr>
            <w:tcW w:w="1583" w:type="dxa"/>
            <w:tcBorders>
              <w:top w:val="nil"/>
              <w:left w:val="nil"/>
              <w:bottom w:val="single" w:sz="4" w:space="0" w:color="auto"/>
              <w:right w:val="single" w:sz="4" w:space="0" w:color="auto"/>
            </w:tcBorders>
            <w:shd w:val="clear" w:color="auto" w:fill="auto"/>
            <w:vAlign w:val="center"/>
          </w:tcPr>
          <w:p w14:paraId="7CB7B45B"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136 574,90</w:t>
            </w:r>
          </w:p>
        </w:tc>
        <w:tc>
          <w:tcPr>
            <w:tcW w:w="1843" w:type="dxa"/>
            <w:tcBorders>
              <w:top w:val="nil"/>
              <w:left w:val="nil"/>
              <w:bottom w:val="single" w:sz="4" w:space="0" w:color="auto"/>
              <w:right w:val="single" w:sz="4" w:space="0" w:color="auto"/>
            </w:tcBorders>
            <w:shd w:val="clear" w:color="auto" w:fill="auto"/>
            <w:vAlign w:val="center"/>
          </w:tcPr>
          <w:p w14:paraId="2E8F0850"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798 101 682,60</w:t>
            </w:r>
          </w:p>
        </w:tc>
        <w:tc>
          <w:tcPr>
            <w:tcW w:w="1843" w:type="dxa"/>
            <w:tcBorders>
              <w:top w:val="nil"/>
              <w:left w:val="nil"/>
              <w:bottom w:val="single" w:sz="4" w:space="0" w:color="auto"/>
              <w:right w:val="single" w:sz="4" w:space="0" w:color="auto"/>
            </w:tcBorders>
            <w:shd w:val="clear" w:color="auto" w:fill="auto"/>
            <w:vAlign w:val="center"/>
          </w:tcPr>
          <w:p w14:paraId="403EA547"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477 784 379,49</w:t>
            </w:r>
          </w:p>
        </w:tc>
        <w:tc>
          <w:tcPr>
            <w:tcW w:w="968" w:type="dxa"/>
            <w:tcBorders>
              <w:top w:val="nil"/>
              <w:left w:val="nil"/>
              <w:bottom w:val="single" w:sz="4" w:space="0" w:color="auto"/>
              <w:right w:val="single" w:sz="4" w:space="0" w:color="auto"/>
            </w:tcBorders>
            <w:shd w:val="clear" w:color="auto" w:fill="auto"/>
            <w:vAlign w:val="center"/>
          </w:tcPr>
          <w:p w14:paraId="3E5761D2"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157</w:t>
            </w:r>
          </w:p>
        </w:tc>
        <w:tc>
          <w:tcPr>
            <w:tcW w:w="1583" w:type="dxa"/>
            <w:tcBorders>
              <w:top w:val="nil"/>
              <w:left w:val="nil"/>
              <w:bottom w:val="single" w:sz="4" w:space="0" w:color="auto"/>
              <w:right w:val="single" w:sz="4" w:space="0" w:color="auto"/>
            </w:tcBorders>
            <w:shd w:val="clear" w:color="auto" w:fill="auto"/>
            <w:vAlign w:val="center"/>
          </w:tcPr>
          <w:p w14:paraId="395084A4"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141 062,90</w:t>
            </w:r>
          </w:p>
        </w:tc>
        <w:tc>
          <w:tcPr>
            <w:tcW w:w="1843" w:type="dxa"/>
            <w:tcBorders>
              <w:top w:val="nil"/>
              <w:left w:val="nil"/>
              <w:bottom w:val="single" w:sz="4" w:space="0" w:color="auto"/>
              <w:right w:val="single" w:sz="4" w:space="0" w:color="auto"/>
            </w:tcBorders>
            <w:shd w:val="clear" w:color="auto" w:fill="auto"/>
            <w:vAlign w:val="center"/>
          </w:tcPr>
          <w:p w14:paraId="60FD48C4"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1 319 095 488,74</w:t>
            </w:r>
          </w:p>
        </w:tc>
        <w:tc>
          <w:tcPr>
            <w:tcW w:w="1843" w:type="dxa"/>
            <w:tcBorders>
              <w:top w:val="nil"/>
              <w:left w:val="nil"/>
              <w:bottom w:val="single" w:sz="4" w:space="0" w:color="auto"/>
              <w:right w:val="single" w:sz="4" w:space="0" w:color="auto"/>
            </w:tcBorders>
            <w:shd w:val="clear" w:color="auto" w:fill="auto"/>
            <w:vAlign w:val="center"/>
          </w:tcPr>
          <w:p w14:paraId="6FDD6217"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997 487 973,94</w:t>
            </w:r>
          </w:p>
        </w:tc>
      </w:tr>
      <w:tr w:rsidR="009105D9" w:rsidRPr="000718E7" w14:paraId="4B7F9D33" w14:textId="77777777" w:rsidTr="0018411D">
        <w:trPr>
          <w:trHeight w:val="300"/>
        </w:trPr>
        <w:tc>
          <w:tcPr>
            <w:tcW w:w="421" w:type="dxa"/>
            <w:vMerge/>
            <w:tcBorders>
              <w:top w:val="nil"/>
              <w:left w:val="single" w:sz="4" w:space="0" w:color="auto"/>
              <w:bottom w:val="single" w:sz="4" w:space="0" w:color="auto"/>
              <w:right w:val="single" w:sz="4" w:space="0" w:color="auto"/>
            </w:tcBorders>
            <w:vAlign w:val="center"/>
          </w:tcPr>
          <w:p w14:paraId="4159A7FB" w14:textId="77777777" w:rsidR="009105D9" w:rsidRPr="0018411D" w:rsidRDefault="009105D9" w:rsidP="0018411D">
            <w:pPr>
              <w:spacing w:after="0" w:line="240" w:lineRule="auto"/>
              <w:jc w:val="both"/>
              <w:rPr>
                <w:rFonts w:ascii="Times New Roman" w:eastAsia="Calibri" w:hAnsi="Times New Roman"/>
                <w:sz w:val="24"/>
                <w:szCs w:val="24"/>
              </w:rPr>
            </w:pPr>
          </w:p>
        </w:tc>
        <w:tc>
          <w:tcPr>
            <w:tcW w:w="2409" w:type="dxa"/>
            <w:tcBorders>
              <w:top w:val="nil"/>
              <w:left w:val="nil"/>
              <w:bottom w:val="single" w:sz="4" w:space="0" w:color="auto"/>
              <w:right w:val="single" w:sz="4" w:space="0" w:color="auto"/>
            </w:tcBorders>
            <w:shd w:val="clear" w:color="auto" w:fill="auto"/>
            <w:vAlign w:val="center"/>
          </w:tcPr>
          <w:p w14:paraId="278E1BA8"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сооружения</w:t>
            </w:r>
          </w:p>
        </w:tc>
        <w:tc>
          <w:tcPr>
            <w:tcW w:w="827" w:type="dxa"/>
            <w:tcBorders>
              <w:top w:val="nil"/>
              <w:left w:val="nil"/>
              <w:bottom w:val="single" w:sz="4" w:space="0" w:color="auto"/>
              <w:right w:val="single" w:sz="4" w:space="0" w:color="auto"/>
            </w:tcBorders>
            <w:shd w:val="clear" w:color="auto" w:fill="auto"/>
            <w:vAlign w:val="center"/>
          </w:tcPr>
          <w:p w14:paraId="11C7BCD9" w14:textId="77777777" w:rsidR="009105D9" w:rsidRPr="0018411D" w:rsidRDefault="009105D9" w:rsidP="0018411D">
            <w:pPr>
              <w:spacing w:after="0" w:line="240" w:lineRule="auto"/>
              <w:jc w:val="both"/>
              <w:rPr>
                <w:rFonts w:ascii="Times New Roman" w:eastAsia="Calibri" w:hAnsi="Times New Roman"/>
                <w:sz w:val="24"/>
                <w:szCs w:val="24"/>
                <w:lang w:val="en-US"/>
              </w:rPr>
            </w:pPr>
            <w:r w:rsidRPr="0018411D">
              <w:rPr>
                <w:rFonts w:ascii="Times New Roman" w:eastAsia="Calibri" w:hAnsi="Times New Roman"/>
                <w:sz w:val="24"/>
                <w:szCs w:val="24"/>
              </w:rPr>
              <w:t>2</w:t>
            </w:r>
            <w:r w:rsidRPr="0018411D">
              <w:rPr>
                <w:rFonts w:ascii="Times New Roman" w:eastAsia="Calibri" w:hAnsi="Times New Roman"/>
                <w:sz w:val="24"/>
                <w:szCs w:val="24"/>
                <w:lang w:val="en-US"/>
              </w:rPr>
              <w:t>4</w:t>
            </w:r>
          </w:p>
        </w:tc>
        <w:tc>
          <w:tcPr>
            <w:tcW w:w="1583" w:type="dxa"/>
            <w:tcBorders>
              <w:top w:val="nil"/>
              <w:left w:val="nil"/>
              <w:bottom w:val="single" w:sz="4" w:space="0" w:color="auto"/>
              <w:right w:val="single" w:sz="4" w:space="0" w:color="auto"/>
            </w:tcBorders>
            <w:shd w:val="clear" w:color="auto" w:fill="auto"/>
            <w:vAlign w:val="center"/>
          </w:tcPr>
          <w:p w14:paraId="36A488E1"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4 </w:t>
            </w:r>
            <w:r w:rsidRPr="0018411D">
              <w:rPr>
                <w:rFonts w:ascii="Times New Roman" w:eastAsia="Calibri" w:hAnsi="Times New Roman"/>
                <w:sz w:val="24"/>
                <w:szCs w:val="24"/>
                <w:lang w:val="en-US"/>
              </w:rPr>
              <w:t>491</w:t>
            </w:r>
            <w:r w:rsidRPr="0018411D">
              <w:rPr>
                <w:rFonts w:ascii="Times New Roman" w:eastAsia="Calibri" w:hAnsi="Times New Roman"/>
                <w:sz w:val="24"/>
                <w:szCs w:val="24"/>
              </w:rPr>
              <w:t>,</w:t>
            </w:r>
            <w:r w:rsidRPr="0018411D">
              <w:rPr>
                <w:rFonts w:ascii="Times New Roman" w:eastAsia="Calibri" w:hAnsi="Times New Roman"/>
                <w:sz w:val="24"/>
                <w:szCs w:val="24"/>
                <w:lang w:val="en-US"/>
              </w:rPr>
              <w:t>0</w:t>
            </w:r>
            <w:r w:rsidRPr="0018411D">
              <w:rPr>
                <w:rFonts w:ascii="Times New Roman" w:eastAsia="Calibri" w:hAnsi="Times New Roman"/>
                <w:sz w:val="24"/>
                <w:szCs w:val="24"/>
              </w:rPr>
              <w:t>/1 323,0м.</w:t>
            </w:r>
          </w:p>
        </w:tc>
        <w:tc>
          <w:tcPr>
            <w:tcW w:w="1843" w:type="dxa"/>
            <w:tcBorders>
              <w:top w:val="nil"/>
              <w:left w:val="nil"/>
              <w:bottom w:val="single" w:sz="4" w:space="0" w:color="auto"/>
              <w:right w:val="single" w:sz="4" w:space="0" w:color="auto"/>
            </w:tcBorders>
            <w:shd w:val="clear" w:color="auto" w:fill="auto"/>
            <w:vAlign w:val="center"/>
          </w:tcPr>
          <w:p w14:paraId="6123F47B"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59 342 139,52</w:t>
            </w:r>
          </w:p>
        </w:tc>
        <w:tc>
          <w:tcPr>
            <w:tcW w:w="1843" w:type="dxa"/>
            <w:tcBorders>
              <w:top w:val="nil"/>
              <w:left w:val="nil"/>
              <w:bottom w:val="single" w:sz="4" w:space="0" w:color="auto"/>
              <w:right w:val="single" w:sz="4" w:space="0" w:color="auto"/>
            </w:tcBorders>
            <w:shd w:val="clear" w:color="auto" w:fill="auto"/>
            <w:vAlign w:val="center"/>
          </w:tcPr>
          <w:p w14:paraId="3B66FD3B"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45 330 170,73</w:t>
            </w:r>
          </w:p>
        </w:tc>
        <w:tc>
          <w:tcPr>
            <w:tcW w:w="968" w:type="dxa"/>
            <w:tcBorders>
              <w:top w:val="nil"/>
              <w:left w:val="nil"/>
              <w:bottom w:val="single" w:sz="4" w:space="0" w:color="auto"/>
              <w:right w:val="single" w:sz="4" w:space="0" w:color="auto"/>
            </w:tcBorders>
            <w:shd w:val="clear" w:color="auto" w:fill="auto"/>
            <w:vAlign w:val="center"/>
          </w:tcPr>
          <w:p w14:paraId="790DA582"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30</w:t>
            </w:r>
          </w:p>
        </w:tc>
        <w:tc>
          <w:tcPr>
            <w:tcW w:w="1583" w:type="dxa"/>
            <w:tcBorders>
              <w:top w:val="nil"/>
              <w:left w:val="nil"/>
              <w:bottom w:val="single" w:sz="4" w:space="0" w:color="auto"/>
              <w:right w:val="single" w:sz="4" w:space="0" w:color="auto"/>
            </w:tcBorders>
            <w:shd w:val="clear" w:color="auto" w:fill="auto"/>
            <w:vAlign w:val="center"/>
          </w:tcPr>
          <w:p w14:paraId="1B936DB5"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4 491,0/2 477,0м.</w:t>
            </w:r>
          </w:p>
        </w:tc>
        <w:tc>
          <w:tcPr>
            <w:tcW w:w="1843" w:type="dxa"/>
            <w:tcBorders>
              <w:top w:val="nil"/>
              <w:left w:val="nil"/>
              <w:bottom w:val="single" w:sz="4" w:space="0" w:color="auto"/>
              <w:right w:val="single" w:sz="4" w:space="0" w:color="auto"/>
            </w:tcBorders>
            <w:shd w:val="clear" w:color="auto" w:fill="auto"/>
            <w:vAlign w:val="center"/>
          </w:tcPr>
          <w:p w14:paraId="01E46770"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68 140 372,34</w:t>
            </w:r>
          </w:p>
        </w:tc>
        <w:tc>
          <w:tcPr>
            <w:tcW w:w="1843" w:type="dxa"/>
            <w:tcBorders>
              <w:top w:val="nil"/>
              <w:left w:val="nil"/>
              <w:bottom w:val="single" w:sz="4" w:space="0" w:color="auto"/>
              <w:right w:val="single" w:sz="4" w:space="0" w:color="auto"/>
            </w:tcBorders>
            <w:shd w:val="clear" w:color="auto" w:fill="auto"/>
            <w:vAlign w:val="center"/>
          </w:tcPr>
          <w:p w14:paraId="3260ED62"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52 128 403,24</w:t>
            </w:r>
          </w:p>
        </w:tc>
      </w:tr>
      <w:tr w:rsidR="009105D9" w:rsidRPr="000718E7" w14:paraId="2F1E6CF5" w14:textId="77777777" w:rsidTr="0018411D">
        <w:trPr>
          <w:trHeight w:val="846"/>
        </w:trPr>
        <w:tc>
          <w:tcPr>
            <w:tcW w:w="421" w:type="dxa"/>
            <w:vMerge w:val="restart"/>
            <w:tcBorders>
              <w:top w:val="nil"/>
              <w:left w:val="single" w:sz="4" w:space="0" w:color="auto"/>
              <w:bottom w:val="single" w:sz="4" w:space="0" w:color="auto"/>
              <w:right w:val="single" w:sz="4" w:space="0" w:color="auto"/>
            </w:tcBorders>
            <w:shd w:val="clear" w:color="auto" w:fill="auto"/>
            <w:vAlign w:val="center"/>
          </w:tcPr>
          <w:p w14:paraId="79BE7AC6"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w:t>
            </w:r>
          </w:p>
        </w:tc>
        <w:tc>
          <w:tcPr>
            <w:tcW w:w="2409" w:type="dxa"/>
            <w:tcBorders>
              <w:top w:val="nil"/>
              <w:left w:val="nil"/>
              <w:bottom w:val="single" w:sz="4" w:space="0" w:color="auto"/>
              <w:right w:val="single" w:sz="4" w:space="0" w:color="auto"/>
            </w:tcBorders>
            <w:shd w:val="clear" w:color="auto" w:fill="auto"/>
            <w:vAlign w:val="center"/>
          </w:tcPr>
          <w:p w14:paraId="1B79088D"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Закрепленное на</w:t>
            </w:r>
            <w:r w:rsidRPr="0018411D">
              <w:rPr>
                <w:rFonts w:ascii="Times New Roman" w:eastAsia="Calibri" w:hAnsi="Times New Roman"/>
                <w:b/>
                <w:sz w:val="24"/>
                <w:szCs w:val="24"/>
              </w:rPr>
              <w:t xml:space="preserve"> праве</w:t>
            </w:r>
            <w:r w:rsidRPr="0018411D">
              <w:rPr>
                <w:rFonts w:ascii="Times New Roman" w:eastAsia="Calibri" w:hAnsi="Times New Roman"/>
                <w:sz w:val="24"/>
                <w:szCs w:val="24"/>
              </w:rPr>
              <w:t xml:space="preserve"> </w:t>
            </w:r>
            <w:r w:rsidRPr="0018411D">
              <w:rPr>
                <w:rFonts w:ascii="Times New Roman" w:eastAsia="Calibri" w:hAnsi="Times New Roman"/>
                <w:b/>
                <w:sz w:val="24"/>
                <w:szCs w:val="24"/>
              </w:rPr>
              <w:t>хозяйственного ведения</w:t>
            </w:r>
            <w:r w:rsidRPr="0018411D">
              <w:rPr>
                <w:rFonts w:ascii="Times New Roman" w:eastAsia="Calibri" w:hAnsi="Times New Roman"/>
                <w:sz w:val="24"/>
                <w:szCs w:val="24"/>
              </w:rPr>
              <w:t xml:space="preserve"> за муниципальным унитарным предприятием, в т. ч.: </w:t>
            </w:r>
          </w:p>
        </w:tc>
        <w:tc>
          <w:tcPr>
            <w:tcW w:w="827" w:type="dxa"/>
            <w:tcBorders>
              <w:top w:val="nil"/>
              <w:left w:val="nil"/>
              <w:bottom w:val="single" w:sz="4" w:space="0" w:color="auto"/>
              <w:right w:val="single" w:sz="4" w:space="0" w:color="auto"/>
            </w:tcBorders>
            <w:shd w:val="clear" w:color="auto" w:fill="auto"/>
            <w:vAlign w:val="center"/>
          </w:tcPr>
          <w:p w14:paraId="0D49BE33"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0</w:t>
            </w:r>
          </w:p>
        </w:tc>
        <w:tc>
          <w:tcPr>
            <w:tcW w:w="1583" w:type="dxa"/>
            <w:tcBorders>
              <w:top w:val="nil"/>
              <w:left w:val="nil"/>
              <w:bottom w:val="single" w:sz="4" w:space="0" w:color="auto"/>
              <w:right w:val="single" w:sz="4" w:space="0" w:color="auto"/>
            </w:tcBorders>
            <w:shd w:val="clear" w:color="auto" w:fill="auto"/>
            <w:vAlign w:val="center"/>
          </w:tcPr>
          <w:p w14:paraId="61126E1C"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0</w:t>
            </w:r>
          </w:p>
        </w:tc>
        <w:tc>
          <w:tcPr>
            <w:tcW w:w="1843" w:type="dxa"/>
            <w:tcBorders>
              <w:top w:val="nil"/>
              <w:left w:val="nil"/>
              <w:bottom w:val="single" w:sz="4" w:space="0" w:color="auto"/>
              <w:right w:val="single" w:sz="4" w:space="0" w:color="auto"/>
            </w:tcBorders>
            <w:shd w:val="clear" w:color="auto" w:fill="auto"/>
            <w:vAlign w:val="center"/>
          </w:tcPr>
          <w:p w14:paraId="1B17223C"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0</w:t>
            </w:r>
          </w:p>
        </w:tc>
        <w:tc>
          <w:tcPr>
            <w:tcW w:w="1843" w:type="dxa"/>
            <w:tcBorders>
              <w:top w:val="nil"/>
              <w:left w:val="nil"/>
              <w:bottom w:val="single" w:sz="4" w:space="0" w:color="auto"/>
              <w:right w:val="single" w:sz="4" w:space="0" w:color="auto"/>
            </w:tcBorders>
            <w:shd w:val="clear" w:color="auto" w:fill="auto"/>
            <w:vAlign w:val="center"/>
          </w:tcPr>
          <w:p w14:paraId="61890726"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0</w:t>
            </w:r>
          </w:p>
        </w:tc>
        <w:tc>
          <w:tcPr>
            <w:tcW w:w="968" w:type="dxa"/>
            <w:tcBorders>
              <w:top w:val="nil"/>
              <w:left w:val="nil"/>
              <w:bottom w:val="single" w:sz="4" w:space="0" w:color="auto"/>
              <w:right w:val="single" w:sz="4" w:space="0" w:color="auto"/>
            </w:tcBorders>
            <w:shd w:val="clear" w:color="auto" w:fill="auto"/>
            <w:vAlign w:val="center"/>
          </w:tcPr>
          <w:p w14:paraId="60E43536"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42</w:t>
            </w:r>
          </w:p>
        </w:tc>
        <w:tc>
          <w:tcPr>
            <w:tcW w:w="1583" w:type="dxa"/>
            <w:tcBorders>
              <w:top w:val="nil"/>
              <w:left w:val="nil"/>
              <w:bottom w:val="single" w:sz="4" w:space="0" w:color="auto"/>
              <w:right w:val="single" w:sz="4" w:space="0" w:color="auto"/>
            </w:tcBorders>
            <w:shd w:val="clear" w:color="auto" w:fill="auto"/>
            <w:vAlign w:val="center"/>
          </w:tcPr>
          <w:p w14:paraId="2DDA54DA"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0</w:t>
            </w:r>
          </w:p>
        </w:tc>
        <w:tc>
          <w:tcPr>
            <w:tcW w:w="1843" w:type="dxa"/>
            <w:tcBorders>
              <w:top w:val="nil"/>
              <w:left w:val="nil"/>
              <w:bottom w:val="single" w:sz="4" w:space="0" w:color="auto"/>
              <w:right w:val="single" w:sz="4" w:space="0" w:color="auto"/>
            </w:tcBorders>
            <w:shd w:val="clear" w:color="auto" w:fill="auto"/>
            <w:vAlign w:val="center"/>
          </w:tcPr>
          <w:p w14:paraId="2BF5E8D1"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121 331 107,00</w:t>
            </w:r>
          </w:p>
        </w:tc>
        <w:tc>
          <w:tcPr>
            <w:tcW w:w="1843" w:type="dxa"/>
            <w:tcBorders>
              <w:top w:val="nil"/>
              <w:left w:val="nil"/>
              <w:bottom w:val="single" w:sz="4" w:space="0" w:color="auto"/>
              <w:right w:val="single" w:sz="4" w:space="0" w:color="auto"/>
            </w:tcBorders>
            <w:shd w:val="clear" w:color="auto" w:fill="auto"/>
            <w:vAlign w:val="center"/>
          </w:tcPr>
          <w:p w14:paraId="13F1678E"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121 331 107,0</w:t>
            </w:r>
          </w:p>
        </w:tc>
      </w:tr>
      <w:tr w:rsidR="009105D9" w:rsidRPr="000718E7" w14:paraId="78372311" w14:textId="77777777" w:rsidTr="0018411D">
        <w:trPr>
          <w:trHeight w:val="335"/>
        </w:trPr>
        <w:tc>
          <w:tcPr>
            <w:tcW w:w="421" w:type="dxa"/>
            <w:vMerge/>
            <w:tcBorders>
              <w:top w:val="nil"/>
              <w:left w:val="single" w:sz="4" w:space="0" w:color="auto"/>
              <w:bottom w:val="single" w:sz="4" w:space="0" w:color="auto"/>
              <w:right w:val="single" w:sz="4" w:space="0" w:color="auto"/>
            </w:tcBorders>
            <w:vAlign w:val="center"/>
          </w:tcPr>
          <w:p w14:paraId="3D46B996" w14:textId="77777777" w:rsidR="009105D9" w:rsidRPr="0018411D" w:rsidRDefault="009105D9" w:rsidP="0018411D">
            <w:pPr>
              <w:spacing w:after="0" w:line="240" w:lineRule="auto"/>
              <w:jc w:val="both"/>
              <w:rPr>
                <w:rFonts w:ascii="Times New Roman" w:eastAsia="Calibri" w:hAnsi="Times New Roman"/>
                <w:sz w:val="24"/>
                <w:szCs w:val="24"/>
              </w:rPr>
            </w:pPr>
          </w:p>
        </w:tc>
        <w:tc>
          <w:tcPr>
            <w:tcW w:w="2409" w:type="dxa"/>
            <w:tcBorders>
              <w:top w:val="nil"/>
              <w:left w:val="nil"/>
              <w:bottom w:val="single" w:sz="4" w:space="0" w:color="auto"/>
              <w:right w:val="single" w:sz="4" w:space="0" w:color="auto"/>
            </w:tcBorders>
            <w:shd w:val="clear" w:color="auto" w:fill="auto"/>
            <w:vAlign w:val="center"/>
          </w:tcPr>
          <w:p w14:paraId="5D4A8D60"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здания и помещения в зданиях</w:t>
            </w:r>
          </w:p>
        </w:tc>
        <w:tc>
          <w:tcPr>
            <w:tcW w:w="827" w:type="dxa"/>
            <w:tcBorders>
              <w:top w:val="nil"/>
              <w:left w:val="nil"/>
              <w:bottom w:val="single" w:sz="4" w:space="0" w:color="auto"/>
              <w:right w:val="single" w:sz="4" w:space="0" w:color="auto"/>
            </w:tcBorders>
            <w:shd w:val="clear" w:color="auto" w:fill="auto"/>
            <w:vAlign w:val="center"/>
          </w:tcPr>
          <w:p w14:paraId="101E8C92"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0</w:t>
            </w:r>
          </w:p>
        </w:tc>
        <w:tc>
          <w:tcPr>
            <w:tcW w:w="1583" w:type="dxa"/>
            <w:tcBorders>
              <w:top w:val="nil"/>
              <w:left w:val="nil"/>
              <w:bottom w:val="single" w:sz="4" w:space="0" w:color="auto"/>
              <w:right w:val="single" w:sz="4" w:space="0" w:color="auto"/>
            </w:tcBorders>
            <w:shd w:val="clear" w:color="auto" w:fill="auto"/>
            <w:noWrap/>
            <w:vAlign w:val="center"/>
          </w:tcPr>
          <w:p w14:paraId="7F0377B4"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0</w:t>
            </w:r>
          </w:p>
        </w:tc>
        <w:tc>
          <w:tcPr>
            <w:tcW w:w="1843" w:type="dxa"/>
            <w:tcBorders>
              <w:top w:val="nil"/>
              <w:left w:val="nil"/>
              <w:bottom w:val="single" w:sz="4" w:space="0" w:color="auto"/>
              <w:right w:val="single" w:sz="4" w:space="0" w:color="auto"/>
            </w:tcBorders>
            <w:shd w:val="clear" w:color="auto" w:fill="auto"/>
            <w:noWrap/>
            <w:vAlign w:val="center"/>
          </w:tcPr>
          <w:p w14:paraId="43143D36" w14:textId="77777777" w:rsidR="009105D9" w:rsidRPr="0018411D" w:rsidRDefault="009105D9" w:rsidP="0018411D">
            <w:pPr>
              <w:spacing w:after="0" w:line="240" w:lineRule="auto"/>
              <w:jc w:val="both"/>
              <w:rPr>
                <w:rFonts w:ascii="Times New Roman" w:eastAsia="Calibri" w:hAnsi="Times New Roman"/>
                <w:bCs/>
                <w:sz w:val="24"/>
                <w:szCs w:val="24"/>
              </w:rPr>
            </w:pPr>
            <w:r w:rsidRPr="0018411D">
              <w:rPr>
                <w:rFonts w:ascii="Times New Roman" w:eastAsia="Calibri" w:hAnsi="Times New Roman"/>
                <w:bCs/>
                <w:sz w:val="24"/>
                <w:szCs w:val="24"/>
              </w:rPr>
              <w:t>0</w:t>
            </w:r>
          </w:p>
        </w:tc>
        <w:tc>
          <w:tcPr>
            <w:tcW w:w="1843" w:type="dxa"/>
            <w:tcBorders>
              <w:top w:val="nil"/>
              <w:left w:val="nil"/>
              <w:bottom w:val="single" w:sz="4" w:space="0" w:color="auto"/>
              <w:right w:val="single" w:sz="4" w:space="0" w:color="auto"/>
            </w:tcBorders>
            <w:shd w:val="clear" w:color="auto" w:fill="auto"/>
            <w:noWrap/>
            <w:vAlign w:val="center"/>
          </w:tcPr>
          <w:p w14:paraId="7A7D0E2A" w14:textId="77777777" w:rsidR="009105D9" w:rsidRPr="0018411D" w:rsidRDefault="009105D9" w:rsidP="0018411D">
            <w:pPr>
              <w:spacing w:after="0" w:line="240" w:lineRule="auto"/>
              <w:jc w:val="both"/>
              <w:rPr>
                <w:rFonts w:ascii="Times New Roman" w:eastAsia="Calibri" w:hAnsi="Times New Roman"/>
                <w:bCs/>
                <w:sz w:val="24"/>
                <w:szCs w:val="24"/>
              </w:rPr>
            </w:pPr>
            <w:r w:rsidRPr="0018411D">
              <w:rPr>
                <w:rFonts w:ascii="Times New Roman" w:eastAsia="Calibri" w:hAnsi="Times New Roman"/>
                <w:bCs/>
                <w:sz w:val="24"/>
                <w:szCs w:val="24"/>
              </w:rPr>
              <w:t>0</w:t>
            </w:r>
          </w:p>
        </w:tc>
        <w:tc>
          <w:tcPr>
            <w:tcW w:w="968" w:type="dxa"/>
            <w:tcBorders>
              <w:top w:val="nil"/>
              <w:left w:val="nil"/>
              <w:bottom w:val="single" w:sz="4" w:space="0" w:color="auto"/>
              <w:right w:val="single" w:sz="4" w:space="0" w:color="auto"/>
            </w:tcBorders>
            <w:shd w:val="clear" w:color="auto" w:fill="auto"/>
            <w:vAlign w:val="center"/>
          </w:tcPr>
          <w:p w14:paraId="2A956163"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42</w:t>
            </w:r>
          </w:p>
        </w:tc>
        <w:tc>
          <w:tcPr>
            <w:tcW w:w="1583" w:type="dxa"/>
            <w:tcBorders>
              <w:top w:val="nil"/>
              <w:left w:val="nil"/>
              <w:bottom w:val="single" w:sz="4" w:space="0" w:color="auto"/>
              <w:right w:val="single" w:sz="4" w:space="0" w:color="auto"/>
            </w:tcBorders>
            <w:shd w:val="clear" w:color="auto" w:fill="auto"/>
            <w:noWrap/>
            <w:vAlign w:val="center"/>
          </w:tcPr>
          <w:p w14:paraId="3FC5DDD2"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0</w:t>
            </w:r>
          </w:p>
        </w:tc>
        <w:tc>
          <w:tcPr>
            <w:tcW w:w="1843" w:type="dxa"/>
            <w:tcBorders>
              <w:top w:val="nil"/>
              <w:left w:val="nil"/>
              <w:bottom w:val="single" w:sz="4" w:space="0" w:color="auto"/>
              <w:right w:val="single" w:sz="4" w:space="0" w:color="auto"/>
            </w:tcBorders>
            <w:shd w:val="clear" w:color="auto" w:fill="auto"/>
            <w:noWrap/>
            <w:vAlign w:val="center"/>
          </w:tcPr>
          <w:p w14:paraId="24DB8660" w14:textId="77777777" w:rsidR="009105D9" w:rsidRPr="0018411D" w:rsidRDefault="009105D9" w:rsidP="0018411D">
            <w:pPr>
              <w:spacing w:after="0" w:line="240" w:lineRule="auto"/>
              <w:jc w:val="both"/>
              <w:rPr>
                <w:rFonts w:ascii="Times New Roman" w:eastAsia="Calibri" w:hAnsi="Times New Roman"/>
                <w:bCs/>
                <w:sz w:val="24"/>
                <w:szCs w:val="24"/>
              </w:rPr>
            </w:pPr>
            <w:r w:rsidRPr="0018411D">
              <w:rPr>
                <w:rFonts w:ascii="Times New Roman" w:eastAsia="Calibri" w:hAnsi="Times New Roman"/>
                <w:bCs/>
                <w:sz w:val="24"/>
                <w:szCs w:val="24"/>
              </w:rPr>
              <w:t>121 331 107,00</w:t>
            </w:r>
          </w:p>
        </w:tc>
        <w:tc>
          <w:tcPr>
            <w:tcW w:w="1843" w:type="dxa"/>
            <w:tcBorders>
              <w:top w:val="nil"/>
              <w:left w:val="nil"/>
              <w:bottom w:val="single" w:sz="4" w:space="0" w:color="auto"/>
              <w:right w:val="single" w:sz="4" w:space="0" w:color="auto"/>
            </w:tcBorders>
            <w:shd w:val="clear" w:color="auto" w:fill="auto"/>
            <w:noWrap/>
            <w:vAlign w:val="center"/>
          </w:tcPr>
          <w:p w14:paraId="14BED67D" w14:textId="77777777" w:rsidR="009105D9" w:rsidRPr="0018411D" w:rsidRDefault="009105D9" w:rsidP="0018411D">
            <w:pPr>
              <w:spacing w:after="0" w:line="240" w:lineRule="auto"/>
              <w:jc w:val="both"/>
              <w:rPr>
                <w:rFonts w:ascii="Times New Roman" w:eastAsia="Calibri" w:hAnsi="Times New Roman"/>
                <w:bCs/>
                <w:sz w:val="24"/>
                <w:szCs w:val="24"/>
              </w:rPr>
            </w:pPr>
            <w:r w:rsidRPr="0018411D">
              <w:rPr>
                <w:rFonts w:ascii="Times New Roman" w:eastAsia="Calibri" w:hAnsi="Times New Roman"/>
                <w:bCs/>
                <w:sz w:val="24"/>
                <w:szCs w:val="24"/>
              </w:rPr>
              <w:t>121 331 107,0</w:t>
            </w:r>
          </w:p>
        </w:tc>
      </w:tr>
      <w:tr w:rsidR="009105D9" w:rsidRPr="000718E7" w14:paraId="64200E7C" w14:textId="77777777" w:rsidTr="0018411D">
        <w:trPr>
          <w:trHeight w:val="841"/>
        </w:trPr>
        <w:tc>
          <w:tcPr>
            <w:tcW w:w="421" w:type="dxa"/>
            <w:vMerge w:val="restart"/>
            <w:tcBorders>
              <w:top w:val="nil"/>
              <w:left w:val="single" w:sz="4" w:space="0" w:color="auto"/>
              <w:bottom w:val="single" w:sz="4" w:space="0" w:color="auto"/>
              <w:right w:val="single" w:sz="4" w:space="0" w:color="auto"/>
            </w:tcBorders>
            <w:shd w:val="clear" w:color="auto" w:fill="auto"/>
            <w:vAlign w:val="center"/>
          </w:tcPr>
          <w:p w14:paraId="76494313"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3</w:t>
            </w:r>
          </w:p>
        </w:tc>
        <w:tc>
          <w:tcPr>
            <w:tcW w:w="2409" w:type="dxa"/>
            <w:tcBorders>
              <w:top w:val="nil"/>
              <w:left w:val="nil"/>
              <w:bottom w:val="single" w:sz="4" w:space="0" w:color="auto"/>
              <w:right w:val="single" w:sz="4" w:space="0" w:color="auto"/>
            </w:tcBorders>
            <w:shd w:val="clear" w:color="auto" w:fill="auto"/>
            <w:vAlign w:val="center"/>
          </w:tcPr>
          <w:p w14:paraId="739F3280"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Объекты </w:t>
            </w:r>
            <w:r w:rsidRPr="0018411D">
              <w:rPr>
                <w:rFonts w:ascii="Times New Roman" w:eastAsia="Calibri" w:hAnsi="Times New Roman"/>
                <w:b/>
                <w:sz w:val="24"/>
                <w:szCs w:val="24"/>
              </w:rPr>
              <w:t>казны (аренда; безвозмездное пользование; жилые помещения; дороги, объекты инженерной инфраструктуры в казне),</w:t>
            </w:r>
            <w:r w:rsidRPr="0018411D">
              <w:rPr>
                <w:rFonts w:ascii="Times New Roman" w:eastAsia="Calibri" w:hAnsi="Times New Roman"/>
                <w:sz w:val="24"/>
                <w:szCs w:val="24"/>
              </w:rPr>
              <w:t xml:space="preserve"> в. </w:t>
            </w:r>
            <w:proofErr w:type="spellStart"/>
            <w:r w:rsidRPr="0018411D">
              <w:rPr>
                <w:rFonts w:ascii="Times New Roman" w:eastAsia="Calibri" w:hAnsi="Times New Roman"/>
                <w:sz w:val="24"/>
                <w:szCs w:val="24"/>
              </w:rPr>
              <w:t>т.ч</w:t>
            </w:r>
            <w:proofErr w:type="spellEnd"/>
            <w:r w:rsidRPr="0018411D">
              <w:rPr>
                <w:rFonts w:ascii="Times New Roman" w:eastAsia="Calibri" w:hAnsi="Times New Roman"/>
                <w:sz w:val="24"/>
                <w:szCs w:val="24"/>
              </w:rPr>
              <w:t>.:</w:t>
            </w:r>
          </w:p>
        </w:tc>
        <w:tc>
          <w:tcPr>
            <w:tcW w:w="827" w:type="dxa"/>
            <w:tcBorders>
              <w:top w:val="nil"/>
              <w:left w:val="nil"/>
              <w:bottom w:val="single" w:sz="4" w:space="0" w:color="auto"/>
              <w:right w:val="single" w:sz="4" w:space="0" w:color="auto"/>
            </w:tcBorders>
            <w:shd w:val="clear" w:color="auto" w:fill="auto"/>
            <w:vAlign w:val="center"/>
          </w:tcPr>
          <w:p w14:paraId="3D61496B"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1 479</w:t>
            </w:r>
          </w:p>
        </w:tc>
        <w:tc>
          <w:tcPr>
            <w:tcW w:w="1583" w:type="dxa"/>
            <w:tcBorders>
              <w:top w:val="nil"/>
              <w:left w:val="nil"/>
              <w:bottom w:val="single" w:sz="4" w:space="0" w:color="auto"/>
              <w:right w:val="single" w:sz="4" w:space="0" w:color="auto"/>
            </w:tcBorders>
            <w:shd w:val="clear" w:color="auto" w:fill="auto"/>
            <w:vAlign w:val="center"/>
          </w:tcPr>
          <w:p w14:paraId="584A5D85"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502 628,14/</w:t>
            </w:r>
          </w:p>
          <w:p w14:paraId="37F29461"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375 445,24</w:t>
            </w:r>
          </w:p>
          <w:p w14:paraId="703317A4"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(375,4)</w:t>
            </w:r>
          </w:p>
        </w:tc>
        <w:tc>
          <w:tcPr>
            <w:tcW w:w="1843" w:type="dxa"/>
            <w:tcBorders>
              <w:top w:val="nil"/>
              <w:left w:val="nil"/>
              <w:bottom w:val="single" w:sz="4" w:space="0" w:color="auto"/>
              <w:right w:val="single" w:sz="4" w:space="0" w:color="auto"/>
            </w:tcBorders>
            <w:shd w:val="clear" w:color="auto" w:fill="auto"/>
            <w:vAlign w:val="center"/>
          </w:tcPr>
          <w:p w14:paraId="731ED693"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378 561 319,25</w:t>
            </w:r>
          </w:p>
        </w:tc>
        <w:tc>
          <w:tcPr>
            <w:tcW w:w="1843" w:type="dxa"/>
            <w:tcBorders>
              <w:top w:val="nil"/>
              <w:left w:val="nil"/>
              <w:bottom w:val="single" w:sz="4" w:space="0" w:color="auto"/>
              <w:right w:val="single" w:sz="4" w:space="0" w:color="auto"/>
            </w:tcBorders>
            <w:shd w:val="clear" w:color="auto" w:fill="auto"/>
            <w:vAlign w:val="center"/>
          </w:tcPr>
          <w:p w14:paraId="011ACA1B"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363 582 163,69</w:t>
            </w:r>
          </w:p>
        </w:tc>
        <w:tc>
          <w:tcPr>
            <w:tcW w:w="968" w:type="dxa"/>
            <w:tcBorders>
              <w:top w:val="nil"/>
              <w:left w:val="nil"/>
              <w:bottom w:val="single" w:sz="4" w:space="0" w:color="auto"/>
              <w:right w:val="single" w:sz="4" w:space="0" w:color="auto"/>
            </w:tcBorders>
            <w:shd w:val="clear" w:color="auto" w:fill="auto"/>
            <w:vAlign w:val="center"/>
          </w:tcPr>
          <w:p w14:paraId="7BC8154B"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1 862</w:t>
            </w:r>
          </w:p>
        </w:tc>
        <w:tc>
          <w:tcPr>
            <w:tcW w:w="1583" w:type="dxa"/>
            <w:tcBorders>
              <w:top w:val="nil"/>
              <w:left w:val="nil"/>
              <w:bottom w:val="single" w:sz="4" w:space="0" w:color="auto"/>
              <w:right w:val="single" w:sz="4" w:space="0" w:color="auto"/>
            </w:tcBorders>
            <w:shd w:val="clear" w:color="auto" w:fill="auto"/>
            <w:vAlign w:val="center"/>
          </w:tcPr>
          <w:p w14:paraId="45E5D3E2"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501 433,94/</w:t>
            </w:r>
          </w:p>
          <w:p w14:paraId="1CFE713A"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 xml:space="preserve">508 988,24 </w:t>
            </w:r>
          </w:p>
          <w:p w14:paraId="684A75AA"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sz w:val="24"/>
                <w:szCs w:val="24"/>
              </w:rPr>
              <w:t>(508,9)</w:t>
            </w:r>
          </w:p>
        </w:tc>
        <w:tc>
          <w:tcPr>
            <w:tcW w:w="1843" w:type="dxa"/>
            <w:tcBorders>
              <w:top w:val="nil"/>
              <w:left w:val="nil"/>
              <w:bottom w:val="single" w:sz="4" w:space="0" w:color="auto"/>
              <w:right w:val="single" w:sz="4" w:space="0" w:color="auto"/>
            </w:tcBorders>
            <w:shd w:val="clear" w:color="auto" w:fill="auto"/>
            <w:vAlign w:val="center"/>
          </w:tcPr>
          <w:p w14:paraId="0B90F26C"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310 267 522,33</w:t>
            </w:r>
          </w:p>
        </w:tc>
        <w:tc>
          <w:tcPr>
            <w:tcW w:w="1843" w:type="dxa"/>
            <w:tcBorders>
              <w:top w:val="nil"/>
              <w:left w:val="nil"/>
              <w:bottom w:val="single" w:sz="4" w:space="0" w:color="auto"/>
              <w:right w:val="single" w:sz="4" w:space="0" w:color="auto"/>
            </w:tcBorders>
            <w:shd w:val="clear" w:color="auto" w:fill="auto"/>
            <w:vAlign w:val="center"/>
          </w:tcPr>
          <w:p w14:paraId="52B0CFC8"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279 040 789,49</w:t>
            </w:r>
          </w:p>
        </w:tc>
      </w:tr>
      <w:tr w:rsidR="009105D9" w:rsidRPr="000718E7" w14:paraId="52F7114C" w14:textId="77777777" w:rsidTr="0018411D">
        <w:trPr>
          <w:trHeight w:val="300"/>
        </w:trPr>
        <w:tc>
          <w:tcPr>
            <w:tcW w:w="421" w:type="dxa"/>
            <w:vMerge/>
            <w:tcBorders>
              <w:top w:val="nil"/>
              <w:left w:val="single" w:sz="4" w:space="0" w:color="auto"/>
              <w:bottom w:val="single" w:sz="4" w:space="0" w:color="auto"/>
              <w:right w:val="single" w:sz="4" w:space="0" w:color="auto"/>
            </w:tcBorders>
            <w:vAlign w:val="center"/>
          </w:tcPr>
          <w:p w14:paraId="3CD89B4A" w14:textId="77777777" w:rsidR="009105D9" w:rsidRPr="0018411D" w:rsidRDefault="009105D9" w:rsidP="0018411D">
            <w:pPr>
              <w:spacing w:after="0" w:line="240" w:lineRule="auto"/>
              <w:jc w:val="both"/>
              <w:rPr>
                <w:rFonts w:ascii="Times New Roman" w:eastAsia="Calibri" w:hAnsi="Times New Roman"/>
                <w:sz w:val="24"/>
                <w:szCs w:val="24"/>
              </w:rPr>
            </w:pPr>
          </w:p>
        </w:tc>
        <w:tc>
          <w:tcPr>
            <w:tcW w:w="2409" w:type="dxa"/>
            <w:tcBorders>
              <w:top w:val="nil"/>
              <w:left w:val="nil"/>
              <w:bottom w:val="single" w:sz="4" w:space="0" w:color="auto"/>
              <w:right w:val="single" w:sz="4" w:space="0" w:color="auto"/>
            </w:tcBorders>
            <w:shd w:val="clear" w:color="auto" w:fill="auto"/>
            <w:vAlign w:val="center"/>
          </w:tcPr>
          <w:p w14:paraId="5CCA4378"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здания и помещения в зданиях</w:t>
            </w:r>
          </w:p>
        </w:tc>
        <w:tc>
          <w:tcPr>
            <w:tcW w:w="827" w:type="dxa"/>
            <w:tcBorders>
              <w:top w:val="nil"/>
              <w:left w:val="nil"/>
              <w:bottom w:val="single" w:sz="4" w:space="0" w:color="auto"/>
              <w:right w:val="single" w:sz="4" w:space="0" w:color="auto"/>
            </w:tcBorders>
            <w:shd w:val="clear" w:color="auto" w:fill="auto"/>
            <w:vAlign w:val="center"/>
          </w:tcPr>
          <w:p w14:paraId="568B2769"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1 119</w:t>
            </w:r>
          </w:p>
        </w:tc>
        <w:tc>
          <w:tcPr>
            <w:tcW w:w="1583" w:type="dxa"/>
            <w:tcBorders>
              <w:top w:val="nil"/>
              <w:left w:val="nil"/>
              <w:bottom w:val="single" w:sz="4" w:space="0" w:color="auto"/>
              <w:right w:val="single" w:sz="4" w:space="0" w:color="auto"/>
            </w:tcBorders>
            <w:shd w:val="clear" w:color="auto" w:fill="auto"/>
            <w:noWrap/>
            <w:vAlign w:val="center"/>
          </w:tcPr>
          <w:p w14:paraId="3373D8A9"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47 456,08</w:t>
            </w:r>
          </w:p>
        </w:tc>
        <w:tc>
          <w:tcPr>
            <w:tcW w:w="1843" w:type="dxa"/>
            <w:tcBorders>
              <w:top w:val="nil"/>
              <w:left w:val="nil"/>
              <w:bottom w:val="single" w:sz="4" w:space="0" w:color="auto"/>
              <w:right w:val="single" w:sz="4" w:space="0" w:color="auto"/>
            </w:tcBorders>
            <w:shd w:val="clear" w:color="auto" w:fill="auto"/>
            <w:noWrap/>
            <w:vAlign w:val="center"/>
          </w:tcPr>
          <w:p w14:paraId="7E4BAC59"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308 295 642,08</w:t>
            </w:r>
          </w:p>
        </w:tc>
        <w:tc>
          <w:tcPr>
            <w:tcW w:w="1843" w:type="dxa"/>
            <w:tcBorders>
              <w:top w:val="nil"/>
              <w:left w:val="nil"/>
              <w:bottom w:val="single" w:sz="4" w:space="0" w:color="auto"/>
              <w:right w:val="single" w:sz="4" w:space="0" w:color="auto"/>
            </w:tcBorders>
            <w:shd w:val="clear" w:color="auto" w:fill="auto"/>
            <w:noWrap/>
            <w:vAlign w:val="center"/>
          </w:tcPr>
          <w:p w14:paraId="381FD42F"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296 016 486,52</w:t>
            </w:r>
          </w:p>
        </w:tc>
        <w:tc>
          <w:tcPr>
            <w:tcW w:w="968" w:type="dxa"/>
            <w:tcBorders>
              <w:top w:val="nil"/>
              <w:left w:val="nil"/>
              <w:bottom w:val="single" w:sz="4" w:space="0" w:color="auto"/>
              <w:right w:val="single" w:sz="4" w:space="0" w:color="auto"/>
            </w:tcBorders>
            <w:shd w:val="clear" w:color="auto" w:fill="auto"/>
            <w:vAlign w:val="center"/>
          </w:tcPr>
          <w:p w14:paraId="381BE0AC"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1 082</w:t>
            </w:r>
          </w:p>
        </w:tc>
        <w:tc>
          <w:tcPr>
            <w:tcW w:w="1583" w:type="dxa"/>
            <w:tcBorders>
              <w:top w:val="nil"/>
              <w:left w:val="nil"/>
              <w:bottom w:val="single" w:sz="4" w:space="0" w:color="auto"/>
              <w:right w:val="single" w:sz="4" w:space="0" w:color="auto"/>
            </w:tcBorders>
            <w:shd w:val="clear" w:color="auto" w:fill="auto"/>
            <w:noWrap/>
            <w:vAlign w:val="center"/>
          </w:tcPr>
          <w:p w14:paraId="2086F8E8"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46 261,88</w:t>
            </w:r>
          </w:p>
        </w:tc>
        <w:tc>
          <w:tcPr>
            <w:tcW w:w="1843" w:type="dxa"/>
            <w:tcBorders>
              <w:top w:val="nil"/>
              <w:left w:val="nil"/>
              <w:bottom w:val="single" w:sz="4" w:space="0" w:color="auto"/>
              <w:right w:val="single" w:sz="4" w:space="0" w:color="auto"/>
            </w:tcBorders>
            <w:shd w:val="clear" w:color="auto" w:fill="auto"/>
            <w:noWrap/>
            <w:vAlign w:val="center"/>
          </w:tcPr>
          <w:p w14:paraId="7507AEA0"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240 001 845,16</w:t>
            </w:r>
          </w:p>
        </w:tc>
        <w:tc>
          <w:tcPr>
            <w:tcW w:w="1843" w:type="dxa"/>
            <w:tcBorders>
              <w:top w:val="nil"/>
              <w:left w:val="nil"/>
              <w:bottom w:val="single" w:sz="4" w:space="0" w:color="auto"/>
              <w:right w:val="single" w:sz="4" w:space="0" w:color="auto"/>
            </w:tcBorders>
            <w:shd w:val="clear" w:color="auto" w:fill="auto"/>
            <w:noWrap/>
            <w:vAlign w:val="center"/>
          </w:tcPr>
          <w:p w14:paraId="42C321DE"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211 745 112,32</w:t>
            </w:r>
          </w:p>
        </w:tc>
      </w:tr>
      <w:tr w:rsidR="009105D9" w:rsidRPr="000718E7" w14:paraId="72EF2E9E" w14:textId="77777777" w:rsidTr="0018411D">
        <w:trPr>
          <w:trHeight w:val="300"/>
        </w:trPr>
        <w:tc>
          <w:tcPr>
            <w:tcW w:w="421" w:type="dxa"/>
            <w:vMerge/>
            <w:tcBorders>
              <w:top w:val="nil"/>
              <w:left w:val="single" w:sz="4" w:space="0" w:color="auto"/>
              <w:bottom w:val="single" w:sz="4" w:space="0" w:color="auto"/>
              <w:right w:val="single" w:sz="4" w:space="0" w:color="auto"/>
            </w:tcBorders>
            <w:vAlign w:val="center"/>
          </w:tcPr>
          <w:p w14:paraId="6B5F6DAB" w14:textId="77777777" w:rsidR="009105D9" w:rsidRPr="0018411D" w:rsidRDefault="009105D9" w:rsidP="0018411D">
            <w:pPr>
              <w:spacing w:after="0" w:line="240" w:lineRule="auto"/>
              <w:jc w:val="both"/>
              <w:rPr>
                <w:rFonts w:ascii="Times New Roman" w:eastAsia="Calibri" w:hAnsi="Times New Roman"/>
                <w:sz w:val="24"/>
                <w:szCs w:val="24"/>
              </w:rPr>
            </w:pPr>
          </w:p>
        </w:tc>
        <w:tc>
          <w:tcPr>
            <w:tcW w:w="2409" w:type="dxa"/>
            <w:tcBorders>
              <w:top w:val="nil"/>
              <w:left w:val="nil"/>
              <w:bottom w:val="single" w:sz="4" w:space="0" w:color="auto"/>
              <w:right w:val="single" w:sz="4" w:space="0" w:color="auto"/>
            </w:tcBorders>
            <w:shd w:val="clear" w:color="auto" w:fill="auto"/>
            <w:vAlign w:val="center"/>
          </w:tcPr>
          <w:p w14:paraId="46FF29E3"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сооружения (дороги, объекты инженерной инфраструктуры)</w:t>
            </w:r>
          </w:p>
        </w:tc>
        <w:tc>
          <w:tcPr>
            <w:tcW w:w="827" w:type="dxa"/>
            <w:tcBorders>
              <w:top w:val="nil"/>
              <w:left w:val="nil"/>
              <w:bottom w:val="single" w:sz="4" w:space="0" w:color="auto"/>
              <w:right w:val="single" w:sz="4" w:space="0" w:color="auto"/>
            </w:tcBorders>
            <w:shd w:val="clear" w:color="auto" w:fill="auto"/>
            <w:vAlign w:val="center"/>
          </w:tcPr>
          <w:p w14:paraId="45F6D18A"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360</w:t>
            </w:r>
          </w:p>
        </w:tc>
        <w:tc>
          <w:tcPr>
            <w:tcW w:w="1583" w:type="dxa"/>
            <w:tcBorders>
              <w:top w:val="nil"/>
              <w:left w:val="nil"/>
              <w:bottom w:val="single" w:sz="4" w:space="0" w:color="auto"/>
              <w:right w:val="single" w:sz="4" w:space="0" w:color="auto"/>
            </w:tcBorders>
            <w:shd w:val="clear" w:color="auto" w:fill="auto"/>
            <w:noWrap/>
            <w:vAlign w:val="center"/>
          </w:tcPr>
          <w:p w14:paraId="28D18070"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455 172,06/</w:t>
            </w:r>
          </w:p>
          <w:p w14:paraId="08391259"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375 445,24</w:t>
            </w:r>
          </w:p>
          <w:p w14:paraId="108182A7"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(375,4)</w:t>
            </w:r>
          </w:p>
        </w:tc>
        <w:tc>
          <w:tcPr>
            <w:tcW w:w="1843" w:type="dxa"/>
            <w:tcBorders>
              <w:top w:val="nil"/>
              <w:left w:val="nil"/>
              <w:bottom w:val="single" w:sz="4" w:space="0" w:color="auto"/>
              <w:right w:val="single" w:sz="4" w:space="0" w:color="auto"/>
            </w:tcBorders>
            <w:shd w:val="clear" w:color="auto" w:fill="auto"/>
            <w:noWrap/>
            <w:vAlign w:val="center"/>
          </w:tcPr>
          <w:p w14:paraId="537DFB7C"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70 265 677,17</w:t>
            </w:r>
          </w:p>
        </w:tc>
        <w:tc>
          <w:tcPr>
            <w:tcW w:w="1843" w:type="dxa"/>
            <w:tcBorders>
              <w:top w:val="nil"/>
              <w:left w:val="nil"/>
              <w:bottom w:val="single" w:sz="4" w:space="0" w:color="auto"/>
              <w:right w:val="single" w:sz="4" w:space="0" w:color="auto"/>
            </w:tcBorders>
            <w:shd w:val="clear" w:color="auto" w:fill="auto"/>
            <w:noWrap/>
            <w:vAlign w:val="center"/>
          </w:tcPr>
          <w:p w14:paraId="2325B471"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67 565 677,17</w:t>
            </w:r>
          </w:p>
        </w:tc>
        <w:tc>
          <w:tcPr>
            <w:tcW w:w="968" w:type="dxa"/>
            <w:tcBorders>
              <w:top w:val="nil"/>
              <w:left w:val="nil"/>
              <w:bottom w:val="single" w:sz="4" w:space="0" w:color="auto"/>
              <w:right w:val="single" w:sz="4" w:space="0" w:color="auto"/>
            </w:tcBorders>
            <w:shd w:val="clear" w:color="auto" w:fill="auto"/>
            <w:vAlign w:val="center"/>
          </w:tcPr>
          <w:p w14:paraId="78881835"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780</w:t>
            </w:r>
          </w:p>
        </w:tc>
        <w:tc>
          <w:tcPr>
            <w:tcW w:w="1583" w:type="dxa"/>
            <w:tcBorders>
              <w:top w:val="nil"/>
              <w:left w:val="nil"/>
              <w:bottom w:val="single" w:sz="4" w:space="0" w:color="auto"/>
              <w:right w:val="single" w:sz="4" w:space="0" w:color="auto"/>
            </w:tcBorders>
            <w:shd w:val="clear" w:color="auto" w:fill="auto"/>
            <w:noWrap/>
            <w:vAlign w:val="center"/>
          </w:tcPr>
          <w:p w14:paraId="18159C32"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455 172,06/</w:t>
            </w:r>
          </w:p>
          <w:p w14:paraId="1015F638"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508 988,24 </w:t>
            </w:r>
          </w:p>
          <w:p w14:paraId="359383D5"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(508,9)</w:t>
            </w:r>
          </w:p>
        </w:tc>
        <w:tc>
          <w:tcPr>
            <w:tcW w:w="1843" w:type="dxa"/>
            <w:tcBorders>
              <w:top w:val="nil"/>
              <w:left w:val="nil"/>
              <w:bottom w:val="single" w:sz="4" w:space="0" w:color="auto"/>
              <w:right w:val="single" w:sz="4" w:space="0" w:color="auto"/>
            </w:tcBorders>
            <w:shd w:val="clear" w:color="auto" w:fill="auto"/>
            <w:noWrap/>
            <w:vAlign w:val="center"/>
          </w:tcPr>
          <w:p w14:paraId="773552C6"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70 265 677,17</w:t>
            </w:r>
          </w:p>
        </w:tc>
        <w:tc>
          <w:tcPr>
            <w:tcW w:w="1843" w:type="dxa"/>
            <w:tcBorders>
              <w:top w:val="nil"/>
              <w:left w:val="nil"/>
              <w:bottom w:val="single" w:sz="4" w:space="0" w:color="auto"/>
              <w:right w:val="single" w:sz="4" w:space="0" w:color="auto"/>
            </w:tcBorders>
            <w:shd w:val="clear" w:color="auto" w:fill="auto"/>
            <w:noWrap/>
            <w:vAlign w:val="center"/>
          </w:tcPr>
          <w:p w14:paraId="53B5724F"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67 565 677,17</w:t>
            </w:r>
          </w:p>
        </w:tc>
      </w:tr>
      <w:tr w:rsidR="009105D9" w:rsidRPr="000718E7" w14:paraId="670CEB6B" w14:textId="77777777" w:rsidTr="0018411D">
        <w:trPr>
          <w:trHeight w:val="300"/>
        </w:trPr>
        <w:tc>
          <w:tcPr>
            <w:tcW w:w="421" w:type="dxa"/>
            <w:tcBorders>
              <w:top w:val="nil"/>
              <w:left w:val="single" w:sz="4" w:space="0" w:color="auto"/>
              <w:bottom w:val="single" w:sz="4" w:space="0" w:color="auto"/>
              <w:right w:val="single" w:sz="4" w:space="0" w:color="auto"/>
            </w:tcBorders>
            <w:shd w:val="clear" w:color="auto" w:fill="auto"/>
            <w:vAlign w:val="center"/>
          </w:tcPr>
          <w:p w14:paraId="5CDC4F25" w14:textId="77777777" w:rsidR="009105D9" w:rsidRPr="0018411D" w:rsidRDefault="009105D9" w:rsidP="0018411D">
            <w:pPr>
              <w:spacing w:after="0" w:line="240" w:lineRule="auto"/>
              <w:jc w:val="both"/>
              <w:rPr>
                <w:rFonts w:ascii="Times New Roman" w:eastAsia="Calibri" w:hAnsi="Times New Roman"/>
                <w:b/>
                <w:sz w:val="24"/>
                <w:szCs w:val="24"/>
              </w:rPr>
            </w:pPr>
          </w:p>
        </w:tc>
        <w:tc>
          <w:tcPr>
            <w:tcW w:w="2409" w:type="dxa"/>
            <w:tcBorders>
              <w:top w:val="nil"/>
              <w:left w:val="nil"/>
              <w:bottom w:val="single" w:sz="4" w:space="0" w:color="auto"/>
              <w:right w:val="single" w:sz="4" w:space="0" w:color="auto"/>
            </w:tcBorders>
            <w:shd w:val="clear" w:color="auto" w:fill="auto"/>
            <w:vAlign w:val="center"/>
          </w:tcPr>
          <w:p w14:paraId="0AD52014"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ИТОГО</w:t>
            </w:r>
          </w:p>
        </w:tc>
        <w:tc>
          <w:tcPr>
            <w:tcW w:w="827" w:type="dxa"/>
            <w:tcBorders>
              <w:top w:val="nil"/>
              <w:left w:val="nil"/>
              <w:bottom w:val="single" w:sz="4" w:space="0" w:color="auto"/>
              <w:right w:val="single" w:sz="4" w:space="0" w:color="auto"/>
            </w:tcBorders>
            <w:shd w:val="clear" w:color="auto" w:fill="auto"/>
            <w:vAlign w:val="center"/>
          </w:tcPr>
          <w:p w14:paraId="2D3C4661"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1 659</w:t>
            </w:r>
          </w:p>
        </w:tc>
        <w:tc>
          <w:tcPr>
            <w:tcW w:w="1583" w:type="dxa"/>
            <w:tcBorders>
              <w:top w:val="nil"/>
              <w:left w:val="nil"/>
              <w:bottom w:val="single" w:sz="4" w:space="0" w:color="auto"/>
              <w:right w:val="single" w:sz="4" w:space="0" w:color="auto"/>
            </w:tcBorders>
            <w:shd w:val="clear" w:color="auto" w:fill="auto"/>
            <w:vAlign w:val="center"/>
          </w:tcPr>
          <w:p w14:paraId="7C64CA08"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643 277,84/</w:t>
            </w:r>
          </w:p>
          <w:p w14:paraId="41A78A18"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375 445,24</w:t>
            </w:r>
          </w:p>
          <w:p w14:paraId="536997DB"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(375,4)</w:t>
            </w:r>
          </w:p>
        </w:tc>
        <w:tc>
          <w:tcPr>
            <w:tcW w:w="1843" w:type="dxa"/>
            <w:tcBorders>
              <w:top w:val="nil"/>
              <w:left w:val="nil"/>
              <w:bottom w:val="single" w:sz="4" w:space="0" w:color="auto"/>
              <w:right w:val="single" w:sz="4" w:space="0" w:color="auto"/>
            </w:tcBorders>
            <w:shd w:val="clear" w:color="auto" w:fill="auto"/>
            <w:vAlign w:val="center"/>
          </w:tcPr>
          <w:p w14:paraId="14F37DEF"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1 236 005 141,37</w:t>
            </w:r>
          </w:p>
        </w:tc>
        <w:tc>
          <w:tcPr>
            <w:tcW w:w="1843" w:type="dxa"/>
            <w:tcBorders>
              <w:top w:val="nil"/>
              <w:left w:val="nil"/>
              <w:bottom w:val="single" w:sz="4" w:space="0" w:color="auto"/>
              <w:right w:val="single" w:sz="4" w:space="0" w:color="auto"/>
            </w:tcBorders>
            <w:shd w:val="clear" w:color="auto" w:fill="auto"/>
            <w:vAlign w:val="center"/>
          </w:tcPr>
          <w:p w14:paraId="5C32F757"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886 696 713,91</w:t>
            </w:r>
          </w:p>
        </w:tc>
        <w:tc>
          <w:tcPr>
            <w:tcW w:w="968" w:type="dxa"/>
            <w:tcBorders>
              <w:top w:val="nil"/>
              <w:left w:val="nil"/>
              <w:bottom w:val="single" w:sz="4" w:space="0" w:color="auto"/>
              <w:right w:val="single" w:sz="4" w:space="0" w:color="auto"/>
            </w:tcBorders>
            <w:shd w:val="clear" w:color="auto" w:fill="auto"/>
            <w:vAlign w:val="center"/>
          </w:tcPr>
          <w:p w14:paraId="2A47A351"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2 091</w:t>
            </w:r>
          </w:p>
        </w:tc>
        <w:tc>
          <w:tcPr>
            <w:tcW w:w="1583" w:type="dxa"/>
            <w:tcBorders>
              <w:top w:val="nil"/>
              <w:left w:val="nil"/>
              <w:bottom w:val="single" w:sz="4" w:space="0" w:color="auto"/>
              <w:right w:val="single" w:sz="4" w:space="0" w:color="auto"/>
            </w:tcBorders>
            <w:shd w:val="clear" w:color="auto" w:fill="auto"/>
            <w:vAlign w:val="center"/>
          </w:tcPr>
          <w:p w14:paraId="195124AF"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647 818,84/</w:t>
            </w:r>
          </w:p>
          <w:p w14:paraId="58F90146"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 xml:space="preserve">511 465,24 </w:t>
            </w:r>
          </w:p>
          <w:p w14:paraId="63B2C101"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sz w:val="24"/>
                <w:szCs w:val="24"/>
              </w:rPr>
              <w:t>(508,9)</w:t>
            </w:r>
          </w:p>
        </w:tc>
        <w:tc>
          <w:tcPr>
            <w:tcW w:w="1843" w:type="dxa"/>
            <w:tcBorders>
              <w:top w:val="nil"/>
              <w:left w:val="nil"/>
              <w:bottom w:val="single" w:sz="4" w:space="0" w:color="auto"/>
              <w:right w:val="single" w:sz="4" w:space="0" w:color="auto"/>
            </w:tcBorders>
            <w:shd w:val="clear" w:color="auto" w:fill="auto"/>
            <w:vAlign w:val="center"/>
          </w:tcPr>
          <w:p w14:paraId="5BA336C0"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1 539 834 490,41</w:t>
            </w:r>
          </w:p>
        </w:tc>
        <w:tc>
          <w:tcPr>
            <w:tcW w:w="1843" w:type="dxa"/>
            <w:tcBorders>
              <w:top w:val="nil"/>
              <w:left w:val="nil"/>
              <w:bottom w:val="single" w:sz="4" w:space="0" w:color="auto"/>
              <w:right w:val="single" w:sz="4" w:space="0" w:color="auto"/>
            </w:tcBorders>
            <w:shd w:val="clear" w:color="auto" w:fill="auto"/>
            <w:vAlign w:val="center"/>
          </w:tcPr>
          <w:p w14:paraId="1F785977"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1 449 988 273,67</w:t>
            </w:r>
          </w:p>
        </w:tc>
      </w:tr>
      <w:tr w:rsidR="009105D9" w:rsidRPr="000718E7" w14:paraId="29565F08" w14:textId="77777777" w:rsidTr="0018411D">
        <w:trPr>
          <w:trHeight w:val="300"/>
        </w:trPr>
        <w:tc>
          <w:tcPr>
            <w:tcW w:w="421" w:type="dxa"/>
            <w:vMerge w:val="restart"/>
            <w:tcBorders>
              <w:top w:val="nil"/>
              <w:left w:val="single" w:sz="4" w:space="0" w:color="auto"/>
              <w:bottom w:val="single" w:sz="4" w:space="0" w:color="auto"/>
              <w:right w:val="single" w:sz="4" w:space="0" w:color="auto"/>
            </w:tcBorders>
            <w:shd w:val="clear" w:color="auto" w:fill="auto"/>
            <w:vAlign w:val="center"/>
          </w:tcPr>
          <w:p w14:paraId="75B042C2"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4</w:t>
            </w:r>
          </w:p>
        </w:tc>
        <w:tc>
          <w:tcPr>
            <w:tcW w:w="2409" w:type="dxa"/>
            <w:tcBorders>
              <w:top w:val="nil"/>
              <w:left w:val="nil"/>
              <w:bottom w:val="single" w:sz="4" w:space="0" w:color="auto"/>
              <w:right w:val="single" w:sz="4" w:space="0" w:color="auto"/>
            </w:tcBorders>
            <w:shd w:val="clear" w:color="auto" w:fill="auto"/>
            <w:vAlign w:val="center"/>
          </w:tcPr>
          <w:p w14:paraId="05FDF2FB"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 xml:space="preserve">Земельные участки, в </w:t>
            </w:r>
            <w:proofErr w:type="spellStart"/>
            <w:r w:rsidRPr="0018411D">
              <w:rPr>
                <w:rFonts w:ascii="Times New Roman" w:eastAsia="Calibri" w:hAnsi="Times New Roman"/>
                <w:b/>
                <w:sz w:val="24"/>
                <w:szCs w:val="24"/>
              </w:rPr>
              <w:t>т.ч</w:t>
            </w:r>
            <w:proofErr w:type="spellEnd"/>
            <w:r w:rsidRPr="0018411D">
              <w:rPr>
                <w:rFonts w:ascii="Times New Roman" w:eastAsia="Calibri" w:hAnsi="Times New Roman"/>
                <w:b/>
                <w:sz w:val="24"/>
                <w:szCs w:val="24"/>
              </w:rPr>
              <w:t>.:</w:t>
            </w:r>
          </w:p>
        </w:tc>
        <w:tc>
          <w:tcPr>
            <w:tcW w:w="827" w:type="dxa"/>
            <w:tcBorders>
              <w:top w:val="nil"/>
              <w:left w:val="nil"/>
              <w:bottom w:val="single" w:sz="4" w:space="0" w:color="auto"/>
              <w:right w:val="single" w:sz="4" w:space="0" w:color="auto"/>
            </w:tcBorders>
            <w:shd w:val="clear" w:color="auto" w:fill="auto"/>
            <w:vAlign w:val="center"/>
          </w:tcPr>
          <w:p w14:paraId="7A5F4D3D"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309</w:t>
            </w:r>
          </w:p>
        </w:tc>
        <w:tc>
          <w:tcPr>
            <w:tcW w:w="1583" w:type="dxa"/>
            <w:tcBorders>
              <w:top w:val="nil"/>
              <w:left w:val="nil"/>
              <w:bottom w:val="single" w:sz="4" w:space="0" w:color="auto"/>
              <w:right w:val="single" w:sz="4" w:space="0" w:color="auto"/>
            </w:tcBorders>
            <w:shd w:val="clear" w:color="auto" w:fill="auto"/>
            <w:vAlign w:val="center"/>
          </w:tcPr>
          <w:p w14:paraId="352316FF"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2 474 114,79</w:t>
            </w:r>
          </w:p>
        </w:tc>
        <w:tc>
          <w:tcPr>
            <w:tcW w:w="1843" w:type="dxa"/>
            <w:tcBorders>
              <w:top w:val="nil"/>
              <w:left w:val="nil"/>
              <w:bottom w:val="single" w:sz="4" w:space="0" w:color="auto"/>
              <w:right w:val="single" w:sz="4" w:space="0" w:color="auto"/>
            </w:tcBorders>
            <w:shd w:val="clear" w:color="auto" w:fill="auto"/>
            <w:vAlign w:val="center"/>
          </w:tcPr>
          <w:p w14:paraId="1E35F59A"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649 192 140,54</w:t>
            </w:r>
          </w:p>
        </w:tc>
        <w:tc>
          <w:tcPr>
            <w:tcW w:w="1843" w:type="dxa"/>
            <w:tcBorders>
              <w:top w:val="nil"/>
              <w:left w:val="nil"/>
              <w:bottom w:val="single" w:sz="4" w:space="0" w:color="auto"/>
              <w:right w:val="single" w:sz="4" w:space="0" w:color="auto"/>
            </w:tcBorders>
            <w:shd w:val="clear" w:color="auto" w:fill="auto"/>
            <w:vAlign w:val="center"/>
          </w:tcPr>
          <w:p w14:paraId="171BDAEE"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Х</w:t>
            </w:r>
          </w:p>
        </w:tc>
        <w:tc>
          <w:tcPr>
            <w:tcW w:w="968" w:type="dxa"/>
            <w:tcBorders>
              <w:top w:val="nil"/>
              <w:left w:val="nil"/>
              <w:bottom w:val="single" w:sz="4" w:space="0" w:color="auto"/>
              <w:right w:val="single" w:sz="4" w:space="0" w:color="auto"/>
            </w:tcBorders>
            <w:shd w:val="clear" w:color="auto" w:fill="auto"/>
            <w:vAlign w:val="center"/>
          </w:tcPr>
          <w:p w14:paraId="22AAA8F7"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446</w:t>
            </w:r>
          </w:p>
        </w:tc>
        <w:tc>
          <w:tcPr>
            <w:tcW w:w="1583" w:type="dxa"/>
            <w:tcBorders>
              <w:top w:val="nil"/>
              <w:left w:val="nil"/>
              <w:bottom w:val="single" w:sz="4" w:space="0" w:color="auto"/>
              <w:right w:val="single" w:sz="4" w:space="0" w:color="auto"/>
            </w:tcBorders>
            <w:shd w:val="clear" w:color="auto" w:fill="auto"/>
            <w:vAlign w:val="center"/>
          </w:tcPr>
          <w:p w14:paraId="0820D0AB"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2 996 867,79</w:t>
            </w:r>
          </w:p>
        </w:tc>
        <w:tc>
          <w:tcPr>
            <w:tcW w:w="1843" w:type="dxa"/>
            <w:tcBorders>
              <w:top w:val="nil"/>
              <w:left w:val="nil"/>
              <w:bottom w:val="single" w:sz="4" w:space="0" w:color="auto"/>
              <w:right w:val="single" w:sz="4" w:space="0" w:color="auto"/>
            </w:tcBorders>
            <w:shd w:val="clear" w:color="auto" w:fill="auto"/>
            <w:vAlign w:val="center"/>
          </w:tcPr>
          <w:p w14:paraId="6DF1E7CA"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791 935 630,38</w:t>
            </w:r>
          </w:p>
        </w:tc>
        <w:tc>
          <w:tcPr>
            <w:tcW w:w="1843" w:type="dxa"/>
            <w:tcBorders>
              <w:top w:val="nil"/>
              <w:left w:val="nil"/>
              <w:bottom w:val="single" w:sz="4" w:space="0" w:color="auto"/>
              <w:right w:val="single" w:sz="4" w:space="0" w:color="auto"/>
            </w:tcBorders>
            <w:shd w:val="clear" w:color="auto" w:fill="auto"/>
            <w:vAlign w:val="center"/>
          </w:tcPr>
          <w:p w14:paraId="74562F02"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Х</w:t>
            </w:r>
          </w:p>
        </w:tc>
      </w:tr>
      <w:tr w:rsidR="009105D9" w:rsidRPr="000718E7" w14:paraId="72AF89A2" w14:textId="77777777" w:rsidTr="0018411D">
        <w:trPr>
          <w:trHeight w:val="300"/>
        </w:trPr>
        <w:tc>
          <w:tcPr>
            <w:tcW w:w="421" w:type="dxa"/>
            <w:vMerge/>
            <w:tcBorders>
              <w:top w:val="nil"/>
              <w:left w:val="single" w:sz="4" w:space="0" w:color="auto"/>
              <w:bottom w:val="single" w:sz="4" w:space="0" w:color="auto"/>
              <w:right w:val="single" w:sz="4" w:space="0" w:color="auto"/>
            </w:tcBorders>
            <w:vAlign w:val="center"/>
          </w:tcPr>
          <w:p w14:paraId="718880C2" w14:textId="77777777" w:rsidR="009105D9" w:rsidRPr="0018411D" w:rsidRDefault="009105D9" w:rsidP="0018411D">
            <w:pPr>
              <w:spacing w:after="0" w:line="240" w:lineRule="auto"/>
              <w:jc w:val="both"/>
              <w:rPr>
                <w:rFonts w:ascii="Times New Roman" w:eastAsia="Calibri" w:hAnsi="Times New Roman"/>
                <w:sz w:val="24"/>
                <w:szCs w:val="24"/>
              </w:rPr>
            </w:pPr>
          </w:p>
        </w:tc>
        <w:tc>
          <w:tcPr>
            <w:tcW w:w="2409" w:type="dxa"/>
            <w:tcBorders>
              <w:top w:val="nil"/>
              <w:left w:val="nil"/>
              <w:bottom w:val="single" w:sz="4" w:space="0" w:color="auto"/>
              <w:right w:val="single" w:sz="4" w:space="0" w:color="auto"/>
            </w:tcBorders>
            <w:shd w:val="clear" w:color="auto" w:fill="auto"/>
            <w:vAlign w:val="center"/>
          </w:tcPr>
          <w:p w14:paraId="1CC07DED"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под объектами </w:t>
            </w:r>
          </w:p>
        </w:tc>
        <w:tc>
          <w:tcPr>
            <w:tcW w:w="827" w:type="dxa"/>
            <w:tcBorders>
              <w:top w:val="nil"/>
              <w:left w:val="nil"/>
              <w:bottom w:val="single" w:sz="4" w:space="0" w:color="auto"/>
              <w:right w:val="single" w:sz="4" w:space="0" w:color="auto"/>
            </w:tcBorders>
            <w:shd w:val="clear" w:color="auto" w:fill="auto"/>
            <w:vAlign w:val="center"/>
          </w:tcPr>
          <w:p w14:paraId="1FABB2DC" w14:textId="77777777" w:rsidR="009105D9" w:rsidRPr="0018411D" w:rsidRDefault="009105D9" w:rsidP="0018411D">
            <w:pPr>
              <w:spacing w:after="0" w:line="240" w:lineRule="auto"/>
              <w:jc w:val="both"/>
              <w:rPr>
                <w:rFonts w:ascii="Times New Roman" w:eastAsia="Calibri" w:hAnsi="Times New Roman"/>
                <w:bCs/>
                <w:sz w:val="24"/>
                <w:szCs w:val="24"/>
              </w:rPr>
            </w:pPr>
            <w:r w:rsidRPr="0018411D">
              <w:rPr>
                <w:rFonts w:ascii="Times New Roman" w:eastAsia="Calibri" w:hAnsi="Times New Roman"/>
                <w:bCs/>
                <w:sz w:val="24"/>
                <w:szCs w:val="24"/>
              </w:rPr>
              <w:t>309</w:t>
            </w:r>
          </w:p>
        </w:tc>
        <w:tc>
          <w:tcPr>
            <w:tcW w:w="1583" w:type="dxa"/>
            <w:tcBorders>
              <w:top w:val="nil"/>
              <w:left w:val="nil"/>
              <w:bottom w:val="single" w:sz="4" w:space="0" w:color="auto"/>
              <w:right w:val="single" w:sz="4" w:space="0" w:color="auto"/>
            </w:tcBorders>
            <w:shd w:val="clear" w:color="auto" w:fill="auto"/>
            <w:noWrap/>
            <w:vAlign w:val="center"/>
          </w:tcPr>
          <w:p w14:paraId="18F95985" w14:textId="77777777" w:rsidR="009105D9" w:rsidRPr="0018411D" w:rsidRDefault="009105D9" w:rsidP="0018411D">
            <w:pPr>
              <w:spacing w:after="0" w:line="240" w:lineRule="auto"/>
              <w:jc w:val="both"/>
              <w:rPr>
                <w:rFonts w:ascii="Times New Roman" w:eastAsia="Calibri" w:hAnsi="Times New Roman"/>
                <w:bCs/>
                <w:sz w:val="24"/>
                <w:szCs w:val="24"/>
              </w:rPr>
            </w:pPr>
            <w:r w:rsidRPr="0018411D">
              <w:rPr>
                <w:rFonts w:ascii="Times New Roman" w:eastAsia="Calibri" w:hAnsi="Times New Roman"/>
                <w:bCs/>
                <w:sz w:val="24"/>
                <w:szCs w:val="24"/>
              </w:rPr>
              <w:t>2 474 114,79</w:t>
            </w:r>
          </w:p>
        </w:tc>
        <w:tc>
          <w:tcPr>
            <w:tcW w:w="1843" w:type="dxa"/>
            <w:tcBorders>
              <w:top w:val="nil"/>
              <w:left w:val="nil"/>
              <w:bottom w:val="single" w:sz="4" w:space="0" w:color="auto"/>
              <w:right w:val="single" w:sz="4" w:space="0" w:color="auto"/>
            </w:tcBorders>
            <w:shd w:val="clear" w:color="auto" w:fill="auto"/>
            <w:noWrap/>
            <w:vAlign w:val="center"/>
          </w:tcPr>
          <w:p w14:paraId="30EC149D" w14:textId="77777777" w:rsidR="009105D9" w:rsidRPr="0018411D" w:rsidRDefault="009105D9" w:rsidP="0018411D">
            <w:pPr>
              <w:spacing w:after="0" w:line="240" w:lineRule="auto"/>
              <w:jc w:val="both"/>
              <w:rPr>
                <w:rFonts w:ascii="Times New Roman" w:eastAsia="Calibri" w:hAnsi="Times New Roman"/>
                <w:bCs/>
                <w:sz w:val="24"/>
                <w:szCs w:val="24"/>
              </w:rPr>
            </w:pPr>
            <w:r w:rsidRPr="0018411D">
              <w:rPr>
                <w:rFonts w:ascii="Times New Roman" w:eastAsia="Calibri" w:hAnsi="Times New Roman"/>
                <w:bCs/>
                <w:sz w:val="24"/>
                <w:szCs w:val="24"/>
              </w:rPr>
              <w:t>649 192 140,54</w:t>
            </w:r>
          </w:p>
        </w:tc>
        <w:tc>
          <w:tcPr>
            <w:tcW w:w="1843" w:type="dxa"/>
            <w:tcBorders>
              <w:top w:val="nil"/>
              <w:left w:val="nil"/>
              <w:bottom w:val="single" w:sz="4" w:space="0" w:color="auto"/>
              <w:right w:val="single" w:sz="4" w:space="0" w:color="auto"/>
            </w:tcBorders>
            <w:shd w:val="clear" w:color="auto" w:fill="auto"/>
            <w:vAlign w:val="center"/>
          </w:tcPr>
          <w:p w14:paraId="6BDFA7F2"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Х</w:t>
            </w:r>
          </w:p>
        </w:tc>
        <w:tc>
          <w:tcPr>
            <w:tcW w:w="968" w:type="dxa"/>
            <w:tcBorders>
              <w:top w:val="nil"/>
              <w:left w:val="nil"/>
              <w:bottom w:val="single" w:sz="4" w:space="0" w:color="auto"/>
              <w:right w:val="single" w:sz="4" w:space="0" w:color="auto"/>
            </w:tcBorders>
            <w:shd w:val="clear" w:color="auto" w:fill="auto"/>
            <w:vAlign w:val="center"/>
          </w:tcPr>
          <w:p w14:paraId="7E3AD1BE" w14:textId="77777777" w:rsidR="009105D9" w:rsidRPr="0018411D" w:rsidRDefault="009105D9" w:rsidP="0018411D">
            <w:pPr>
              <w:spacing w:after="0" w:line="240" w:lineRule="auto"/>
              <w:jc w:val="both"/>
              <w:rPr>
                <w:rFonts w:ascii="Times New Roman" w:eastAsia="Calibri" w:hAnsi="Times New Roman"/>
                <w:bCs/>
                <w:sz w:val="24"/>
                <w:szCs w:val="24"/>
              </w:rPr>
            </w:pPr>
            <w:r w:rsidRPr="0018411D">
              <w:rPr>
                <w:rFonts w:ascii="Times New Roman" w:eastAsia="Calibri" w:hAnsi="Times New Roman"/>
                <w:bCs/>
                <w:sz w:val="24"/>
                <w:szCs w:val="24"/>
              </w:rPr>
              <w:t>446</w:t>
            </w:r>
          </w:p>
        </w:tc>
        <w:tc>
          <w:tcPr>
            <w:tcW w:w="1583" w:type="dxa"/>
            <w:tcBorders>
              <w:top w:val="nil"/>
              <w:left w:val="nil"/>
              <w:bottom w:val="single" w:sz="4" w:space="0" w:color="auto"/>
              <w:right w:val="single" w:sz="4" w:space="0" w:color="auto"/>
            </w:tcBorders>
            <w:shd w:val="clear" w:color="auto" w:fill="auto"/>
            <w:noWrap/>
            <w:vAlign w:val="center"/>
          </w:tcPr>
          <w:p w14:paraId="318D5658" w14:textId="77777777" w:rsidR="009105D9" w:rsidRPr="0018411D" w:rsidRDefault="009105D9" w:rsidP="0018411D">
            <w:pPr>
              <w:spacing w:after="0" w:line="240" w:lineRule="auto"/>
              <w:jc w:val="both"/>
              <w:rPr>
                <w:rFonts w:ascii="Times New Roman" w:eastAsia="Calibri" w:hAnsi="Times New Roman"/>
                <w:bCs/>
                <w:sz w:val="24"/>
                <w:szCs w:val="24"/>
              </w:rPr>
            </w:pPr>
            <w:r w:rsidRPr="0018411D">
              <w:rPr>
                <w:rFonts w:ascii="Times New Roman" w:eastAsia="Calibri" w:hAnsi="Times New Roman"/>
                <w:bCs/>
                <w:sz w:val="24"/>
                <w:szCs w:val="24"/>
              </w:rPr>
              <w:t>2 996 867,79</w:t>
            </w:r>
          </w:p>
        </w:tc>
        <w:tc>
          <w:tcPr>
            <w:tcW w:w="1843" w:type="dxa"/>
            <w:tcBorders>
              <w:top w:val="nil"/>
              <w:left w:val="nil"/>
              <w:bottom w:val="single" w:sz="4" w:space="0" w:color="auto"/>
              <w:right w:val="single" w:sz="4" w:space="0" w:color="auto"/>
            </w:tcBorders>
            <w:shd w:val="clear" w:color="auto" w:fill="auto"/>
            <w:vAlign w:val="center"/>
          </w:tcPr>
          <w:p w14:paraId="16362C3D" w14:textId="77777777" w:rsidR="009105D9" w:rsidRPr="0018411D" w:rsidRDefault="009105D9" w:rsidP="0018411D">
            <w:pPr>
              <w:spacing w:after="0" w:line="240" w:lineRule="auto"/>
              <w:jc w:val="both"/>
              <w:rPr>
                <w:rFonts w:ascii="Times New Roman" w:eastAsia="Calibri" w:hAnsi="Times New Roman"/>
                <w:bCs/>
                <w:sz w:val="24"/>
                <w:szCs w:val="24"/>
              </w:rPr>
            </w:pPr>
            <w:r w:rsidRPr="0018411D">
              <w:rPr>
                <w:rFonts w:ascii="Times New Roman" w:eastAsia="Calibri" w:hAnsi="Times New Roman"/>
                <w:bCs/>
                <w:sz w:val="24"/>
                <w:szCs w:val="24"/>
              </w:rPr>
              <w:t>791 935 630,38</w:t>
            </w:r>
          </w:p>
        </w:tc>
        <w:tc>
          <w:tcPr>
            <w:tcW w:w="1843" w:type="dxa"/>
            <w:tcBorders>
              <w:top w:val="nil"/>
              <w:left w:val="nil"/>
              <w:bottom w:val="single" w:sz="4" w:space="0" w:color="auto"/>
              <w:right w:val="single" w:sz="4" w:space="0" w:color="auto"/>
            </w:tcBorders>
            <w:shd w:val="clear" w:color="auto" w:fill="auto"/>
            <w:vAlign w:val="center"/>
          </w:tcPr>
          <w:p w14:paraId="374BD177" w14:textId="77777777" w:rsidR="009105D9" w:rsidRPr="0018411D" w:rsidRDefault="009105D9"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Х</w:t>
            </w:r>
          </w:p>
        </w:tc>
      </w:tr>
      <w:tr w:rsidR="009105D9" w:rsidRPr="000718E7" w14:paraId="68B01936" w14:textId="77777777" w:rsidTr="0018411D">
        <w:trPr>
          <w:trHeight w:val="518"/>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01006"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ИТОГО</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5BB39FE7"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1968</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50A4613"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3 117 392,63/</w:t>
            </w:r>
          </w:p>
          <w:p w14:paraId="462F029F"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375 445,24</w:t>
            </w:r>
          </w:p>
          <w:p w14:paraId="14845EB0"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bCs/>
                <w:sz w:val="24"/>
                <w:szCs w:val="24"/>
              </w:rPr>
              <w:t>(375,4)</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314002"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Балансовая стоимость объектов недвижимости</w:t>
            </w:r>
          </w:p>
          <w:p w14:paraId="3D715DCD"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1 236 005 141,37/</w:t>
            </w:r>
          </w:p>
          <w:p w14:paraId="4128497B"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кадастровая стоимость земельных участков</w:t>
            </w:r>
          </w:p>
          <w:p w14:paraId="4197BC84"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649 192 140,54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27DCB5" w14:textId="77777777" w:rsidR="009105D9" w:rsidRPr="0018411D" w:rsidRDefault="009105D9" w:rsidP="0018411D">
            <w:pPr>
              <w:spacing w:after="0" w:line="240" w:lineRule="auto"/>
              <w:jc w:val="both"/>
              <w:rPr>
                <w:rFonts w:ascii="Times New Roman" w:eastAsia="Calibri" w:hAnsi="Times New Roman"/>
                <w:b/>
                <w:sz w:val="24"/>
                <w:szCs w:val="24"/>
              </w:rPr>
            </w:pPr>
          </w:p>
        </w:tc>
        <w:tc>
          <w:tcPr>
            <w:tcW w:w="968" w:type="dxa"/>
            <w:tcBorders>
              <w:top w:val="nil"/>
              <w:left w:val="nil"/>
              <w:bottom w:val="single" w:sz="4" w:space="0" w:color="auto"/>
              <w:right w:val="single" w:sz="4" w:space="0" w:color="auto"/>
            </w:tcBorders>
            <w:shd w:val="clear" w:color="auto" w:fill="auto"/>
            <w:vAlign w:val="center"/>
          </w:tcPr>
          <w:p w14:paraId="154AF3E8"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2 537</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77BD156"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3 644 686,63/</w:t>
            </w:r>
          </w:p>
          <w:p w14:paraId="641ACA13"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 xml:space="preserve">511 465,24 </w:t>
            </w:r>
          </w:p>
          <w:p w14:paraId="72C7223A"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(508,9)</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78F76A"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Балансовая стоимость объектов недвижимости</w:t>
            </w:r>
          </w:p>
          <w:p w14:paraId="27B89086" w14:textId="77777777" w:rsidR="009105D9" w:rsidRPr="0018411D" w:rsidRDefault="009105D9"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1 539 834 490,41/</w:t>
            </w:r>
          </w:p>
          <w:p w14:paraId="6E8D378C"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кадастровая стоимость земельных участков</w:t>
            </w:r>
          </w:p>
          <w:p w14:paraId="3A98F204" w14:textId="77777777" w:rsidR="009105D9" w:rsidRPr="0018411D" w:rsidRDefault="009105D9" w:rsidP="0018411D">
            <w:pPr>
              <w:spacing w:after="0" w:line="240" w:lineRule="auto"/>
              <w:jc w:val="both"/>
              <w:rPr>
                <w:rFonts w:ascii="Times New Roman" w:eastAsia="Calibri" w:hAnsi="Times New Roman"/>
                <w:b/>
                <w:sz w:val="24"/>
                <w:szCs w:val="24"/>
              </w:rPr>
            </w:pPr>
            <w:r w:rsidRPr="0018411D">
              <w:rPr>
                <w:rFonts w:ascii="Times New Roman" w:eastAsia="Calibri" w:hAnsi="Times New Roman"/>
                <w:b/>
                <w:sz w:val="24"/>
                <w:szCs w:val="24"/>
              </w:rPr>
              <w:t>791 935 630,38</w:t>
            </w:r>
          </w:p>
        </w:tc>
        <w:tc>
          <w:tcPr>
            <w:tcW w:w="1843" w:type="dxa"/>
            <w:tcBorders>
              <w:top w:val="nil"/>
              <w:left w:val="nil"/>
              <w:bottom w:val="single" w:sz="4" w:space="0" w:color="auto"/>
              <w:right w:val="single" w:sz="4" w:space="0" w:color="auto"/>
            </w:tcBorders>
            <w:shd w:val="clear" w:color="auto" w:fill="auto"/>
            <w:vAlign w:val="center"/>
          </w:tcPr>
          <w:p w14:paraId="18895C8C" w14:textId="77777777" w:rsidR="009105D9" w:rsidRPr="0018411D" w:rsidRDefault="009105D9" w:rsidP="0018411D">
            <w:pPr>
              <w:spacing w:after="0" w:line="240" w:lineRule="auto"/>
              <w:jc w:val="both"/>
              <w:rPr>
                <w:rFonts w:ascii="Times New Roman" w:eastAsia="Calibri" w:hAnsi="Times New Roman"/>
                <w:b/>
                <w:bCs/>
                <w:sz w:val="24"/>
                <w:szCs w:val="24"/>
              </w:rPr>
            </w:pPr>
          </w:p>
        </w:tc>
      </w:tr>
    </w:tbl>
    <w:p w14:paraId="46C408DB" w14:textId="77777777" w:rsidR="009105D9" w:rsidRPr="000718E7" w:rsidRDefault="009105D9" w:rsidP="000718E7">
      <w:pPr>
        <w:spacing w:after="0" w:line="240" w:lineRule="auto"/>
        <w:ind w:firstLine="709"/>
        <w:jc w:val="both"/>
        <w:rPr>
          <w:rFonts w:ascii="Times New Roman" w:eastAsia="Calibri" w:hAnsi="Times New Roman"/>
          <w:sz w:val="28"/>
          <w:szCs w:val="28"/>
        </w:rPr>
        <w:sectPr w:rsidR="009105D9" w:rsidRPr="000718E7" w:rsidSect="000718E7">
          <w:type w:val="continuous"/>
          <w:pgSz w:w="16838" w:h="11906" w:orient="landscape"/>
          <w:pgMar w:top="1134" w:right="850" w:bottom="1134" w:left="1701" w:header="709" w:footer="709" w:gutter="0"/>
          <w:cols w:space="708"/>
          <w:titlePg/>
          <w:docGrid w:linePitch="360"/>
        </w:sectPr>
      </w:pPr>
    </w:p>
    <w:p w14:paraId="69948409" w14:textId="77777777" w:rsidR="00CD3D12" w:rsidRPr="000718E7" w:rsidRDefault="003C2458" w:rsidP="000718E7">
      <w:pPr>
        <w:pStyle w:val="2"/>
        <w:spacing w:before="0" w:line="240" w:lineRule="auto"/>
        <w:ind w:firstLine="709"/>
        <w:jc w:val="both"/>
        <w:rPr>
          <w:rFonts w:ascii="Times New Roman" w:hAnsi="Times New Roman" w:cs="Times New Roman"/>
          <w:b/>
          <w:color w:val="auto"/>
          <w:sz w:val="28"/>
          <w:szCs w:val="28"/>
        </w:rPr>
      </w:pPr>
      <w:bookmarkStart w:id="42" w:name="_Toc228886149"/>
      <w:r w:rsidRPr="000718E7">
        <w:rPr>
          <w:rFonts w:ascii="Times New Roman" w:hAnsi="Times New Roman" w:cs="Times New Roman"/>
          <w:b/>
          <w:color w:val="auto"/>
          <w:sz w:val="28"/>
          <w:szCs w:val="28"/>
        </w:rPr>
        <w:t xml:space="preserve">3.4. </w:t>
      </w:r>
      <w:proofErr w:type="spellStart"/>
      <w:r w:rsidRPr="000718E7">
        <w:rPr>
          <w:rFonts w:ascii="Times New Roman" w:hAnsi="Times New Roman" w:cs="Times New Roman"/>
          <w:b/>
          <w:color w:val="auto"/>
          <w:sz w:val="28"/>
          <w:szCs w:val="28"/>
        </w:rPr>
        <w:t>Муниципально</w:t>
      </w:r>
      <w:proofErr w:type="spellEnd"/>
      <w:r w:rsidRPr="000718E7">
        <w:rPr>
          <w:rFonts w:ascii="Times New Roman" w:hAnsi="Times New Roman" w:cs="Times New Roman"/>
          <w:b/>
          <w:color w:val="auto"/>
          <w:sz w:val="28"/>
          <w:szCs w:val="28"/>
        </w:rPr>
        <w:t>-частное партнерство, концессии</w:t>
      </w:r>
      <w:bookmarkEnd w:id="42"/>
    </w:p>
    <w:p w14:paraId="019A3C3E" w14:textId="77777777" w:rsidR="00FE432C" w:rsidRPr="000718E7" w:rsidRDefault="00FE432C" w:rsidP="000718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Государственно-частное партнерство является одним из механизмов привлечения внебюджетных средств, который позволяет публично-правовым образованиям в условиях бюджетных ограничений обеспечить развитие материально-технической базы для выполнения государственных функций, а также развитие сфер государственного управления с достижением положительных социально-экономических эффектов.</w:t>
      </w:r>
    </w:p>
    <w:p w14:paraId="1505CA60" w14:textId="77777777" w:rsidR="00FE432C" w:rsidRPr="000718E7" w:rsidRDefault="00FE432C" w:rsidP="000718E7">
      <w:pPr>
        <w:spacing w:after="0" w:line="240" w:lineRule="auto"/>
        <w:ind w:firstLine="709"/>
        <w:jc w:val="both"/>
        <w:rPr>
          <w:rFonts w:ascii="Times New Roman" w:eastAsia="Times New Roman" w:hAnsi="Times New Roman"/>
          <w:bCs/>
          <w:sz w:val="28"/>
          <w:szCs w:val="28"/>
          <w:lang w:eastAsia="ru-RU"/>
        </w:rPr>
      </w:pPr>
      <w:r w:rsidRPr="000718E7">
        <w:rPr>
          <w:rFonts w:ascii="Times New Roman" w:eastAsia="Times New Roman" w:hAnsi="Times New Roman"/>
          <w:bCs/>
          <w:sz w:val="28"/>
          <w:szCs w:val="28"/>
          <w:lang w:eastAsia="ru-RU"/>
        </w:rPr>
        <w:t>В числе главных приоритетов инвестиционной политики Красноярского края – совершенствование механизмов государственно-частного партнёрства. Особое внимание уделяется привлечению частного капитала в такие сферы, как социальная инфраструктура (образование, здравоохранение, культура, спорт) и инфраструктура жизнеобеспечения.</w:t>
      </w:r>
    </w:p>
    <w:p w14:paraId="1A319307"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Одним из вариантов партнерства бизнеса и органов власти, когда частные инвестиции в производственные проекты, способствующие экономическому росту территории, подкрепляются бюджетными средствами на создание новых или ремонт уже имеющихся объектов инфраструктуры: дорог, коммунальных и </w:t>
      </w:r>
      <w:proofErr w:type="spellStart"/>
      <w:proofErr w:type="gramStart"/>
      <w:r w:rsidRPr="000718E7">
        <w:rPr>
          <w:rFonts w:ascii="Times New Roman" w:hAnsi="Times New Roman"/>
          <w:sz w:val="28"/>
          <w:szCs w:val="28"/>
        </w:rPr>
        <w:t>социо</w:t>
      </w:r>
      <w:proofErr w:type="spellEnd"/>
      <w:r w:rsidRPr="000718E7">
        <w:rPr>
          <w:rFonts w:ascii="Times New Roman" w:hAnsi="Times New Roman"/>
          <w:sz w:val="28"/>
          <w:szCs w:val="28"/>
        </w:rPr>
        <w:t>-культурных</w:t>
      </w:r>
      <w:proofErr w:type="gramEnd"/>
      <w:r w:rsidRPr="000718E7">
        <w:rPr>
          <w:rFonts w:ascii="Times New Roman" w:hAnsi="Times New Roman"/>
          <w:sz w:val="28"/>
          <w:szCs w:val="28"/>
        </w:rPr>
        <w:t xml:space="preserve"> объектов являются муниципальные комплексные проекты развития (МКПР). </w:t>
      </w:r>
    </w:p>
    <w:p w14:paraId="7AE243D3"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Государственная поддержка МКПР регулируется Законом края </w:t>
      </w:r>
      <w:r w:rsidRPr="000718E7">
        <w:rPr>
          <w:rFonts w:ascii="Times New Roman" w:hAnsi="Times New Roman"/>
          <w:sz w:val="28"/>
          <w:szCs w:val="28"/>
        </w:rPr>
        <w:br/>
        <w:t xml:space="preserve">от 11.07.2019 № 7-2919 «Об инвестиционной политике в Красноярском крае», постановлением Правительства края от 27.02.2020 № 130-п </w:t>
      </w:r>
      <w:r w:rsidRPr="000718E7">
        <w:rPr>
          <w:rFonts w:ascii="Times New Roman" w:hAnsi="Times New Roman"/>
          <w:sz w:val="28"/>
          <w:szCs w:val="28"/>
        </w:rPr>
        <w:br/>
        <w:t xml:space="preserve">«Об утверждении Порядка отбора муниципальных комплексных проектов развития», постановлением Правительства края от 29.09.2021 № 686-п </w:t>
      </w:r>
      <w:r w:rsidRPr="000718E7">
        <w:rPr>
          <w:rFonts w:ascii="Times New Roman" w:hAnsi="Times New Roman"/>
          <w:sz w:val="28"/>
          <w:szCs w:val="28"/>
        </w:rPr>
        <w:br/>
        <w:t xml:space="preserve">«Об утверждении государственной программы Красноярского края «Комплексное развитие территорий Красноярского края», постановлением Правительства края от 12.04.2024 № 252-п «Об утверждении Методики распределения иных межбюджетных трансфертов бюджетам муниципальных образований Красноярского края на государственную поддержку муниципальных комплексных проектов развития и правил </w:t>
      </w:r>
      <w:r w:rsidRPr="000718E7">
        <w:rPr>
          <w:rFonts w:ascii="Times New Roman" w:hAnsi="Times New Roman"/>
          <w:sz w:val="28"/>
          <w:szCs w:val="28"/>
        </w:rPr>
        <w:br/>
        <w:t>их предоставления».</w:t>
      </w:r>
    </w:p>
    <w:p w14:paraId="5550FAC3"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МКПР разрабатываются органами местного самоуправления, оцениваются министерством экономики и регионального развития края, отраслевыми министерствами и отбираются Советом по развитию местного самоуправления в крае (далее – Совет) для предоставления государственной поддержки. </w:t>
      </w:r>
    </w:p>
    <w:p w14:paraId="1EB0EBE0"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В 2025 г. в крае завершено 3 проекта МКПР. В течение 2026 г. будет продолжаться реализация 8 проектов на общую сумму инвестиций 10343 </w:t>
      </w:r>
      <w:proofErr w:type="spellStart"/>
      <w:r w:rsidRPr="000718E7">
        <w:rPr>
          <w:rFonts w:ascii="Times New Roman" w:hAnsi="Times New Roman"/>
          <w:sz w:val="28"/>
          <w:szCs w:val="28"/>
        </w:rPr>
        <w:t>млн.руб</w:t>
      </w:r>
      <w:proofErr w:type="spellEnd"/>
      <w:r w:rsidRPr="000718E7">
        <w:rPr>
          <w:rFonts w:ascii="Times New Roman" w:hAnsi="Times New Roman"/>
          <w:sz w:val="28"/>
          <w:szCs w:val="28"/>
        </w:rPr>
        <w:t>.</w:t>
      </w:r>
    </w:p>
    <w:p w14:paraId="0455AC79" w14:textId="77777777" w:rsidR="00FE432C" w:rsidRPr="000718E7" w:rsidRDefault="00FE432C" w:rsidP="000718E7">
      <w:pPr>
        <w:spacing w:after="0" w:line="240" w:lineRule="auto"/>
        <w:ind w:firstLine="709"/>
        <w:jc w:val="both"/>
        <w:rPr>
          <w:rFonts w:ascii="Times New Roman" w:eastAsia="Times New Roman" w:hAnsi="Times New Roman"/>
          <w:sz w:val="28"/>
          <w:szCs w:val="28"/>
          <w:lang w:eastAsia="ru-RU"/>
        </w:rPr>
      </w:pPr>
      <w:r w:rsidRPr="000718E7">
        <w:rPr>
          <w:rFonts w:ascii="Times New Roman" w:hAnsi="Times New Roman"/>
          <w:sz w:val="28"/>
          <w:szCs w:val="28"/>
        </w:rPr>
        <w:t xml:space="preserve">Как пример можно привести проект, реализованный в 2025 г. </w:t>
      </w:r>
      <w:r w:rsidR="0018411D">
        <w:rPr>
          <w:rFonts w:ascii="Times New Roman" w:hAnsi="Times New Roman"/>
          <w:sz w:val="28"/>
          <w:szCs w:val="28"/>
        </w:rPr>
        <w:br/>
      </w:r>
      <w:r w:rsidRPr="000718E7">
        <w:rPr>
          <w:rFonts w:ascii="Times New Roman" w:hAnsi="Times New Roman"/>
          <w:sz w:val="28"/>
          <w:szCs w:val="28"/>
        </w:rPr>
        <w:t xml:space="preserve">в </w:t>
      </w:r>
      <w:proofErr w:type="spellStart"/>
      <w:r w:rsidRPr="000718E7">
        <w:rPr>
          <w:rFonts w:ascii="Times New Roman" w:hAnsi="Times New Roman"/>
          <w:sz w:val="28"/>
          <w:szCs w:val="28"/>
        </w:rPr>
        <w:t>с.Устьянск</w:t>
      </w:r>
      <w:proofErr w:type="spellEnd"/>
      <w:r w:rsidRPr="000718E7">
        <w:rPr>
          <w:rFonts w:ascii="Times New Roman" w:hAnsi="Times New Roman"/>
          <w:sz w:val="28"/>
          <w:szCs w:val="28"/>
        </w:rPr>
        <w:t xml:space="preserve"> </w:t>
      </w:r>
      <w:proofErr w:type="spellStart"/>
      <w:r w:rsidRPr="000718E7">
        <w:rPr>
          <w:rFonts w:ascii="Times New Roman" w:hAnsi="Times New Roman"/>
          <w:sz w:val="28"/>
          <w:szCs w:val="28"/>
        </w:rPr>
        <w:t>Абанского</w:t>
      </w:r>
      <w:proofErr w:type="spellEnd"/>
      <w:r w:rsidRPr="000718E7">
        <w:rPr>
          <w:rFonts w:ascii="Times New Roman" w:hAnsi="Times New Roman"/>
          <w:sz w:val="28"/>
          <w:szCs w:val="28"/>
        </w:rPr>
        <w:t xml:space="preserve"> муниципального округа, где проведена модернизация животноводческого комплекса молочного направления за счет средств крестьянского фермерского хозяйства и одновременно приобретена </w:t>
      </w:r>
      <w:r w:rsidRPr="000718E7">
        <w:rPr>
          <w:rFonts w:ascii="Times New Roman" w:hAnsi="Times New Roman"/>
          <w:sz w:val="28"/>
          <w:szCs w:val="28"/>
          <w:lang w:eastAsia="ru-RU"/>
        </w:rPr>
        <w:t xml:space="preserve">автоматизированная </w:t>
      </w:r>
      <w:proofErr w:type="spellStart"/>
      <w:r w:rsidRPr="000718E7">
        <w:rPr>
          <w:rFonts w:ascii="Times New Roman" w:hAnsi="Times New Roman"/>
          <w:sz w:val="28"/>
          <w:szCs w:val="28"/>
          <w:lang w:eastAsia="ru-RU"/>
        </w:rPr>
        <w:t>блочно</w:t>
      </w:r>
      <w:proofErr w:type="spellEnd"/>
      <w:r w:rsidRPr="000718E7">
        <w:rPr>
          <w:rFonts w:ascii="Times New Roman" w:hAnsi="Times New Roman"/>
          <w:sz w:val="28"/>
          <w:szCs w:val="28"/>
          <w:lang w:eastAsia="ru-RU"/>
        </w:rPr>
        <w:t>-модульная</w:t>
      </w:r>
      <w:r w:rsidRPr="000718E7">
        <w:rPr>
          <w:rFonts w:ascii="Times New Roman" w:eastAsia="Times New Roman" w:hAnsi="Times New Roman"/>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718E7">
        <w:rPr>
          <w:rFonts w:ascii="Times New Roman" w:hAnsi="Times New Roman"/>
          <w:sz w:val="28"/>
          <w:szCs w:val="28"/>
        </w:rPr>
        <w:t>котельная «</w:t>
      </w:r>
      <w:proofErr w:type="spellStart"/>
      <w:r w:rsidRPr="000718E7">
        <w:rPr>
          <w:rFonts w:ascii="Times New Roman" w:hAnsi="Times New Roman"/>
          <w:sz w:val="28"/>
          <w:szCs w:val="28"/>
        </w:rPr>
        <w:t>Терморобот</w:t>
      </w:r>
      <w:proofErr w:type="spellEnd"/>
      <w:r w:rsidRPr="000718E7">
        <w:rPr>
          <w:rFonts w:ascii="Times New Roman" w:hAnsi="Times New Roman"/>
          <w:sz w:val="28"/>
          <w:szCs w:val="28"/>
        </w:rPr>
        <w:t>» мощностью 1,8 МВт, осуществлен капитальный</w:t>
      </w:r>
      <w:r w:rsidRPr="000718E7">
        <w:rPr>
          <w:rFonts w:ascii="Times New Roman" w:eastAsia="Times New Roman" w:hAnsi="Times New Roman"/>
          <w:color w:val="000000" w:themeColor="text1"/>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718E7">
        <w:rPr>
          <w:rFonts w:ascii="Times New Roman" w:hAnsi="Times New Roman"/>
          <w:sz w:val="28"/>
          <w:szCs w:val="28"/>
        </w:rPr>
        <w:t>ремонт МКОУ «</w:t>
      </w:r>
      <w:proofErr w:type="spellStart"/>
      <w:r w:rsidRPr="000718E7">
        <w:rPr>
          <w:rFonts w:ascii="Times New Roman" w:hAnsi="Times New Roman"/>
          <w:sz w:val="28"/>
          <w:szCs w:val="28"/>
        </w:rPr>
        <w:t>Устьянская</w:t>
      </w:r>
      <w:proofErr w:type="spellEnd"/>
      <w:r w:rsidRPr="000718E7">
        <w:rPr>
          <w:rFonts w:ascii="Times New Roman" w:hAnsi="Times New Roman"/>
          <w:sz w:val="28"/>
          <w:szCs w:val="28"/>
        </w:rPr>
        <w:t xml:space="preserve"> средняя общеобразовательная школа».</w:t>
      </w:r>
      <w:r w:rsidRPr="000718E7">
        <w:rPr>
          <w:rFonts w:ascii="Times New Roman" w:hAnsi="Times New Roman"/>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718E7">
        <w:rPr>
          <w:rFonts w:ascii="Times New Roman" w:hAnsi="Times New Roman"/>
          <w:sz w:val="28"/>
          <w:szCs w:val="28"/>
        </w:rPr>
        <w:t xml:space="preserve">Инвестиции по этому проекту составили </w:t>
      </w:r>
      <w:r w:rsidR="0018411D">
        <w:rPr>
          <w:rFonts w:ascii="Times New Roman" w:hAnsi="Times New Roman"/>
          <w:sz w:val="28"/>
          <w:szCs w:val="28"/>
        </w:rPr>
        <w:br/>
      </w:r>
      <w:r w:rsidRPr="000718E7">
        <w:rPr>
          <w:rFonts w:ascii="Times New Roman" w:hAnsi="Times New Roman"/>
          <w:sz w:val="28"/>
          <w:szCs w:val="28"/>
        </w:rPr>
        <w:t xml:space="preserve">376 </w:t>
      </w:r>
      <w:proofErr w:type="spellStart"/>
      <w:r w:rsidRPr="000718E7">
        <w:rPr>
          <w:rFonts w:ascii="Times New Roman" w:hAnsi="Times New Roman"/>
          <w:sz w:val="28"/>
          <w:szCs w:val="28"/>
        </w:rPr>
        <w:t>млн.руб</w:t>
      </w:r>
      <w:proofErr w:type="spellEnd"/>
      <w:r w:rsidRPr="000718E7">
        <w:rPr>
          <w:rFonts w:ascii="Times New Roman" w:hAnsi="Times New Roman"/>
          <w:sz w:val="28"/>
          <w:szCs w:val="28"/>
        </w:rPr>
        <w:t xml:space="preserve">. Цель МКПР в селе </w:t>
      </w:r>
      <w:proofErr w:type="spellStart"/>
      <w:r w:rsidRPr="000718E7">
        <w:rPr>
          <w:rFonts w:ascii="Times New Roman" w:hAnsi="Times New Roman"/>
          <w:sz w:val="28"/>
          <w:szCs w:val="28"/>
        </w:rPr>
        <w:t>Устьянск</w:t>
      </w:r>
      <w:proofErr w:type="spellEnd"/>
      <w:r w:rsidRPr="000718E7">
        <w:rPr>
          <w:rFonts w:ascii="Times New Roman" w:hAnsi="Times New Roman"/>
          <w:sz w:val="28"/>
          <w:szCs w:val="28"/>
        </w:rPr>
        <w:t>: с</w:t>
      </w:r>
      <w:r w:rsidRPr="000718E7">
        <w:rPr>
          <w:rFonts w:ascii="Times New Roman" w:eastAsia="Times New Roman" w:hAnsi="Times New Roman"/>
          <w:sz w:val="28"/>
          <w:szCs w:val="28"/>
          <w:lang w:eastAsia="ru-RU"/>
        </w:rPr>
        <w:t>охранение численности населения, создание комфортных условий проживания, улучшение качества образовательных услуг и услуг жилищно-коммунального хозяйства, в том числе путем обновления материально-технического состояния образовательного учреждения сельской местности, создание современных условий для проживания на территории работников инвестора, с целью закрепления кадров и повышения уровня занятости населения.</w:t>
      </w:r>
    </w:p>
    <w:p w14:paraId="65C644FE" w14:textId="77777777" w:rsidR="00FE432C" w:rsidRPr="000718E7" w:rsidRDefault="00FE432C" w:rsidP="000718E7">
      <w:pPr>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В настоящее время в крае сложилась устойчивая практика реализации проектов </w:t>
      </w:r>
      <w:proofErr w:type="spellStart"/>
      <w:r w:rsidRPr="000718E7">
        <w:rPr>
          <w:rFonts w:ascii="Times New Roman" w:eastAsia="Times New Roman" w:hAnsi="Times New Roman"/>
          <w:sz w:val="28"/>
          <w:szCs w:val="28"/>
          <w:lang w:eastAsia="ru-RU"/>
        </w:rPr>
        <w:t>муниципально</w:t>
      </w:r>
      <w:proofErr w:type="spellEnd"/>
      <w:r w:rsidRPr="000718E7">
        <w:rPr>
          <w:rFonts w:ascii="Times New Roman" w:eastAsia="Times New Roman" w:hAnsi="Times New Roman"/>
          <w:sz w:val="28"/>
          <w:szCs w:val="28"/>
          <w:lang w:eastAsia="ru-RU"/>
        </w:rPr>
        <w:t>-частного партнерства в рамках Федерального закона от 21.07.2005 № 115-ФЗ «О концессионных соглашениях»: н</w:t>
      </w:r>
      <w:r w:rsidRPr="000718E7">
        <w:rPr>
          <w:rFonts w:ascii="Times New Roman" w:eastAsia="Times New Roman" w:hAnsi="Times New Roman"/>
          <w:bCs/>
          <w:sz w:val="28"/>
          <w:szCs w:val="28"/>
          <w:lang w:eastAsia="ru-RU"/>
        </w:rPr>
        <w:t>а муниципальном уровне реализуется свыше 130 концессионных соглашений</w:t>
      </w:r>
      <w:r w:rsidRPr="000718E7">
        <w:rPr>
          <w:rFonts w:ascii="Times New Roman" w:eastAsia="Times New Roman" w:hAnsi="Times New Roman"/>
          <w:sz w:val="28"/>
          <w:szCs w:val="28"/>
          <w:lang w:eastAsia="ru-RU"/>
        </w:rPr>
        <w:t xml:space="preserve"> в области жилищно-коммунального хозяйства</w:t>
      </w:r>
      <w:r w:rsidRPr="000718E7">
        <w:rPr>
          <w:rFonts w:ascii="Times New Roman" w:eastAsia="Times New Roman" w:hAnsi="Times New Roman"/>
          <w:bCs/>
          <w:sz w:val="28"/>
          <w:szCs w:val="28"/>
          <w:lang w:eastAsia="ru-RU"/>
        </w:rPr>
        <w:t>, из них 3 </w:t>
      </w:r>
      <w:r w:rsidRPr="000718E7">
        <w:rPr>
          <w:rFonts w:ascii="Times New Roman" w:eastAsia="Times New Roman" w:hAnsi="Times New Roman"/>
          <w:sz w:val="28"/>
          <w:szCs w:val="28"/>
          <w:lang w:eastAsia="ru-RU"/>
        </w:rPr>
        <w:t>–</w:t>
      </w:r>
      <w:r w:rsidRPr="000718E7">
        <w:rPr>
          <w:rFonts w:ascii="Times New Roman" w:eastAsia="Times New Roman" w:hAnsi="Times New Roman"/>
          <w:bCs/>
          <w:sz w:val="28"/>
          <w:szCs w:val="28"/>
          <w:lang w:eastAsia="ru-RU"/>
        </w:rPr>
        <w:t xml:space="preserve"> в отношении объектов обращения с твёрдыми коммунальными отходами; в социальной сфере действуют 4 концессионных соглашения (объекты спорта, образования, культуры и отдыха) в Красноярске и Норильске; заключен один </w:t>
      </w:r>
      <w:proofErr w:type="spellStart"/>
      <w:r w:rsidRPr="000718E7">
        <w:rPr>
          <w:rFonts w:ascii="Times New Roman" w:eastAsia="Times New Roman" w:hAnsi="Times New Roman"/>
          <w:bCs/>
          <w:sz w:val="28"/>
          <w:szCs w:val="28"/>
          <w:lang w:eastAsia="ru-RU"/>
        </w:rPr>
        <w:t>энергосервисный</w:t>
      </w:r>
      <w:proofErr w:type="spellEnd"/>
      <w:r w:rsidRPr="000718E7">
        <w:rPr>
          <w:rFonts w:ascii="Times New Roman" w:eastAsia="Times New Roman" w:hAnsi="Times New Roman"/>
          <w:bCs/>
          <w:sz w:val="28"/>
          <w:szCs w:val="28"/>
          <w:lang w:eastAsia="ru-RU"/>
        </w:rPr>
        <w:t xml:space="preserve"> контракт – в отношении объектов уличного освещения в г. Сосновоборске.</w:t>
      </w:r>
    </w:p>
    <w:p w14:paraId="0251B678" w14:textId="77777777" w:rsidR="00FE432C" w:rsidRPr="000718E7" w:rsidRDefault="00FE432C" w:rsidP="000718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Общий объем инвестиций по </w:t>
      </w:r>
      <w:r w:rsidRPr="000718E7">
        <w:rPr>
          <w:rFonts w:ascii="Times New Roman" w:eastAsia="Times New Roman" w:hAnsi="Times New Roman"/>
          <w:bCs/>
          <w:sz w:val="28"/>
          <w:szCs w:val="28"/>
          <w:lang w:eastAsia="ru-RU"/>
        </w:rPr>
        <w:t xml:space="preserve">концессионным соглашениям и иным проектам </w:t>
      </w:r>
      <w:r w:rsidRPr="000718E7">
        <w:rPr>
          <w:rFonts w:ascii="Times New Roman" w:eastAsia="Times New Roman" w:hAnsi="Times New Roman"/>
          <w:sz w:val="28"/>
          <w:szCs w:val="28"/>
          <w:lang w:eastAsia="ru-RU"/>
        </w:rPr>
        <w:t xml:space="preserve">государственно-частного партнерства, реализуемых на муниципальном уровне, составляет более 6,2 млрд рублей. </w:t>
      </w:r>
    </w:p>
    <w:p w14:paraId="13D1C62E" w14:textId="77777777" w:rsidR="00FE432C" w:rsidRPr="000718E7" w:rsidRDefault="00FE432C" w:rsidP="000718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Примеры </w:t>
      </w:r>
      <w:proofErr w:type="spellStart"/>
      <w:r w:rsidRPr="000718E7">
        <w:rPr>
          <w:rFonts w:ascii="Times New Roman" w:eastAsia="Times New Roman" w:hAnsi="Times New Roman"/>
          <w:sz w:val="28"/>
          <w:szCs w:val="28"/>
          <w:lang w:eastAsia="ru-RU"/>
        </w:rPr>
        <w:t>муниципально</w:t>
      </w:r>
      <w:proofErr w:type="spellEnd"/>
      <w:r w:rsidRPr="000718E7">
        <w:rPr>
          <w:rFonts w:ascii="Times New Roman" w:eastAsia="Times New Roman" w:hAnsi="Times New Roman"/>
          <w:sz w:val="28"/>
          <w:szCs w:val="28"/>
          <w:lang w:eastAsia="ru-RU"/>
        </w:rPr>
        <w:t>-частного партнерства:</w:t>
      </w:r>
    </w:p>
    <w:p w14:paraId="71AC891C" w14:textId="77777777" w:rsidR="00FE432C" w:rsidRPr="000718E7" w:rsidRDefault="00FE432C" w:rsidP="000718E7">
      <w:pPr>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0718E7">
        <w:rPr>
          <w:rFonts w:ascii="Times New Roman" w:eastAsia="Times New Roman" w:hAnsi="Times New Roman"/>
          <w:b/>
          <w:bCs/>
          <w:sz w:val="28"/>
          <w:szCs w:val="28"/>
          <w:lang w:eastAsia="ru-RU"/>
        </w:rPr>
        <w:t xml:space="preserve">Красноярск. </w:t>
      </w:r>
      <w:r w:rsidRPr="000718E7">
        <w:rPr>
          <w:rFonts w:ascii="Times New Roman" w:hAnsi="Times New Roman"/>
          <w:sz w:val="28"/>
          <w:szCs w:val="28"/>
        </w:rPr>
        <w:t xml:space="preserve">В результате </w:t>
      </w:r>
      <w:proofErr w:type="spellStart"/>
      <w:r w:rsidRPr="000718E7">
        <w:rPr>
          <w:rFonts w:ascii="Times New Roman" w:hAnsi="Times New Roman"/>
          <w:sz w:val="28"/>
          <w:szCs w:val="28"/>
        </w:rPr>
        <w:t>муниципально</w:t>
      </w:r>
      <w:proofErr w:type="spellEnd"/>
      <w:r w:rsidRPr="000718E7">
        <w:rPr>
          <w:rFonts w:ascii="Times New Roman" w:hAnsi="Times New Roman"/>
          <w:sz w:val="28"/>
          <w:szCs w:val="28"/>
        </w:rPr>
        <w:t xml:space="preserve">-частного партнерства </w:t>
      </w:r>
      <w:r w:rsidR="0018411D">
        <w:rPr>
          <w:rFonts w:ascii="Times New Roman" w:hAnsi="Times New Roman"/>
          <w:sz w:val="28"/>
          <w:szCs w:val="28"/>
        </w:rPr>
        <w:br/>
      </w:r>
      <w:r w:rsidRPr="000718E7">
        <w:rPr>
          <w:rFonts w:ascii="Times New Roman" w:hAnsi="Times New Roman"/>
          <w:sz w:val="28"/>
          <w:szCs w:val="28"/>
        </w:rPr>
        <w:t xml:space="preserve">в летний период 2025 года на основании соглашений о сотрудничестве были созданы корпоративные бригады проекта «Трудовой отряд Главы города Красноярска». Партнерами выступили: акционерное общество «РУСАЛ Красноярский алюминиевый завод»; открытое акционерное общество «Красноярский завод цветных металлов имени В.Н. </w:t>
      </w:r>
      <w:proofErr w:type="spellStart"/>
      <w:r w:rsidRPr="000718E7">
        <w:rPr>
          <w:rFonts w:ascii="Times New Roman" w:hAnsi="Times New Roman"/>
          <w:sz w:val="28"/>
          <w:szCs w:val="28"/>
        </w:rPr>
        <w:t>Гулидова</w:t>
      </w:r>
      <w:proofErr w:type="spellEnd"/>
      <w:r w:rsidRPr="000718E7">
        <w:rPr>
          <w:rFonts w:ascii="Times New Roman" w:hAnsi="Times New Roman"/>
          <w:sz w:val="28"/>
          <w:szCs w:val="28"/>
        </w:rPr>
        <w:t xml:space="preserve">»; акционерное общество «Губернские аптеки». В результате было создано </w:t>
      </w:r>
      <w:r w:rsidR="0018411D">
        <w:rPr>
          <w:rFonts w:ascii="Times New Roman" w:hAnsi="Times New Roman"/>
          <w:sz w:val="28"/>
          <w:szCs w:val="28"/>
        </w:rPr>
        <w:br/>
      </w:r>
      <w:r w:rsidRPr="000718E7">
        <w:rPr>
          <w:rFonts w:ascii="Times New Roman" w:hAnsi="Times New Roman"/>
          <w:sz w:val="28"/>
          <w:szCs w:val="28"/>
        </w:rPr>
        <w:t>70 дополнительных рабочих мест, финансирование которых осуществлялось за счет компаний-партнеров.</w:t>
      </w:r>
    </w:p>
    <w:p w14:paraId="0314E313"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16.11.2023 заключено концессионное соглашение о создании </w:t>
      </w:r>
      <w:r w:rsidR="0018411D">
        <w:rPr>
          <w:rFonts w:ascii="Times New Roman" w:hAnsi="Times New Roman"/>
          <w:sz w:val="28"/>
          <w:szCs w:val="28"/>
        </w:rPr>
        <w:br/>
      </w:r>
      <w:r w:rsidRPr="000718E7">
        <w:rPr>
          <w:rFonts w:ascii="Times New Roman" w:hAnsi="Times New Roman"/>
          <w:sz w:val="28"/>
          <w:szCs w:val="28"/>
        </w:rPr>
        <w:t xml:space="preserve">и эксплуатации объекта образования «Детский сад общеразвивающий на 270 мест в муниципальном образовании город Красноярск». Концессионное соглашение заключено на период 2023 - 2031 годов. В соответствии </w:t>
      </w:r>
      <w:r w:rsidR="0018411D">
        <w:rPr>
          <w:rFonts w:ascii="Times New Roman" w:hAnsi="Times New Roman"/>
          <w:sz w:val="28"/>
          <w:szCs w:val="28"/>
        </w:rPr>
        <w:br/>
      </w:r>
      <w:r w:rsidRPr="000718E7">
        <w:rPr>
          <w:rFonts w:ascii="Times New Roman" w:hAnsi="Times New Roman"/>
          <w:sz w:val="28"/>
          <w:szCs w:val="28"/>
        </w:rPr>
        <w:t>с условиями концессионного соглашения расчетный объем вложений концессионера составляет 401,26 млн рублей. При этом, начиная с 2026 года, из бюджета города будут осуществляться платежи, в том числе на возмещение расходов концессионера.  Ввод в эксплуатацию объекта (ДОУ на 270 мест) запланирован на 2026 год. Реализация концессионного соглашения позволит снизить дефицит мест в дошкольных образовательных учреждениях в районах массовой застройки жилья.</w:t>
      </w:r>
    </w:p>
    <w:p w14:paraId="5357F298" w14:textId="77777777" w:rsidR="00FE432C" w:rsidRPr="000718E7" w:rsidRDefault="00FE432C" w:rsidP="000718E7">
      <w:pPr>
        <w:autoSpaceDE w:val="0"/>
        <w:autoSpaceDN w:val="0"/>
        <w:adjustRightInd w:val="0"/>
        <w:spacing w:after="0" w:line="240" w:lineRule="auto"/>
        <w:ind w:firstLine="709"/>
        <w:jc w:val="both"/>
        <w:rPr>
          <w:rFonts w:ascii="Times New Roman" w:hAnsi="Times New Roman"/>
          <w:sz w:val="28"/>
          <w:szCs w:val="28"/>
        </w:rPr>
      </w:pPr>
      <w:proofErr w:type="spellStart"/>
      <w:r w:rsidRPr="000718E7">
        <w:rPr>
          <w:rFonts w:ascii="Times New Roman" w:hAnsi="Times New Roman"/>
          <w:b/>
          <w:bCs/>
          <w:sz w:val="28"/>
          <w:szCs w:val="28"/>
        </w:rPr>
        <w:t>Ачинский</w:t>
      </w:r>
      <w:proofErr w:type="spellEnd"/>
      <w:r w:rsidRPr="000718E7">
        <w:rPr>
          <w:rFonts w:ascii="Times New Roman" w:hAnsi="Times New Roman"/>
          <w:b/>
          <w:bCs/>
          <w:sz w:val="28"/>
          <w:szCs w:val="28"/>
        </w:rPr>
        <w:t xml:space="preserve"> муниципальный округ. </w:t>
      </w:r>
      <w:r w:rsidRPr="000718E7">
        <w:rPr>
          <w:rFonts w:ascii="Times New Roman" w:hAnsi="Times New Roman"/>
          <w:sz w:val="28"/>
          <w:szCs w:val="28"/>
        </w:rPr>
        <w:t>На территории Ачинского муниципального округа по состоянию на 01.01.2026 действует шесть концессионных соглашений:</w:t>
      </w:r>
    </w:p>
    <w:p w14:paraId="70028EE1"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Концессионное соглашение заключено 27.11.2015 между муниципальным образованием </w:t>
      </w:r>
      <w:proofErr w:type="spellStart"/>
      <w:r w:rsidRPr="000718E7">
        <w:rPr>
          <w:rFonts w:ascii="Times New Roman" w:hAnsi="Times New Roman"/>
          <w:sz w:val="28"/>
          <w:szCs w:val="28"/>
        </w:rPr>
        <w:t>Ачинский</w:t>
      </w:r>
      <w:proofErr w:type="spellEnd"/>
      <w:r w:rsidRPr="000718E7">
        <w:rPr>
          <w:rFonts w:ascii="Times New Roman" w:hAnsi="Times New Roman"/>
          <w:sz w:val="28"/>
          <w:szCs w:val="28"/>
        </w:rPr>
        <w:t xml:space="preserve"> муниципальный округ </w:t>
      </w:r>
      <w:r w:rsidR="0018411D">
        <w:rPr>
          <w:rFonts w:ascii="Times New Roman" w:hAnsi="Times New Roman"/>
          <w:sz w:val="28"/>
          <w:szCs w:val="28"/>
        </w:rPr>
        <w:br/>
      </w:r>
      <w:r w:rsidRPr="000718E7">
        <w:rPr>
          <w:rFonts w:ascii="Times New Roman" w:hAnsi="Times New Roman"/>
          <w:sz w:val="28"/>
          <w:szCs w:val="28"/>
        </w:rPr>
        <w:t>и АО «Красноярская региональная энергетическая компания» в отношении объектов электросетевого хозяйства и иных объектов, в целях реконструкции и эксплуатации, расположенных на территории города Ачинска, срок Соглашения до 26.11.2035;</w:t>
      </w:r>
    </w:p>
    <w:p w14:paraId="2D304088"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Концессионное соглашение заключено 19.11.2018 № 1/18 между администрацией Малиновского сельсовета Ачинского района Красноярского края и ООО «Электросеть Енисейская Сибирь» (ООО Электрическая Сетевая Компания «Энергия») в отношении объектов электросетевого хозяйства </w:t>
      </w:r>
      <w:r w:rsidR="0018411D">
        <w:rPr>
          <w:rFonts w:ascii="Times New Roman" w:hAnsi="Times New Roman"/>
          <w:sz w:val="28"/>
          <w:szCs w:val="28"/>
        </w:rPr>
        <w:br/>
      </w:r>
      <w:r w:rsidRPr="000718E7">
        <w:rPr>
          <w:rFonts w:ascii="Times New Roman" w:hAnsi="Times New Roman"/>
          <w:sz w:val="28"/>
          <w:szCs w:val="28"/>
        </w:rPr>
        <w:t xml:space="preserve">и иных объектов, в целях строительства, реконструкции, модернизации </w:t>
      </w:r>
      <w:r w:rsidR="0018411D">
        <w:rPr>
          <w:rFonts w:ascii="Times New Roman" w:hAnsi="Times New Roman"/>
          <w:sz w:val="28"/>
          <w:szCs w:val="28"/>
        </w:rPr>
        <w:br/>
      </w:r>
      <w:r w:rsidRPr="000718E7">
        <w:rPr>
          <w:rFonts w:ascii="Times New Roman" w:hAnsi="Times New Roman"/>
          <w:sz w:val="28"/>
          <w:szCs w:val="28"/>
        </w:rPr>
        <w:t>и эксплуатации (электросетевого хозяйства п. Малиновка Ачинского района), срок соглашения до 19.11.2038;</w:t>
      </w:r>
    </w:p>
    <w:p w14:paraId="2F285F60"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Концессионное соглашение заключено 17.06.2020 № 26 между администрацией Малиновского сельского совета Ачинского района Красноярского края и ООО «</w:t>
      </w:r>
      <w:proofErr w:type="spellStart"/>
      <w:r w:rsidRPr="000718E7">
        <w:rPr>
          <w:rFonts w:ascii="Times New Roman" w:hAnsi="Times New Roman"/>
          <w:sz w:val="28"/>
          <w:szCs w:val="28"/>
        </w:rPr>
        <w:t>Ачинский</w:t>
      </w:r>
      <w:proofErr w:type="spellEnd"/>
      <w:r w:rsidRPr="000718E7">
        <w:rPr>
          <w:rFonts w:ascii="Times New Roman" w:hAnsi="Times New Roman"/>
          <w:sz w:val="28"/>
          <w:szCs w:val="28"/>
        </w:rPr>
        <w:t xml:space="preserve"> районный жилищно – коммунальный сервис» в отношении объектов теплоснабжения, систем централизованного теплоснабжения, горячего и холодного водоснабжения, водоотведения </w:t>
      </w:r>
      <w:r w:rsidR="0018411D">
        <w:rPr>
          <w:rFonts w:ascii="Times New Roman" w:hAnsi="Times New Roman"/>
          <w:sz w:val="28"/>
          <w:szCs w:val="28"/>
        </w:rPr>
        <w:br/>
      </w:r>
      <w:r w:rsidRPr="000718E7">
        <w:rPr>
          <w:rFonts w:ascii="Times New Roman" w:hAnsi="Times New Roman"/>
          <w:sz w:val="28"/>
          <w:szCs w:val="28"/>
        </w:rPr>
        <w:t>и отдельных объектов этих систем на территории п. Малиновка Ачинского района Красноярского края, срок Соглашения до 16.06.2040;</w:t>
      </w:r>
    </w:p>
    <w:p w14:paraId="3ADFA1AB"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Концессионное соглашение заключено 08.10.2025 № 56 между </w:t>
      </w:r>
      <w:proofErr w:type="spellStart"/>
      <w:r w:rsidRPr="000718E7">
        <w:rPr>
          <w:rFonts w:ascii="Times New Roman" w:hAnsi="Times New Roman"/>
          <w:sz w:val="28"/>
          <w:szCs w:val="28"/>
        </w:rPr>
        <w:t>Ачинским</w:t>
      </w:r>
      <w:proofErr w:type="spellEnd"/>
      <w:r w:rsidRPr="000718E7">
        <w:rPr>
          <w:rFonts w:ascii="Times New Roman" w:hAnsi="Times New Roman"/>
          <w:sz w:val="28"/>
          <w:szCs w:val="28"/>
        </w:rPr>
        <w:t xml:space="preserve"> муниципальным округом Красноярского края (администрация Ачинского района Красноярского края) и обществом с ограниченной ответственностью «</w:t>
      </w:r>
      <w:proofErr w:type="spellStart"/>
      <w:r w:rsidRPr="000718E7">
        <w:rPr>
          <w:rFonts w:ascii="Times New Roman" w:hAnsi="Times New Roman"/>
          <w:sz w:val="28"/>
          <w:szCs w:val="28"/>
        </w:rPr>
        <w:t>Энерго</w:t>
      </w:r>
      <w:proofErr w:type="spellEnd"/>
      <w:r w:rsidRPr="000718E7">
        <w:rPr>
          <w:rFonts w:ascii="Times New Roman" w:hAnsi="Times New Roman"/>
          <w:sz w:val="28"/>
          <w:szCs w:val="28"/>
        </w:rPr>
        <w:t xml:space="preserve"> коммунальное предприятие» в отношении объектов теплоснабжения, систем централизованного  теплоснабжения, холодного водоснабжения, водоотведения и отдельных объектов этих систем (территория Ачинского района: поселок Белый Яр, село Белый Яр, деревня </w:t>
      </w:r>
      <w:proofErr w:type="spellStart"/>
      <w:r w:rsidRPr="000718E7">
        <w:rPr>
          <w:rFonts w:ascii="Times New Roman" w:hAnsi="Times New Roman"/>
          <w:sz w:val="28"/>
          <w:szCs w:val="28"/>
        </w:rPr>
        <w:t>Зерцалы</w:t>
      </w:r>
      <w:proofErr w:type="spellEnd"/>
      <w:r w:rsidRPr="000718E7">
        <w:rPr>
          <w:rFonts w:ascii="Times New Roman" w:hAnsi="Times New Roman"/>
          <w:sz w:val="28"/>
          <w:szCs w:val="28"/>
        </w:rPr>
        <w:t xml:space="preserve">,  село </w:t>
      </w:r>
      <w:proofErr w:type="spellStart"/>
      <w:r w:rsidRPr="000718E7">
        <w:rPr>
          <w:rFonts w:ascii="Times New Roman" w:hAnsi="Times New Roman"/>
          <w:sz w:val="28"/>
          <w:szCs w:val="28"/>
        </w:rPr>
        <w:t>Лапшиха</w:t>
      </w:r>
      <w:proofErr w:type="spellEnd"/>
      <w:r w:rsidRPr="000718E7">
        <w:rPr>
          <w:rFonts w:ascii="Times New Roman" w:hAnsi="Times New Roman"/>
          <w:sz w:val="28"/>
          <w:szCs w:val="28"/>
        </w:rPr>
        <w:t xml:space="preserve">, деревня </w:t>
      </w:r>
      <w:proofErr w:type="spellStart"/>
      <w:r w:rsidRPr="000718E7">
        <w:rPr>
          <w:rFonts w:ascii="Times New Roman" w:hAnsi="Times New Roman"/>
          <w:sz w:val="28"/>
          <w:szCs w:val="28"/>
        </w:rPr>
        <w:t>Тимонино</w:t>
      </w:r>
      <w:proofErr w:type="spellEnd"/>
      <w:r w:rsidRPr="000718E7">
        <w:rPr>
          <w:rFonts w:ascii="Times New Roman" w:hAnsi="Times New Roman"/>
          <w:sz w:val="28"/>
          <w:szCs w:val="28"/>
        </w:rPr>
        <w:t xml:space="preserve">, поселок </w:t>
      </w:r>
      <w:proofErr w:type="spellStart"/>
      <w:r w:rsidRPr="000718E7">
        <w:rPr>
          <w:rFonts w:ascii="Times New Roman" w:hAnsi="Times New Roman"/>
          <w:sz w:val="28"/>
          <w:szCs w:val="28"/>
        </w:rPr>
        <w:t>Тимонино</w:t>
      </w:r>
      <w:proofErr w:type="spellEnd"/>
      <w:r w:rsidRPr="000718E7">
        <w:rPr>
          <w:rFonts w:ascii="Times New Roman" w:hAnsi="Times New Roman"/>
          <w:sz w:val="28"/>
          <w:szCs w:val="28"/>
        </w:rPr>
        <w:t xml:space="preserve">, поселок горный, деревня Орловка,  поселок Ключи, деревня Малый Улуй, поселок </w:t>
      </w:r>
      <w:proofErr w:type="spellStart"/>
      <w:r w:rsidRPr="000718E7">
        <w:rPr>
          <w:rFonts w:ascii="Times New Roman" w:hAnsi="Times New Roman"/>
          <w:sz w:val="28"/>
          <w:szCs w:val="28"/>
        </w:rPr>
        <w:t>Причулымский</w:t>
      </w:r>
      <w:proofErr w:type="spellEnd"/>
      <w:r w:rsidRPr="000718E7">
        <w:rPr>
          <w:rFonts w:ascii="Times New Roman" w:hAnsi="Times New Roman"/>
          <w:sz w:val="28"/>
          <w:szCs w:val="28"/>
        </w:rPr>
        <w:t xml:space="preserve">, поселок Тарутино, село Ольховка, село Покровка, село </w:t>
      </w:r>
      <w:proofErr w:type="spellStart"/>
      <w:r w:rsidRPr="000718E7">
        <w:rPr>
          <w:rFonts w:ascii="Times New Roman" w:hAnsi="Times New Roman"/>
          <w:sz w:val="28"/>
          <w:szCs w:val="28"/>
        </w:rPr>
        <w:t>Ястребово</w:t>
      </w:r>
      <w:proofErr w:type="spellEnd"/>
      <w:r w:rsidRPr="000718E7">
        <w:rPr>
          <w:rFonts w:ascii="Times New Roman" w:hAnsi="Times New Roman"/>
          <w:sz w:val="28"/>
          <w:szCs w:val="28"/>
        </w:rPr>
        <w:t xml:space="preserve">, деревня </w:t>
      </w:r>
      <w:proofErr w:type="spellStart"/>
      <w:r w:rsidRPr="000718E7">
        <w:rPr>
          <w:rFonts w:ascii="Times New Roman" w:hAnsi="Times New Roman"/>
          <w:sz w:val="28"/>
          <w:szCs w:val="28"/>
        </w:rPr>
        <w:t>Барабановка</w:t>
      </w:r>
      <w:proofErr w:type="spellEnd"/>
      <w:r w:rsidRPr="000718E7">
        <w:rPr>
          <w:rFonts w:ascii="Times New Roman" w:hAnsi="Times New Roman"/>
          <w:sz w:val="28"/>
          <w:szCs w:val="28"/>
        </w:rPr>
        <w:t>, деревня Малая Покровка,  поселок Березовый), срок Соглашения до 07.10.2040;</w:t>
      </w:r>
    </w:p>
    <w:p w14:paraId="3049F503"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Концессионное соглашение заключено 24.12.2025 № 102 между </w:t>
      </w:r>
      <w:proofErr w:type="spellStart"/>
      <w:r w:rsidRPr="000718E7">
        <w:rPr>
          <w:rFonts w:ascii="Times New Roman" w:hAnsi="Times New Roman"/>
          <w:sz w:val="28"/>
          <w:szCs w:val="28"/>
        </w:rPr>
        <w:t>Ачинским</w:t>
      </w:r>
      <w:proofErr w:type="spellEnd"/>
      <w:r w:rsidRPr="000718E7">
        <w:rPr>
          <w:rFonts w:ascii="Times New Roman" w:hAnsi="Times New Roman"/>
          <w:sz w:val="28"/>
          <w:szCs w:val="28"/>
        </w:rPr>
        <w:t xml:space="preserve"> муниципальным округом и ООО «</w:t>
      </w:r>
      <w:proofErr w:type="spellStart"/>
      <w:r w:rsidRPr="000718E7">
        <w:rPr>
          <w:rFonts w:ascii="Times New Roman" w:hAnsi="Times New Roman"/>
          <w:sz w:val="28"/>
          <w:szCs w:val="28"/>
        </w:rPr>
        <w:t>КоммунСтройСервис</w:t>
      </w:r>
      <w:proofErr w:type="spellEnd"/>
      <w:r w:rsidRPr="000718E7">
        <w:rPr>
          <w:rFonts w:ascii="Times New Roman" w:hAnsi="Times New Roman"/>
          <w:sz w:val="28"/>
          <w:szCs w:val="28"/>
        </w:rPr>
        <w:t xml:space="preserve">» </w:t>
      </w:r>
      <w:r w:rsidR="0018411D">
        <w:rPr>
          <w:rFonts w:ascii="Times New Roman" w:hAnsi="Times New Roman"/>
          <w:sz w:val="28"/>
          <w:szCs w:val="28"/>
        </w:rPr>
        <w:br/>
      </w:r>
      <w:r w:rsidRPr="000718E7">
        <w:rPr>
          <w:rFonts w:ascii="Times New Roman" w:hAnsi="Times New Roman"/>
          <w:sz w:val="28"/>
          <w:szCs w:val="28"/>
        </w:rPr>
        <w:t xml:space="preserve">в отношении объектов теплоснабжения, находящихся в собственности муниципального образования </w:t>
      </w:r>
      <w:proofErr w:type="spellStart"/>
      <w:r w:rsidRPr="000718E7">
        <w:rPr>
          <w:rFonts w:ascii="Times New Roman" w:hAnsi="Times New Roman"/>
          <w:sz w:val="28"/>
          <w:szCs w:val="28"/>
        </w:rPr>
        <w:t>Ачинский</w:t>
      </w:r>
      <w:proofErr w:type="spellEnd"/>
      <w:r w:rsidRPr="000718E7">
        <w:rPr>
          <w:rFonts w:ascii="Times New Roman" w:hAnsi="Times New Roman"/>
          <w:sz w:val="28"/>
          <w:szCs w:val="28"/>
        </w:rPr>
        <w:t xml:space="preserve"> муниципальный округ Красноярского края (территория </w:t>
      </w:r>
      <w:proofErr w:type="spellStart"/>
      <w:r w:rsidRPr="000718E7">
        <w:rPr>
          <w:rFonts w:ascii="Times New Roman" w:hAnsi="Times New Roman"/>
          <w:sz w:val="28"/>
          <w:szCs w:val="28"/>
        </w:rPr>
        <w:t>Большеулуйского</w:t>
      </w:r>
      <w:proofErr w:type="spellEnd"/>
      <w:r w:rsidRPr="000718E7">
        <w:rPr>
          <w:rFonts w:ascii="Times New Roman" w:hAnsi="Times New Roman"/>
          <w:sz w:val="28"/>
          <w:szCs w:val="28"/>
        </w:rPr>
        <w:t xml:space="preserve"> района), срок Соглашения до 31.12.2039;</w:t>
      </w:r>
    </w:p>
    <w:p w14:paraId="20495067"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Концессионное соглашение заключено 24.12.2025 № 101 между </w:t>
      </w:r>
      <w:proofErr w:type="spellStart"/>
      <w:r w:rsidRPr="000718E7">
        <w:rPr>
          <w:rFonts w:ascii="Times New Roman" w:hAnsi="Times New Roman"/>
          <w:sz w:val="28"/>
          <w:szCs w:val="28"/>
        </w:rPr>
        <w:t>Ачинским</w:t>
      </w:r>
      <w:proofErr w:type="spellEnd"/>
      <w:r w:rsidRPr="000718E7">
        <w:rPr>
          <w:rFonts w:ascii="Times New Roman" w:hAnsi="Times New Roman"/>
          <w:sz w:val="28"/>
          <w:szCs w:val="28"/>
        </w:rPr>
        <w:t xml:space="preserve"> муниципальным округом и ООО «</w:t>
      </w:r>
      <w:proofErr w:type="spellStart"/>
      <w:r w:rsidRPr="000718E7">
        <w:rPr>
          <w:rFonts w:ascii="Times New Roman" w:hAnsi="Times New Roman"/>
          <w:sz w:val="28"/>
          <w:szCs w:val="28"/>
        </w:rPr>
        <w:t>КоммунСтройСервис</w:t>
      </w:r>
      <w:proofErr w:type="spellEnd"/>
      <w:r w:rsidRPr="000718E7">
        <w:rPr>
          <w:rFonts w:ascii="Times New Roman" w:hAnsi="Times New Roman"/>
          <w:sz w:val="28"/>
          <w:szCs w:val="28"/>
        </w:rPr>
        <w:t xml:space="preserve">» </w:t>
      </w:r>
      <w:r w:rsidR="0018411D">
        <w:rPr>
          <w:rFonts w:ascii="Times New Roman" w:hAnsi="Times New Roman"/>
          <w:sz w:val="28"/>
          <w:szCs w:val="28"/>
        </w:rPr>
        <w:br/>
      </w:r>
      <w:r w:rsidRPr="000718E7">
        <w:rPr>
          <w:rFonts w:ascii="Times New Roman" w:hAnsi="Times New Roman"/>
          <w:sz w:val="28"/>
          <w:szCs w:val="28"/>
        </w:rPr>
        <w:t xml:space="preserve">в отношении объектов водоснабжения, находящихся в собственности муниципального образования </w:t>
      </w:r>
      <w:proofErr w:type="spellStart"/>
      <w:r w:rsidRPr="000718E7">
        <w:rPr>
          <w:rFonts w:ascii="Times New Roman" w:hAnsi="Times New Roman"/>
          <w:sz w:val="28"/>
          <w:szCs w:val="28"/>
        </w:rPr>
        <w:t>Ачинский</w:t>
      </w:r>
      <w:proofErr w:type="spellEnd"/>
      <w:r w:rsidRPr="000718E7">
        <w:rPr>
          <w:rFonts w:ascii="Times New Roman" w:hAnsi="Times New Roman"/>
          <w:sz w:val="28"/>
          <w:szCs w:val="28"/>
        </w:rPr>
        <w:t xml:space="preserve"> муниципальный округ Красноярского края (территория </w:t>
      </w:r>
      <w:proofErr w:type="spellStart"/>
      <w:r w:rsidRPr="000718E7">
        <w:rPr>
          <w:rFonts w:ascii="Times New Roman" w:hAnsi="Times New Roman"/>
          <w:sz w:val="28"/>
          <w:szCs w:val="28"/>
        </w:rPr>
        <w:t>Большеулуйского</w:t>
      </w:r>
      <w:proofErr w:type="spellEnd"/>
      <w:r w:rsidRPr="000718E7">
        <w:rPr>
          <w:rFonts w:ascii="Times New Roman" w:hAnsi="Times New Roman"/>
          <w:sz w:val="28"/>
          <w:szCs w:val="28"/>
        </w:rPr>
        <w:t xml:space="preserve"> района), срок Соглашения до 31.12.2039.</w:t>
      </w:r>
    </w:p>
    <w:p w14:paraId="379E50DE" w14:textId="516CDB43"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В 2026 году подлежит заключению два концессионных соглашений </w:t>
      </w:r>
      <w:r w:rsidR="0018411D">
        <w:rPr>
          <w:rFonts w:ascii="Times New Roman" w:hAnsi="Times New Roman"/>
          <w:sz w:val="28"/>
          <w:szCs w:val="28"/>
        </w:rPr>
        <w:br/>
      </w:r>
      <w:r w:rsidRPr="000718E7">
        <w:rPr>
          <w:rFonts w:ascii="Times New Roman" w:hAnsi="Times New Roman"/>
          <w:sz w:val="28"/>
          <w:szCs w:val="28"/>
        </w:rPr>
        <w:t xml:space="preserve">в отношении объектов жилищно-коммунального хозяйства, находящихся </w:t>
      </w:r>
      <w:r w:rsidR="0018411D">
        <w:rPr>
          <w:rFonts w:ascii="Times New Roman" w:hAnsi="Times New Roman"/>
          <w:sz w:val="28"/>
          <w:szCs w:val="28"/>
        </w:rPr>
        <w:br/>
      </w:r>
      <w:r w:rsidRPr="000718E7">
        <w:rPr>
          <w:rFonts w:ascii="Times New Roman" w:hAnsi="Times New Roman"/>
          <w:sz w:val="28"/>
          <w:szCs w:val="28"/>
        </w:rPr>
        <w:t xml:space="preserve">в собственности Ачинского муниципального округа, расположенных </w:t>
      </w:r>
      <w:r w:rsidR="0019626F">
        <w:rPr>
          <w:rFonts w:ascii="Times New Roman" w:hAnsi="Times New Roman"/>
          <w:sz w:val="28"/>
          <w:szCs w:val="28"/>
        </w:rPr>
        <w:br/>
      </w:r>
      <w:r w:rsidRPr="000718E7">
        <w:rPr>
          <w:rFonts w:ascii="Times New Roman" w:hAnsi="Times New Roman"/>
          <w:sz w:val="28"/>
          <w:szCs w:val="28"/>
        </w:rPr>
        <w:t>на территории города Ачинска и сельского поселения Преображенский.</w:t>
      </w:r>
    </w:p>
    <w:p w14:paraId="4F911922"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b/>
          <w:sz w:val="28"/>
          <w:szCs w:val="28"/>
        </w:rPr>
        <w:t xml:space="preserve">ЗАТО п. Солнечный. </w:t>
      </w:r>
      <w:r w:rsidRPr="000718E7">
        <w:rPr>
          <w:rFonts w:ascii="Times New Roman" w:hAnsi="Times New Roman"/>
          <w:sz w:val="28"/>
          <w:szCs w:val="28"/>
        </w:rPr>
        <w:t xml:space="preserve">В 2025 году вступило в силу концессионное соглашение от 27.12.2024 № 76 в отношении объектов водоснабжения </w:t>
      </w:r>
      <w:r w:rsidR="0018411D">
        <w:rPr>
          <w:rFonts w:ascii="Times New Roman" w:hAnsi="Times New Roman"/>
          <w:sz w:val="28"/>
          <w:szCs w:val="28"/>
        </w:rPr>
        <w:br/>
      </w:r>
      <w:r w:rsidRPr="000718E7">
        <w:rPr>
          <w:rFonts w:ascii="Times New Roman" w:hAnsi="Times New Roman"/>
          <w:sz w:val="28"/>
          <w:szCs w:val="28"/>
        </w:rPr>
        <w:t xml:space="preserve">и водоотведения, концессионером выступает АО «Предприятие ЖКХ </w:t>
      </w:r>
      <w:r w:rsidR="0018411D">
        <w:rPr>
          <w:rFonts w:ascii="Times New Roman" w:hAnsi="Times New Roman"/>
          <w:sz w:val="28"/>
          <w:szCs w:val="28"/>
        </w:rPr>
        <w:br/>
      </w:r>
      <w:r w:rsidRPr="000718E7">
        <w:rPr>
          <w:rFonts w:ascii="Times New Roman" w:hAnsi="Times New Roman"/>
          <w:sz w:val="28"/>
          <w:szCs w:val="28"/>
        </w:rPr>
        <w:t>ЗАТО п.</w:t>
      </w:r>
      <w:r w:rsidR="0018411D">
        <w:rPr>
          <w:rFonts w:ascii="Times New Roman" w:hAnsi="Times New Roman"/>
          <w:sz w:val="28"/>
          <w:szCs w:val="28"/>
        </w:rPr>
        <w:t xml:space="preserve"> </w:t>
      </w:r>
      <w:r w:rsidRPr="000718E7">
        <w:rPr>
          <w:rFonts w:ascii="Times New Roman" w:hAnsi="Times New Roman"/>
          <w:sz w:val="28"/>
          <w:szCs w:val="28"/>
        </w:rPr>
        <w:t xml:space="preserve">Солнечный». Обременение зарегистрировано в </w:t>
      </w:r>
      <w:proofErr w:type="spellStart"/>
      <w:r w:rsidRPr="000718E7">
        <w:rPr>
          <w:rFonts w:ascii="Times New Roman" w:hAnsi="Times New Roman"/>
          <w:sz w:val="28"/>
          <w:szCs w:val="28"/>
        </w:rPr>
        <w:t>Росреестре</w:t>
      </w:r>
      <w:proofErr w:type="spellEnd"/>
      <w:r w:rsidRPr="000718E7">
        <w:rPr>
          <w:rFonts w:ascii="Times New Roman" w:hAnsi="Times New Roman"/>
          <w:sz w:val="28"/>
          <w:szCs w:val="28"/>
        </w:rPr>
        <w:t xml:space="preserve"> </w:t>
      </w:r>
      <w:r w:rsidR="0018411D">
        <w:rPr>
          <w:rFonts w:ascii="Times New Roman" w:hAnsi="Times New Roman"/>
          <w:sz w:val="28"/>
          <w:szCs w:val="28"/>
        </w:rPr>
        <w:br/>
      </w:r>
      <w:r w:rsidRPr="000718E7">
        <w:rPr>
          <w:rFonts w:ascii="Times New Roman" w:hAnsi="Times New Roman"/>
          <w:sz w:val="28"/>
          <w:szCs w:val="28"/>
        </w:rPr>
        <w:t>в отношении 82 объектов.</w:t>
      </w:r>
    </w:p>
    <w:p w14:paraId="0C7E07F1" w14:textId="77777777" w:rsidR="00FE432C" w:rsidRPr="000718E7" w:rsidRDefault="00FE432C" w:rsidP="000718E7">
      <w:pPr>
        <w:spacing w:after="0" w:line="240" w:lineRule="auto"/>
        <w:ind w:firstLine="709"/>
        <w:jc w:val="both"/>
        <w:rPr>
          <w:rFonts w:ascii="Times New Roman" w:hAnsi="Times New Roman"/>
          <w:sz w:val="28"/>
          <w:szCs w:val="28"/>
        </w:rPr>
      </w:pPr>
      <w:proofErr w:type="spellStart"/>
      <w:r w:rsidRPr="000718E7">
        <w:rPr>
          <w:rFonts w:ascii="Times New Roman" w:hAnsi="Times New Roman"/>
          <w:b/>
          <w:bCs/>
          <w:sz w:val="28"/>
          <w:szCs w:val="28"/>
        </w:rPr>
        <w:t>Балахтинско</w:t>
      </w:r>
      <w:proofErr w:type="spellEnd"/>
      <w:r w:rsidRPr="000718E7">
        <w:rPr>
          <w:rFonts w:ascii="Times New Roman" w:hAnsi="Times New Roman"/>
          <w:b/>
          <w:bCs/>
          <w:sz w:val="28"/>
          <w:szCs w:val="28"/>
        </w:rPr>
        <w:t xml:space="preserve">-Новоселовский муниципальный округ. </w:t>
      </w:r>
      <w:r w:rsidRPr="000718E7">
        <w:rPr>
          <w:rFonts w:ascii="Times New Roman" w:hAnsi="Times New Roman"/>
          <w:sz w:val="28"/>
          <w:szCs w:val="28"/>
        </w:rPr>
        <w:t xml:space="preserve">В сфере ЖКХ заключено и действует концессионное соглашение в отношении системы коммунальной инфраструктуры (объектов теплоснабжения, находящихся </w:t>
      </w:r>
      <w:r w:rsidR="0018411D">
        <w:rPr>
          <w:rFonts w:ascii="Times New Roman" w:hAnsi="Times New Roman"/>
          <w:sz w:val="28"/>
          <w:szCs w:val="28"/>
        </w:rPr>
        <w:br/>
      </w:r>
      <w:r w:rsidRPr="000718E7">
        <w:rPr>
          <w:rFonts w:ascii="Times New Roman" w:hAnsi="Times New Roman"/>
          <w:sz w:val="28"/>
          <w:szCs w:val="28"/>
        </w:rPr>
        <w:t>в муниципальной собственности), от 01.11.2019 года № 67, концессионером выступает ООО «Тепловые сети», третьей стороной выступает субъект Российской Федерации – Красноярский край.</w:t>
      </w:r>
    </w:p>
    <w:p w14:paraId="5A03732E"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Заключено концессионное соглашение в отношении объектов водоснабжения, находящихся в собственности муниципального образования </w:t>
      </w:r>
      <w:proofErr w:type="spellStart"/>
      <w:r w:rsidRPr="000718E7">
        <w:rPr>
          <w:rFonts w:ascii="Times New Roman" w:hAnsi="Times New Roman"/>
          <w:sz w:val="28"/>
          <w:szCs w:val="28"/>
        </w:rPr>
        <w:t>Балахтинско</w:t>
      </w:r>
      <w:proofErr w:type="spellEnd"/>
      <w:r w:rsidRPr="000718E7">
        <w:rPr>
          <w:rFonts w:ascii="Times New Roman" w:hAnsi="Times New Roman"/>
          <w:sz w:val="28"/>
          <w:szCs w:val="28"/>
        </w:rPr>
        <w:t xml:space="preserve">-Новоселовский муниципальный округ Красноярского края </w:t>
      </w:r>
      <w:r w:rsidR="0018411D">
        <w:rPr>
          <w:rFonts w:ascii="Times New Roman" w:hAnsi="Times New Roman"/>
          <w:sz w:val="28"/>
          <w:szCs w:val="28"/>
        </w:rPr>
        <w:br/>
      </w:r>
      <w:r w:rsidRPr="000718E7">
        <w:rPr>
          <w:rFonts w:ascii="Times New Roman" w:hAnsi="Times New Roman"/>
          <w:sz w:val="28"/>
          <w:szCs w:val="28"/>
        </w:rPr>
        <w:t xml:space="preserve">от 05.12.2025 года №84. концессионер – ГПКК «ЦРКК», третьей сторона субъект Российской Федерации Красноярский край. </w:t>
      </w:r>
    </w:p>
    <w:p w14:paraId="51668241" w14:textId="77777777" w:rsidR="00FE432C" w:rsidRPr="000718E7" w:rsidRDefault="00FE432C" w:rsidP="000718E7">
      <w:pPr>
        <w:spacing w:after="0" w:line="240" w:lineRule="auto"/>
        <w:ind w:firstLine="709"/>
        <w:jc w:val="both"/>
        <w:rPr>
          <w:rFonts w:ascii="Times New Roman" w:hAnsi="Times New Roman"/>
          <w:sz w:val="28"/>
          <w:szCs w:val="28"/>
        </w:rPr>
      </w:pPr>
      <w:proofErr w:type="spellStart"/>
      <w:r w:rsidRPr="000718E7">
        <w:rPr>
          <w:rFonts w:ascii="Times New Roman" w:hAnsi="Times New Roman"/>
          <w:b/>
          <w:sz w:val="28"/>
          <w:szCs w:val="28"/>
        </w:rPr>
        <w:t>Бирилюсский</w:t>
      </w:r>
      <w:proofErr w:type="spellEnd"/>
      <w:r w:rsidRPr="000718E7">
        <w:rPr>
          <w:rFonts w:ascii="Times New Roman" w:hAnsi="Times New Roman"/>
          <w:b/>
          <w:sz w:val="28"/>
          <w:szCs w:val="28"/>
        </w:rPr>
        <w:t xml:space="preserve"> муниципальный округ</w:t>
      </w:r>
      <w:r w:rsidRPr="000718E7">
        <w:rPr>
          <w:rFonts w:ascii="Times New Roman" w:hAnsi="Times New Roman"/>
          <w:sz w:val="28"/>
          <w:szCs w:val="28"/>
        </w:rPr>
        <w:t xml:space="preserve"> заключил в 2025 г. </w:t>
      </w:r>
      <w:r w:rsidR="0018411D">
        <w:rPr>
          <w:rFonts w:ascii="Times New Roman" w:hAnsi="Times New Roman"/>
          <w:sz w:val="28"/>
          <w:szCs w:val="28"/>
        </w:rPr>
        <w:br/>
      </w:r>
      <w:r w:rsidRPr="000718E7">
        <w:rPr>
          <w:rFonts w:ascii="Times New Roman" w:hAnsi="Times New Roman"/>
          <w:sz w:val="28"/>
          <w:szCs w:val="28"/>
        </w:rPr>
        <w:t>три концессионных соглашения в сфере жилищно-коммунального хозяйства.</w:t>
      </w:r>
    </w:p>
    <w:p w14:paraId="649FC995" w14:textId="77777777" w:rsidR="00FE432C" w:rsidRPr="000718E7" w:rsidRDefault="00FE432C" w:rsidP="000718E7">
      <w:pPr>
        <w:spacing w:after="0" w:line="240" w:lineRule="auto"/>
        <w:ind w:firstLine="709"/>
        <w:jc w:val="both"/>
        <w:rPr>
          <w:rFonts w:ascii="Times New Roman" w:hAnsi="Times New Roman"/>
          <w:sz w:val="28"/>
          <w:szCs w:val="28"/>
        </w:rPr>
      </w:pPr>
      <w:proofErr w:type="spellStart"/>
      <w:r w:rsidRPr="000718E7">
        <w:rPr>
          <w:rFonts w:ascii="Times New Roman" w:hAnsi="Times New Roman"/>
          <w:b/>
          <w:sz w:val="28"/>
          <w:szCs w:val="28"/>
        </w:rPr>
        <w:t>Боготольский</w:t>
      </w:r>
      <w:proofErr w:type="spellEnd"/>
      <w:r w:rsidRPr="000718E7">
        <w:rPr>
          <w:rFonts w:ascii="Times New Roman" w:hAnsi="Times New Roman"/>
          <w:b/>
          <w:sz w:val="28"/>
          <w:szCs w:val="28"/>
        </w:rPr>
        <w:t xml:space="preserve"> муниципальный округ. </w:t>
      </w:r>
      <w:r w:rsidRPr="000718E7">
        <w:rPr>
          <w:rFonts w:ascii="Times New Roman" w:hAnsi="Times New Roman"/>
          <w:sz w:val="28"/>
          <w:szCs w:val="28"/>
        </w:rPr>
        <w:t xml:space="preserve">12.11.2019 года заключено концессионное соглашение в отношении объектов водоснабжения </w:t>
      </w:r>
      <w:r w:rsidR="0018411D">
        <w:rPr>
          <w:rFonts w:ascii="Times New Roman" w:hAnsi="Times New Roman"/>
          <w:sz w:val="28"/>
          <w:szCs w:val="28"/>
        </w:rPr>
        <w:br/>
      </w:r>
      <w:r w:rsidRPr="000718E7">
        <w:rPr>
          <w:rFonts w:ascii="Times New Roman" w:hAnsi="Times New Roman"/>
          <w:sz w:val="28"/>
          <w:szCs w:val="28"/>
        </w:rPr>
        <w:t xml:space="preserve">и водоотведения размер инвестиций за 2019-2027 года составляет 31 594 тыс. руб. 03.12.2020 года заключено концессионное соглашение в отношении объектов теплоснабжения размер инвестиций на срок -10 лет составляет - </w:t>
      </w:r>
      <w:r w:rsidR="0018411D">
        <w:rPr>
          <w:rFonts w:ascii="Times New Roman" w:hAnsi="Times New Roman"/>
          <w:sz w:val="28"/>
          <w:szCs w:val="28"/>
        </w:rPr>
        <w:br/>
      </w:r>
      <w:r w:rsidRPr="000718E7">
        <w:rPr>
          <w:rFonts w:ascii="Times New Roman" w:hAnsi="Times New Roman"/>
          <w:sz w:val="28"/>
          <w:szCs w:val="28"/>
        </w:rPr>
        <w:t xml:space="preserve">44 304,9 тыс. руб.  </w:t>
      </w:r>
    </w:p>
    <w:p w14:paraId="61054E64" w14:textId="77777777" w:rsidR="00FE432C" w:rsidRPr="000718E7" w:rsidRDefault="00FE432C" w:rsidP="000718E7">
      <w:pPr>
        <w:spacing w:after="0" w:line="240" w:lineRule="auto"/>
        <w:ind w:firstLine="709"/>
        <w:jc w:val="both"/>
        <w:rPr>
          <w:rFonts w:ascii="Times New Roman" w:hAnsi="Times New Roman"/>
          <w:b/>
          <w:bCs/>
          <w:sz w:val="28"/>
          <w:szCs w:val="28"/>
        </w:rPr>
      </w:pPr>
      <w:proofErr w:type="spellStart"/>
      <w:r w:rsidRPr="000718E7">
        <w:rPr>
          <w:rFonts w:ascii="Times New Roman" w:hAnsi="Times New Roman"/>
          <w:b/>
          <w:bCs/>
          <w:sz w:val="28"/>
          <w:szCs w:val="28"/>
        </w:rPr>
        <w:t>Богучанский</w:t>
      </w:r>
      <w:proofErr w:type="spellEnd"/>
      <w:r w:rsidRPr="000718E7">
        <w:rPr>
          <w:rFonts w:ascii="Times New Roman" w:hAnsi="Times New Roman"/>
          <w:b/>
          <w:bCs/>
          <w:sz w:val="28"/>
          <w:szCs w:val="28"/>
        </w:rPr>
        <w:t xml:space="preserve"> муниципальный округ. </w:t>
      </w:r>
      <w:r w:rsidRPr="000718E7">
        <w:rPr>
          <w:rFonts w:ascii="Times New Roman" w:hAnsi="Times New Roman"/>
          <w:bCs/>
          <w:sz w:val="28"/>
          <w:szCs w:val="28"/>
        </w:rPr>
        <w:t>Действуют 8 концессионных соглашения в коммунально-энергетической сфере, из них 5 – заключено в 2025 году. За счёт специального казначейского кредита, одобренного правительством Красноярского края, и собственных средств компании «</w:t>
      </w:r>
      <w:proofErr w:type="spellStart"/>
      <w:r w:rsidRPr="000718E7">
        <w:rPr>
          <w:rFonts w:ascii="Times New Roman" w:hAnsi="Times New Roman"/>
          <w:bCs/>
          <w:sz w:val="28"/>
          <w:szCs w:val="28"/>
        </w:rPr>
        <w:t>КрасЭКо</w:t>
      </w:r>
      <w:proofErr w:type="spellEnd"/>
      <w:r w:rsidRPr="000718E7">
        <w:rPr>
          <w:rFonts w:ascii="Times New Roman" w:hAnsi="Times New Roman"/>
          <w:bCs/>
          <w:sz w:val="28"/>
          <w:szCs w:val="28"/>
        </w:rPr>
        <w:t xml:space="preserve">» на капремонт тепловых сетей будет направлено более 780 млн. рублей,  </w:t>
      </w:r>
      <w:r w:rsidRPr="000718E7">
        <w:rPr>
          <w:rFonts w:ascii="Times New Roman" w:hAnsi="Times New Roman"/>
          <w:sz w:val="28"/>
          <w:szCs w:val="28"/>
        </w:rPr>
        <w:t xml:space="preserve">за счет иного межбюджетного трансферта из краевого бюджета бюджету муниципального образования </w:t>
      </w:r>
      <w:proofErr w:type="spellStart"/>
      <w:r w:rsidRPr="000718E7">
        <w:rPr>
          <w:rFonts w:ascii="Times New Roman" w:hAnsi="Times New Roman"/>
          <w:sz w:val="28"/>
          <w:szCs w:val="28"/>
        </w:rPr>
        <w:t>Богучанский</w:t>
      </w:r>
      <w:proofErr w:type="spellEnd"/>
      <w:r w:rsidRPr="000718E7">
        <w:rPr>
          <w:rFonts w:ascii="Times New Roman" w:hAnsi="Times New Roman"/>
          <w:sz w:val="28"/>
          <w:szCs w:val="28"/>
        </w:rPr>
        <w:t xml:space="preserve"> район в целях </w:t>
      </w:r>
      <w:proofErr w:type="spellStart"/>
      <w:r w:rsidRPr="000718E7">
        <w:rPr>
          <w:rFonts w:ascii="Times New Roman" w:hAnsi="Times New Roman"/>
          <w:sz w:val="28"/>
          <w:szCs w:val="28"/>
        </w:rPr>
        <w:t>софинансирования</w:t>
      </w:r>
      <w:proofErr w:type="spellEnd"/>
      <w:r w:rsidRPr="000718E7">
        <w:rPr>
          <w:rFonts w:ascii="Times New Roman" w:hAnsi="Times New Roman"/>
          <w:sz w:val="28"/>
          <w:szCs w:val="28"/>
        </w:rPr>
        <w:t xml:space="preserve"> расходных обязательств, возникающих при реализации мероприятий по капитальному ремонту тепловых сетей  (с. </w:t>
      </w:r>
      <w:proofErr w:type="spellStart"/>
      <w:r w:rsidRPr="000718E7">
        <w:rPr>
          <w:rFonts w:ascii="Times New Roman" w:hAnsi="Times New Roman"/>
          <w:sz w:val="28"/>
          <w:szCs w:val="28"/>
        </w:rPr>
        <w:t>Богучаны</w:t>
      </w:r>
      <w:proofErr w:type="spellEnd"/>
      <w:r w:rsidRPr="000718E7">
        <w:rPr>
          <w:rFonts w:ascii="Times New Roman" w:hAnsi="Times New Roman"/>
          <w:sz w:val="28"/>
          <w:szCs w:val="28"/>
        </w:rPr>
        <w:t xml:space="preserve">, </w:t>
      </w:r>
      <w:r w:rsidR="0018411D">
        <w:rPr>
          <w:rFonts w:ascii="Times New Roman" w:hAnsi="Times New Roman"/>
          <w:sz w:val="28"/>
          <w:szCs w:val="28"/>
        </w:rPr>
        <w:br/>
      </w:r>
      <w:r w:rsidRPr="000718E7">
        <w:rPr>
          <w:rFonts w:ascii="Times New Roman" w:hAnsi="Times New Roman"/>
          <w:sz w:val="28"/>
          <w:szCs w:val="28"/>
        </w:rPr>
        <w:t xml:space="preserve">п. Таёжный, с. Чунояр) предоставлено в 2023 году 145,7  </w:t>
      </w:r>
      <w:proofErr w:type="spellStart"/>
      <w:r w:rsidRPr="000718E7">
        <w:rPr>
          <w:rFonts w:ascii="Times New Roman" w:hAnsi="Times New Roman"/>
          <w:sz w:val="28"/>
          <w:szCs w:val="28"/>
        </w:rPr>
        <w:t>млн.руб</w:t>
      </w:r>
      <w:proofErr w:type="spellEnd"/>
      <w:r w:rsidRPr="000718E7">
        <w:rPr>
          <w:rFonts w:ascii="Times New Roman" w:hAnsi="Times New Roman"/>
          <w:sz w:val="28"/>
          <w:szCs w:val="28"/>
        </w:rPr>
        <w:t xml:space="preserve">. и на 2024-2026 год запланировано 400,8 </w:t>
      </w:r>
      <w:proofErr w:type="spellStart"/>
      <w:r w:rsidRPr="000718E7">
        <w:rPr>
          <w:rFonts w:ascii="Times New Roman" w:hAnsi="Times New Roman"/>
          <w:sz w:val="28"/>
          <w:szCs w:val="28"/>
        </w:rPr>
        <w:t>млн.руб</w:t>
      </w:r>
      <w:proofErr w:type="spellEnd"/>
      <w:r w:rsidRPr="000718E7">
        <w:rPr>
          <w:rFonts w:ascii="Times New Roman" w:hAnsi="Times New Roman"/>
          <w:sz w:val="28"/>
          <w:szCs w:val="28"/>
        </w:rPr>
        <w:t>.</w:t>
      </w:r>
      <w:r w:rsidRPr="000718E7">
        <w:rPr>
          <w:rFonts w:ascii="Times New Roman" w:hAnsi="Times New Roman"/>
          <w:b/>
          <w:sz w:val="28"/>
          <w:szCs w:val="28"/>
        </w:rPr>
        <w:t xml:space="preserve">, </w:t>
      </w:r>
      <w:r w:rsidRPr="000718E7">
        <w:rPr>
          <w:rFonts w:ascii="Times New Roman" w:hAnsi="Times New Roman"/>
          <w:sz w:val="28"/>
          <w:szCs w:val="28"/>
        </w:rPr>
        <w:t xml:space="preserve">подлежит возврату в бюджет 106,7 </w:t>
      </w:r>
      <w:proofErr w:type="spellStart"/>
      <w:r w:rsidRPr="000718E7">
        <w:rPr>
          <w:rFonts w:ascii="Times New Roman" w:hAnsi="Times New Roman"/>
          <w:sz w:val="28"/>
          <w:szCs w:val="28"/>
        </w:rPr>
        <w:t>млн.руб</w:t>
      </w:r>
      <w:proofErr w:type="spellEnd"/>
      <w:r w:rsidRPr="000718E7">
        <w:rPr>
          <w:rFonts w:ascii="Times New Roman" w:hAnsi="Times New Roman"/>
          <w:sz w:val="28"/>
          <w:szCs w:val="28"/>
        </w:rPr>
        <w:t xml:space="preserve">. В 2025 году работы по капитальному ремонту сетей были выполнены в полном объеме, заменили 13878 м. сетей тепло-  водоснабжения из них 5564 м- с. </w:t>
      </w:r>
      <w:proofErr w:type="spellStart"/>
      <w:r w:rsidRPr="000718E7">
        <w:rPr>
          <w:rFonts w:ascii="Times New Roman" w:hAnsi="Times New Roman"/>
          <w:sz w:val="28"/>
          <w:szCs w:val="28"/>
        </w:rPr>
        <w:t>Богучаны</w:t>
      </w:r>
      <w:proofErr w:type="spellEnd"/>
      <w:r w:rsidRPr="000718E7">
        <w:rPr>
          <w:rFonts w:ascii="Times New Roman" w:hAnsi="Times New Roman"/>
          <w:sz w:val="28"/>
          <w:szCs w:val="28"/>
        </w:rPr>
        <w:t>, 3333 м –п. Таежный, 4981 м. – с. Чунояр.</w:t>
      </w:r>
    </w:p>
    <w:p w14:paraId="239D366F"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Социальная сфера. </w:t>
      </w:r>
      <w:r w:rsidRPr="000718E7">
        <w:rPr>
          <w:rFonts w:ascii="Times New Roman" w:hAnsi="Times New Roman"/>
          <w:iCs/>
          <w:sz w:val="28"/>
          <w:szCs w:val="28"/>
        </w:rPr>
        <w:t>В рамках соглашения о социально-экономическом</w:t>
      </w:r>
      <w:r w:rsidRPr="000718E7">
        <w:rPr>
          <w:rFonts w:ascii="Times New Roman" w:hAnsi="Times New Roman"/>
          <w:sz w:val="28"/>
          <w:szCs w:val="28"/>
        </w:rPr>
        <w:t xml:space="preserve"> сотрудничестве между Красноярским краем и компанией РУСАЛ </w:t>
      </w:r>
      <w:r w:rsidR="0018411D">
        <w:rPr>
          <w:rFonts w:ascii="Times New Roman" w:hAnsi="Times New Roman"/>
          <w:sz w:val="28"/>
          <w:szCs w:val="28"/>
        </w:rPr>
        <w:br/>
      </w:r>
      <w:r w:rsidRPr="000718E7">
        <w:rPr>
          <w:rFonts w:ascii="Times New Roman" w:hAnsi="Times New Roman"/>
          <w:sz w:val="28"/>
          <w:szCs w:val="28"/>
        </w:rPr>
        <w:t>в п. Таежный построена Лыжная база. Объект в</w:t>
      </w:r>
      <w:r w:rsidR="0018411D">
        <w:rPr>
          <w:rFonts w:ascii="Times New Roman" w:hAnsi="Times New Roman"/>
          <w:sz w:val="28"/>
          <w:szCs w:val="28"/>
        </w:rPr>
        <w:t xml:space="preserve">веден в эксплуатацию </w:t>
      </w:r>
      <w:r w:rsidR="0018411D">
        <w:rPr>
          <w:rFonts w:ascii="Times New Roman" w:hAnsi="Times New Roman"/>
          <w:sz w:val="28"/>
          <w:szCs w:val="28"/>
        </w:rPr>
        <w:br/>
        <w:t>и передан</w:t>
      </w:r>
      <w:r w:rsidRPr="000718E7">
        <w:rPr>
          <w:rFonts w:ascii="Times New Roman" w:hAnsi="Times New Roman"/>
          <w:sz w:val="28"/>
          <w:szCs w:val="28"/>
        </w:rPr>
        <w:t xml:space="preserve"> администрации </w:t>
      </w:r>
      <w:proofErr w:type="spellStart"/>
      <w:r w:rsidRPr="000718E7">
        <w:rPr>
          <w:rFonts w:ascii="Times New Roman" w:hAnsi="Times New Roman"/>
          <w:sz w:val="28"/>
          <w:szCs w:val="28"/>
        </w:rPr>
        <w:t>Таежнинского</w:t>
      </w:r>
      <w:proofErr w:type="spellEnd"/>
      <w:r w:rsidRPr="000718E7">
        <w:rPr>
          <w:rFonts w:ascii="Times New Roman" w:hAnsi="Times New Roman"/>
          <w:sz w:val="28"/>
          <w:szCs w:val="28"/>
        </w:rPr>
        <w:t xml:space="preserve"> сельсовета.</w:t>
      </w:r>
    </w:p>
    <w:p w14:paraId="613E0D93" w14:textId="77777777" w:rsidR="00FE432C" w:rsidRPr="000718E7" w:rsidRDefault="00FE432C" w:rsidP="000718E7">
      <w:pPr>
        <w:spacing w:after="0" w:line="240" w:lineRule="auto"/>
        <w:ind w:firstLine="709"/>
        <w:jc w:val="both"/>
        <w:rPr>
          <w:rFonts w:ascii="Times New Roman" w:hAnsi="Times New Roman"/>
          <w:bCs/>
          <w:sz w:val="28"/>
          <w:szCs w:val="28"/>
        </w:rPr>
      </w:pPr>
      <w:r w:rsidRPr="000718E7">
        <w:rPr>
          <w:rFonts w:ascii="Times New Roman" w:hAnsi="Times New Roman"/>
          <w:bCs/>
          <w:sz w:val="28"/>
          <w:szCs w:val="28"/>
        </w:rPr>
        <w:t>В рамках программы «Территория РУСАЛА»: «Новые инструменты развития городской инфраструктуры», проект «Создание многофункционального центра «Новая жизнь старому селу» АО «</w:t>
      </w:r>
      <w:proofErr w:type="spellStart"/>
      <w:r w:rsidRPr="000718E7">
        <w:rPr>
          <w:rFonts w:ascii="Times New Roman" w:hAnsi="Times New Roman"/>
          <w:bCs/>
          <w:sz w:val="28"/>
          <w:szCs w:val="28"/>
        </w:rPr>
        <w:t>БоАЗ</w:t>
      </w:r>
      <w:proofErr w:type="spellEnd"/>
      <w:r w:rsidRPr="000718E7">
        <w:rPr>
          <w:rFonts w:ascii="Times New Roman" w:hAnsi="Times New Roman"/>
          <w:bCs/>
          <w:sz w:val="28"/>
          <w:szCs w:val="28"/>
        </w:rPr>
        <w:t xml:space="preserve">» разработан проект досугово центра на 100 мест в д. </w:t>
      </w:r>
      <w:proofErr w:type="spellStart"/>
      <w:r w:rsidRPr="000718E7">
        <w:rPr>
          <w:rFonts w:ascii="Times New Roman" w:hAnsi="Times New Roman"/>
          <w:bCs/>
          <w:sz w:val="28"/>
          <w:szCs w:val="28"/>
        </w:rPr>
        <w:t>Карабула</w:t>
      </w:r>
      <w:proofErr w:type="spellEnd"/>
      <w:r w:rsidRPr="000718E7">
        <w:rPr>
          <w:rFonts w:ascii="Times New Roman" w:hAnsi="Times New Roman"/>
          <w:bCs/>
          <w:sz w:val="28"/>
          <w:szCs w:val="28"/>
        </w:rPr>
        <w:t xml:space="preserve"> на сумму</w:t>
      </w:r>
      <w:r w:rsidRPr="000718E7">
        <w:rPr>
          <w:rFonts w:ascii="Times New Roman" w:hAnsi="Times New Roman"/>
          <w:bCs/>
          <w:sz w:val="28"/>
          <w:szCs w:val="28"/>
        </w:rPr>
        <w:br/>
        <w:t xml:space="preserve">6 730 тыс. рублей. Общая стоимость строительства 105 000 тыс. рублей. Подготовлены документы в рамках государственной программы «Культура </w:t>
      </w:r>
      <w:r w:rsidR="0018411D">
        <w:rPr>
          <w:rFonts w:ascii="Times New Roman" w:hAnsi="Times New Roman"/>
          <w:bCs/>
          <w:sz w:val="28"/>
          <w:szCs w:val="28"/>
        </w:rPr>
        <w:br/>
      </w:r>
      <w:r w:rsidRPr="000718E7">
        <w:rPr>
          <w:rFonts w:ascii="Times New Roman" w:hAnsi="Times New Roman"/>
          <w:bCs/>
          <w:sz w:val="28"/>
          <w:szCs w:val="28"/>
        </w:rPr>
        <w:t>и туризм».</w:t>
      </w:r>
    </w:p>
    <w:p w14:paraId="249BA4A9" w14:textId="77777777" w:rsidR="00FE432C" w:rsidRPr="000718E7" w:rsidRDefault="00FE432C" w:rsidP="000718E7">
      <w:pPr>
        <w:spacing w:after="0" w:line="240" w:lineRule="auto"/>
        <w:ind w:firstLine="709"/>
        <w:jc w:val="both"/>
        <w:rPr>
          <w:rFonts w:ascii="Times New Roman" w:hAnsi="Times New Roman"/>
          <w:bCs/>
          <w:sz w:val="28"/>
          <w:szCs w:val="28"/>
        </w:rPr>
      </w:pPr>
      <w:r w:rsidRPr="000718E7">
        <w:rPr>
          <w:rFonts w:ascii="Times New Roman" w:hAnsi="Times New Roman"/>
          <w:bCs/>
          <w:sz w:val="28"/>
          <w:szCs w:val="28"/>
        </w:rPr>
        <w:t>Произведен</w:t>
      </w:r>
      <w:r w:rsidRPr="000718E7">
        <w:rPr>
          <w:rFonts w:ascii="Times New Roman" w:hAnsi="Times New Roman"/>
          <w:sz w:val="28"/>
          <w:szCs w:val="28"/>
        </w:rPr>
        <w:t xml:space="preserve"> ремонт кровли районного Дома культуры «Янтарь» </w:t>
      </w:r>
      <w:r w:rsidR="0018411D">
        <w:rPr>
          <w:rFonts w:ascii="Times New Roman" w:hAnsi="Times New Roman"/>
          <w:sz w:val="28"/>
          <w:szCs w:val="28"/>
        </w:rPr>
        <w:br/>
      </w:r>
      <w:r w:rsidRPr="000718E7">
        <w:rPr>
          <w:rFonts w:ascii="Times New Roman" w:hAnsi="Times New Roman"/>
          <w:sz w:val="28"/>
          <w:szCs w:val="28"/>
        </w:rPr>
        <w:t xml:space="preserve">в с. </w:t>
      </w:r>
      <w:proofErr w:type="spellStart"/>
      <w:r w:rsidRPr="000718E7">
        <w:rPr>
          <w:rFonts w:ascii="Times New Roman" w:hAnsi="Times New Roman"/>
          <w:sz w:val="28"/>
          <w:szCs w:val="28"/>
        </w:rPr>
        <w:t>Богучаны</w:t>
      </w:r>
      <w:proofErr w:type="spellEnd"/>
      <w:r w:rsidRPr="000718E7">
        <w:rPr>
          <w:rFonts w:ascii="Times New Roman" w:hAnsi="Times New Roman"/>
          <w:sz w:val="28"/>
          <w:szCs w:val="28"/>
        </w:rPr>
        <w:t xml:space="preserve"> выделены средства в сумме 3,3 млн рублей, на обустройство детских игровых площадок в населенных пунктах с.</w:t>
      </w:r>
      <w:r w:rsidR="0018411D">
        <w:rPr>
          <w:rFonts w:ascii="Times New Roman" w:hAnsi="Times New Roman"/>
          <w:sz w:val="28"/>
          <w:szCs w:val="28"/>
        </w:rPr>
        <w:t xml:space="preserve"> </w:t>
      </w:r>
      <w:proofErr w:type="spellStart"/>
      <w:r w:rsidRPr="000718E7">
        <w:rPr>
          <w:rFonts w:ascii="Times New Roman" w:hAnsi="Times New Roman"/>
          <w:sz w:val="28"/>
          <w:szCs w:val="28"/>
        </w:rPr>
        <w:t>Богучаны</w:t>
      </w:r>
      <w:proofErr w:type="spellEnd"/>
      <w:r w:rsidRPr="000718E7">
        <w:rPr>
          <w:rFonts w:ascii="Times New Roman" w:hAnsi="Times New Roman"/>
          <w:sz w:val="28"/>
          <w:szCs w:val="28"/>
        </w:rPr>
        <w:t>, д.</w:t>
      </w:r>
      <w:r w:rsidR="0018411D">
        <w:rPr>
          <w:rFonts w:ascii="Times New Roman" w:hAnsi="Times New Roman"/>
          <w:sz w:val="28"/>
          <w:szCs w:val="28"/>
        </w:rPr>
        <w:t xml:space="preserve"> </w:t>
      </w:r>
      <w:proofErr w:type="spellStart"/>
      <w:r w:rsidRPr="000718E7">
        <w:rPr>
          <w:rFonts w:ascii="Times New Roman" w:hAnsi="Times New Roman"/>
          <w:sz w:val="28"/>
          <w:szCs w:val="28"/>
        </w:rPr>
        <w:t>Карабула</w:t>
      </w:r>
      <w:proofErr w:type="spellEnd"/>
      <w:r w:rsidRPr="000718E7">
        <w:rPr>
          <w:rFonts w:ascii="Times New Roman" w:hAnsi="Times New Roman"/>
          <w:sz w:val="28"/>
          <w:szCs w:val="28"/>
        </w:rPr>
        <w:br/>
        <w:t>п.</w:t>
      </w:r>
      <w:r w:rsidR="0018411D">
        <w:rPr>
          <w:rFonts w:ascii="Times New Roman" w:hAnsi="Times New Roman"/>
          <w:sz w:val="28"/>
          <w:szCs w:val="28"/>
        </w:rPr>
        <w:t xml:space="preserve"> </w:t>
      </w:r>
      <w:proofErr w:type="spellStart"/>
      <w:r w:rsidRPr="000718E7">
        <w:rPr>
          <w:rFonts w:ascii="Times New Roman" w:hAnsi="Times New Roman"/>
          <w:sz w:val="28"/>
          <w:szCs w:val="28"/>
        </w:rPr>
        <w:t>Новохайский</w:t>
      </w:r>
      <w:proofErr w:type="spellEnd"/>
      <w:r w:rsidRPr="000718E7">
        <w:rPr>
          <w:rFonts w:ascii="Times New Roman" w:hAnsi="Times New Roman"/>
          <w:sz w:val="28"/>
          <w:szCs w:val="28"/>
        </w:rPr>
        <w:t xml:space="preserve"> в сумме 3,0 млн рублей</w:t>
      </w:r>
    </w:p>
    <w:p w14:paraId="02089C39"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Здание Дома культуры было построено в 1979 году. Последний раз ремонт кровли осуществлялся около 10 лет назад. На сегодняшний день </w:t>
      </w:r>
      <w:r w:rsidR="0018411D">
        <w:rPr>
          <w:rFonts w:ascii="Times New Roman" w:hAnsi="Times New Roman"/>
          <w:sz w:val="28"/>
          <w:szCs w:val="28"/>
        </w:rPr>
        <w:br/>
      </w:r>
      <w:r w:rsidRPr="000718E7">
        <w:rPr>
          <w:rFonts w:ascii="Times New Roman" w:hAnsi="Times New Roman"/>
          <w:sz w:val="28"/>
          <w:szCs w:val="28"/>
        </w:rPr>
        <w:t xml:space="preserve">в стенах учреждения занимается более 5000 человек – это клубные, хореографические, театральные, хоровые коллективы. А также группы здоровья. Ежегодно ДК проводит порядка 280 мероприятий, в том числе фестивали и концерты для всего </w:t>
      </w:r>
      <w:proofErr w:type="spellStart"/>
      <w:r w:rsidRPr="000718E7">
        <w:rPr>
          <w:rFonts w:ascii="Times New Roman" w:hAnsi="Times New Roman"/>
          <w:sz w:val="28"/>
          <w:szCs w:val="28"/>
        </w:rPr>
        <w:t>Богучанского</w:t>
      </w:r>
      <w:proofErr w:type="spellEnd"/>
      <w:r w:rsidRPr="000718E7">
        <w:rPr>
          <w:rFonts w:ascii="Times New Roman" w:hAnsi="Times New Roman"/>
          <w:sz w:val="28"/>
          <w:szCs w:val="28"/>
        </w:rPr>
        <w:t xml:space="preserve"> района.</w:t>
      </w:r>
    </w:p>
    <w:p w14:paraId="1F5DEC5C"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Благодаря частному партнерству с компанией АО «</w:t>
      </w:r>
      <w:proofErr w:type="spellStart"/>
      <w:r w:rsidRPr="000718E7">
        <w:rPr>
          <w:rFonts w:ascii="Times New Roman" w:hAnsi="Times New Roman"/>
          <w:sz w:val="28"/>
          <w:szCs w:val="28"/>
        </w:rPr>
        <w:t>Боаз</w:t>
      </w:r>
      <w:proofErr w:type="spellEnd"/>
      <w:r w:rsidRPr="000718E7">
        <w:rPr>
          <w:rFonts w:ascii="Times New Roman" w:hAnsi="Times New Roman"/>
          <w:sz w:val="28"/>
          <w:szCs w:val="28"/>
        </w:rPr>
        <w:t xml:space="preserve">» обустроено современное и безопасное игровое пространство, где дети смогут </w:t>
      </w:r>
      <w:r w:rsidR="0018411D">
        <w:rPr>
          <w:rFonts w:ascii="Times New Roman" w:hAnsi="Times New Roman"/>
          <w:sz w:val="28"/>
          <w:szCs w:val="28"/>
        </w:rPr>
        <w:br/>
      </w:r>
      <w:r w:rsidRPr="000718E7">
        <w:rPr>
          <w:rFonts w:ascii="Times New Roman" w:hAnsi="Times New Roman"/>
          <w:sz w:val="28"/>
          <w:szCs w:val="28"/>
        </w:rPr>
        <w:t xml:space="preserve">с удовольствием смогут проводить свое время. Новые детские площадки установлены в селе </w:t>
      </w:r>
      <w:proofErr w:type="spellStart"/>
      <w:r w:rsidRPr="000718E7">
        <w:rPr>
          <w:rFonts w:ascii="Times New Roman" w:hAnsi="Times New Roman"/>
          <w:sz w:val="28"/>
          <w:szCs w:val="28"/>
        </w:rPr>
        <w:t>Богучаны</w:t>
      </w:r>
      <w:proofErr w:type="spellEnd"/>
      <w:r w:rsidRPr="000718E7">
        <w:rPr>
          <w:rFonts w:ascii="Times New Roman" w:hAnsi="Times New Roman"/>
          <w:sz w:val="28"/>
          <w:szCs w:val="28"/>
        </w:rPr>
        <w:t xml:space="preserve">, </w:t>
      </w:r>
      <w:proofErr w:type="spellStart"/>
      <w:r w:rsidRPr="000718E7">
        <w:rPr>
          <w:rFonts w:ascii="Times New Roman" w:hAnsi="Times New Roman"/>
          <w:sz w:val="28"/>
          <w:szCs w:val="28"/>
        </w:rPr>
        <w:t>Карабула</w:t>
      </w:r>
      <w:proofErr w:type="spellEnd"/>
      <w:r w:rsidRPr="000718E7">
        <w:rPr>
          <w:rFonts w:ascii="Times New Roman" w:hAnsi="Times New Roman"/>
          <w:sz w:val="28"/>
          <w:szCs w:val="28"/>
        </w:rPr>
        <w:t>, п.</w:t>
      </w:r>
      <w:r w:rsidR="0018411D">
        <w:rPr>
          <w:rFonts w:ascii="Times New Roman" w:hAnsi="Times New Roman"/>
          <w:sz w:val="28"/>
          <w:szCs w:val="28"/>
        </w:rPr>
        <w:t xml:space="preserve"> </w:t>
      </w:r>
      <w:proofErr w:type="spellStart"/>
      <w:r w:rsidRPr="000718E7">
        <w:rPr>
          <w:rFonts w:ascii="Times New Roman" w:hAnsi="Times New Roman"/>
          <w:sz w:val="28"/>
          <w:szCs w:val="28"/>
        </w:rPr>
        <w:t>Новохайский</w:t>
      </w:r>
      <w:proofErr w:type="spellEnd"/>
    </w:p>
    <w:p w14:paraId="71413AFF" w14:textId="77777777" w:rsidR="00FE432C" w:rsidRPr="000718E7" w:rsidRDefault="00FE432C" w:rsidP="000718E7">
      <w:pPr>
        <w:spacing w:after="0" w:line="240" w:lineRule="auto"/>
        <w:ind w:firstLine="709"/>
        <w:jc w:val="both"/>
        <w:rPr>
          <w:rFonts w:ascii="Times New Roman" w:hAnsi="Times New Roman"/>
          <w:b/>
          <w:bCs/>
          <w:sz w:val="28"/>
          <w:szCs w:val="28"/>
        </w:rPr>
      </w:pPr>
      <w:proofErr w:type="spellStart"/>
      <w:r w:rsidRPr="000718E7">
        <w:rPr>
          <w:rFonts w:ascii="Times New Roman" w:hAnsi="Times New Roman"/>
          <w:b/>
          <w:bCs/>
          <w:sz w:val="28"/>
          <w:szCs w:val="28"/>
        </w:rPr>
        <w:t>Дзержинско-Тасеевского</w:t>
      </w:r>
      <w:proofErr w:type="spellEnd"/>
      <w:r w:rsidRPr="000718E7">
        <w:rPr>
          <w:rFonts w:ascii="Times New Roman" w:hAnsi="Times New Roman"/>
          <w:b/>
          <w:bCs/>
          <w:sz w:val="28"/>
          <w:szCs w:val="28"/>
        </w:rPr>
        <w:t xml:space="preserve"> муниципальный округ. </w:t>
      </w:r>
      <w:r w:rsidRPr="000718E7">
        <w:rPr>
          <w:rFonts w:ascii="Times New Roman" w:hAnsi="Times New Roman"/>
          <w:sz w:val="28"/>
          <w:szCs w:val="28"/>
        </w:rPr>
        <w:t xml:space="preserve">Концессионное соглашение от 18.12.2019 № 76 в отношении в отношении объектов коммунальной инфраструктуры с. Сухово, с. Тасеево </w:t>
      </w:r>
      <w:proofErr w:type="spellStart"/>
      <w:r w:rsidRPr="000718E7">
        <w:rPr>
          <w:rFonts w:ascii="Times New Roman" w:hAnsi="Times New Roman"/>
          <w:sz w:val="28"/>
          <w:szCs w:val="28"/>
        </w:rPr>
        <w:t>Тасеевского</w:t>
      </w:r>
      <w:proofErr w:type="spellEnd"/>
      <w:r w:rsidRPr="000718E7">
        <w:rPr>
          <w:rFonts w:ascii="Times New Roman" w:hAnsi="Times New Roman"/>
          <w:sz w:val="28"/>
          <w:szCs w:val="28"/>
        </w:rPr>
        <w:t xml:space="preserve"> района Красноярского края заключено с ООО «АГРОКОМПЛЕКТ»;</w:t>
      </w:r>
    </w:p>
    <w:p w14:paraId="6E81349B"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Концессионное соглашение от 24.12.2022 № 1 в отношении объектов теплоснабжения, находящихся в муниципальной собственности муниципального образования Дзержинский район Красноярского края заключено с ГПКК «ЦРКК».</w:t>
      </w:r>
    </w:p>
    <w:p w14:paraId="6DCC14C5"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b/>
          <w:bCs/>
          <w:sz w:val="28"/>
          <w:szCs w:val="28"/>
        </w:rPr>
        <w:t>Кежемский муниципальный округ.</w:t>
      </w:r>
      <w:r w:rsidRPr="000718E7">
        <w:rPr>
          <w:rFonts w:ascii="Times New Roman" w:hAnsi="Times New Roman"/>
          <w:sz w:val="28"/>
          <w:szCs w:val="28"/>
        </w:rPr>
        <w:t xml:space="preserve"> По инициативе потенциальных инвесторов муниципальным образованием было заключено шесть концессионных соглашений:</w:t>
      </w:r>
    </w:p>
    <w:p w14:paraId="4945AA26"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1) с АО «</w:t>
      </w:r>
      <w:proofErr w:type="spellStart"/>
      <w:r w:rsidRPr="000718E7">
        <w:rPr>
          <w:rFonts w:ascii="Times New Roman" w:hAnsi="Times New Roman"/>
          <w:sz w:val="28"/>
          <w:szCs w:val="28"/>
        </w:rPr>
        <w:t>КрасЭКо</w:t>
      </w:r>
      <w:proofErr w:type="spellEnd"/>
      <w:r w:rsidRPr="000718E7">
        <w:rPr>
          <w:rFonts w:ascii="Times New Roman" w:hAnsi="Times New Roman"/>
          <w:sz w:val="28"/>
          <w:szCs w:val="28"/>
        </w:rPr>
        <w:t xml:space="preserve">» в отношении объектов теплоснабжения п. </w:t>
      </w:r>
      <w:proofErr w:type="spellStart"/>
      <w:r w:rsidRPr="000718E7">
        <w:rPr>
          <w:rFonts w:ascii="Times New Roman" w:hAnsi="Times New Roman"/>
          <w:sz w:val="28"/>
          <w:szCs w:val="28"/>
        </w:rPr>
        <w:t>Недокура</w:t>
      </w:r>
      <w:proofErr w:type="spellEnd"/>
      <w:r w:rsidRPr="000718E7">
        <w:rPr>
          <w:rFonts w:ascii="Times New Roman" w:hAnsi="Times New Roman"/>
          <w:sz w:val="28"/>
          <w:szCs w:val="28"/>
        </w:rPr>
        <w:t xml:space="preserve"> </w:t>
      </w:r>
      <w:proofErr w:type="spellStart"/>
      <w:r w:rsidRPr="000718E7">
        <w:rPr>
          <w:rFonts w:ascii="Times New Roman" w:hAnsi="Times New Roman"/>
          <w:sz w:val="28"/>
          <w:szCs w:val="28"/>
        </w:rPr>
        <w:t>Кежемского</w:t>
      </w:r>
      <w:proofErr w:type="spellEnd"/>
      <w:r w:rsidRPr="000718E7">
        <w:rPr>
          <w:rFonts w:ascii="Times New Roman" w:hAnsi="Times New Roman"/>
          <w:sz w:val="28"/>
          <w:szCs w:val="28"/>
        </w:rPr>
        <w:t xml:space="preserve"> муниципального округа, находящихся в собственности муниципального образования (№ 94 от 17.12.2025 г.)</w:t>
      </w:r>
    </w:p>
    <w:p w14:paraId="109D52E4"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2) с АО «</w:t>
      </w:r>
      <w:proofErr w:type="spellStart"/>
      <w:r w:rsidRPr="000718E7">
        <w:rPr>
          <w:rFonts w:ascii="Times New Roman" w:hAnsi="Times New Roman"/>
          <w:sz w:val="28"/>
          <w:szCs w:val="28"/>
        </w:rPr>
        <w:t>КрасЭКо</w:t>
      </w:r>
      <w:proofErr w:type="spellEnd"/>
      <w:r w:rsidRPr="000718E7">
        <w:rPr>
          <w:rFonts w:ascii="Times New Roman" w:hAnsi="Times New Roman"/>
          <w:sz w:val="28"/>
          <w:szCs w:val="28"/>
        </w:rPr>
        <w:t xml:space="preserve">» в отношении объектов теплоснабжения </w:t>
      </w:r>
      <w:r w:rsidR="0018411D">
        <w:rPr>
          <w:rFonts w:ascii="Times New Roman" w:hAnsi="Times New Roman"/>
          <w:sz w:val="28"/>
          <w:szCs w:val="28"/>
        </w:rPr>
        <w:br/>
      </w:r>
      <w:r w:rsidRPr="000718E7">
        <w:rPr>
          <w:rFonts w:ascii="Times New Roman" w:hAnsi="Times New Roman"/>
          <w:sz w:val="28"/>
          <w:szCs w:val="28"/>
        </w:rPr>
        <w:t xml:space="preserve">п. </w:t>
      </w:r>
      <w:proofErr w:type="spellStart"/>
      <w:r w:rsidRPr="000718E7">
        <w:rPr>
          <w:rFonts w:ascii="Times New Roman" w:hAnsi="Times New Roman"/>
          <w:sz w:val="28"/>
          <w:szCs w:val="28"/>
        </w:rPr>
        <w:t>Имбинский</w:t>
      </w:r>
      <w:proofErr w:type="spellEnd"/>
      <w:r w:rsidRPr="000718E7">
        <w:rPr>
          <w:rFonts w:ascii="Times New Roman" w:hAnsi="Times New Roman"/>
          <w:sz w:val="28"/>
          <w:szCs w:val="28"/>
        </w:rPr>
        <w:t xml:space="preserve"> </w:t>
      </w:r>
      <w:proofErr w:type="spellStart"/>
      <w:r w:rsidRPr="000718E7">
        <w:rPr>
          <w:rFonts w:ascii="Times New Roman" w:hAnsi="Times New Roman"/>
          <w:sz w:val="28"/>
          <w:szCs w:val="28"/>
        </w:rPr>
        <w:t>Кежемского</w:t>
      </w:r>
      <w:proofErr w:type="spellEnd"/>
      <w:r w:rsidRPr="000718E7">
        <w:rPr>
          <w:rFonts w:ascii="Times New Roman" w:hAnsi="Times New Roman"/>
          <w:sz w:val="28"/>
          <w:szCs w:val="28"/>
        </w:rPr>
        <w:t xml:space="preserve"> муниципального округа, находящихся </w:t>
      </w:r>
      <w:r w:rsidR="0018411D">
        <w:rPr>
          <w:rFonts w:ascii="Times New Roman" w:hAnsi="Times New Roman"/>
          <w:sz w:val="28"/>
          <w:szCs w:val="28"/>
        </w:rPr>
        <w:br/>
      </w:r>
      <w:r w:rsidRPr="000718E7">
        <w:rPr>
          <w:rFonts w:ascii="Times New Roman" w:hAnsi="Times New Roman"/>
          <w:sz w:val="28"/>
          <w:szCs w:val="28"/>
        </w:rPr>
        <w:t>в собственности муниципального образования (№ 85 от 08.12.2025 г.)</w:t>
      </w:r>
    </w:p>
    <w:p w14:paraId="7E81BB8F"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3) с АО «</w:t>
      </w:r>
      <w:proofErr w:type="spellStart"/>
      <w:r w:rsidRPr="000718E7">
        <w:rPr>
          <w:rFonts w:ascii="Times New Roman" w:hAnsi="Times New Roman"/>
          <w:sz w:val="28"/>
          <w:szCs w:val="28"/>
        </w:rPr>
        <w:t>КрасЭКо</w:t>
      </w:r>
      <w:proofErr w:type="spellEnd"/>
      <w:r w:rsidRPr="000718E7">
        <w:rPr>
          <w:rFonts w:ascii="Times New Roman" w:hAnsi="Times New Roman"/>
          <w:sz w:val="28"/>
          <w:szCs w:val="28"/>
        </w:rPr>
        <w:t xml:space="preserve">» в отношении объектов теплоснабжения с. </w:t>
      </w:r>
      <w:proofErr w:type="spellStart"/>
      <w:r w:rsidRPr="000718E7">
        <w:rPr>
          <w:rFonts w:ascii="Times New Roman" w:hAnsi="Times New Roman"/>
          <w:sz w:val="28"/>
          <w:szCs w:val="28"/>
        </w:rPr>
        <w:t>Заледеево</w:t>
      </w:r>
      <w:proofErr w:type="spellEnd"/>
      <w:r w:rsidRPr="000718E7">
        <w:rPr>
          <w:rFonts w:ascii="Times New Roman" w:hAnsi="Times New Roman"/>
          <w:sz w:val="28"/>
          <w:szCs w:val="28"/>
        </w:rPr>
        <w:t xml:space="preserve"> </w:t>
      </w:r>
      <w:proofErr w:type="spellStart"/>
      <w:r w:rsidRPr="000718E7">
        <w:rPr>
          <w:rFonts w:ascii="Times New Roman" w:hAnsi="Times New Roman"/>
          <w:sz w:val="28"/>
          <w:szCs w:val="28"/>
        </w:rPr>
        <w:t>Кежемского</w:t>
      </w:r>
      <w:proofErr w:type="spellEnd"/>
      <w:r w:rsidRPr="000718E7">
        <w:rPr>
          <w:rFonts w:ascii="Times New Roman" w:hAnsi="Times New Roman"/>
          <w:sz w:val="28"/>
          <w:szCs w:val="28"/>
        </w:rPr>
        <w:t xml:space="preserve"> муниципального округа, находящихся в собственности муниципального образования (№ 88 от 15.12.2025 г.)</w:t>
      </w:r>
    </w:p>
    <w:p w14:paraId="520548C5"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4) с АО «</w:t>
      </w:r>
      <w:proofErr w:type="spellStart"/>
      <w:r w:rsidRPr="000718E7">
        <w:rPr>
          <w:rFonts w:ascii="Times New Roman" w:hAnsi="Times New Roman"/>
          <w:sz w:val="28"/>
          <w:szCs w:val="28"/>
        </w:rPr>
        <w:t>КрасЭКо</w:t>
      </w:r>
      <w:proofErr w:type="spellEnd"/>
      <w:r w:rsidRPr="000718E7">
        <w:rPr>
          <w:rFonts w:ascii="Times New Roman" w:hAnsi="Times New Roman"/>
          <w:sz w:val="28"/>
          <w:szCs w:val="28"/>
        </w:rPr>
        <w:t xml:space="preserve">» в отношении объектов теплоснабжения д. </w:t>
      </w:r>
      <w:proofErr w:type="spellStart"/>
      <w:r w:rsidRPr="000718E7">
        <w:rPr>
          <w:rFonts w:ascii="Times New Roman" w:hAnsi="Times New Roman"/>
          <w:sz w:val="28"/>
          <w:szCs w:val="28"/>
        </w:rPr>
        <w:t>Тагара</w:t>
      </w:r>
      <w:proofErr w:type="spellEnd"/>
      <w:r w:rsidRPr="000718E7">
        <w:rPr>
          <w:rFonts w:ascii="Times New Roman" w:hAnsi="Times New Roman"/>
          <w:sz w:val="28"/>
          <w:szCs w:val="28"/>
        </w:rPr>
        <w:t xml:space="preserve"> </w:t>
      </w:r>
      <w:proofErr w:type="spellStart"/>
      <w:r w:rsidRPr="000718E7">
        <w:rPr>
          <w:rFonts w:ascii="Times New Roman" w:hAnsi="Times New Roman"/>
          <w:sz w:val="28"/>
          <w:szCs w:val="28"/>
        </w:rPr>
        <w:t>Кежемского</w:t>
      </w:r>
      <w:proofErr w:type="spellEnd"/>
      <w:r w:rsidRPr="000718E7">
        <w:rPr>
          <w:rFonts w:ascii="Times New Roman" w:hAnsi="Times New Roman"/>
          <w:sz w:val="28"/>
          <w:szCs w:val="28"/>
        </w:rPr>
        <w:t xml:space="preserve"> муниципального округа, находящихся в собственности муниципального образования (№ 76 от 04.12.2025 г.)</w:t>
      </w:r>
    </w:p>
    <w:p w14:paraId="2FC59618"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5) с ООО «Водоснабжение» в отношении объектов централизованной системы холодного водоснабжения на территории с. </w:t>
      </w:r>
      <w:proofErr w:type="spellStart"/>
      <w:r w:rsidRPr="000718E7">
        <w:rPr>
          <w:rFonts w:ascii="Times New Roman" w:hAnsi="Times New Roman"/>
          <w:sz w:val="28"/>
          <w:szCs w:val="28"/>
        </w:rPr>
        <w:t>Заледеево</w:t>
      </w:r>
      <w:proofErr w:type="spellEnd"/>
      <w:r w:rsidRPr="000718E7">
        <w:rPr>
          <w:rFonts w:ascii="Times New Roman" w:hAnsi="Times New Roman"/>
          <w:sz w:val="28"/>
          <w:szCs w:val="28"/>
        </w:rPr>
        <w:t xml:space="preserve">, </w:t>
      </w:r>
      <w:proofErr w:type="spellStart"/>
      <w:r w:rsidRPr="000718E7">
        <w:rPr>
          <w:rFonts w:ascii="Times New Roman" w:hAnsi="Times New Roman"/>
          <w:sz w:val="28"/>
          <w:szCs w:val="28"/>
        </w:rPr>
        <w:t>Кежемского</w:t>
      </w:r>
      <w:proofErr w:type="spellEnd"/>
      <w:r w:rsidRPr="000718E7">
        <w:rPr>
          <w:rFonts w:ascii="Times New Roman" w:hAnsi="Times New Roman"/>
          <w:sz w:val="28"/>
          <w:szCs w:val="28"/>
        </w:rPr>
        <w:t xml:space="preserve"> района Красноярского края (№ 109 от 24.12.2025 г.).</w:t>
      </w:r>
    </w:p>
    <w:p w14:paraId="4A1BD91B" w14:textId="77777777" w:rsidR="00FE432C" w:rsidRPr="000718E7" w:rsidRDefault="00FE432C" w:rsidP="000718E7">
      <w:pPr>
        <w:spacing w:after="0" w:line="240" w:lineRule="auto"/>
        <w:ind w:firstLine="709"/>
        <w:jc w:val="both"/>
        <w:rPr>
          <w:rFonts w:ascii="Times New Roman" w:hAnsi="Times New Roman"/>
          <w:b/>
          <w:bCs/>
          <w:sz w:val="28"/>
          <w:szCs w:val="28"/>
        </w:rPr>
      </w:pPr>
      <w:r w:rsidRPr="000718E7">
        <w:rPr>
          <w:rFonts w:ascii="Times New Roman" w:hAnsi="Times New Roman"/>
          <w:b/>
          <w:bCs/>
          <w:sz w:val="28"/>
          <w:szCs w:val="28"/>
        </w:rPr>
        <w:t xml:space="preserve">Рыбинский муниципальный округ. </w:t>
      </w:r>
      <w:r w:rsidRPr="000718E7">
        <w:rPr>
          <w:rFonts w:ascii="Times New Roman" w:hAnsi="Times New Roman"/>
          <w:iCs/>
          <w:sz w:val="28"/>
          <w:szCs w:val="28"/>
        </w:rPr>
        <w:t xml:space="preserve">Всего за 2025 год проведено </w:t>
      </w:r>
      <w:r w:rsidR="0018411D">
        <w:rPr>
          <w:rFonts w:ascii="Times New Roman" w:hAnsi="Times New Roman"/>
          <w:iCs/>
          <w:sz w:val="28"/>
          <w:szCs w:val="28"/>
        </w:rPr>
        <w:br/>
      </w:r>
      <w:r w:rsidRPr="000718E7">
        <w:rPr>
          <w:rFonts w:ascii="Times New Roman" w:hAnsi="Times New Roman"/>
          <w:iCs/>
          <w:sz w:val="28"/>
          <w:szCs w:val="28"/>
        </w:rPr>
        <w:t xml:space="preserve">2 конкурса, в том числе: заключено концессионное соглашения </w:t>
      </w:r>
      <w:r w:rsidR="0018411D">
        <w:rPr>
          <w:rFonts w:ascii="Times New Roman" w:hAnsi="Times New Roman"/>
          <w:iCs/>
          <w:sz w:val="28"/>
          <w:szCs w:val="28"/>
        </w:rPr>
        <w:br/>
      </w:r>
      <w:r w:rsidRPr="000718E7">
        <w:rPr>
          <w:rFonts w:ascii="Times New Roman" w:hAnsi="Times New Roman"/>
          <w:iCs/>
          <w:sz w:val="28"/>
          <w:szCs w:val="28"/>
        </w:rPr>
        <w:t xml:space="preserve">на водоснабжение </w:t>
      </w:r>
      <w:proofErr w:type="spellStart"/>
      <w:r w:rsidRPr="000718E7">
        <w:rPr>
          <w:rFonts w:ascii="Times New Roman" w:hAnsi="Times New Roman"/>
          <w:iCs/>
          <w:sz w:val="28"/>
          <w:szCs w:val="28"/>
        </w:rPr>
        <w:t>г.Заозерный</w:t>
      </w:r>
      <w:proofErr w:type="spellEnd"/>
      <w:r w:rsidRPr="000718E7">
        <w:rPr>
          <w:rFonts w:ascii="Times New Roman" w:hAnsi="Times New Roman"/>
          <w:iCs/>
          <w:sz w:val="28"/>
          <w:szCs w:val="28"/>
        </w:rPr>
        <w:t xml:space="preserve">; заключено концессионное соглашения </w:t>
      </w:r>
      <w:r w:rsidR="0018411D">
        <w:rPr>
          <w:rFonts w:ascii="Times New Roman" w:hAnsi="Times New Roman"/>
          <w:iCs/>
          <w:sz w:val="28"/>
          <w:szCs w:val="28"/>
        </w:rPr>
        <w:br/>
      </w:r>
      <w:r w:rsidRPr="000718E7">
        <w:rPr>
          <w:rFonts w:ascii="Times New Roman" w:hAnsi="Times New Roman"/>
          <w:iCs/>
          <w:sz w:val="28"/>
          <w:szCs w:val="28"/>
        </w:rPr>
        <w:t>на объекты теплоснабжения Рыбинского района.</w:t>
      </w:r>
    </w:p>
    <w:p w14:paraId="2964B81A"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iCs/>
          <w:sz w:val="28"/>
          <w:szCs w:val="28"/>
        </w:rPr>
        <w:t>На территории города Бородино заключено три концессионных соглашения, которые продолжают действовать и в 2025 года, так в отношении объектов теплоснабжения заключено концессионное соглашение 16.06.2020 года сроком до 31.12.2027 с АО «</w:t>
      </w:r>
      <w:proofErr w:type="spellStart"/>
      <w:r w:rsidRPr="000718E7">
        <w:rPr>
          <w:rFonts w:ascii="Times New Roman" w:hAnsi="Times New Roman"/>
          <w:iCs/>
          <w:sz w:val="28"/>
          <w:szCs w:val="28"/>
        </w:rPr>
        <w:t>Красэко</w:t>
      </w:r>
      <w:proofErr w:type="spellEnd"/>
      <w:r w:rsidRPr="000718E7">
        <w:rPr>
          <w:rFonts w:ascii="Times New Roman" w:hAnsi="Times New Roman"/>
          <w:iCs/>
          <w:sz w:val="28"/>
          <w:szCs w:val="28"/>
        </w:rPr>
        <w:t xml:space="preserve">» и в отношении объектов водоснабжения и водоотведения с ООО «Эко-Восток» с периодом действия </w:t>
      </w:r>
      <w:r w:rsidR="0018411D">
        <w:rPr>
          <w:rFonts w:ascii="Times New Roman" w:hAnsi="Times New Roman"/>
          <w:iCs/>
          <w:sz w:val="28"/>
          <w:szCs w:val="28"/>
        </w:rPr>
        <w:br/>
      </w:r>
      <w:r w:rsidRPr="000718E7">
        <w:rPr>
          <w:rFonts w:ascii="Times New Roman" w:hAnsi="Times New Roman"/>
          <w:iCs/>
          <w:sz w:val="28"/>
          <w:szCs w:val="28"/>
        </w:rPr>
        <w:t xml:space="preserve">с 19.05.2021 по 31.12.2034. </w:t>
      </w:r>
    </w:p>
    <w:p w14:paraId="17F78860" w14:textId="77777777" w:rsidR="00FE432C" w:rsidRPr="000718E7" w:rsidRDefault="00FE432C" w:rsidP="000718E7">
      <w:pPr>
        <w:spacing w:after="0" w:line="240" w:lineRule="auto"/>
        <w:ind w:firstLine="709"/>
        <w:jc w:val="both"/>
        <w:rPr>
          <w:rFonts w:ascii="Times New Roman" w:hAnsi="Times New Roman"/>
          <w:bCs/>
          <w:sz w:val="28"/>
          <w:szCs w:val="28"/>
        </w:rPr>
      </w:pPr>
      <w:r w:rsidRPr="000718E7">
        <w:rPr>
          <w:rFonts w:ascii="Times New Roman" w:hAnsi="Times New Roman"/>
          <w:b/>
          <w:bCs/>
          <w:sz w:val="28"/>
          <w:szCs w:val="28"/>
        </w:rPr>
        <w:t xml:space="preserve">Северо-Енисейский муниципальный округ. </w:t>
      </w:r>
      <w:r w:rsidRPr="000718E7">
        <w:rPr>
          <w:rFonts w:ascii="Times New Roman" w:hAnsi="Times New Roman"/>
          <w:bCs/>
          <w:sz w:val="28"/>
          <w:szCs w:val="28"/>
        </w:rPr>
        <w:t xml:space="preserve">В рамках соглашений </w:t>
      </w:r>
      <w:r w:rsidR="0018411D">
        <w:rPr>
          <w:rFonts w:ascii="Times New Roman" w:hAnsi="Times New Roman"/>
          <w:bCs/>
          <w:sz w:val="28"/>
          <w:szCs w:val="28"/>
        </w:rPr>
        <w:br/>
      </w:r>
      <w:r w:rsidRPr="000718E7">
        <w:rPr>
          <w:rFonts w:ascii="Times New Roman" w:hAnsi="Times New Roman"/>
          <w:bCs/>
          <w:sz w:val="28"/>
          <w:szCs w:val="28"/>
        </w:rPr>
        <w:t>о социально-экономическом сотрудничестве, заключенных Администрацией Северо-Енисейского муниципального округа с промышленными предприятиями ООО «</w:t>
      </w:r>
      <w:proofErr w:type="spellStart"/>
      <w:r w:rsidRPr="000718E7">
        <w:rPr>
          <w:rFonts w:ascii="Times New Roman" w:hAnsi="Times New Roman"/>
          <w:bCs/>
          <w:sz w:val="28"/>
          <w:szCs w:val="28"/>
        </w:rPr>
        <w:t>Соврудник</w:t>
      </w:r>
      <w:proofErr w:type="spellEnd"/>
      <w:r w:rsidRPr="000718E7">
        <w:rPr>
          <w:rFonts w:ascii="Times New Roman" w:hAnsi="Times New Roman"/>
          <w:bCs/>
          <w:sz w:val="28"/>
          <w:szCs w:val="28"/>
        </w:rPr>
        <w:t>» и ООО ГРК «</w:t>
      </w:r>
      <w:proofErr w:type="spellStart"/>
      <w:r w:rsidRPr="000718E7">
        <w:rPr>
          <w:rFonts w:ascii="Times New Roman" w:hAnsi="Times New Roman"/>
          <w:bCs/>
          <w:sz w:val="28"/>
          <w:szCs w:val="28"/>
        </w:rPr>
        <w:t>Амикан</w:t>
      </w:r>
      <w:proofErr w:type="spellEnd"/>
      <w:r w:rsidRPr="000718E7">
        <w:rPr>
          <w:rFonts w:ascii="Times New Roman" w:hAnsi="Times New Roman"/>
          <w:bCs/>
          <w:sz w:val="28"/>
          <w:szCs w:val="28"/>
        </w:rPr>
        <w:t xml:space="preserve">» в 2025 году была обеспечена финансовая поддержка выпускникам школ Северо-Енисейского муниципального округа, организованы экскурсии школьников в города Москва и Санкт-Петербург, Волгоград, а также в Республику Беларусь. </w:t>
      </w:r>
      <w:r w:rsidRPr="000718E7">
        <w:rPr>
          <w:rFonts w:ascii="Times New Roman" w:hAnsi="Times New Roman"/>
          <w:sz w:val="28"/>
          <w:szCs w:val="28"/>
        </w:rPr>
        <w:t xml:space="preserve">Впервые в 2025 году дети округа посетили город Благовещенск с посещением города </w:t>
      </w:r>
      <w:proofErr w:type="spellStart"/>
      <w:r w:rsidRPr="000718E7">
        <w:rPr>
          <w:rFonts w:ascii="Times New Roman" w:hAnsi="Times New Roman"/>
          <w:sz w:val="28"/>
          <w:szCs w:val="28"/>
        </w:rPr>
        <w:t>Хэйхэ</w:t>
      </w:r>
      <w:proofErr w:type="spellEnd"/>
      <w:r w:rsidRPr="000718E7">
        <w:rPr>
          <w:rFonts w:ascii="Times New Roman" w:hAnsi="Times New Roman"/>
          <w:sz w:val="28"/>
          <w:szCs w:val="28"/>
        </w:rPr>
        <w:t xml:space="preserve"> Китайской Народной Республики</w:t>
      </w:r>
      <w:r w:rsidRPr="000718E7">
        <w:rPr>
          <w:rFonts w:ascii="Times New Roman" w:hAnsi="Times New Roman"/>
          <w:bCs/>
          <w:sz w:val="28"/>
          <w:szCs w:val="28"/>
        </w:rPr>
        <w:t xml:space="preserve">. </w:t>
      </w:r>
    </w:p>
    <w:p w14:paraId="0E3796EE" w14:textId="77777777" w:rsidR="00FE432C" w:rsidRPr="000718E7" w:rsidRDefault="00FE432C" w:rsidP="0018411D">
      <w:pPr>
        <w:spacing w:after="0" w:line="240" w:lineRule="auto"/>
        <w:ind w:firstLine="709"/>
        <w:jc w:val="both"/>
        <w:rPr>
          <w:rFonts w:ascii="Times New Roman" w:hAnsi="Times New Roman"/>
          <w:bCs/>
          <w:sz w:val="28"/>
          <w:szCs w:val="28"/>
        </w:rPr>
      </w:pPr>
      <w:r w:rsidRPr="000718E7">
        <w:rPr>
          <w:rFonts w:ascii="Times New Roman" w:hAnsi="Times New Roman"/>
          <w:bCs/>
          <w:sz w:val="28"/>
          <w:szCs w:val="28"/>
        </w:rPr>
        <w:t xml:space="preserve">В рамках проектов муниципального частного партнерства в 2025 году был приобретен автомобиль </w:t>
      </w:r>
      <w:r w:rsidRPr="000718E7">
        <w:rPr>
          <w:rFonts w:ascii="Times New Roman" w:hAnsi="Times New Roman"/>
          <w:sz w:val="28"/>
          <w:szCs w:val="28"/>
        </w:rPr>
        <w:t xml:space="preserve">для перевозки людей с ограниченными физическими возможностями для АНО «Северо-Енисейский комплексный центр социального обслуживания населения», </w:t>
      </w:r>
      <w:r w:rsidRPr="000718E7">
        <w:rPr>
          <w:rFonts w:ascii="Times New Roman" w:hAnsi="Times New Roman"/>
          <w:bCs/>
          <w:sz w:val="28"/>
          <w:szCs w:val="28"/>
        </w:rPr>
        <w:t xml:space="preserve">для участковой больницы </w:t>
      </w:r>
      <w:r w:rsidR="0018411D">
        <w:rPr>
          <w:rFonts w:ascii="Times New Roman" w:hAnsi="Times New Roman"/>
          <w:bCs/>
          <w:sz w:val="28"/>
          <w:szCs w:val="28"/>
        </w:rPr>
        <w:br/>
      </w:r>
      <w:r w:rsidRPr="000718E7">
        <w:rPr>
          <w:rFonts w:ascii="Times New Roman" w:hAnsi="Times New Roman"/>
          <w:bCs/>
          <w:sz w:val="28"/>
          <w:szCs w:val="28"/>
        </w:rPr>
        <w:t xml:space="preserve">п. Брянка приобретено оборудование для оснащения стоматологического кабинета и стоматологическая установка в комплекте с принадлежностями </w:t>
      </w:r>
      <w:r w:rsidR="0018411D">
        <w:rPr>
          <w:rFonts w:ascii="Times New Roman" w:hAnsi="Times New Roman"/>
          <w:bCs/>
          <w:sz w:val="28"/>
          <w:szCs w:val="28"/>
        </w:rPr>
        <w:br/>
      </w:r>
      <w:r w:rsidRPr="000718E7">
        <w:rPr>
          <w:rFonts w:ascii="Times New Roman" w:hAnsi="Times New Roman"/>
          <w:bCs/>
          <w:sz w:val="28"/>
          <w:szCs w:val="28"/>
        </w:rPr>
        <w:t xml:space="preserve">и оборудованием, </w:t>
      </w:r>
      <w:r w:rsidRPr="000718E7">
        <w:rPr>
          <w:rFonts w:ascii="Times New Roman" w:hAnsi="Times New Roman"/>
          <w:sz w:val="28"/>
          <w:szCs w:val="28"/>
        </w:rPr>
        <w:t>приобретено реабилитационное оборудование и товарно-материальные ценности для жителей Северо-Енисейского муниципального округа с ОВЗ. Приобретено оборудование и мебель для образовательных учреждений (3</w:t>
      </w:r>
      <w:r w:rsidRPr="000718E7">
        <w:rPr>
          <w:rFonts w:ascii="Times New Roman" w:hAnsi="Times New Roman"/>
          <w:sz w:val="28"/>
          <w:szCs w:val="28"/>
          <w:lang w:val="en-US"/>
        </w:rPr>
        <w:t>D</w:t>
      </w:r>
      <w:r w:rsidRPr="000718E7">
        <w:rPr>
          <w:rFonts w:ascii="Times New Roman" w:hAnsi="Times New Roman"/>
          <w:sz w:val="28"/>
          <w:szCs w:val="28"/>
        </w:rPr>
        <w:t xml:space="preserve"> принтер, 3</w:t>
      </w:r>
      <w:r w:rsidRPr="000718E7">
        <w:rPr>
          <w:rFonts w:ascii="Times New Roman" w:hAnsi="Times New Roman"/>
          <w:sz w:val="28"/>
          <w:szCs w:val="28"/>
          <w:lang w:val="en-US"/>
        </w:rPr>
        <w:t>D</w:t>
      </w:r>
      <w:r w:rsidRPr="000718E7">
        <w:rPr>
          <w:rFonts w:ascii="Times New Roman" w:hAnsi="Times New Roman"/>
          <w:sz w:val="28"/>
          <w:szCs w:val="28"/>
        </w:rPr>
        <w:t xml:space="preserve"> сканер, кресла секционные трехместные для актового зала, обмундирование военное, ноутбуки и пр.) и другая поддержка.</w:t>
      </w:r>
      <w:r w:rsidR="0018411D">
        <w:rPr>
          <w:rFonts w:ascii="Times New Roman" w:hAnsi="Times New Roman"/>
          <w:bCs/>
          <w:sz w:val="28"/>
          <w:szCs w:val="28"/>
        </w:rPr>
        <w:t xml:space="preserve"> </w:t>
      </w:r>
      <w:r w:rsidRPr="000718E7">
        <w:rPr>
          <w:rFonts w:ascii="Times New Roman" w:hAnsi="Times New Roman"/>
          <w:bCs/>
          <w:sz w:val="28"/>
          <w:szCs w:val="28"/>
        </w:rPr>
        <w:t xml:space="preserve">А денежные средства АО «Полюс Красноярск» (5,0 млн. руб.) направлены на реализацию мероприятий муниципальных программ Северо-Енисейского муниципального округа в 2026 году. </w:t>
      </w:r>
    </w:p>
    <w:p w14:paraId="05A5E9F4" w14:textId="77777777" w:rsidR="00FE432C" w:rsidRPr="000718E7" w:rsidRDefault="00FE432C" w:rsidP="000718E7">
      <w:pPr>
        <w:spacing w:after="0" w:line="240" w:lineRule="auto"/>
        <w:ind w:firstLine="709"/>
        <w:jc w:val="both"/>
        <w:rPr>
          <w:rFonts w:ascii="Times New Roman" w:hAnsi="Times New Roman"/>
          <w:iCs/>
          <w:sz w:val="28"/>
          <w:szCs w:val="28"/>
        </w:rPr>
      </w:pPr>
      <w:r w:rsidRPr="000718E7">
        <w:rPr>
          <w:rFonts w:ascii="Times New Roman" w:hAnsi="Times New Roman"/>
          <w:bCs/>
          <w:sz w:val="28"/>
          <w:szCs w:val="28"/>
        </w:rPr>
        <w:t xml:space="preserve">В целях признания особых заслуг перед муниципальным образованием таких юридических лиц, оказывающих спонсорскую, благотворительную помощь, направленную на поддержание общественно и социально важных начинаний и инициатив, а также мероприятий, проводимых в интересах жителей Северо-Енисейского муниципального округа Красноярского края, </w:t>
      </w:r>
      <w:r w:rsidR="0018411D">
        <w:rPr>
          <w:rFonts w:ascii="Times New Roman" w:hAnsi="Times New Roman"/>
          <w:bCs/>
          <w:sz w:val="28"/>
          <w:szCs w:val="28"/>
        </w:rPr>
        <w:br/>
      </w:r>
      <w:r w:rsidRPr="000718E7">
        <w:rPr>
          <w:rFonts w:ascii="Times New Roman" w:hAnsi="Times New Roman"/>
          <w:bCs/>
          <w:sz w:val="28"/>
          <w:szCs w:val="28"/>
        </w:rPr>
        <w:t>с 2024 года в округе была учреждена новая награда – Почетное звание Северо-Енисейского муниципального округа «Почетный Благотворитель Северо-Енисейского муниципального округа».</w:t>
      </w:r>
    </w:p>
    <w:p w14:paraId="490CDFAD" w14:textId="77777777" w:rsidR="00FE432C" w:rsidRPr="000718E7" w:rsidRDefault="00FE432C" w:rsidP="000718E7">
      <w:pPr>
        <w:spacing w:after="0" w:line="240" w:lineRule="auto"/>
        <w:ind w:firstLine="709"/>
        <w:jc w:val="both"/>
        <w:rPr>
          <w:rFonts w:ascii="Times New Roman" w:hAnsi="Times New Roman"/>
          <w:bCs/>
          <w:sz w:val="28"/>
          <w:szCs w:val="28"/>
        </w:rPr>
      </w:pPr>
      <w:r w:rsidRPr="000718E7">
        <w:rPr>
          <w:rFonts w:ascii="Times New Roman" w:hAnsi="Times New Roman"/>
          <w:iCs/>
          <w:sz w:val="28"/>
          <w:szCs w:val="28"/>
        </w:rPr>
        <w:t xml:space="preserve">Отмечается, что основной проблемой применения концессионных соглашений является отсутствие в Федеральном законе от 21.07.2005 г. № 115-ФЗ «О концессионных соглашениях» обязательств концессионера </w:t>
      </w:r>
      <w:r w:rsidR="0018411D">
        <w:rPr>
          <w:rFonts w:ascii="Times New Roman" w:hAnsi="Times New Roman"/>
          <w:iCs/>
          <w:sz w:val="28"/>
          <w:szCs w:val="28"/>
        </w:rPr>
        <w:br/>
      </w:r>
      <w:r w:rsidRPr="000718E7">
        <w:rPr>
          <w:rFonts w:ascii="Times New Roman" w:hAnsi="Times New Roman"/>
          <w:iCs/>
          <w:sz w:val="28"/>
          <w:szCs w:val="28"/>
        </w:rPr>
        <w:t>о проведении капитального ремонта имущества, только строительство, реконструкция, модернизация.</w:t>
      </w:r>
    </w:p>
    <w:p w14:paraId="0DEDC5DE" w14:textId="77777777" w:rsidR="00FE432C" w:rsidRPr="000718E7" w:rsidRDefault="00FE432C" w:rsidP="000718E7">
      <w:pPr>
        <w:spacing w:after="0" w:line="240" w:lineRule="auto"/>
        <w:ind w:firstLine="709"/>
        <w:jc w:val="both"/>
        <w:rPr>
          <w:rFonts w:ascii="Times New Roman" w:hAnsi="Times New Roman"/>
          <w:sz w:val="28"/>
          <w:szCs w:val="28"/>
        </w:rPr>
      </w:pPr>
      <w:r w:rsidRPr="000718E7">
        <w:rPr>
          <w:rFonts w:ascii="Times New Roman" w:hAnsi="Times New Roman"/>
          <w:iCs/>
          <w:sz w:val="28"/>
          <w:szCs w:val="28"/>
        </w:rPr>
        <w:t xml:space="preserve">Существует проблема привлечения инвестиций в строительство </w:t>
      </w:r>
      <w:r w:rsidR="0018411D">
        <w:rPr>
          <w:rFonts w:ascii="Times New Roman" w:hAnsi="Times New Roman"/>
          <w:iCs/>
          <w:sz w:val="28"/>
          <w:szCs w:val="28"/>
        </w:rPr>
        <w:br/>
      </w:r>
      <w:r w:rsidRPr="000718E7">
        <w:rPr>
          <w:rFonts w:ascii="Times New Roman" w:hAnsi="Times New Roman"/>
          <w:iCs/>
          <w:sz w:val="28"/>
          <w:szCs w:val="28"/>
        </w:rPr>
        <w:t xml:space="preserve">и реконструкцию объектов ЖКХ, которая связана с высокой степенью износа муниципального имущества и соответственно большой финансовой нагрузкой на </w:t>
      </w:r>
      <w:proofErr w:type="spellStart"/>
      <w:r w:rsidRPr="000718E7">
        <w:rPr>
          <w:rFonts w:ascii="Times New Roman" w:hAnsi="Times New Roman"/>
          <w:iCs/>
          <w:sz w:val="28"/>
          <w:szCs w:val="28"/>
        </w:rPr>
        <w:t>ресурсоснабжающую</w:t>
      </w:r>
      <w:proofErr w:type="spellEnd"/>
      <w:r w:rsidRPr="000718E7">
        <w:rPr>
          <w:rFonts w:ascii="Times New Roman" w:hAnsi="Times New Roman"/>
          <w:iCs/>
          <w:sz w:val="28"/>
          <w:szCs w:val="28"/>
        </w:rPr>
        <w:t xml:space="preserve"> организацию (концессионера) связанной </w:t>
      </w:r>
      <w:r w:rsidR="0018411D">
        <w:rPr>
          <w:rFonts w:ascii="Times New Roman" w:hAnsi="Times New Roman"/>
          <w:iCs/>
          <w:sz w:val="28"/>
          <w:szCs w:val="28"/>
        </w:rPr>
        <w:br/>
      </w:r>
      <w:r w:rsidRPr="000718E7">
        <w:rPr>
          <w:rFonts w:ascii="Times New Roman" w:hAnsi="Times New Roman"/>
          <w:iCs/>
          <w:sz w:val="28"/>
          <w:szCs w:val="28"/>
        </w:rPr>
        <w:t xml:space="preserve">с реализацией мероприятий по реконструкции и модернизации объектов </w:t>
      </w:r>
      <w:r w:rsidR="0018411D">
        <w:rPr>
          <w:rFonts w:ascii="Times New Roman" w:hAnsi="Times New Roman"/>
          <w:iCs/>
          <w:sz w:val="28"/>
          <w:szCs w:val="28"/>
        </w:rPr>
        <w:br/>
      </w:r>
      <w:r w:rsidRPr="000718E7">
        <w:rPr>
          <w:rFonts w:ascii="Times New Roman" w:hAnsi="Times New Roman"/>
          <w:iCs/>
          <w:sz w:val="28"/>
          <w:szCs w:val="28"/>
        </w:rPr>
        <w:t xml:space="preserve">с учетом сдерживания органом регулирования увеличения тарифной нагрузки для потребителей. Отсутствие отработанного механизма </w:t>
      </w:r>
      <w:proofErr w:type="spellStart"/>
      <w:r w:rsidRPr="000718E7">
        <w:rPr>
          <w:rFonts w:ascii="Times New Roman" w:hAnsi="Times New Roman"/>
          <w:iCs/>
          <w:sz w:val="28"/>
          <w:szCs w:val="28"/>
        </w:rPr>
        <w:t>софинансирования</w:t>
      </w:r>
      <w:proofErr w:type="spellEnd"/>
      <w:r w:rsidRPr="000718E7">
        <w:rPr>
          <w:rFonts w:ascii="Times New Roman" w:hAnsi="Times New Roman"/>
          <w:iCs/>
          <w:sz w:val="28"/>
          <w:szCs w:val="28"/>
        </w:rPr>
        <w:t xml:space="preserve"> мероприятий по реконструкции и модернизации со стороны МО или региона, отсутствие четкого порядка планирования денежных средств бюджета МО </w:t>
      </w:r>
      <w:r w:rsidR="0018411D">
        <w:rPr>
          <w:rFonts w:ascii="Times New Roman" w:hAnsi="Times New Roman"/>
          <w:iCs/>
          <w:sz w:val="28"/>
          <w:szCs w:val="28"/>
        </w:rPr>
        <w:br/>
      </w:r>
      <w:r w:rsidRPr="000718E7">
        <w:rPr>
          <w:rFonts w:ascii="Times New Roman" w:hAnsi="Times New Roman"/>
          <w:iCs/>
          <w:sz w:val="28"/>
          <w:szCs w:val="28"/>
        </w:rPr>
        <w:t xml:space="preserve">и последующих выплат концессионеру, способствуют высоким рискам как для </w:t>
      </w:r>
      <w:proofErr w:type="spellStart"/>
      <w:r w:rsidRPr="000718E7">
        <w:rPr>
          <w:rFonts w:ascii="Times New Roman" w:hAnsi="Times New Roman"/>
          <w:iCs/>
          <w:sz w:val="28"/>
          <w:szCs w:val="28"/>
        </w:rPr>
        <w:t>концедента</w:t>
      </w:r>
      <w:proofErr w:type="spellEnd"/>
      <w:r w:rsidRPr="000718E7">
        <w:rPr>
          <w:rFonts w:ascii="Times New Roman" w:hAnsi="Times New Roman"/>
          <w:iCs/>
          <w:sz w:val="28"/>
          <w:szCs w:val="28"/>
        </w:rPr>
        <w:t>, так и для концессионера.</w:t>
      </w:r>
    </w:p>
    <w:p w14:paraId="75CC9D34" w14:textId="77777777" w:rsidR="00FE432C" w:rsidRPr="000718E7" w:rsidRDefault="003C2458" w:rsidP="000718E7">
      <w:pPr>
        <w:pStyle w:val="2"/>
        <w:spacing w:before="0" w:line="240" w:lineRule="auto"/>
        <w:ind w:firstLine="709"/>
        <w:jc w:val="both"/>
        <w:rPr>
          <w:rFonts w:ascii="Times New Roman" w:hAnsi="Times New Roman" w:cs="Times New Roman"/>
          <w:b/>
          <w:color w:val="auto"/>
          <w:sz w:val="28"/>
          <w:szCs w:val="28"/>
        </w:rPr>
      </w:pPr>
      <w:bookmarkStart w:id="43" w:name="_Toc228886150"/>
      <w:r w:rsidRPr="000718E7">
        <w:rPr>
          <w:rFonts w:ascii="Times New Roman" w:hAnsi="Times New Roman" w:cs="Times New Roman"/>
          <w:b/>
          <w:color w:val="auto"/>
          <w:sz w:val="28"/>
          <w:szCs w:val="28"/>
        </w:rPr>
        <w:t xml:space="preserve">3.5. Предложения по совершенствованию законодательства </w:t>
      </w:r>
      <w:r w:rsidR="0018411D">
        <w:rPr>
          <w:rFonts w:ascii="Times New Roman" w:hAnsi="Times New Roman" w:cs="Times New Roman"/>
          <w:b/>
          <w:color w:val="auto"/>
          <w:sz w:val="28"/>
          <w:szCs w:val="28"/>
        </w:rPr>
        <w:br/>
      </w:r>
      <w:r w:rsidRPr="000718E7">
        <w:rPr>
          <w:rFonts w:ascii="Times New Roman" w:hAnsi="Times New Roman" w:cs="Times New Roman"/>
          <w:b/>
          <w:color w:val="auto"/>
          <w:sz w:val="28"/>
          <w:szCs w:val="28"/>
        </w:rPr>
        <w:t>и административных механизмов по вопросам раздела</w:t>
      </w:r>
      <w:bookmarkEnd w:id="43"/>
    </w:p>
    <w:p w14:paraId="45B7BFA3" w14:textId="77777777" w:rsidR="00FE432C" w:rsidRPr="000718E7" w:rsidRDefault="00FE432C" w:rsidP="000718E7">
      <w:pPr>
        <w:autoSpaceDE w:val="0"/>
        <w:autoSpaceDN w:val="0"/>
        <w:adjustRightInd w:val="0"/>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Губернатор Красноярского края </w:t>
      </w:r>
      <w:proofErr w:type="spellStart"/>
      <w:r w:rsidRPr="000718E7">
        <w:rPr>
          <w:rFonts w:ascii="Times New Roman" w:hAnsi="Times New Roman"/>
          <w:sz w:val="28"/>
          <w:szCs w:val="28"/>
        </w:rPr>
        <w:t>Котюков</w:t>
      </w:r>
      <w:proofErr w:type="spellEnd"/>
      <w:r w:rsidRPr="000718E7">
        <w:rPr>
          <w:rFonts w:ascii="Times New Roman" w:hAnsi="Times New Roman"/>
          <w:sz w:val="28"/>
          <w:szCs w:val="28"/>
        </w:rPr>
        <w:t xml:space="preserve"> Михаил Михайлович проанализировав итоги исполнения бюджета края за 2025 год, поставил ряд задач на 2026 год и озвучил приоритетные направления бюджетной политики нового бюджетного цикла 2026-2028. </w:t>
      </w:r>
    </w:p>
    <w:p w14:paraId="353FB1D9" w14:textId="77777777" w:rsidR="00FE432C" w:rsidRPr="000718E7" w:rsidRDefault="00FE432C" w:rsidP="000718E7">
      <w:pPr>
        <w:autoSpaceDE w:val="0"/>
        <w:autoSpaceDN w:val="0"/>
        <w:adjustRightInd w:val="0"/>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«Необходимо повышать эффективность расходов, концентрируя ресурсы на самые важные направления. Каждый третий рубль бюджета этого года – поддержка территорий. Практически пятая часть расходов – бюджет развития. Социальные обязательства – это практически две трети расходов бюджета. Средства должны быть использованы вовремя и максимально эффективно. Прошу по-хозяйски относиться к исполнению бюджета. Необходимо очень чётко работать с бюджетной дисциплиной, повышать ответственность за каждый бюджетный рубль». </w:t>
      </w:r>
    </w:p>
    <w:p w14:paraId="67969F4E" w14:textId="77777777" w:rsidR="00FE432C" w:rsidRPr="000718E7" w:rsidRDefault="00FE432C" w:rsidP="000718E7">
      <w:pPr>
        <w:autoSpaceDE w:val="0"/>
        <w:autoSpaceDN w:val="0"/>
        <w:adjustRightInd w:val="0"/>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На предстоящий бюджетный период ключевыми ориентирами станут достижение национальных целей развития, выполнение социальных обязательств перед гражданами и поддержка участников специальной военной операции. Одной из важнейших задач является выполнение показателей национальных проектов. Требуется максимально эффективно использовать имеющиеся ресурсы, обеспечить своевременное заключение контрактов </w:t>
      </w:r>
      <w:r w:rsidR="0018411D">
        <w:rPr>
          <w:rFonts w:ascii="Times New Roman" w:hAnsi="Times New Roman"/>
          <w:sz w:val="28"/>
          <w:szCs w:val="28"/>
        </w:rPr>
        <w:br/>
      </w:r>
      <w:r w:rsidRPr="000718E7">
        <w:rPr>
          <w:rFonts w:ascii="Times New Roman" w:hAnsi="Times New Roman"/>
          <w:sz w:val="28"/>
          <w:szCs w:val="28"/>
        </w:rPr>
        <w:t xml:space="preserve">на освоение федеральных средств и минимизировать риски их возврата. </w:t>
      </w:r>
    </w:p>
    <w:p w14:paraId="186A6C7F" w14:textId="77777777" w:rsidR="00FE432C" w:rsidRPr="000718E7" w:rsidRDefault="00FE432C" w:rsidP="000718E7">
      <w:pPr>
        <w:autoSpaceDE w:val="0"/>
        <w:autoSpaceDN w:val="0"/>
        <w:adjustRightInd w:val="0"/>
        <w:spacing w:after="0" w:line="240" w:lineRule="auto"/>
        <w:ind w:firstLine="709"/>
        <w:jc w:val="both"/>
        <w:rPr>
          <w:rFonts w:ascii="Times New Roman" w:hAnsi="Times New Roman"/>
          <w:sz w:val="28"/>
          <w:szCs w:val="28"/>
        </w:rPr>
      </w:pPr>
      <w:r w:rsidRPr="000718E7">
        <w:rPr>
          <w:rFonts w:ascii="Times New Roman" w:hAnsi="Times New Roman"/>
          <w:sz w:val="28"/>
          <w:szCs w:val="28"/>
        </w:rPr>
        <w:t>Особое внимание к мерам поддержки участников СВО и членов их семей. Все программы, направленные на повышение рождаемости, поддержку родителей и защиту интересов семей, являются приоритетными во всех сферах</w:t>
      </w:r>
      <w:r w:rsidR="0018411D" w:rsidRPr="000718E7">
        <w:rPr>
          <w:rFonts w:ascii="Times New Roman" w:hAnsi="Times New Roman"/>
          <w:sz w:val="28"/>
          <w:szCs w:val="28"/>
        </w:rPr>
        <w:t xml:space="preserve"> – </w:t>
      </w:r>
      <w:r w:rsidRPr="000718E7">
        <w:rPr>
          <w:rFonts w:ascii="Times New Roman" w:hAnsi="Times New Roman"/>
          <w:sz w:val="28"/>
          <w:szCs w:val="28"/>
        </w:rPr>
        <w:t>от развития инфраструктуры до внедрения современных сервисов.</w:t>
      </w:r>
    </w:p>
    <w:p w14:paraId="45D112F6" w14:textId="77777777" w:rsidR="00FE432C" w:rsidRPr="000718E7" w:rsidRDefault="00FE432C" w:rsidP="000718E7">
      <w:pPr>
        <w:autoSpaceDE w:val="0"/>
        <w:autoSpaceDN w:val="0"/>
        <w:adjustRightInd w:val="0"/>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К числу важных направлений отнесено качество бюджетного планирования и исполнения. По мнению главы региона, необходимо укреплять финансовую дисциплину как в части поступлений, так и в части трат, больше опираться на собственные ресурсы и наращивать доходный потенциал. Рост производительности труда рассматривается как фундамент для увеличения бюджетных доходов, заработных плат и финансирования новых инициатив. В текущем году программы по повышению производительности должны быть запущены на всех государственных </w:t>
      </w:r>
      <w:r w:rsidR="0018411D">
        <w:rPr>
          <w:rFonts w:ascii="Times New Roman" w:hAnsi="Times New Roman"/>
          <w:sz w:val="28"/>
          <w:szCs w:val="28"/>
        </w:rPr>
        <w:br/>
      </w:r>
      <w:r w:rsidRPr="000718E7">
        <w:rPr>
          <w:rFonts w:ascii="Times New Roman" w:hAnsi="Times New Roman"/>
          <w:sz w:val="28"/>
          <w:szCs w:val="28"/>
        </w:rPr>
        <w:t xml:space="preserve">и муниципальных предприятиях, а до 2030 года — во всех учреждениях. Актуальной остается цель по вовлечению граждан в бюджетный процесс и в принятие решений, влияющих на качество жизни. Продолжить, успешно зарекомендовавшую в 2025 году практику, инициативного бюджетирования, более активно развивать практику </w:t>
      </w:r>
      <w:proofErr w:type="spellStart"/>
      <w:r w:rsidRPr="000718E7">
        <w:rPr>
          <w:rFonts w:ascii="Times New Roman" w:hAnsi="Times New Roman"/>
          <w:sz w:val="28"/>
          <w:szCs w:val="28"/>
        </w:rPr>
        <w:t>самооблажения</w:t>
      </w:r>
      <w:proofErr w:type="spellEnd"/>
      <w:r w:rsidRPr="000718E7">
        <w:rPr>
          <w:rFonts w:ascii="Times New Roman" w:hAnsi="Times New Roman"/>
          <w:sz w:val="28"/>
          <w:szCs w:val="28"/>
        </w:rPr>
        <w:t xml:space="preserve"> граждан  </w:t>
      </w:r>
    </w:p>
    <w:p w14:paraId="00D14482" w14:textId="77777777" w:rsidR="00FE432C" w:rsidRPr="000718E7" w:rsidRDefault="00FE432C" w:rsidP="000718E7">
      <w:pPr>
        <w:autoSpaceDE w:val="0"/>
        <w:autoSpaceDN w:val="0"/>
        <w:adjustRightInd w:val="0"/>
        <w:spacing w:after="0" w:line="240" w:lineRule="auto"/>
        <w:ind w:firstLine="709"/>
        <w:jc w:val="both"/>
        <w:rPr>
          <w:rFonts w:ascii="Times New Roman" w:hAnsi="Times New Roman"/>
          <w:sz w:val="28"/>
          <w:szCs w:val="28"/>
        </w:rPr>
      </w:pPr>
      <w:r w:rsidRPr="000718E7">
        <w:rPr>
          <w:rFonts w:ascii="Times New Roman" w:hAnsi="Times New Roman"/>
          <w:sz w:val="28"/>
          <w:szCs w:val="28"/>
        </w:rPr>
        <w:t>Повышение уровня финансовой грамотности и культуры населения</w:t>
      </w:r>
      <w:r w:rsidR="0018411D" w:rsidRPr="000718E7">
        <w:rPr>
          <w:rFonts w:ascii="Times New Roman" w:hAnsi="Times New Roman"/>
          <w:sz w:val="28"/>
          <w:szCs w:val="28"/>
        </w:rPr>
        <w:t xml:space="preserve"> – </w:t>
      </w:r>
      <w:r w:rsidRPr="000718E7">
        <w:rPr>
          <w:rFonts w:ascii="Times New Roman" w:hAnsi="Times New Roman"/>
          <w:sz w:val="28"/>
          <w:szCs w:val="28"/>
        </w:rPr>
        <w:t xml:space="preserve">ещё одна значимая задача. Финансовые средства должны работать </w:t>
      </w:r>
      <w:r w:rsidR="0018411D">
        <w:rPr>
          <w:rFonts w:ascii="Times New Roman" w:hAnsi="Times New Roman"/>
          <w:sz w:val="28"/>
          <w:szCs w:val="28"/>
        </w:rPr>
        <w:br/>
      </w:r>
      <w:r w:rsidRPr="000718E7">
        <w:rPr>
          <w:rFonts w:ascii="Times New Roman" w:hAnsi="Times New Roman"/>
          <w:sz w:val="28"/>
          <w:szCs w:val="28"/>
        </w:rPr>
        <w:t>на развитие, а не становиться добычей мошенников.</w:t>
      </w:r>
    </w:p>
    <w:p w14:paraId="773DDA3B" w14:textId="77777777" w:rsidR="00FE432C" w:rsidRPr="000718E7" w:rsidRDefault="00FE432C" w:rsidP="000718E7">
      <w:pPr>
        <w:autoSpaceDE w:val="0"/>
        <w:autoSpaceDN w:val="0"/>
        <w:adjustRightInd w:val="0"/>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Сохраняется необходимость обеспечения сбалансированности </w:t>
      </w:r>
      <w:r w:rsidR="0018411D">
        <w:rPr>
          <w:rFonts w:ascii="Times New Roman" w:hAnsi="Times New Roman"/>
          <w:sz w:val="28"/>
          <w:szCs w:val="28"/>
        </w:rPr>
        <w:br/>
      </w:r>
      <w:r w:rsidRPr="000718E7">
        <w:rPr>
          <w:rFonts w:ascii="Times New Roman" w:hAnsi="Times New Roman"/>
          <w:sz w:val="28"/>
          <w:szCs w:val="28"/>
        </w:rPr>
        <w:t>и устойчивости финансовой системы региона.</w:t>
      </w:r>
    </w:p>
    <w:p w14:paraId="1AEA13AE" w14:textId="77777777" w:rsidR="00FE432C" w:rsidRPr="000718E7" w:rsidRDefault="00FE432C" w:rsidP="000718E7">
      <w:pPr>
        <w:autoSpaceDE w:val="0"/>
        <w:autoSpaceDN w:val="0"/>
        <w:adjustRightInd w:val="0"/>
        <w:spacing w:after="0" w:line="240" w:lineRule="auto"/>
        <w:ind w:firstLine="709"/>
        <w:jc w:val="both"/>
        <w:rPr>
          <w:rFonts w:ascii="Times New Roman" w:hAnsi="Times New Roman"/>
          <w:sz w:val="28"/>
          <w:szCs w:val="28"/>
        </w:rPr>
      </w:pPr>
      <w:r w:rsidRPr="000718E7">
        <w:rPr>
          <w:rFonts w:ascii="Times New Roman" w:hAnsi="Times New Roman"/>
          <w:sz w:val="28"/>
          <w:szCs w:val="28"/>
        </w:rPr>
        <w:t xml:space="preserve">Для муниципальных образований края основными направлениями работы по увеличению собственных доходов местных бюджетов являются </w:t>
      </w:r>
      <w:r w:rsidRPr="000718E7">
        <w:rPr>
          <w:rFonts w:ascii="Times New Roman" w:eastAsia="Calibri" w:hAnsi="Times New Roman"/>
          <w:sz w:val="28"/>
          <w:szCs w:val="28"/>
          <w:lang w:eastAsia="ru-RU"/>
        </w:rPr>
        <w:t xml:space="preserve">совершенствование налогового законодательства, усиление работы </w:t>
      </w:r>
      <w:r w:rsidR="0018411D">
        <w:rPr>
          <w:rFonts w:ascii="Times New Roman" w:eastAsia="Calibri" w:hAnsi="Times New Roman"/>
          <w:sz w:val="28"/>
          <w:szCs w:val="28"/>
          <w:lang w:eastAsia="ru-RU"/>
        </w:rPr>
        <w:br/>
      </w:r>
      <w:r w:rsidRPr="000718E7">
        <w:rPr>
          <w:rFonts w:ascii="Times New Roman" w:eastAsia="Calibri" w:hAnsi="Times New Roman"/>
          <w:sz w:val="28"/>
          <w:szCs w:val="28"/>
          <w:lang w:eastAsia="ru-RU"/>
        </w:rPr>
        <w:t xml:space="preserve">с объектами земельно-имущественного комплекса, снижение задолженности по налоговым доходам, повышение эффективности работы с просроченной дебиторской задолженностью по неналоговым доходам, а также </w:t>
      </w:r>
      <w:r w:rsidRPr="000718E7">
        <w:rPr>
          <w:rFonts w:ascii="Times New Roman" w:hAnsi="Times New Roman"/>
          <w:sz w:val="28"/>
          <w:szCs w:val="28"/>
        </w:rPr>
        <w:t>снижение нелегальной занятости и повышение качества администрирования доходов.</w:t>
      </w:r>
    </w:p>
    <w:p w14:paraId="2101BE2C" w14:textId="77777777" w:rsidR="00FE432C" w:rsidRPr="000718E7" w:rsidRDefault="00FE432C" w:rsidP="000718E7">
      <w:pPr>
        <w:pStyle w:val="13"/>
        <w:shd w:val="clear" w:color="auto" w:fill="auto"/>
        <w:spacing w:after="0" w:line="240" w:lineRule="auto"/>
        <w:ind w:firstLine="709"/>
        <w:jc w:val="both"/>
        <w:rPr>
          <w:sz w:val="28"/>
          <w:szCs w:val="28"/>
        </w:rPr>
      </w:pPr>
      <w:r w:rsidRPr="000718E7">
        <w:rPr>
          <w:sz w:val="28"/>
          <w:szCs w:val="28"/>
        </w:rPr>
        <w:t>В качестве одного из направлений оптимизации расходов местных бюджетов является повышение эффективности деятельности муниципальных учреждений с учетом необходимости достижения значений результатов и показателей регионального проекта «Производительность труда», в том числе путем реорганизации учреждений, а также приведения в соответствие фактической и штатной численности работников учреждений.</w:t>
      </w:r>
    </w:p>
    <w:p w14:paraId="5AE96E28" w14:textId="77777777" w:rsidR="00FE432C" w:rsidRPr="000718E7" w:rsidRDefault="00FE432C" w:rsidP="000718E7">
      <w:pPr>
        <w:pStyle w:val="13"/>
        <w:shd w:val="clear" w:color="auto" w:fill="auto"/>
        <w:spacing w:after="0" w:line="240" w:lineRule="auto"/>
        <w:ind w:firstLine="709"/>
        <w:jc w:val="both"/>
        <w:rPr>
          <w:sz w:val="28"/>
          <w:szCs w:val="28"/>
        </w:rPr>
      </w:pPr>
      <w:r w:rsidRPr="000718E7">
        <w:rPr>
          <w:sz w:val="28"/>
          <w:szCs w:val="28"/>
        </w:rPr>
        <w:t xml:space="preserve">Продолжить работу по увеличению эффективности использования имущественного комплекса муниципалитетов через: </w:t>
      </w:r>
    </w:p>
    <w:p w14:paraId="4833DC02" w14:textId="7E8C3D27" w:rsidR="00FE432C" w:rsidRPr="000718E7" w:rsidRDefault="0018411D" w:rsidP="000718E7">
      <w:pPr>
        <w:pStyle w:val="13"/>
        <w:shd w:val="clear" w:color="auto" w:fill="auto"/>
        <w:spacing w:after="0" w:line="240" w:lineRule="auto"/>
        <w:ind w:firstLine="709"/>
        <w:jc w:val="both"/>
        <w:rPr>
          <w:sz w:val="28"/>
          <w:szCs w:val="28"/>
        </w:rPr>
      </w:pPr>
      <w:r w:rsidRPr="000718E7">
        <w:rPr>
          <w:sz w:val="28"/>
          <w:szCs w:val="28"/>
        </w:rPr>
        <w:t xml:space="preserve">– </w:t>
      </w:r>
      <w:r>
        <w:rPr>
          <w:sz w:val="28"/>
          <w:szCs w:val="28"/>
        </w:rPr>
        <w:t>П</w:t>
      </w:r>
      <w:r w:rsidR="00FE432C" w:rsidRPr="000718E7">
        <w:rPr>
          <w:sz w:val="28"/>
          <w:szCs w:val="28"/>
        </w:rPr>
        <w:t xml:space="preserve">овышение квалификации специалистов органов местного самоуправления современным методикам ведения учета и оценки имущества что значительно улучшит качество управления и снизит риски ошибок </w:t>
      </w:r>
      <w:r w:rsidR="0019626F">
        <w:rPr>
          <w:sz w:val="28"/>
          <w:szCs w:val="28"/>
        </w:rPr>
        <w:br/>
      </w:r>
      <w:r w:rsidR="00FE432C" w:rsidRPr="000718E7">
        <w:rPr>
          <w:sz w:val="28"/>
          <w:szCs w:val="28"/>
        </w:rPr>
        <w:t>и нарушений.</w:t>
      </w:r>
    </w:p>
    <w:p w14:paraId="088C0CA6" w14:textId="77777777" w:rsidR="00CD3D12" w:rsidRPr="000718E7" w:rsidRDefault="0018411D" w:rsidP="000718E7">
      <w:pPr>
        <w:pStyle w:val="13"/>
        <w:shd w:val="clear" w:color="auto" w:fill="auto"/>
        <w:spacing w:after="0" w:line="240" w:lineRule="auto"/>
        <w:ind w:firstLine="709"/>
        <w:jc w:val="both"/>
        <w:rPr>
          <w:b/>
          <w:sz w:val="28"/>
          <w:szCs w:val="28"/>
        </w:rPr>
      </w:pPr>
      <w:r w:rsidRPr="000718E7">
        <w:rPr>
          <w:sz w:val="28"/>
          <w:szCs w:val="28"/>
        </w:rPr>
        <w:t xml:space="preserve">– </w:t>
      </w:r>
      <w:r w:rsidR="00FE432C" w:rsidRPr="000718E7">
        <w:rPr>
          <w:sz w:val="28"/>
          <w:szCs w:val="28"/>
        </w:rPr>
        <w:t xml:space="preserve">Создание долгосрочных планов развития муниципальной собственности, что позволит оптимизировать использование ресурсов </w:t>
      </w:r>
      <w:r>
        <w:rPr>
          <w:sz w:val="28"/>
          <w:szCs w:val="28"/>
        </w:rPr>
        <w:br/>
      </w:r>
      <w:r w:rsidR="00FE432C" w:rsidRPr="000718E7">
        <w:rPr>
          <w:sz w:val="28"/>
          <w:szCs w:val="28"/>
        </w:rPr>
        <w:t xml:space="preserve">и направить инвестиции туда, где они принесут наибольшую пользу населению. Стратегический план должен учитывать интересы различных групп пользователей и обеспечивать баланс между социальными </w:t>
      </w:r>
      <w:r>
        <w:rPr>
          <w:sz w:val="28"/>
          <w:szCs w:val="28"/>
        </w:rPr>
        <w:br/>
      </w:r>
      <w:r w:rsidR="00FE432C" w:rsidRPr="000718E7">
        <w:rPr>
          <w:sz w:val="28"/>
          <w:szCs w:val="28"/>
        </w:rPr>
        <w:t>и экономическими целями.</w:t>
      </w:r>
    </w:p>
    <w:p w14:paraId="7FCE0090" w14:textId="77777777" w:rsidR="003C2458" w:rsidRPr="000718E7" w:rsidRDefault="003C2458" w:rsidP="000718E7">
      <w:pPr>
        <w:spacing w:after="0" w:line="240" w:lineRule="auto"/>
        <w:ind w:firstLine="709"/>
        <w:jc w:val="both"/>
        <w:rPr>
          <w:rFonts w:ascii="Times New Roman" w:hAnsi="Times New Roman"/>
          <w:b/>
          <w:sz w:val="28"/>
          <w:szCs w:val="28"/>
        </w:rPr>
      </w:pPr>
      <w:r w:rsidRPr="000718E7">
        <w:rPr>
          <w:rFonts w:ascii="Times New Roman" w:hAnsi="Times New Roman"/>
          <w:b/>
          <w:sz w:val="28"/>
          <w:szCs w:val="28"/>
        </w:rPr>
        <w:br w:type="page"/>
      </w:r>
    </w:p>
    <w:p w14:paraId="1CF8805D" w14:textId="77777777" w:rsidR="003C2458" w:rsidRPr="0018411D" w:rsidRDefault="00EB5836" w:rsidP="0018411D">
      <w:pPr>
        <w:pStyle w:val="2"/>
        <w:spacing w:before="0" w:line="240" w:lineRule="auto"/>
        <w:jc w:val="both"/>
        <w:rPr>
          <w:rFonts w:ascii="Times New Roman" w:hAnsi="Times New Roman" w:cs="Times New Roman"/>
          <w:b/>
          <w:color w:val="auto"/>
          <w:sz w:val="28"/>
          <w:szCs w:val="28"/>
        </w:rPr>
      </w:pPr>
      <w:bookmarkStart w:id="44" w:name="_Toc228886151"/>
      <w:r w:rsidRPr="0018411D">
        <w:rPr>
          <w:rFonts w:ascii="Times New Roman" w:hAnsi="Times New Roman" w:cs="Times New Roman"/>
          <w:b/>
          <w:color w:val="auto"/>
          <w:sz w:val="28"/>
          <w:szCs w:val="28"/>
        </w:rPr>
        <w:t>РАЗДЕЛ 4. СТРУКТУРА ОРГАНОВ И КАДРЫ МСУ</w:t>
      </w:r>
      <w:bookmarkEnd w:id="44"/>
    </w:p>
    <w:p w14:paraId="04612091" w14:textId="77777777" w:rsidR="00CD3D12" w:rsidRPr="0018411D" w:rsidRDefault="003C2458" w:rsidP="0018411D">
      <w:pPr>
        <w:pStyle w:val="2"/>
        <w:spacing w:before="0" w:line="240" w:lineRule="auto"/>
        <w:ind w:firstLine="709"/>
        <w:jc w:val="both"/>
        <w:rPr>
          <w:rFonts w:ascii="Times New Roman" w:hAnsi="Times New Roman" w:cs="Times New Roman"/>
          <w:b/>
          <w:color w:val="auto"/>
          <w:sz w:val="28"/>
          <w:szCs w:val="28"/>
        </w:rPr>
      </w:pPr>
      <w:bookmarkStart w:id="45" w:name="_Toc228886152"/>
      <w:r w:rsidRPr="0018411D">
        <w:rPr>
          <w:rFonts w:ascii="Times New Roman" w:hAnsi="Times New Roman" w:cs="Times New Roman"/>
          <w:b/>
          <w:color w:val="auto"/>
          <w:sz w:val="28"/>
          <w:szCs w:val="28"/>
        </w:rPr>
        <w:t xml:space="preserve">4.1. </w:t>
      </w:r>
      <w:r w:rsidR="006865B6" w:rsidRPr="0018411D">
        <w:rPr>
          <w:rFonts w:ascii="Times New Roman" w:hAnsi="Times New Roman" w:cs="Times New Roman"/>
          <w:b/>
          <w:color w:val="auto"/>
          <w:sz w:val="28"/>
          <w:szCs w:val="28"/>
        </w:rPr>
        <w:t>Характеристика численности муниципальных служащих (штатная численность, при наличии информации – характеристика возрастной структуры, текучести кадров, образования)</w:t>
      </w:r>
      <w:bookmarkEnd w:id="45"/>
    </w:p>
    <w:p w14:paraId="1D2B17AB" w14:textId="77777777" w:rsidR="006865B6" w:rsidRPr="0018411D" w:rsidRDefault="006865B6" w:rsidP="0018411D">
      <w:pPr>
        <w:spacing w:after="0" w:line="240" w:lineRule="auto"/>
        <w:ind w:firstLine="709"/>
        <w:jc w:val="both"/>
        <w:rPr>
          <w:rFonts w:ascii="Times New Roman" w:eastAsia="Calibri" w:hAnsi="Times New Roman"/>
          <w:sz w:val="28"/>
          <w:szCs w:val="28"/>
        </w:rPr>
      </w:pPr>
      <w:r w:rsidRPr="0018411D">
        <w:rPr>
          <w:rFonts w:ascii="Times New Roman" w:eastAsia="Calibri" w:hAnsi="Times New Roman"/>
          <w:sz w:val="28"/>
          <w:szCs w:val="28"/>
        </w:rPr>
        <w:t>С 19.06.2025 на территории Красноярского края местное самоуправление осуществляется в 39 муниципальных образованиях, в том числе в 6 городских округах, 33 муниципальных округах.</w:t>
      </w:r>
    </w:p>
    <w:p w14:paraId="1937CF6B" w14:textId="77777777" w:rsidR="006865B6" w:rsidRPr="0018411D" w:rsidRDefault="006865B6" w:rsidP="0018411D">
      <w:pPr>
        <w:spacing w:after="0" w:line="240" w:lineRule="auto"/>
        <w:ind w:firstLine="709"/>
        <w:jc w:val="both"/>
        <w:rPr>
          <w:rFonts w:ascii="Times New Roman" w:eastAsia="Calibri" w:hAnsi="Times New Roman"/>
          <w:sz w:val="28"/>
          <w:szCs w:val="28"/>
        </w:rPr>
      </w:pPr>
      <w:r w:rsidRPr="0018411D">
        <w:rPr>
          <w:rFonts w:ascii="Times New Roman" w:eastAsia="Calibri" w:hAnsi="Times New Roman"/>
          <w:sz w:val="28"/>
          <w:szCs w:val="28"/>
        </w:rPr>
        <w:t xml:space="preserve">Из 39 муниципальных образований 33 являются вновь образованными, из которых: </w:t>
      </w:r>
    </w:p>
    <w:p w14:paraId="0D1CFC9D" w14:textId="77777777" w:rsidR="006865B6" w:rsidRPr="0018411D" w:rsidRDefault="006865B6" w:rsidP="0018411D">
      <w:pPr>
        <w:spacing w:after="0" w:line="240" w:lineRule="auto"/>
        <w:ind w:firstLine="709"/>
        <w:jc w:val="both"/>
        <w:rPr>
          <w:rFonts w:ascii="Times New Roman" w:eastAsia="Calibri" w:hAnsi="Times New Roman"/>
          <w:sz w:val="28"/>
          <w:szCs w:val="28"/>
        </w:rPr>
      </w:pPr>
      <w:r w:rsidRPr="0018411D">
        <w:rPr>
          <w:rFonts w:ascii="Times New Roman" w:eastAsia="Calibri" w:hAnsi="Times New Roman"/>
          <w:sz w:val="28"/>
          <w:szCs w:val="28"/>
        </w:rPr>
        <w:t>9 созданы в границах, совпадающих с границами муниципальных районов, существовавших по состоянию на день вступления в силу Федерального закона от 20.03.2025 № 33-ФЗ</w:t>
      </w:r>
      <w:r w:rsidRPr="0018411D">
        <w:rPr>
          <w:rFonts w:ascii="Times New Roman" w:hAnsi="Times New Roman"/>
          <w:sz w:val="28"/>
          <w:szCs w:val="28"/>
        </w:rPr>
        <w:t xml:space="preserve"> «</w:t>
      </w:r>
      <w:r w:rsidRPr="0018411D">
        <w:rPr>
          <w:rFonts w:ascii="Times New Roman" w:eastAsia="Calibri" w:hAnsi="Times New Roman"/>
          <w:sz w:val="28"/>
          <w:szCs w:val="28"/>
        </w:rPr>
        <w:t>Об общих принципах организации местного самоуправления в единой системе публичной власти»;</w:t>
      </w:r>
    </w:p>
    <w:p w14:paraId="2C13C41D" w14:textId="77777777" w:rsidR="006865B6" w:rsidRPr="0018411D" w:rsidRDefault="006865B6" w:rsidP="0018411D">
      <w:pPr>
        <w:spacing w:after="0" w:line="240" w:lineRule="auto"/>
        <w:ind w:firstLine="709"/>
        <w:jc w:val="both"/>
        <w:rPr>
          <w:rFonts w:ascii="Times New Roman" w:eastAsia="Calibri" w:hAnsi="Times New Roman"/>
          <w:sz w:val="28"/>
          <w:szCs w:val="28"/>
        </w:rPr>
      </w:pPr>
      <w:r w:rsidRPr="0018411D">
        <w:rPr>
          <w:rFonts w:ascii="Times New Roman" w:eastAsia="Calibri" w:hAnsi="Times New Roman"/>
          <w:sz w:val="28"/>
          <w:szCs w:val="28"/>
        </w:rPr>
        <w:t xml:space="preserve">19 муниципальных округов и 1 городской округ, в состав которого входит населенный пункт, являющийся административным центром Красноярского края, созданы в границах нескольких муниципальных образований (например, городского округа и муниципального района, нескольких муниципальных районов, муниципального района </w:t>
      </w:r>
      <w:r w:rsidR="0018411D">
        <w:rPr>
          <w:rFonts w:ascii="Times New Roman" w:eastAsia="Calibri" w:hAnsi="Times New Roman"/>
          <w:sz w:val="28"/>
          <w:szCs w:val="28"/>
        </w:rPr>
        <w:br/>
      </w:r>
      <w:r w:rsidRPr="0018411D">
        <w:rPr>
          <w:rFonts w:ascii="Times New Roman" w:eastAsia="Calibri" w:hAnsi="Times New Roman"/>
          <w:sz w:val="28"/>
          <w:szCs w:val="28"/>
        </w:rPr>
        <w:t>и муниципального округа, городского округа и поселений и т.д.);</w:t>
      </w:r>
    </w:p>
    <w:p w14:paraId="0D576567" w14:textId="77777777" w:rsidR="006865B6" w:rsidRPr="0018411D" w:rsidRDefault="006865B6" w:rsidP="0018411D">
      <w:pPr>
        <w:spacing w:after="0" w:line="240" w:lineRule="auto"/>
        <w:ind w:firstLine="709"/>
        <w:jc w:val="both"/>
        <w:rPr>
          <w:rFonts w:ascii="Times New Roman" w:eastAsia="Calibri" w:hAnsi="Times New Roman"/>
          <w:sz w:val="28"/>
          <w:szCs w:val="28"/>
        </w:rPr>
      </w:pPr>
      <w:r w:rsidRPr="0018411D">
        <w:rPr>
          <w:rFonts w:ascii="Times New Roman" w:eastAsia="Calibri" w:hAnsi="Times New Roman"/>
          <w:sz w:val="28"/>
          <w:szCs w:val="28"/>
        </w:rPr>
        <w:t xml:space="preserve">в 8 муниципальных округах из 19 указанных предусмотрены двойные наименования (например, </w:t>
      </w:r>
      <w:proofErr w:type="spellStart"/>
      <w:r w:rsidRPr="0018411D">
        <w:rPr>
          <w:rFonts w:ascii="Times New Roman" w:eastAsia="Calibri" w:hAnsi="Times New Roman"/>
          <w:sz w:val="28"/>
          <w:szCs w:val="28"/>
        </w:rPr>
        <w:t>Балахтинско</w:t>
      </w:r>
      <w:proofErr w:type="spellEnd"/>
      <w:r w:rsidRPr="0018411D">
        <w:rPr>
          <w:rFonts w:ascii="Times New Roman" w:eastAsia="Calibri" w:hAnsi="Times New Roman"/>
          <w:sz w:val="28"/>
          <w:szCs w:val="28"/>
        </w:rPr>
        <w:t xml:space="preserve">-Новоселовский, </w:t>
      </w:r>
      <w:proofErr w:type="spellStart"/>
      <w:r w:rsidRPr="0018411D">
        <w:rPr>
          <w:rFonts w:ascii="Times New Roman" w:eastAsia="Calibri" w:hAnsi="Times New Roman"/>
          <w:sz w:val="28"/>
          <w:szCs w:val="28"/>
        </w:rPr>
        <w:t>Ирбейско</w:t>
      </w:r>
      <w:proofErr w:type="spellEnd"/>
      <w:r w:rsidRPr="0018411D">
        <w:rPr>
          <w:rFonts w:ascii="Times New Roman" w:eastAsia="Calibri" w:hAnsi="Times New Roman"/>
          <w:sz w:val="28"/>
          <w:szCs w:val="28"/>
        </w:rPr>
        <w:t>-Саянский), в 1 – новое наименование муниципального образования (</w:t>
      </w:r>
      <w:proofErr w:type="spellStart"/>
      <w:r w:rsidRPr="0018411D">
        <w:rPr>
          <w:rFonts w:ascii="Times New Roman" w:eastAsia="Calibri" w:hAnsi="Times New Roman"/>
          <w:sz w:val="28"/>
          <w:szCs w:val="28"/>
        </w:rPr>
        <w:t>Сосновоборский</w:t>
      </w:r>
      <w:proofErr w:type="spellEnd"/>
      <w:r w:rsidRPr="0018411D">
        <w:rPr>
          <w:rFonts w:ascii="Times New Roman" w:eastAsia="Calibri" w:hAnsi="Times New Roman"/>
          <w:sz w:val="28"/>
          <w:szCs w:val="28"/>
        </w:rPr>
        <w:t>).</w:t>
      </w:r>
    </w:p>
    <w:p w14:paraId="6CD9E43A" w14:textId="77777777" w:rsidR="006865B6" w:rsidRPr="0018411D" w:rsidRDefault="006865B6" w:rsidP="0018411D">
      <w:pPr>
        <w:spacing w:after="0" w:line="240" w:lineRule="auto"/>
        <w:ind w:firstLine="709"/>
        <w:jc w:val="both"/>
        <w:rPr>
          <w:rFonts w:ascii="Times New Roman" w:eastAsia="Calibri" w:hAnsi="Times New Roman"/>
          <w:sz w:val="28"/>
          <w:szCs w:val="28"/>
        </w:rPr>
      </w:pPr>
      <w:r w:rsidRPr="0018411D">
        <w:rPr>
          <w:rFonts w:ascii="Times New Roman" w:eastAsia="Calibri" w:hAnsi="Times New Roman"/>
          <w:sz w:val="28"/>
          <w:szCs w:val="28"/>
        </w:rPr>
        <w:t xml:space="preserve">В соответствии со статьей 30 Закона края от 15.05.2025 № 9-3914 </w:t>
      </w:r>
      <w:r w:rsidR="0018411D">
        <w:rPr>
          <w:rFonts w:ascii="Times New Roman" w:eastAsia="Calibri" w:hAnsi="Times New Roman"/>
          <w:sz w:val="28"/>
          <w:szCs w:val="28"/>
        </w:rPr>
        <w:br/>
      </w:r>
      <w:r w:rsidRPr="0018411D">
        <w:rPr>
          <w:rFonts w:ascii="Times New Roman" w:eastAsia="Calibri" w:hAnsi="Times New Roman"/>
          <w:sz w:val="28"/>
          <w:szCs w:val="28"/>
        </w:rPr>
        <w:t xml:space="preserve">«О территориальной организации местного самоуправления в Красноярском крае» по 31 декабря 2029 года установлен переходный период, в течение которого осуществляется формирование органов местного самоуправления образованных настоящим Законом муниципальных образований края (далее - вновь образованные муниципальные образования), а также проводится урегулирование иных вопросов, связанных с установленной настоящим Законом территориальной организацией местного самоуправления </w:t>
      </w:r>
      <w:r w:rsidR="0018411D">
        <w:rPr>
          <w:rFonts w:ascii="Times New Roman" w:eastAsia="Calibri" w:hAnsi="Times New Roman"/>
          <w:sz w:val="28"/>
          <w:szCs w:val="28"/>
        </w:rPr>
        <w:br/>
      </w:r>
      <w:r w:rsidRPr="0018411D">
        <w:rPr>
          <w:rFonts w:ascii="Times New Roman" w:eastAsia="Calibri" w:hAnsi="Times New Roman"/>
          <w:sz w:val="28"/>
          <w:szCs w:val="28"/>
        </w:rPr>
        <w:t>в Красноярском крае.</w:t>
      </w:r>
    </w:p>
    <w:p w14:paraId="7E156DAB" w14:textId="77777777" w:rsidR="006865B6" w:rsidRPr="0018411D" w:rsidRDefault="006865B6" w:rsidP="0018411D">
      <w:pPr>
        <w:spacing w:after="0" w:line="240" w:lineRule="auto"/>
        <w:ind w:firstLine="709"/>
        <w:jc w:val="both"/>
        <w:rPr>
          <w:rFonts w:ascii="Times New Roman" w:eastAsia="Calibri" w:hAnsi="Times New Roman"/>
          <w:sz w:val="28"/>
          <w:szCs w:val="28"/>
        </w:rPr>
      </w:pPr>
      <w:r w:rsidRPr="0018411D">
        <w:rPr>
          <w:rFonts w:ascii="Times New Roman" w:eastAsia="Calibri" w:hAnsi="Times New Roman"/>
          <w:sz w:val="28"/>
          <w:szCs w:val="28"/>
        </w:rPr>
        <w:t xml:space="preserve">В ноябре – декабре 2025 года местные администрации вновь образованных муниципальных округов созданы и сформированы представительными органами первого созыва, утверждены их структуры. Местные администрации приступили к исполнению полномочий с 01.01.2026, до указанной даты осуществлены организационно-штатные мероприятия </w:t>
      </w:r>
      <w:r w:rsidR="0018411D">
        <w:rPr>
          <w:rFonts w:ascii="Times New Roman" w:eastAsia="Calibri" w:hAnsi="Times New Roman"/>
          <w:sz w:val="28"/>
          <w:szCs w:val="28"/>
        </w:rPr>
        <w:br/>
      </w:r>
      <w:r w:rsidRPr="0018411D">
        <w:rPr>
          <w:rFonts w:ascii="Times New Roman" w:eastAsia="Calibri" w:hAnsi="Times New Roman"/>
          <w:sz w:val="28"/>
          <w:szCs w:val="28"/>
        </w:rPr>
        <w:t>по приему муниципальных служащих.</w:t>
      </w:r>
    </w:p>
    <w:p w14:paraId="171D28D8" w14:textId="77777777" w:rsidR="006865B6" w:rsidRPr="0018411D" w:rsidRDefault="006865B6" w:rsidP="0018411D">
      <w:pPr>
        <w:spacing w:after="0" w:line="240" w:lineRule="auto"/>
        <w:ind w:firstLine="709"/>
        <w:jc w:val="both"/>
        <w:rPr>
          <w:rFonts w:ascii="Times New Roman" w:eastAsia="Calibri" w:hAnsi="Times New Roman"/>
          <w:sz w:val="28"/>
          <w:szCs w:val="28"/>
        </w:rPr>
      </w:pPr>
    </w:p>
    <w:p w14:paraId="54B4935A" w14:textId="77777777" w:rsidR="006865B6" w:rsidRPr="0018411D" w:rsidRDefault="006865B6" w:rsidP="0018411D">
      <w:pPr>
        <w:spacing w:after="0" w:line="240" w:lineRule="auto"/>
        <w:ind w:firstLine="709"/>
        <w:jc w:val="both"/>
        <w:rPr>
          <w:rFonts w:ascii="Times New Roman" w:eastAsia="Calibri" w:hAnsi="Times New Roman"/>
          <w:sz w:val="28"/>
          <w:szCs w:val="28"/>
        </w:rPr>
      </w:pPr>
    </w:p>
    <w:p w14:paraId="2E85B5F8" w14:textId="77777777" w:rsidR="006865B6" w:rsidRPr="0018411D" w:rsidRDefault="006865B6" w:rsidP="0018411D">
      <w:pPr>
        <w:spacing w:after="0" w:line="240" w:lineRule="auto"/>
        <w:ind w:firstLine="709"/>
        <w:jc w:val="both"/>
        <w:rPr>
          <w:rFonts w:ascii="Times New Roman" w:eastAsia="Calibri" w:hAnsi="Times New Roman"/>
          <w:sz w:val="28"/>
          <w:szCs w:val="28"/>
        </w:rPr>
      </w:pPr>
    </w:p>
    <w:p w14:paraId="5AA2AF81" w14:textId="77777777" w:rsidR="006865B6" w:rsidRPr="0018411D" w:rsidRDefault="006865B6" w:rsidP="0018411D">
      <w:pPr>
        <w:spacing w:after="0" w:line="240" w:lineRule="auto"/>
        <w:ind w:firstLine="709"/>
        <w:jc w:val="both"/>
        <w:rPr>
          <w:rFonts w:ascii="Times New Roman" w:eastAsia="Calibri" w:hAnsi="Times New Roman"/>
          <w:sz w:val="28"/>
          <w:szCs w:val="28"/>
        </w:rPr>
      </w:pPr>
    </w:p>
    <w:p w14:paraId="2E33BB7C" w14:textId="77777777" w:rsidR="006865B6" w:rsidRPr="0018411D" w:rsidRDefault="006865B6" w:rsidP="0018411D">
      <w:pPr>
        <w:spacing w:after="0" w:line="240" w:lineRule="auto"/>
        <w:ind w:firstLine="709"/>
        <w:jc w:val="both"/>
        <w:rPr>
          <w:rFonts w:ascii="Times New Roman" w:eastAsia="Calibri" w:hAnsi="Times New Roman"/>
          <w:sz w:val="28"/>
          <w:szCs w:val="28"/>
        </w:rPr>
      </w:pPr>
    </w:p>
    <w:p w14:paraId="11AC52CD" w14:textId="77777777" w:rsidR="006865B6" w:rsidRPr="0018411D" w:rsidRDefault="006865B6" w:rsidP="0018411D">
      <w:pPr>
        <w:spacing w:after="0" w:line="240" w:lineRule="auto"/>
        <w:ind w:firstLine="709"/>
        <w:jc w:val="both"/>
        <w:rPr>
          <w:rFonts w:ascii="Times New Roman" w:eastAsia="Calibri" w:hAnsi="Times New Roman"/>
          <w:sz w:val="28"/>
          <w:szCs w:val="28"/>
        </w:rPr>
      </w:pPr>
    </w:p>
    <w:p w14:paraId="1AF13248" w14:textId="77777777" w:rsidR="006865B6" w:rsidRPr="0018411D" w:rsidRDefault="006865B6" w:rsidP="0018411D">
      <w:pPr>
        <w:spacing w:after="0" w:line="240" w:lineRule="auto"/>
        <w:ind w:firstLine="709"/>
        <w:jc w:val="both"/>
        <w:rPr>
          <w:rFonts w:ascii="Times New Roman" w:eastAsia="Calibri" w:hAnsi="Times New Roman"/>
          <w:sz w:val="28"/>
          <w:szCs w:val="28"/>
        </w:rPr>
        <w:sectPr w:rsidR="006865B6" w:rsidRPr="0018411D" w:rsidSect="0018411D">
          <w:headerReference w:type="default" r:id="rId20"/>
          <w:pgSz w:w="11906" w:h="16838"/>
          <w:pgMar w:top="1134" w:right="850" w:bottom="1134" w:left="1701" w:header="709" w:footer="709" w:gutter="0"/>
          <w:cols w:space="708"/>
          <w:titlePg/>
          <w:docGrid w:linePitch="381"/>
        </w:sectPr>
      </w:pPr>
    </w:p>
    <w:p w14:paraId="3222A34A" w14:textId="77777777" w:rsidR="006865B6" w:rsidRDefault="006865B6" w:rsidP="0018411D">
      <w:pPr>
        <w:spacing w:after="0" w:line="240" w:lineRule="auto"/>
        <w:ind w:firstLine="709"/>
        <w:jc w:val="both"/>
        <w:rPr>
          <w:rFonts w:ascii="Times New Roman" w:eastAsia="Calibri" w:hAnsi="Times New Roman"/>
          <w:sz w:val="28"/>
          <w:szCs w:val="28"/>
        </w:rPr>
      </w:pPr>
      <w:r w:rsidRPr="0018411D">
        <w:rPr>
          <w:rFonts w:ascii="Times New Roman" w:eastAsia="Calibri" w:hAnsi="Times New Roman"/>
          <w:sz w:val="28"/>
          <w:szCs w:val="28"/>
        </w:rPr>
        <w:t>По информации Управления Минюста России по Красноярскому краю по состоянию на 01.01.2026 количество муниципальных служащих составило:</w:t>
      </w:r>
    </w:p>
    <w:p w14:paraId="75DF0B05" w14:textId="77777777" w:rsidR="0018411D" w:rsidRPr="0018411D" w:rsidRDefault="0018411D" w:rsidP="0018411D">
      <w:pPr>
        <w:spacing w:after="0" w:line="240" w:lineRule="auto"/>
        <w:ind w:firstLine="709"/>
        <w:jc w:val="right"/>
        <w:rPr>
          <w:rFonts w:ascii="Times New Roman" w:eastAsia="Calibri" w:hAnsi="Times New Roman"/>
          <w:sz w:val="28"/>
          <w:szCs w:val="28"/>
        </w:rPr>
      </w:pPr>
      <w:r>
        <w:rPr>
          <w:rFonts w:ascii="Times New Roman" w:eastAsia="Calibri" w:hAnsi="Times New Roman"/>
          <w:sz w:val="28"/>
          <w:szCs w:val="28"/>
        </w:rPr>
        <w:t>Таблица 3</w:t>
      </w:r>
      <w:r w:rsidR="00BC48D5">
        <w:rPr>
          <w:rFonts w:ascii="Times New Roman" w:eastAsia="Calibri" w:hAnsi="Times New Roman"/>
          <w:sz w:val="28"/>
          <w:szCs w:val="28"/>
        </w:rPr>
        <w:t>2</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28"/>
        <w:gridCol w:w="1134"/>
        <w:gridCol w:w="1276"/>
        <w:gridCol w:w="1275"/>
        <w:gridCol w:w="1134"/>
        <w:gridCol w:w="1276"/>
        <w:gridCol w:w="992"/>
        <w:gridCol w:w="1418"/>
      </w:tblGrid>
      <w:tr w:rsidR="006865B6" w:rsidRPr="0018411D" w14:paraId="4F6EEEE8" w14:textId="77777777" w:rsidTr="006865B6">
        <w:trPr>
          <w:trHeight w:val="20"/>
        </w:trPr>
        <w:tc>
          <w:tcPr>
            <w:tcW w:w="988" w:type="dxa"/>
            <w:shd w:val="clear" w:color="auto" w:fill="F2F2F2" w:themeFill="background1" w:themeFillShade="F2"/>
            <w:vAlign w:val="center"/>
          </w:tcPr>
          <w:p w14:paraId="08B6C76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w:t>
            </w:r>
          </w:p>
        </w:tc>
        <w:tc>
          <w:tcPr>
            <w:tcW w:w="5528" w:type="dxa"/>
            <w:shd w:val="clear" w:color="auto" w:fill="F2F2F2" w:themeFill="background1" w:themeFillShade="F2"/>
            <w:vAlign w:val="center"/>
            <w:hideMark/>
          </w:tcPr>
          <w:p w14:paraId="670CE614"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Показатель</w:t>
            </w:r>
          </w:p>
        </w:tc>
        <w:tc>
          <w:tcPr>
            <w:tcW w:w="1134" w:type="dxa"/>
            <w:shd w:val="clear" w:color="auto" w:fill="F2F2F2" w:themeFill="background1" w:themeFillShade="F2"/>
            <w:vAlign w:val="center"/>
            <w:hideMark/>
          </w:tcPr>
          <w:p w14:paraId="74E36C6C"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Всего</w:t>
            </w:r>
          </w:p>
        </w:tc>
        <w:tc>
          <w:tcPr>
            <w:tcW w:w="1276" w:type="dxa"/>
            <w:shd w:val="clear" w:color="auto" w:fill="F2F2F2" w:themeFill="background1" w:themeFillShade="F2"/>
            <w:vAlign w:val="center"/>
            <w:hideMark/>
          </w:tcPr>
          <w:p w14:paraId="53C35F4C"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Мун. районы</w:t>
            </w:r>
          </w:p>
        </w:tc>
        <w:tc>
          <w:tcPr>
            <w:tcW w:w="1275" w:type="dxa"/>
            <w:shd w:val="clear" w:color="auto" w:fill="F2F2F2" w:themeFill="background1" w:themeFillShade="F2"/>
            <w:vAlign w:val="center"/>
            <w:hideMark/>
          </w:tcPr>
          <w:p w14:paraId="092BCE64"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Гор. поселен.</w:t>
            </w:r>
          </w:p>
        </w:tc>
        <w:tc>
          <w:tcPr>
            <w:tcW w:w="1134" w:type="dxa"/>
            <w:shd w:val="clear" w:color="auto" w:fill="F2F2F2" w:themeFill="background1" w:themeFillShade="F2"/>
            <w:vAlign w:val="center"/>
            <w:hideMark/>
          </w:tcPr>
          <w:p w14:paraId="70997564" w14:textId="77777777" w:rsidR="006865B6" w:rsidRPr="0018411D" w:rsidRDefault="006865B6" w:rsidP="0018411D">
            <w:pPr>
              <w:spacing w:after="0" w:line="240" w:lineRule="auto"/>
              <w:jc w:val="both"/>
              <w:rPr>
                <w:rFonts w:ascii="Times New Roman" w:eastAsia="Calibri" w:hAnsi="Times New Roman"/>
                <w:sz w:val="24"/>
                <w:szCs w:val="24"/>
              </w:rPr>
            </w:pPr>
            <w:proofErr w:type="spellStart"/>
            <w:r w:rsidRPr="0018411D">
              <w:rPr>
                <w:rFonts w:ascii="Times New Roman" w:eastAsia="Calibri" w:hAnsi="Times New Roman"/>
                <w:sz w:val="24"/>
                <w:szCs w:val="24"/>
              </w:rPr>
              <w:t>Сельск</w:t>
            </w:r>
            <w:proofErr w:type="spellEnd"/>
            <w:r w:rsidRPr="0018411D">
              <w:rPr>
                <w:rFonts w:ascii="Times New Roman" w:eastAsia="Calibri" w:hAnsi="Times New Roman"/>
                <w:sz w:val="24"/>
                <w:szCs w:val="24"/>
              </w:rPr>
              <w:t>. поселен.</w:t>
            </w:r>
          </w:p>
        </w:tc>
        <w:tc>
          <w:tcPr>
            <w:tcW w:w="1276" w:type="dxa"/>
            <w:shd w:val="clear" w:color="auto" w:fill="F2F2F2" w:themeFill="background1" w:themeFillShade="F2"/>
            <w:vAlign w:val="center"/>
            <w:hideMark/>
          </w:tcPr>
          <w:p w14:paraId="4A397DD4"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Мун.</w:t>
            </w:r>
          </w:p>
          <w:p w14:paraId="1A9D1BA3"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округа</w:t>
            </w:r>
          </w:p>
        </w:tc>
        <w:tc>
          <w:tcPr>
            <w:tcW w:w="992" w:type="dxa"/>
            <w:shd w:val="clear" w:color="auto" w:fill="F2F2F2" w:themeFill="background1" w:themeFillShade="F2"/>
            <w:vAlign w:val="center"/>
            <w:hideMark/>
          </w:tcPr>
          <w:p w14:paraId="183A0C1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Гор.</w:t>
            </w:r>
          </w:p>
          <w:p w14:paraId="05EE99F6"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округа</w:t>
            </w:r>
          </w:p>
        </w:tc>
        <w:tc>
          <w:tcPr>
            <w:tcW w:w="1418" w:type="dxa"/>
            <w:shd w:val="clear" w:color="auto" w:fill="F2F2F2" w:themeFill="background1" w:themeFillShade="F2"/>
            <w:vAlign w:val="center"/>
            <w:hideMark/>
          </w:tcPr>
          <w:p w14:paraId="2D953069" w14:textId="77777777" w:rsidR="006865B6" w:rsidRPr="0018411D" w:rsidRDefault="006865B6" w:rsidP="0018411D">
            <w:pPr>
              <w:spacing w:after="0" w:line="240" w:lineRule="auto"/>
              <w:jc w:val="both"/>
              <w:rPr>
                <w:rFonts w:ascii="Times New Roman" w:eastAsia="Calibri" w:hAnsi="Times New Roman"/>
                <w:sz w:val="24"/>
                <w:szCs w:val="24"/>
              </w:rPr>
            </w:pPr>
            <w:proofErr w:type="spellStart"/>
            <w:r w:rsidRPr="0018411D">
              <w:rPr>
                <w:rFonts w:ascii="Times New Roman" w:eastAsia="Calibri" w:hAnsi="Times New Roman"/>
                <w:sz w:val="24"/>
                <w:szCs w:val="24"/>
              </w:rPr>
              <w:t>в.т.ч</w:t>
            </w:r>
            <w:proofErr w:type="spellEnd"/>
            <w:r w:rsidRPr="0018411D">
              <w:rPr>
                <w:rFonts w:ascii="Times New Roman" w:eastAsia="Calibri" w:hAnsi="Times New Roman"/>
                <w:sz w:val="24"/>
                <w:szCs w:val="24"/>
              </w:rPr>
              <w:t xml:space="preserve">. столица </w:t>
            </w:r>
            <w:r w:rsidRPr="0018411D">
              <w:rPr>
                <w:rFonts w:ascii="Times New Roman" w:eastAsia="Calibri" w:hAnsi="Times New Roman"/>
                <w:sz w:val="24"/>
                <w:szCs w:val="24"/>
              </w:rPr>
              <w:br/>
              <w:t>субъекта РФ</w:t>
            </w:r>
          </w:p>
        </w:tc>
      </w:tr>
      <w:tr w:rsidR="006865B6" w:rsidRPr="0018411D" w14:paraId="66E8BB25"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D00E0C"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w:t>
            </w:r>
          </w:p>
        </w:tc>
        <w:tc>
          <w:tcPr>
            <w:tcW w:w="14033"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B7E568" w14:textId="77777777" w:rsidR="006865B6" w:rsidRPr="0018411D" w:rsidRDefault="006865B6"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Муниципальная служба и муниципальные служащие </w:t>
            </w:r>
          </w:p>
        </w:tc>
      </w:tr>
      <w:tr w:rsidR="006865B6" w:rsidRPr="0018411D" w14:paraId="67537021"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6057A8"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1.1.</w:t>
            </w:r>
          </w:p>
        </w:tc>
        <w:tc>
          <w:tcPr>
            <w:tcW w:w="5528" w:type="dxa"/>
            <w:tcBorders>
              <w:top w:val="nil"/>
              <w:left w:val="nil"/>
              <w:bottom w:val="single" w:sz="4" w:space="0" w:color="auto"/>
              <w:right w:val="single" w:sz="4" w:space="0" w:color="auto"/>
            </w:tcBorders>
            <w:shd w:val="clear" w:color="auto" w:fill="auto"/>
            <w:vAlign w:val="center"/>
            <w:hideMark/>
          </w:tcPr>
          <w:p w14:paraId="500F7A02"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Общее число ставок муниципальных служащих согласно штатному расписанию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87E7B"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8230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A93A22"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2735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27F12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332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5B7E53"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1641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09F41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489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E7050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3033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EB9C1F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1469</w:t>
            </w:r>
          </w:p>
        </w:tc>
      </w:tr>
      <w:tr w:rsidR="006865B6" w:rsidRPr="0018411D" w14:paraId="67E9295A"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0199C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1.1.1</w:t>
            </w:r>
          </w:p>
        </w:tc>
        <w:tc>
          <w:tcPr>
            <w:tcW w:w="5528" w:type="dxa"/>
            <w:tcBorders>
              <w:top w:val="nil"/>
              <w:left w:val="nil"/>
              <w:bottom w:val="single" w:sz="4" w:space="0" w:color="auto"/>
              <w:right w:val="single" w:sz="4" w:space="0" w:color="auto"/>
            </w:tcBorders>
            <w:shd w:val="clear" w:color="auto" w:fill="auto"/>
            <w:vAlign w:val="center"/>
            <w:hideMark/>
          </w:tcPr>
          <w:p w14:paraId="637611F5"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в местных администрациях, их отраслевых (функциональных) и территориальных органах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BBE98"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7800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EB97D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2671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12D3661"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330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8BD2D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1628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249DBC"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241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C3F30B"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2930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4F93E2"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1410</w:t>
            </w:r>
          </w:p>
        </w:tc>
      </w:tr>
      <w:tr w:rsidR="006865B6" w:rsidRPr="0018411D" w14:paraId="3299128A"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6E4633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1.1.2</w:t>
            </w:r>
          </w:p>
        </w:tc>
        <w:tc>
          <w:tcPr>
            <w:tcW w:w="5528" w:type="dxa"/>
            <w:tcBorders>
              <w:top w:val="nil"/>
              <w:left w:val="nil"/>
              <w:bottom w:val="single" w:sz="4" w:space="0" w:color="auto"/>
              <w:right w:val="single" w:sz="4" w:space="0" w:color="auto"/>
            </w:tcBorders>
            <w:shd w:val="clear" w:color="auto" w:fill="auto"/>
            <w:vAlign w:val="center"/>
            <w:hideMark/>
          </w:tcPr>
          <w:p w14:paraId="32C043E6"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в аппаратах представительных органов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9AA7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0E78B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41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3AEA1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343340"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9EFA7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57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FC57E4"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C48E6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37</w:t>
            </w:r>
          </w:p>
        </w:tc>
      </w:tr>
      <w:tr w:rsidR="006865B6" w:rsidRPr="0018411D" w14:paraId="033B3078"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569064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1.1.3</w:t>
            </w:r>
          </w:p>
        </w:tc>
        <w:tc>
          <w:tcPr>
            <w:tcW w:w="5528" w:type="dxa"/>
            <w:tcBorders>
              <w:top w:val="nil"/>
              <w:left w:val="nil"/>
              <w:bottom w:val="single" w:sz="4" w:space="0" w:color="auto"/>
              <w:right w:val="single" w:sz="4" w:space="0" w:color="auto"/>
            </w:tcBorders>
            <w:shd w:val="clear" w:color="auto" w:fill="auto"/>
            <w:vAlign w:val="center"/>
            <w:hideMark/>
          </w:tcPr>
          <w:p w14:paraId="1922E34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в аппаратах контрольно-счетных органов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6F76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101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FF3DD4"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F3EC6C"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C1AF32"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6AE15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42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5387B8"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36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8A71C4"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22</w:t>
            </w:r>
          </w:p>
        </w:tc>
      </w:tr>
      <w:tr w:rsidR="006865B6" w:rsidRPr="0018411D" w14:paraId="57A08B57"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tcPr>
          <w:p w14:paraId="10BF0AEB"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1.1.4</w:t>
            </w:r>
          </w:p>
        </w:tc>
        <w:tc>
          <w:tcPr>
            <w:tcW w:w="5528" w:type="dxa"/>
            <w:tcBorders>
              <w:top w:val="nil"/>
              <w:left w:val="nil"/>
              <w:bottom w:val="single" w:sz="4" w:space="0" w:color="auto"/>
              <w:right w:val="single" w:sz="4" w:space="0" w:color="auto"/>
            </w:tcBorders>
            <w:shd w:val="clear" w:color="auto" w:fill="auto"/>
            <w:vAlign w:val="center"/>
          </w:tcPr>
          <w:p w14:paraId="0C128A01"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в иных органах местного самоуправления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450E6C"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149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4718B4"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48B9892"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68D129"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2CED9C"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149</w:t>
            </w:r>
          </w:p>
        </w:tc>
        <w:tc>
          <w:tcPr>
            <w:tcW w:w="992" w:type="dxa"/>
            <w:tcBorders>
              <w:top w:val="single" w:sz="4" w:space="0" w:color="auto"/>
              <w:left w:val="nil"/>
              <w:bottom w:val="single" w:sz="4" w:space="0" w:color="auto"/>
              <w:right w:val="single" w:sz="4" w:space="0" w:color="auto"/>
            </w:tcBorders>
            <w:shd w:val="clear" w:color="auto" w:fill="auto"/>
            <w:vAlign w:val="center"/>
          </w:tcPr>
          <w:p w14:paraId="00A439BD"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47C6C0"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0</w:t>
            </w:r>
          </w:p>
        </w:tc>
      </w:tr>
      <w:tr w:rsidR="006865B6" w:rsidRPr="0018411D" w14:paraId="0CE47954"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50E7AD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1.2.</w:t>
            </w:r>
          </w:p>
        </w:tc>
        <w:tc>
          <w:tcPr>
            <w:tcW w:w="5528" w:type="dxa"/>
            <w:tcBorders>
              <w:top w:val="nil"/>
              <w:left w:val="nil"/>
              <w:bottom w:val="single" w:sz="4" w:space="0" w:color="auto"/>
              <w:right w:val="single" w:sz="4" w:space="0" w:color="auto"/>
            </w:tcBorders>
            <w:shd w:val="clear" w:color="auto" w:fill="auto"/>
            <w:vAlign w:val="center"/>
            <w:hideMark/>
          </w:tcPr>
          <w:p w14:paraId="578C96E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Число замещенных ставок муниципальных служащих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6DAB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7319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8259E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2465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2C0CE0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AE040B"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1521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3DDF7BB"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75A3B1"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2808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15803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1387</w:t>
            </w:r>
          </w:p>
        </w:tc>
      </w:tr>
      <w:tr w:rsidR="006865B6" w:rsidRPr="0018411D" w14:paraId="128F6479"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tcPr>
          <w:p w14:paraId="340F399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1.3</w:t>
            </w:r>
          </w:p>
        </w:tc>
        <w:tc>
          <w:tcPr>
            <w:tcW w:w="5528" w:type="dxa"/>
            <w:tcBorders>
              <w:top w:val="nil"/>
              <w:left w:val="nil"/>
              <w:bottom w:val="single" w:sz="4" w:space="0" w:color="auto"/>
              <w:right w:val="single" w:sz="4" w:space="0" w:color="auto"/>
            </w:tcBorders>
            <w:shd w:val="clear" w:color="auto" w:fill="auto"/>
            <w:vAlign w:val="center"/>
          </w:tcPr>
          <w:p w14:paraId="47217142"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Фактически работающие муниципальные служащие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02C02C"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6896</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9357F7"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2433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4A25B80"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291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9CFCE4"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1449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89E83EE"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199</w:t>
            </w:r>
          </w:p>
        </w:tc>
        <w:tc>
          <w:tcPr>
            <w:tcW w:w="992" w:type="dxa"/>
            <w:tcBorders>
              <w:top w:val="single" w:sz="4" w:space="0" w:color="auto"/>
              <w:left w:val="nil"/>
              <w:bottom w:val="single" w:sz="4" w:space="0" w:color="auto"/>
              <w:right w:val="single" w:sz="4" w:space="0" w:color="auto"/>
            </w:tcBorders>
            <w:shd w:val="clear" w:color="auto" w:fill="auto"/>
            <w:vAlign w:val="center"/>
          </w:tcPr>
          <w:p w14:paraId="643817C7"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2524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56F510B9" w14:textId="77777777" w:rsidR="006865B6" w:rsidRPr="0018411D" w:rsidRDefault="006865B6" w:rsidP="0018411D">
            <w:pPr>
              <w:spacing w:after="0" w:line="240" w:lineRule="auto"/>
              <w:jc w:val="both"/>
              <w:rPr>
                <w:rFonts w:ascii="Times New Roman" w:hAnsi="Times New Roman"/>
                <w:sz w:val="24"/>
                <w:szCs w:val="24"/>
              </w:rPr>
            </w:pPr>
            <w:r w:rsidRPr="0018411D">
              <w:rPr>
                <w:rFonts w:ascii="Times New Roman" w:hAnsi="Times New Roman"/>
                <w:sz w:val="24"/>
                <w:szCs w:val="24"/>
              </w:rPr>
              <w:t>1267</w:t>
            </w:r>
          </w:p>
        </w:tc>
      </w:tr>
      <w:tr w:rsidR="006865B6" w:rsidRPr="0018411D" w14:paraId="29E97EB0"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20E3294"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w:t>
            </w:r>
          </w:p>
        </w:tc>
        <w:tc>
          <w:tcPr>
            <w:tcW w:w="14033" w:type="dxa"/>
            <w:gridSpan w:val="8"/>
            <w:tcBorders>
              <w:top w:val="nil"/>
              <w:left w:val="nil"/>
              <w:bottom w:val="single" w:sz="4" w:space="0" w:color="auto"/>
              <w:right w:val="single" w:sz="4" w:space="0" w:color="auto"/>
            </w:tcBorders>
            <w:shd w:val="clear" w:color="auto" w:fill="F2F2F2" w:themeFill="background1" w:themeFillShade="F2"/>
            <w:vAlign w:val="center"/>
            <w:hideMark/>
          </w:tcPr>
          <w:p w14:paraId="15B70939" w14:textId="77777777" w:rsidR="006865B6" w:rsidRPr="0018411D" w:rsidRDefault="006865B6"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Социально-демографический статус глав муниципальных образований и муниципальных служащих</w:t>
            </w:r>
          </w:p>
        </w:tc>
      </w:tr>
      <w:tr w:rsidR="006865B6" w:rsidRPr="0018411D" w14:paraId="4CDE86AB"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DADFB81"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2.1.</w:t>
            </w:r>
          </w:p>
        </w:tc>
        <w:tc>
          <w:tcPr>
            <w:tcW w:w="5528" w:type="dxa"/>
            <w:tcBorders>
              <w:top w:val="nil"/>
              <w:left w:val="nil"/>
              <w:bottom w:val="single" w:sz="4" w:space="0" w:color="auto"/>
              <w:right w:val="single" w:sz="4" w:space="0" w:color="auto"/>
            </w:tcBorders>
            <w:shd w:val="clear" w:color="auto" w:fill="F2F2F2" w:themeFill="background1" w:themeFillShade="F2"/>
          </w:tcPr>
          <w:p w14:paraId="16966E5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b/>
                <w:bCs/>
                <w:sz w:val="24"/>
                <w:szCs w:val="24"/>
              </w:rPr>
              <w:t>Действующие главы муниципальных образований</w:t>
            </w:r>
            <w:r w:rsidRPr="0018411D">
              <w:rPr>
                <w:rFonts w:ascii="Times New Roman" w:eastAsia="Calibri"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3B76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109</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70B6C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8</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21A706"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5</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114EC5"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61</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07C13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F8D5405"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6</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BDD1E41"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w:t>
            </w:r>
          </w:p>
        </w:tc>
      </w:tr>
      <w:tr w:rsidR="006865B6" w:rsidRPr="0018411D" w14:paraId="53859F2B"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tcPr>
          <w:p w14:paraId="0FE12CE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2.1.1.</w:t>
            </w:r>
          </w:p>
        </w:tc>
        <w:tc>
          <w:tcPr>
            <w:tcW w:w="5528" w:type="dxa"/>
            <w:tcBorders>
              <w:top w:val="nil"/>
              <w:left w:val="nil"/>
              <w:bottom w:val="single" w:sz="4" w:space="0" w:color="auto"/>
              <w:right w:val="single" w:sz="4" w:space="0" w:color="auto"/>
            </w:tcBorders>
            <w:shd w:val="clear" w:color="auto" w:fill="auto"/>
          </w:tcPr>
          <w:p w14:paraId="4C849181"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по полу:</w:t>
            </w:r>
          </w:p>
        </w:tc>
        <w:tc>
          <w:tcPr>
            <w:tcW w:w="1134" w:type="dxa"/>
            <w:tcBorders>
              <w:top w:val="nil"/>
              <w:left w:val="nil"/>
              <w:bottom w:val="single" w:sz="4" w:space="0" w:color="auto"/>
              <w:right w:val="single" w:sz="4" w:space="0" w:color="auto"/>
            </w:tcBorders>
            <w:shd w:val="clear" w:color="auto" w:fill="auto"/>
            <w:vAlign w:val="center"/>
          </w:tcPr>
          <w:p w14:paraId="14CED7CF" w14:textId="77777777" w:rsidR="006865B6" w:rsidRPr="0018411D" w:rsidRDefault="006865B6" w:rsidP="0018411D">
            <w:pPr>
              <w:spacing w:after="0" w:line="240" w:lineRule="auto"/>
              <w:jc w:val="both"/>
              <w:rPr>
                <w:rFonts w:ascii="Times New Roman" w:eastAsia="Calibri" w:hAnsi="Times New Roman"/>
                <w:sz w:val="24"/>
                <w:szCs w:val="24"/>
              </w:rPr>
            </w:pPr>
          </w:p>
        </w:tc>
        <w:tc>
          <w:tcPr>
            <w:tcW w:w="1276" w:type="dxa"/>
            <w:tcBorders>
              <w:top w:val="nil"/>
              <w:left w:val="nil"/>
              <w:bottom w:val="single" w:sz="4" w:space="0" w:color="auto"/>
              <w:right w:val="single" w:sz="4" w:space="0" w:color="auto"/>
            </w:tcBorders>
            <w:shd w:val="clear" w:color="auto" w:fill="auto"/>
            <w:vAlign w:val="center"/>
          </w:tcPr>
          <w:p w14:paraId="5E39E0C9" w14:textId="77777777" w:rsidR="006865B6" w:rsidRPr="0018411D" w:rsidRDefault="006865B6" w:rsidP="0018411D">
            <w:pPr>
              <w:spacing w:after="0" w:line="240" w:lineRule="auto"/>
              <w:jc w:val="both"/>
              <w:rPr>
                <w:rFonts w:ascii="Times New Roman" w:eastAsia="Calibri" w:hAnsi="Times New Roman"/>
                <w:sz w:val="24"/>
                <w:szCs w:val="24"/>
              </w:rPr>
            </w:pPr>
          </w:p>
        </w:tc>
        <w:tc>
          <w:tcPr>
            <w:tcW w:w="1275" w:type="dxa"/>
            <w:tcBorders>
              <w:top w:val="nil"/>
              <w:left w:val="nil"/>
              <w:bottom w:val="single" w:sz="4" w:space="0" w:color="auto"/>
              <w:right w:val="single" w:sz="4" w:space="0" w:color="auto"/>
            </w:tcBorders>
            <w:shd w:val="clear" w:color="auto" w:fill="auto"/>
            <w:vAlign w:val="center"/>
          </w:tcPr>
          <w:p w14:paraId="6D716EE3" w14:textId="77777777" w:rsidR="006865B6" w:rsidRPr="0018411D" w:rsidRDefault="006865B6" w:rsidP="0018411D">
            <w:pPr>
              <w:spacing w:after="0" w:line="240" w:lineRule="auto"/>
              <w:jc w:val="both"/>
              <w:rPr>
                <w:rFonts w:ascii="Times New Roman" w:eastAsia="Calibri" w:hAnsi="Times New Roman"/>
                <w:sz w:val="24"/>
                <w:szCs w:val="24"/>
              </w:rPr>
            </w:pPr>
          </w:p>
        </w:tc>
        <w:tc>
          <w:tcPr>
            <w:tcW w:w="1134" w:type="dxa"/>
            <w:tcBorders>
              <w:top w:val="nil"/>
              <w:left w:val="nil"/>
              <w:bottom w:val="single" w:sz="4" w:space="0" w:color="auto"/>
              <w:right w:val="single" w:sz="4" w:space="0" w:color="auto"/>
            </w:tcBorders>
            <w:shd w:val="clear" w:color="auto" w:fill="auto"/>
            <w:vAlign w:val="center"/>
          </w:tcPr>
          <w:p w14:paraId="33B7DB93" w14:textId="77777777" w:rsidR="006865B6" w:rsidRPr="0018411D" w:rsidRDefault="006865B6" w:rsidP="0018411D">
            <w:pPr>
              <w:spacing w:after="0" w:line="240" w:lineRule="auto"/>
              <w:jc w:val="both"/>
              <w:rPr>
                <w:rFonts w:ascii="Times New Roman" w:eastAsia="Calibri" w:hAnsi="Times New Roman"/>
                <w:sz w:val="24"/>
                <w:szCs w:val="24"/>
              </w:rPr>
            </w:pPr>
          </w:p>
        </w:tc>
        <w:tc>
          <w:tcPr>
            <w:tcW w:w="1276" w:type="dxa"/>
            <w:tcBorders>
              <w:top w:val="nil"/>
              <w:left w:val="nil"/>
              <w:bottom w:val="single" w:sz="4" w:space="0" w:color="auto"/>
              <w:right w:val="single" w:sz="4" w:space="0" w:color="auto"/>
            </w:tcBorders>
            <w:shd w:val="clear" w:color="auto" w:fill="auto"/>
            <w:vAlign w:val="center"/>
          </w:tcPr>
          <w:p w14:paraId="2F6F5977" w14:textId="77777777" w:rsidR="006865B6" w:rsidRPr="0018411D" w:rsidRDefault="006865B6" w:rsidP="0018411D">
            <w:pPr>
              <w:spacing w:after="0" w:line="240" w:lineRule="auto"/>
              <w:jc w:val="both"/>
              <w:rPr>
                <w:rFonts w:ascii="Times New Roman" w:eastAsia="Calibri" w:hAnsi="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14:paraId="5DC7F382" w14:textId="77777777" w:rsidR="006865B6" w:rsidRPr="0018411D" w:rsidRDefault="006865B6" w:rsidP="0018411D">
            <w:pPr>
              <w:spacing w:after="0" w:line="240" w:lineRule="auto"/>
              <w:jc w:val="both"/>
              <w:rPr>
                <w:rFonts w:ascii="Times New Roman" w:eastAsia="Calibri" w:hAnsi="Times New Roman"/>
                <w:sz w:val="24"/>
                <w:szCs w:val="24"/>
              </w:rPr>
            </w:pPr>
          </w:p>
        </w:tc>
        <w:tc>
          <w:tcPr>
            <w:tcW w:w="1418" w:type="dxa"/>
            <w:tcBorders>
              <w:top w:val="nil"/>
              <w:left w:val="nil"/>
              <w:bottom w:val="single" w:sz="4" w:space="0" w:color="auto"/>
              <w:right w:val="single" w:sz="4" w:space="0" w:color="auto"/>
            </w:tcBorders>
            <w:shd w:val="clear" w:color="auto" w:fill="auto"/>
            <w:vAlign w:val="center"/>
          </w:tcPr>
          <w:p w14:paraId="5AD5B4CA" w14:textId="77777777" w:rsidR="006865B6" w:rsidRPr="0018411D" w:rsidRDefault="006865B6" w:rsidP="0018411D">
            <w:pPr>
              <w:spacing w:after="0" w:line="240" w:lineRule="auto"/>
              <w:jc w:val="both"/>
              <w:rPr>
                <w:rFonts w:ascii="Times New Roman" w:eastAsia="Calibri" w:hAnsi="Times New Roman"/>
                <w:sz w:val="24"/>
                <w:szCs w:val="24"/>
              </w:rPr>
            </w:pPr>
          </w:p>
        </w:tc>
      </w:tr>
      <w:tr w:rsidR="006865B6" w:rsidRPr="0018411D" w14:paraId="209DFE83"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tcPr>
          <w:p w14:paraId="48382324"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2.1.1.1.</w:t>
            </w:r>
          </w:p>
        </w:tc>
        <w:tc>
          <w:tcPr>
            <w:tcW w:w="5528" w:type="dxa"/>
            <w:tcBorders>
              <w:top w:val="nil"/>
              <w:left w:val="nil"/>
              <w:bottom w:val="single" w:sz="4" w:space="0" w:color="auto"/>
              <w:right w:val="single" w:sz="4" w:space="0" w:color="auto"/>
            </w:tcBorders>
            <w:shd w:val="clear" w:color="auto" w:fill="auto"/>
          </w:tcPr>
          <w:p w14:paraId="2CA8F2D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мужчины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92F58"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78</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1A2BD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6</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11C8E0"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54226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33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B97C6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28</w:t>
            </w:r>
          </w:p>
        </w:tc>
        <w:tc>
          <w:tcPr>
            <w:tcW w:w="992" w:type="dxa"/>
            <w:tcBorders>
              <w:top w:val="single" w:sz="4" w:space="0" w:color="auto"/>
              <w:left w:val="nil"/>
              <w:bottom w:val="single" w:sz="4" w:space="0" w:color="auto"/>
              <w:right w:val="single" w:sz="4" w:space="0" w:color="auto"/>
            </w:tcBorders>
            <w:shd w:val="clear" w:color="auto" w:fill="auto"/>
            <w:vAlign w:val="center"/>
          </w:tcPr>
          <w:p w14:paraId="20E635D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6</w:t>
            </w:r>
          </w:p>
        </w:tc>
        <w:tc>
          <w:tcPr>
            <w:tcW w:w="1418" w:type="dxa"/>
            <w:tcBorders>
              <w:top w:val="single" w:sz="4" w:space="0" w:color="auto"/>
              <w:left w:val="nil"/>
              <w:bottom w:val="single" w:sz="4" w:space="0" w:color="auto"/>
              <w:right w:val="single" w:sz="4" w:space="0" w:color="auto"/>
            </w:tcBorders>
            <w:shd w:val="clear" w:color="auto" w:fill="auto"/>
            <w:vAlign w:val="center"/>
          </w:tcPr>
          <w:p w14:paraId="3AAD2CD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w:t>
            </w:r>
          </w:p>
        </w:tc>
      </w:tr>
      <w:tr w:rsidR="006865B6" w:rsidRPr="0018411D" w14:paraId="7F1219D3"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tcPr>
          <w:p w14:paraId="6839A93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2.1.1.2.</w:t>
            </w:r>
          </w:p>
        </w:tc>
        <w:tc>
          <w:tcPr>
            <w:tcW w:w="5528" w:type="dxa"/>
            <w:tcBorders>
              <w:top w:val="nil"/>
              <w:left w:val="nil"/>
              <w:bottom w:val="single" w:sz="4" w:space="0" w:color="auto"/>
              <w:right w:val="single" w:sz="4" w:space="0" w:color="auto"/>
            </w:tcBorders>
            <w:shd w:val="clear" w:color="auto" w:fill="auto"/>
          </w:tcPr>
          <w:p w14:paraId="071DF46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женщины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36078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31</w:t>
            </w:r>
          </w:p>
        </w:tc>
        <w:tc>
          <w:tcPr>
            <w:tcW w:w="1276" w:type="dxa"/>
            <w:tcBorders>
              <w:top w:val="nil"/>
              <w:left w:val="nil"/>
              <w:bottom w:val="single" w:sz="4" w:space="0" w:color="auto"/>
              <w:right w:val="single" w:sz="4" w:space="0" w:color="auto"/>
            </w:tcBorders>
            <w:shd w:val="clear" w:color="auto" w:fill="auto"/>
            <w:vAlign w:val="center"/>
          </w:tcPr>
          <w:p w14:paraId="6ACCC141"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w:t>
            </w:r>
          </w:p>
        </w:tc>
        <w:tc>
          <w:tcPr>
            <w:tcW w:w="1275" w:type="dxa"/>
            <w:tcBorders>
              <w:top w:val="nil"/>
              <w:left w:val="nil"/>
              <w:bottom w:val="single" w:sz="4" w:space="0" w:color="auto"/>
              <w:right w:val="single" w:sz="4" w:space="0" w:color="auto"/>
            </w:tcBorders>
            <w:shd w:val="clear" w:color="auto" w:fill="auto"/>
            <w:vAlign w:val="center"/>
          </w:tcPr>
          <w:p w14:paraId="4C1EBF51"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529E650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28</w:t>
            </w:r>
          </w:p>
        </w:tc>
        <w:tc>
          <w:tcPr>
            <w:tcW w:w="1276" w:type="dxa"/>
            <w:tcBorders>
              <w:top w:val="nil"/>
              <w:left w:val="nil"/>
              <w:bottom w:val="single" w:sz="4" w:space="0" w:color="auto"/>
              <w:right w:val="single" w:sz="4" w:space="0" w:color="auto"/>
            </w:tcBorders>
            <w:shd w:val="clear" w:color="auto" w:fill="auto"/>
            <w:vAlign w:val="center"/>
          </w:tcPr>
          <w:p w14:paraId="2197DA1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w:t>
            </w:r>
          </w:p>
        </w:tc>
        <w:tc>
          <w:tcPr>
            <w:tcW w:w="992" w:type="dxa"/>
            <w:tcBorders>
              <w:top w:val="nil"/>
              <w:left w:val="nil"/>
              <w:bottom w:val="single" w:sz="4" w:space="0" w:color="auto"/>
              <w:right w:val="single" w:sz="4" w:space="0" w:color="auto"/>
            </w:tcBorders>
            <w:shd w:val="clear" w:color="auto" w:fill="auto"/>
            <w:vAlign w:val="center"/>
          </w:tcPr>
          <w:p w14:paraId="5996CF44"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auto" w:fill="auto"/>
            <w:vAlign w:val="center"/>
          </w:tcPr>
          <w:p w14:paraId="099A49E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r>
      <w:tr w:rsidR="006865B6" w:rsidRPr="0018411D" w14:paraId="34BC7B4F"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tcPr>
          <w:p w14:paraId="7475BDF8"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2.1.2.</w:t>
            </w:r>
          </w:p>
        </w:tc>
        <w:tc>
          <w:tcPr>
            <w:tcW w:w="5528" w:type="dxa"/>
            <w:tcBorders>
              <w:top w:val="nil"/>
              <w:left w:val="nil"/>
              <w:bottom w:val="single" w:sz="4" w:space="0" w:color="auto"/>
              <w:right w:val="single" w:sz="4" w:space="0" w:color="auto"/>
            </w:tcBorders>
            <w:shd w:val="clear" w:color="auto" w:fill="auto"/>
          </w:tcPr>
          <w:p w14:paraId="6405B8EB"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по возрасту:</w:t>
            </w:r>
          </w:p>
        </w:tc>
        <w:tc>
          <w:tcPr>
            <w:tcW w:w="1134" w:type="dxa"/>
            <w:tcBorders>
              <w:top w:val="nil"/>
              <w:left w:val="nil"/>
              <w:bottom w:val="single" w:sz="4" w:space="0" w:color="auto"/>
              <w:right w:val="single" w:sz="4" w:space="0" w:color="auto"/>
            </w:tcBorders>
            <w:shd w:val="clear" w:color="auto" w:fill="auto"/>
            <w:vAlign w:val="center"/>
          </w:tcPr>
          <w:p w14:paraId="4A9409E1" w14:textId="77777777" w:rsidR="006865B6" w:rsidRPr="0018411D" w:rsidRDefault="006865B6" w:rsidP="0018411D">
            <w:pPr>
              <w:spacing w:after="0" w:line="240" w:lineRule="auto"/>
              <w:jc w:val="both"/>
              <w:rPr>
                <w:rFonts w:ascii="Times New Roman" w:eastAsia="Calibri" w:hAnsi="Times New Roman"/>
                <w:sz w:val="24"/>
                <w:szCs w:val="24"/>
              </w:rPr>
            </w:pPr>
          </w:p>
        </w:tc>
        <w:tc>
          <w:tcPr>
            <w:tcW w:w="1276" w:type="dxa"/>
            <w:tcBorders>
              <w:top w:val="nil"/>
              <w:left w:val="nil"/>
              <w:bottom w:val="single" w:sz="4" w:space="0" w:color="auto"/>
              <w:right w:val="single" w:sz="4" w:space="0" w:color="auto"/>
            </w:tcBorders>
            <w:shd w:val="clear" w:color="auto" w:fill="auto"/>
            <w:vAlign w:val="center"/>
          </w:tcPr>
          <w:p w14:paraId="2C4BD5E8" w14:textId="77777777" w:rsidR="006865B6" w:rsidRPr="0018411D" w:rsidRDefault="006865B6" w:rsidP="0018411D">
            <w:pPr>
              <w:spacing w:after="0" w:line="240" w:lineRule="auto"/>
              <w:jc w:val="both"/>
              <w:rPr>
                <w:rFonts w:ascii="Times New Roman" w:eastAsia="Calibri" w:hAnsi="Times New Roman"/>
                <w:sz w:val="24"/>
                <w:szCs w:val="24"/>
              </w:rPr>
            </w:pPr>
          </w:p>
        </w:tc>
        <w:tc>
          <w:tcPr>
            <w:tcW w:w="1275" w:type="dxa"/>
            <w:tcBorders>
              <w:top w:val="nil"/>
              <w:left w:val="nil"/>
              <w:bottom w:val="single" w:sz="4" w:space="0" w:color="auto"/>
              <w:right w:val="single" w:sz="4" w:space="0" w:color="auto"/>
            </w:tcBorders>
            <w:shd w:val="clear" w:color="auto" w:fill="auto"/>
            <w:vAlign w:val="center"/>
          </w:tcPr>
          <w:p w14:paraId="7459DE99" w14:textId="77777777" w:rsidR="006865B6" w:rsidRPr="0018411D" w:rsidRDefault="006865B6" w:rsidP="0018411D">
            <w:pPr>
              <w:spacing w:after="0" w:line="240" w:lineRule="auto"/>
              <w:jc w:val="both"/>
              <w:rPr>
                <w:rFonts w:ascii="Times New Roman" w:eastAsia="Calibri" w:hAnsi="Times New Roman"/>
                <w:sz w:val="24"/>
                <w:szCs w:val="24"/>
              </w:rPr>
            </w:pPr>
          </w:p>
        </w:tc>
        <w:tc>
          <w:tcPr>
            <w:tcW w:w="1134" w:type="dxa"/>
            <w:tcBorders>
              <w:top w:val="nil"/>
              <w:left w:val="nil"/>
              <w:bottom w:val="single" w:sz="4" w:space="0" w:color="auto"/>
              <w:right w:val="single" w:sz="4" w:space="0" w:color="auto"/>
            </w:tcBorders>
            <w:shd w:val="clear" w:color="auto" w:fill="auto"/>
            <w:vAlign w:val="center"/>
          </w:tcPr>
          <w:p w14:paraId="36BD9210" w14:textId="77777777" w:rsidR="006865B6" w:rsidRPr="0018411D" w:rsidRDefault="006865B6" w:rsidP="0018411D">
            <w:pPr>
              <w:spacing w:after="0" w:line="240" w:lineRule="auto"/>
              <w:jc w:val="both"/>
              <w:rPr>
                <w:rFonts w:ascii="Times New Roman" w:eastAsia="Calibri" w:hAnsi="Times New Roman"/>
                <w:sz w:val="24"/>
                <w:szCs w:val="24"/>
              </w:rPr>
            </w:pPr>
          </w:p>
        </w:tc>
        <w:tc>
          <w:tcPr>
            <w:tcW w:w="1276" w:type="dxa"/>
            <w:tcBorders>
              <w:top w:val="nil"/>
              <w:left w:val="nil"/>
              <w:bottom w:val="single" w:sz="4" w:space="0" w:color="auto"/>
              <w:right w:val="single" w:sz="4" w:space="0" w:color="auto"/>
            </w:tcBorders>
            <w:shd w:val="clear" w:color="auto" w:fill="auto"/>
            <w:vAlign w:val="center"/>
          </w:tcPr>
          <w:p w14:paraId="21993AAB" w14:textId="77777777" w:rsidR="006865B6" w:rsidRPr="0018411D" w:rsidRDefault="006865B6" w:rsidP="0018411D">
            <w:pPr>
              <w:spacing w:after="0" w:line="240" w:lineRule="auto"/>
              <w:jc w:val="both"/>
              <w:rPr>
                <w:rFonts w:ascii="Times New Roman" w:eastAsia="Calibri" w:hAnsi="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14:paraId="0E6C7735" w14:textId="77777777" w:rsidR="006865B6" w:rsidRPr="0018411D" w:rsidRDefault="006865B6" w:rsidP="0018411D">
            <w:pPr>
              <w:spacing w:after="0" w:line="240" w:lineRule="auto"/>
              <w:jc w:val="both"/>
              <w:rPr>
                <w:rFonts w:ascii="Times New Roman" w:eastAsia="Calibri" w:hAnsi="Times New Roman"/>
                <w:sz w:val="24"/>
                <w:szCs w:val="24"/>
              </w:rPr>
            </w:pPr>
          </w:p>
        </w:tc>
        <w:tc>
          <w:tcPr>
            <w:tcW w:w="1418" w:type="dxa"/>
            <w:tcBorders>
              <w:top w:val="nil"/>
              <w:left w:val="nil"/>
              <w:bottom w:val="single" w:sz="4" w:space="0" w:color="auto"/>
              <w:right w:val="single" w:sz="4" w:space="0" w:color="auto"/>
            </w:tcBorders>
            <w:shd w:val="clear" w:color="auto" w:fill="auto"/>
            <w:vAlign w:val="center"/>
          </w:tcPr>
          <w:p w14:paraId="7225F1DC" w14:textId="77777777" w:rsidR="006865B6" w:rsidRPr="0018411D" w:rsidRDefault="006865B6" w:rsidP="0018411D">
            <w:pPr>
              <w:spacing w:after="0" w:line="240" w:lineRule="auto"/>
              <w:jc w:val="both"/>
              <w:rPr>
                <w:rFonts w:ascii="Times New Roman" w:eastAsia="Calibri" w:hAnsi="Times New Roman"/>
                <w:sz w:val="24"/>
                <w:szCs w:val="24"/>
              </w:rPr>
            </w:pPr>
          </w:p>
        </w:tc>
      </w:tr>
      <w:tr w:rsidR="006865B6" w:rsidRPr="0018411D" w14:paraId="47217950"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tcPr>
          <w:p w14:paraId="3DD35F3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2.1.2.1.</w:t>
            </w:r>
          </w:p>
        </w:tc>
        <w:tc>
          <w:tcPr>
            <w:tcW w:w="5528" w:type="dxa"/>
            <w:tcBorders>
              <w:top w:val="nil"/>
              <w:left w:val="nil"/>
              <w:bottom w:val="single" w:sz="4" w:space="0" w:color="auto"/>
              <w:right w:val="single" w:sz="4" w:space="0" w:color="auto"/>
            </w:tcBorders>
            <w:shd w:val="clear" w:color="auto" w:fill="auto"/>
          </w:tcPr>
          <w:p w14:paraId="70F98352"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от 18 до 35 лет</w:t>
            </w:r>
          </w:p>
        </w:tc>
        <w:tc>
          <w:tcPr>
            <w:tcW w:w="1134" w:type="dxa"/>
            <w:tcBorders>
              <w:top w:val="nil"/>
              <w:left w:val="nil"/>
              <w:bottom w:val="single" w:sz="4" w:space="0" w:color="auto"/>
              <w:right w:val="single" w:sz="4" w:space="0" w:color="auto"/>
            </w:tcBorders>
            <w:shd w:val="clear" w:color="auto" w:fill="auto"/>
            <w:vAlign w:val="center"/>
          </w:tcPr>
          <w:p w14:paraId="2F2FCAA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11</w:t>
            </w:r>
          </w:p>
        </w:tc>
        <w:tc>
          <w:tcPr>
            <w:tcW w:w="1276" w:type="dxa"/>
            <w:tcBorders>
              <w:top w:val="nil"/>
              <w:left w:val="nil"/>
              <w:bottom w:val="single" w:sz="4" w:space="0" w:color="auto"/>
              <w:right w:val="single" w:sz="4" w:space="0" w:color="auto"/>
            </w:tcBorders>
            <w:shd w:val="clear" w:color="auto" w:fill="auto"/>
            <w:vAlign w:val="center"/>
          </w:tcPr>
          <w:p w14:paraId="577EA88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w:t>
            </w:r>
          </w:p>
        </w:tc>
        <w:tc>
          <w:tcPr>
            <w:tcW w:w="1275" w:type="dxa"/>
            <w:tcBorders>
              <w:top w:val="nil"/>
              <w:left w:val="nil"/>
              <w:bottom w:val="single" w:sz="4" w:space="0" w:color="auto"/>
              <w:right w:val="single" w:sz="4" w:space="0" w:color="auto"/>
            </w:tcBorders>
            <w:shd w:val="clear" w:color="auto" w:fill="auto"/>
            <w:vAlign w:val="center"/>
          </w:tcPr>
          <w:p w14:paraId="311556C2"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1AAE1E08"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10</w:t>
            </w:r>
          </w:p>
        </w:tc>
        <w:tc>
          <w:tcPr>
            <w:tcW w:w="1276" w:type="dxa"/>
            <w:tcBorders>
              <w:top w:val="nil"/>
              <w:left w:val="nil"/>
              <w:bottom w:val="single" w:sz="4" w:space="0" w:color="auto"/>
              <w:right w:val="single" w:sz="4" w:space="0" w:color="auto"/>
            </w:tcBorders>
            <w:shd w:val="clear" w:color="auto" w:fill="auto"/>
            <w:vAlign w:val="center"/>
          </w:tcPr>
          <w:p w14:paraId="24C2CC4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6024BD6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auto" w:fill="auto"/>
            <w:vAlign w:val="center"/>
          </w:tcPr>
          <w:p w14:paraId="7C82F5E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r>
      <w:tr w:rsidR="006865B6" w:rsidRPr="0018411D" w14:paraId="2A7BFA11"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tcPr>
          <w:p w14:paraId="6A37C16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2.1.2.2.</w:t>
            </w:r>
          </w:p>
        </w:tc>
        <w:tc>
          <w:tcPr>
            <w:tcW w:w="5528" w:type="dxa"/>
            <w:tcBorders>
              <w:top w:val="nil"/>
              <w:left w:val="nil"/>
              <w:bottom w:val="single" w:sz="4" w:space="0" w:color="auto"/>
              <w:right w:val="single" w:sz="4" w:space="0" w:color="auto"/>
            </w:tcBorders>
            <w:shd w:val="clear" w:color="auto" w:fill="auto"/>
          </w:tcPr>
          <w:p w14:paraId="7803C0B1"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от 36 до 65 лет</w:t>
            </w:r>
          </w:p>
        </w:tc>
        <w:tc>
          <w:tcPr>
            <w:tcW w:w="1134" w:type="dxa"/>
            <w:tcBorders>
              <w:top w:val="nil"/>
              <w:left w:val="nil"/>
              <w:bottom w:val="single" w:sz="4" w:space="0" w:color="auto"/>
              <w:right w:val="single" w:sz="4" w:space="0" w:color="auto"/>
            </w:tcBorders>
            <w:shd w:val="clear" w:color="auto" w:fill="auto"/>
            <w:vAlign w:val="center"/>
          </w:tcPr>
          <w:p w14:paraId="4304478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88</w:t>
            </w:r>
          </w:p>
        </w:tc>
        <w:tc>
          <w:tcPr>
            <w:tcW w:w="1276" w:type="dxa"/>
            <w:tcBorders>
              <w:top w:val="nil"/>
              <w:left w:val="nil"/>
              <w:bottom w:val="single" w:sz="4" w:space="0" w:color="auto"/>
              <w:right w:val="single" w:sz="4" w:space="0" w:color="auto"/>
            </w:tcBorders>
            <w:shd w:val="clear" w:color="auto" w:fill="auto"/>
            <w:vAlign w:val="center"/>
          </w:tcPr>
          <w:p w14:paraId="1639D2C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7</w:t>
            </w:r>
          </w:p>
        </w:tc>
        <w:tc>
          <w:tcPr>
            <w:tcW w:w="1275" w:type="dxa"/>
            <w:tcBorders>
              <w:top w:val="nil"/>
              <w:left w:val="nil"/>
              <w:bottom w:val="single" w:sz="4" w:space="0" w:color="auto"/>
              <w:right w:val="single" w:sz="4" w:space="0" w:color="auto"/>
            </w:tcBorders>
            <w:shd w:val="clear" w:color="auto" w:fill="auto"/>
            <w:vAlign w:val="center"/>
          </w:tcPr>
          <w:p w14:paraId="4358CF80"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3</w:t>
            </w:r>
          </w:p>
        </w:tc>
        <w:tc>
          <w:tcPr>
            <w:tcW w:w="1134" w:type="dxa"/>
            <w:tcBorders>
              <w:top w:val="nil"/>
              <w:left w:val="nil"/>
              <w:bottom w:val="single" w:sz="4" w:space="0" w:color="auto"/>
              <w:right w:val="single" w:sz="4" w:space="0" w:color="auto"/>
            </w:tcBorders>
            <w:shd w:val="clear" w:color="auto" w:fill="auto"/>
            <w:vAlign w:val="center"/>
          </w:tcPr>
          <w:p w14:paraId="411D30D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45</w:t>
            </w:r>
          </w:p>
        </w:tc>
        <w:tc>
          <w:tcPr>
            <w:tcW w:w="1276" w:type="dxa"/>
            <w:tcBorders>
              <w:top w:val="nil"/>
              <w:left w:val="nil"/>
              <w:bottom w:val="single" w:sz="4" w:space="0" w:color="auto"/>
              <w:right w:val="single" w:sz="4" w:space="0" w:color="auto"/>
            </w:tcBorders>
            <w:shd w:val="clear" w:color="auto" w:fill="auto"/>
            <w:vAlign w:val="center"/>
          </w:tcPr>
          <w:p w14:paraId="17E7DC63"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27</w:t>
            </w:r>
          </w:p>
        </w:tc>
        <w:tc>
          <w:tcPr>
            <w:tcW w:w="992" w:type="dxa"/>
            <w:tcBorders>
              <w:top w:val="nil"/>
              <w:left w:val="nil"/>
              <w:bottom w:val="single" w:sz="4" w:space="0" w:color="auto"/>
              <w:right w:val="single" w:sz="4" w:space="0" w:color="auto"/>
            </w:tcBorders>
            <w:shd w:val="clear" w:color="auto" w:fill="auto"/>
            <w:vAlign w:val="center"/>
          </w:tcPr>
          <w:p w14:paraId="34FE767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6</w:t>
            </w:r>
          </w:p>
        </w:tc>
        <w:tc>
          <w:tcPr>
            <w:tcW w:w="1418" w:type="dxa"/>
            <w:tcBorders>
              <w:top w:val="nil"/>
              <w:left w:val="nil"/>
              <w:bottom w:val="single" w:sz="4" w:space="0" w:color="auto"/>
              <w:right w:val="single" w:sz="4" w:space="0" w:color="auto"/>
            </w:tcBorders>
            <w:shd w:val="clear" w:color="auto" w:fill="auto"/>
            <w:vAlign w:val="center"/>
          </w:tcPr>
          <w:p w14:paraId="21147FE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w:t>
            </w:r>
          </w:p>
        </w:tc>
      </w:tr>
      <w:tr w:rsidR="006865B6" w:rsidRPr="0018411D" w14:paraId="409DD724"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auto"/>
            <w:vAlign w:val="center"/>
          </w:tcPr>
          <w:p w14:paraId="713531A5"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2.1.2.3.</w:t>
            </w:r>
          </w:p>
        </w:tc>
        <w:tc>
          <w:tcPr>
            <w:tcW w:w="5528" w:type="dxa"/>
            <w:tcBorders>
              <w:top w:val="nil"/>
              <w:left w:val="nil"/>
              <w:bottom w:val="single" w:sz="4" w:space="0" w:color="auto"/>
              <w:right w:val="single" w:sz="4" w:space="0" w:color="auto"/>
            </w:tcBorders>
            <w:shd w:val="clear" w:color="auto" w:fill="auto"/>
          </w:tcPr>
          <w:p w14:paraId="20BE6E1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старше 65 лет</w:t>
            </w:r>
          </w:p>
        </w:tc>
        <w:tc>
          <w:tcPr>
            <w:tcW w:w="1134" w:type="dxa"/>
            <w:tcBorders>
              <w:top w:val="nil"/>
              <w:left w:val="nil"/>
              <w:bottom w:val="single" w:sz="4" w:space="0" w:color="auto"/>
              <w:right w:val="single" w:sz="4" w:space="0" w:color="auto"/>
            </w:tcBorders>
            <w:shd w:val="clear" w:color="auto" w:fill="auto"/>
            <w:vAlign w:val="center"/>
          </w:tcPr>
          <w:p w14:paraId="44935362"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10</w:t>
            </w:r>
          </w:p>
        </w:tc>
        <w:tc>
          <w:tcPr>
            <w:tcW w:w="1276" w:type="dxa"/>
            <w:tcBorders>
              <w:top w:val="nil"/>
              <w:left w:val="nil"/>
              <w:bottom w:val="single" w:sz="4" w:space="0" w:color="auto"/>
              <w:right w:val="single" w:sz="4" w:space="0" w:color="auto"/>
            </w:tcBorders>
            <w:shd w:val="clear" w:color="auto" w:fill="auto"/>
            <w:vAlign w:val="center"/>
          </w:tcPr>
          <w:p w14:paraId="62F2B250"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c>
          <w:tcPr>
            <w:tcW w:w="1275" w:type="dxa"/>
            <w:tcBorders>
              <w:top w:val="nil"/>
              <w:left w:val="nil"/>
              <w:bottom w:val="single" w:sz="4" w:space="0" w:color="auto"/>
              <w:right w:val="single" w:sz="4" w:space="0" w:color="auto"/>
            </w:tcBorders>
            <w:shd w:val="clear" w:color="auto" w:fill="auto"/>
            <w:vAlign w:val="center"/>
          </w:tcPr>
          <w:p w14:paraId="13AF8D7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w:t>
            </w:r>
          </w:p>
        </w:tc>
        <w:tc>
          <w:tcPr>
            <w:tcW w:w="1134" w:type="dxa"/>
            <w:tcBorders>
              <w:top w:val="nil"/>
              <w:left w:val="nil"/>
              <w:bottom w:val="single" w:sz="4" w:space="0" w:color="auto"/>
              <w:right w:val="single" w:sz="4" w:space="0" w:color="auto"/>
            </w:tcBorders>
            <w:shd w:val="clear" w:color="auto" w:fill="auto"/>
            <w:vAlign w:val="center"/>
          </w:tcPr>
          <w:p w14:paraId="50D3D9D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6</w:t>
            </w:r>
          </w:p>
        </w:tc>
        <w:tc>
          <w:tcPr>
            <w:tcW w:w="1276" w:type="dxa"/>
            <w:tcBorders>
              <w:top w:val="nil"/>
              <w:left w:val="nil"/>
              <w:bottom w:val="single" w:sz="4" w:space="0" w:color="auto"/>
              <w:right w:val="single" w:sz="4" w:space="0" w:color="auto"/>
            </w:tcBorders>
            <w:shd w:val="clear" w:color="auto" w:fill="auto"/>
            <w:vAlign w:val="center"/>
          </w:tcPr>
          <w:p w14:paraId="6A59CAE0"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w:t>
            </w:r>
          </w:p>
        </w:tc>
        <w:tc>
          <w:tcPr>
            <w:tcW w:w="992" w:type="dxa"/>
            <w:tcBorders>
              <w:top w:val="nil"/>
              <w:left w:val="nil"/>
              <w:bottom w:val="single" w:sz="4" w:space="0" w:color="auto"/>
              <w:right w:val="single" w:sz="4" w:space="0" w:color="auto"/>
            </w:tcBorders>
            <w:shd w:val="clear" w:color="auto" w:fill="auto"/>
            <w:vAlign w:val="center"/>
          </w:tcPr>
          <w:p w14:paraId="11C8DA2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auto" w:fill="auto"/>
            <w:vAlign w:val="center"/>
          </w:tcPr>
          <w:p w14:paraId="6166D24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r>
      <w:tr w:rsidR="006865B6" w:rsidRPr="0018411D" w14:paraId="47BCAA2D"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FFFFFF"/>
            <w:vAlign w:val="center"/>
          </w:tcPr>
          <w:p w14:paraId="025368C2"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2.1.3.</w:t>
            </w:r>
          </w:p>
        </w:tc>
        <w:tc>
          <w:tcPr>
            <w:tcW w:w="5528" w:type="dxa"/>
            <w:tcBorders>
              <w:top w:val="nil"/>
              <w:left w:val="nil"/>
              <w:bottom w:val="single" w:sz="4" w:space="0" w:color="auto"/>
              <w:right w:val="single" w:sz="4" w:space="0" w:color="auto"/>
            </w:tcBorders>
            <w:shd w:val="clear" w:color="auto" w:fill="FFFFFF"/>
          </w:tcPr>
          <w:p w14:paraId="54E6846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с высшим образованием, в </w:t>
            </w:r>
            <w:proofErr w:type="spellStart"/>
            <w:r w:rsidRPr="0018411D">
              <w:rPr>
                <w:rFonts w:ascii="Times New Roman" w:eastAsia="Calibri" w:hAnsi="Times New Roman"/>
                <w:sz w:val="24"/>
                <w:szCs w:val="24"/>
              </w:rPr>
              <w:t>т.ч</w:t>
            </w:r>
            <w:proofErr w:type="spellEnd"/>
            <w:r w:rsidRPr="0018411D">
              <w:rPr>
                <w:rFonts w:ascii="Times New Roman" w:eastAsia="Calibri" w:hAnsi="Times New Roman"/>
                <w:sz w:val="24"/>
                <w:szCs w:val="24"/>
              </w:rPr>
              <w:t>.:</w:t>
            </w:r>
          </w:p>
        </w:tc>
        <w:tc>
          <w:tcPr>
            <w:tcW w:w="1134" w:type="dxa"/>
            <w:tcBorders>
              <w:top w:val="nil"/>
              <w:left w:val="nil"/>
              <w:bottom w:val="single" w:sz="4" w:space="0" w:color="auto"/>
              <w:right w:val="single" w:sz="4" w:space="0" w:color="auto"/>
            </w:tcBorders>
            <w:shd w:val="clear" w:color="auto" w:fill="FFFFFF"/>
            <w:vAlign w:val="center"/>
          </w:tcPr>
          <w:p w14:paraId="2A738BB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68</w:t>
            </w:r>
          </w:p>
        </w:tc>
        <w:tc>
          <w:tcPr>
            <w:tcW w:w="1276" w:type="dxa"/>
            <w:tcBorders>
              <w:top w:val="nil"/>
              <w:left w:val="nil"/>
              <w:bottom w:val="single" w:sz="4" w:space="0" w:color="auto"/>
              <w:right w:val="single" w:sz="4" w:space="0" w:color="auto"/>
            </w:tcBorders>
            <w:shd w:val="clear" w:color="auto" w:fill="FFFFFF"/>
            <w:vAlign w:val="center"/>
          </w:tcPr>
          <w:p w14:paraId="2DC4B458"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5</w:t>
            </w:r>
          </w:p>
        </w:tc>
        <w:tc>
          <w:tcPr>
            <w:tcW w:w="1275" w:type="dxa"/>
            <w:tcBorders>
              <w:top w:val="nil"/>
              <w:left w:val="nil"/>
              <w:bottom w:val="single" w:sz="4" w:space="0" w:color="auto"/>
              <w:right w:val="single" w:sz="4" w:space="0" w:color="auto"/>
            </w:tcBorders>
            <w:shd w:val="clear" w:color="auto" w:fill="FFFFFF"/>
            <w:vAlign w:val="center"/>
          </w:tcPr>
          <w:p w14:paraId="6E474FE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w:t>
            </w:r>
          </w:p>
        </w:tc>
        <w:tc>
          <w:tcPr>
            <w:tcW w:w="1134" w:type="dxa"/>
            <w:tcBorders>
              <w:top w:val="nil"/>
              <w:left w:val="nil"/>
              <w:bottom w:val="single" w:sz="4" w:space="0" w:color="auto"/>
              <w:right w:val="single" w:sz="4" w:space="0" w:color="auto"/>
            </w:tcBorders>
            <w:shd w:val="clear" w:color="auto" w:fill="FFFFFF"/>
            <w:vAlign w:val="center"/>
          </w:tcPr>
          <w:p w14:paraId="40D1837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26</w:t>
            </w:r>
          </w:p>
        </w:tc>
        <w:tc>
          <w:tcPr>
            <w:tcW w:w="1276" w:type="dxa"/>
            <w:tcBorders>
              <w:top w:val="nil"/>
              <w:left w:val="nil"/>
              <w:bottom w:val="single" w:sz="4" w:space="0" w:color="auto"/>
              <w:right w:val="single" w:sz="4" w:space="0" w:color="auto"/>
            </w:tcBorders>
            <w:shd w:val="clear" w:color="auto" w:fill="FFFFFF"/>
            <w:vAlign w:val="center"/>
          </w:tcPr>
          <w:p w14:paraId="40AD8D1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29</w:t>
            </w:r>
          </w:p>
        </w:tc>
        <w:tc>
          <w:tcPr>
            <w:tcW w:w="992" w:type="dxa"/>
            <w:tcBorders>
              <w:top w:val="nil"/>
              <w:left w:val="nil"/>
              <w:bottom w:val="single" w:sz="4" w:space="0" w:color="auto"/>
              <w:right w:val="single" w:sz="4" w:space="0" w:color="auto"/>
            </w:tcBorders>
            <w:shd w:val="clear" w:color="auto" w:fill="FFFFFF"/>
            <w:vAlign w:val="center"/>
          </w:tcPr>
          <w:p w14:paraId="5D0AF79C"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6</w:t>
            </w:r>
          </w:p>
        </w:tc>
        <w:tc>
          <w:tcPr>
            <w:tcW w:w="1418" w:type="dxa"/>
            <w:tcBorders>
              <w:top w:val="nil"/>
              <w:left w:val="nil"/>
              <w:bottom w:val="single" w:sz="4" w:space="0" w:color="auto"/>
              <w:right w:val="single" w:sz="4" w:space="0" w:color="auto"/>
            </w:tcBorders>
            <w:shd w:val="clear" w:color="auto" w:fill="FFFFFF"/>
            <w:vAlign w:val="center"/>
          </w:tcPr>
          <w:p w14:paraId="08C9FB5C"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w:t>
            </w:r>
          </w:p>
        </w:tc>
      </w:tr>
      <w:tr w:rsidR="006865B6" w:rsidRPr="0018411D" w14:paraId="4B617499"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nil"/>
              <w:left w:val="single" w:sz="4" w:space="0" w:color="auto"/>
              <w:bottom w:val="single" w:sz="4" w:space="0" w:color="auto"/>
              <w:right w:val="single" w:sz="4" w:space="0" w:color="auto"/>
            </w:tcBorders>
            <w:shd w:val="clear" w:color="auto" w:fill="FFFFFF"/>
            <w:vAlign w:val="center"/>
          </w:tcPr>
          <w:p w14:paraId="2BD94B34"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2.1.4.</w:t>
            </w:r>
          </w:p>
        </w:tc>
        <w:tc>
          <w:tcPr>
            <w:tcW w:w="5528" w:type="dxa"/>
            <w:tcBorders>
              <w:top w:val="nil"/>
              <w:left w:val="nil"/>
              <w:bottom w:val="single" w:sz="4" w:space="0" w:color="auto"/>
              <w:right w:val="single" w:sz="4" w:space="0" w:color="auto"/>
            </w:tcBorders>
            <w:shd w:val="clear" w:color="auto" w:fill="FFFFFF"/>
          </w:tcPr>
          <w:p w14:paraId="4A26CEF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с ученой степенью</w:t>
            </w:r>
          </w:p>
        </w:tc>
        <w:tc>
          <w:tcPr>
            <w:tcW w:w="1134" w:type="dxa"/>
            <w:tcBorders>
              <w:top w:val="nil"/>
              <w:left w:val="nil"/>
              <w:bottom w:val="single" w:sz="4" w:space="0" w:color="auto"/>
              <w:right w:val="single" w:sz="4" w:space="0" w:color="auto"/>
            </w:tcBorders>
            <w:shd w:val="clear" w:color="auto" w:fill="FFFFFF"/>
            <w:vAlign w:val="center"/>
          </w:tcPr>
          <w:p w14:paraId="4DDF126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10</w:t>
            </w:r>
          </w:p>
        </w:tc>
        <w:tc>
          <w:tcPr>
            <w:tcW w:w="1276" w:type="dxa"/>
            <w:tcBorders>
              <w:top w:val="nil"/>
              <w:left w:val="nil"/>
              <w:bottom w:val="single" w:sz="4" w:space="0" w:color="auto"/>
              <w:right w:val="single" w:sz="4" w:space="0" w:color="auto"/>
            </w:tcBorders>
            <w:shd w:val="clear" w:color="auto" w:fill="FFFFFF"/>
            <w:vAlign w:val="center"/>
          </w:tcPr>
          <w:p w14:paraId="01D2D5F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w:t>
            </w:r>
          </w:p>
        </w:tc>
        <w:tc>
          <w:tcPr>
            <w:tcW w:w="1275" w:type="dxa"/>
            <w:tcBorders>
              <w:top w:val="nil"/>
              <w:left w:val="nil"/>
              <w:bottom w:val="single" w:sz="4" w:space="0" w:color="auto"/>
              <w:right w:val="single" w:sz="4" w:space="0" w:color="auto"/>
            </w:tcBorders>
            <w:shd w:val="clear" w:color="auto" w:fill="FFFFFF"/>
            <w:vAlign w:val="center"/>
          </w:tcPr>
          <w:p w14:paraId="1067FE1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c>
          <w:tcPr>
            <w:tcW w:w="1134" w:type="dxa"/>
            <w:tcBorders>
              <w:top w:val="nil"/>
              <w:left w:val="nil"/>
              <w:bottom w:val="single" w:sz="4" w:space="0" w:color="auto"/>
              <w:right w:val="single" w:sz="4" w:space="0" w:color="auto"/>
            </w:tcBorders>
            <w:shd w:val="clear" w:color="auto" w:fill="FFFFFF"/>
            <w:vAlign w:val="center"/>
          </w:tcPr>
          <w:p w14:paraId="008B6E2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7</w:t>
            </w:r>
          </w:p>
        </w:tc>
        <w:tc>
          <w:tcPr>
            <w:tcW w:w="1276" w:type="dxa"/>
            <w:tcBorders>
              <w:top w:val="nil"/>
              <w:left w:val="nil"/>
              <w:bottom w:val="single" w:sz="4" w:space="0" w:color="auto"/>
              <w:right w:val="single" w:sz="4" w:space="0" w:color="auto"/>
            </w:tcBorders>
            <w:shd w:val="clear" w:color="auto" w:fill="FFFFFF"/>
            <w:vAlign w:val="center"/>
          </w:tcPr>
          <w:p w14:paraId="000DCF0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w:t>
            </w:r>
          </w:p>
        </w:tc>
        <w:tc>
          <w:tcPr>
            <w:tcW w:w="992" w:type="dxa"/>
            <w:tcBorders>
              <w:top w:val="nil"/>
              <w:left w:val="nil"/>
              <w:bottom w:val="single" w:sz="4" w:space="0" w:color="auto"/>
              <w:right w:val="single" w:sz="4" w:space="0" w:color="auto"/>
            </w:tcBorders>
            <w:shd w:val="clear" w:color="auto" w:fill="FFFFFF"/>
            <w:vAlign w:val="center"/>
          </w:tcPr>
          <w:p w14:paraId="2CCCC306"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w:t>
            </w:r>
          </w:p>
        </w:tc>
        <w:tc>
          <w:tcPr>
            <w:tcW w:w="1418" w:type="dxa"/>
            <w:tcBorders>
              <w:top w:val="nil"/>
              <w:left w:val="nil"/>
              <w:bottom w:val="single" w:sz="4" w:space="0" w:color="auto"/>
              <w:right w:val="single" w:sz="4" w:space="0" w:color="auto"/>
            </w:tcBorders>
            <w:shd w:val="clear" w:color="auto" w:fill="FFFFFF"/>
            <w:vAlign w:val="center"/>
          </w:tcPr>
          <w:p w14:paraId="46627CFB"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w:t>
            </w:r>
          </w:p>
        </w:tc>
      </w:tr>
      <w:tr w:rsidR="006865B6" w:rsidRPr="0018411D" w14:paraId="0A869FEF"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C2F7C8"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2.2.</w:t>
            </w:r>
          </w:p>
        </w:tc>
        <w:tc>
          <w:tcPr>
            <w:tcW w:w="5528" w:type="dxa"/>
            <w:tcBorders>
              <w:top w:val="single" w:sz="4" w:space="0" w:color="auto"/>
              <w:left w:val="nil"/>
              <w:bottom w:val="single" w:sz="4" w:space="0" w:color="auto"/>
              <w:right w:val="single" w:sz="4" w:space="0" w:color="auto"/>
            </w:tcBorders>
            <w:shd w:val="clear" w:color="auto" w:fill="F2F2F2" w:themeFill="background1" w:themeFillShade="F2"/>
          </w:tcPr>
          <w:p w14:paraId="76A8AA90" w14:textId="77777777" w:rsidR="006865B6" w:rsidRPr="0018411D" w:rsidRDefault="006865B6" w:rsidP="0018411D">
            <w:pPr>
              <w:spacing w:after="0" w:line="240" w:lineRule="auto"/>
              <w:jc w:val="both"/>
              <w:rPr>
                <w:rFonts w:ascii="Times New Roman" w:eastAsia="Calibri" w:hAnsi="Times New Roman"/>
                <w:b/>
                <w:bCs/>
                <w:sz w:val="24"/>
                <w:szCs w:val="24"/>
              </w:rPr>
            </w:pPr>
            <w:r w:rsidRPr="0018411D">
              <w:rPr>
                <w:rFonts w:ascii="Times New Roman" w:eastAsia="Calibri" w:hAnsi="Times New Roman"/>
                <w:b/>
                <w:bCs/>
                <w:sz w:val="24"/>
                <w:szCs w:val="24"/>
              </w:rPr>
              <w:t>Муниципальные служащие:</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A460B5"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6896</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01EC61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2433</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A30F84"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291</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9711A6"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1449</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F8CC6D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199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6B55FD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2524</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72B130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1267</w:t>
            </w:r>
          </w:p>
        </w:tc>
      </w:tr>
      <w:tr w:rsidR="006865B6" w:rsidRPr="0018411D" w14:paraId="6F710999"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9B24ED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2.2.1</w:t>
            </w:r>
          </w:p>
        </w:tc>
        <w:tc>
          <w:tcPr>
            <w:tcW w:w="5528" w:type="dxa"/>
            <w:tcBorders>
              <w:top w:val="single" w:sz="4" w:space="0" w:color="auto"/>
              <w:left w:val="nil"/>
              <w:bottom w:val="single" w:sz="4" w:space="0" w:color="auto"/>
              <w:right w:val="single" w:sz="4" w:space="0" w:color="auto"/>
            </w:tcBorders>
            <w:shd w:val="clear" w:color="auto" w:fill="FFFFFF"/>
          </w:tcPr>
          <w:p w14:paraId="78887994"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по полу:</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284A" w14:textId="77777777" w:rsidR="006865B6" w:rsidRPr="0018411D" w:rsidRDefault="006865B6" w:rsidP="0018411D">
            <w:pPr>
              <w:spacing w:after="0" w:line="240" w:lineRule="auto"/>
              <w:jc w:val="both"/>
              <w:rPr>
                <w:rFonts w:ascii="Times New Roman" w:eastAsia="Calibri"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BEF6CBB" w14:textId="77777777" w:rsidR="006865B6" w:rsidRPr="0018411D" w:rsidRDefault="006865B6" w:rsidP="0018411D">
            <w:pPr>
              <w:spacing w:after="0" w:line="240" w:lineRule="auto"/>
              <w:jc w:val="both"/>
              <w:rPr>
                <w:rFonts w:ascii="Times New Roman" w:eastAsia="Calibri" w:hAnsi="Times New Roman"/>
                <w:sz w:val="24"/>
                <w:szCs w:val="24"/>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B2B3793" w14:textId="77777777" w:rsidR="006865B6" w:rsidRPr="0018411D" w:rsidRDefault="006865B6" w:rsidP="0018411D">
            <w:pPr>
              <w:spacing w:after="0" w:line="240" w:lineRule="auto"/>
              <w:jc w:val="both"/>
              <w:rPr>
                <w:rFonts w:ascii="Times New Roman" w:eastAsia="Calibri"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3FFBCA0" w14:textId="77777777" w:rsidR="006865B6" w:rsidRPr="0018411D" w:rsidRDefault="006865B6" w:rsidP="0018411D">
            <w:pPr>
              <w:spacing w:after="0" w:line="240" w:lineRule="auto"/>
              <w:jc w:val="both"/>
              <w:rPr>
                <w:rFonts w:ascii="Times New Roman" w:eastAsia="Calibri"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4F3FEC5" w14:textId="77777777" w:rsidR="006865B6" w:rsidRPr="0018411D" w:rsidRDefault="006865B6" w:rsidP="0018411D">
            <w:pPr>
              <w:spacing w:after="0" w:line="240" w:lineRule="auto"/>
              <w:jc w:val="both"/>
              <w:rPr>
                <w:rFonts w:ascii="Times New Roman" w:eastAsia="Calibri"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F81B1B2" w14:textId="77777777" w:rsidR="006865B6" w:rsidRPr="0018411D" w:rsidRDefault="006865B6" w:rsidP="0018411D">
            <w:pPr>
              <w:spacing w:after="0" w:line="240" w:lineRule="auto"/>
              <w:jc w:val="both"/>
              <w:rPr>
                <w:rFonts w:ascii="Times New Roman" w:eastAsia="Calibri" w:hAnsi="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D8AC33F" w14:textId="77777777" w:rsidR="006865B6" w:rsidRPr="0018411D" w:rsidRDefault="006865B6" w:rsidP="0018411D">
            <w:pPr>
              <w:spacing w:after="0" w:line="240" w:lineRule="auto"/>
              <w:jc w:val="both"/>
              <w:rPr>
                <w:rFonts w:ascii="Times New Roman" w:eastAsia="Calibri" w:hAnsi="Times New Roman"/>
                <w:sz w:val="24"/>
                <w:szCs w:val="24"/>
              </w:rPr>
            </w:pPr>
          </w:p>
        </w:tc>
      </w:tr>
      <w:tr w:rsidR="006865B6" w:rsidRPr="0018411D" w14:paraId="19113A76"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5E8A17E2"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2.2.1.1</w:t>
            </w:r>
          </w:p>
        </w:tc>
        <w:tc>
          <w:tcPr>
            <w:tcW w:w="5528" w:type="dxa"/>
            <w:tcBorders>
              <w:top w:val="single" w:sz="4" w:space="0" w:color="auto"/>
              <w:left w:val="nil"/>
              <w:bottom w:val="single" w:sz="4" w:space="0" w:color="auto"/>
              <w:right w:val="single" w:sz="4" w:space="0" w:color="auto"/>
            </w:tcBorders>
            <w:shd w:val="clear" w:color="auto" w:fill="FFFFFF"/>
          </w:tcPr>
          <w:p w14:paraId="72C3291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мужчины</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D52F1"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1929</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E33C8E2"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470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3AE5E12"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93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35B9575"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680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B8176D5"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79</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0B88E3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607</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335913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265</w:t>
            </w:r>
          </w:p>
        </w:tc>
      </w:tr>
      <w:tr w:rsidR="006865B6" w:rsidRPr="0018411D" w14:paraId="7641468E"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44FC72EB"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2.2.1.2.</w:t>
            </w:r>
          </w:p>
        </w:tc>
        <w:tc>
          <w:tcPr>
            <w:tcW w:w="5528" w:type="dxa"/>
            <w:tcBorders>
              <w:top w:val="single" w:sz="4" w:space="0" w:color="auto"/>
              <w:left w:val="nil"/>
              <w:bottom w:val="single" w:sz="4" w:space="0" w:color="auto"/>
              <w:right w:val="single" w:sz="4" w:space="0" w:color="auto"/>
            </w:tcBorders>
            <w:shd w:val="clear" w:color="auto" w:fill="FFFFFF"/>
          </w:tcPr>
          <w:p w14:paraId="23D1881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женщины</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20C"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4967</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FDE4D78"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1963</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E4EB68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198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CBD5341"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769</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762FA1F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120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C65EAF5"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1917</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CF38BA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1002</w:t>
            </w:r>
          </w:p>
        </w:tc>
      </w:tr>
      <w:tr w:rsidR="006865B6" w:rsidRPr="0018411D" w14:paraId="28E0DBC8"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413C9AF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2.2.2</w:t>
            </w:r>
          </w:p>
        </w:tc>
        <w:tc>
          <w:tcPr>
            <w:tcW w:w="5528" w:type="dxa"/>
            <w:tcBorders>
              <w:top w:val="single" w:sz="4" w:space="0" w:color="auto"/>
              <w:left w:val="nil"/>
              <w:bottom w:val="single" w:sz="4" w:space="0" w:color="auto"/>
              <w:right w:val="single" w:sz="4" w:space="0" w:color="auto"/>
            </w:tcBorders>
            <w:shd w:val="clear" w:color="auto" w:fill="FFFFFF"/>
          </w:tcPr>
          <w:p w14:paraId="4D11C66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по возрасту:</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6357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6896</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96ED9D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2433</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CA820B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291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8FBDFD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1449</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71C87495"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199</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22D5AA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2524</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0FBD9D8"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1267</w:t>
            </w:r>
          </w:p>
        </w:tc>
      </w:tr>
      <w:tr w:rsidR="006865B6" w:rsidRPr="0018411D" w14:paraId="68E6EC2D"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555C56DB"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2.2.2.1.</w:t>
            </w:r>
          </w:p>
        </w:tc>
        <w:tc>
          <w:tcPr>
            <w:tcW w:w="5528" w:type="dxa"/>
            <w:tcBorders>
              <w:top w:val="single" w:sz="4" w:space="0" w:color="auto"/>
              <w:left w:val="nil"/>
              <w:bottom w:val="single" w:sz="4" w:space="0" w:color="auto"/>
              <w:right w:val="single" w:sz="4" w:space="0" w:color="auto"/>
            </w:tcBorders>
            <w:shd w:val="clear" w:color="auto" w:fill="FFFFFF"/>
          </w:tcPr>
          <w:p w14:paraId="527CE92C"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от 18 до 35 лет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A201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1399</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87EDE4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536</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62289FC"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6145ED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316</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68827B8"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95</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06872B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423</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06C601"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318</w:t>
            </w:r>
          </w:p>
        </w:tc>
      </w:tr>
      <w:tr w:rsidR="006865B6" w:rsidRPr="0018411D" w14:paraId="260B50D9"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7DFF760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2.2.2.2.</w:t>
            </w:r>
          </w:p>
        </w:tc>
        <w:tc>
          <w:tcPr>
            <w:tcW w:w="5528" w:type="dxa"/>
            <w:tcBorders>
              <w:top w:val="single" w:sz="4" w:space="0" w:color="auto"/>
              <w:left w:val="nil"/>
              <w:bottom w:val="single" w:sz="4" w:space="0" w:color="auto"/>
              <w:right w:val="single" w:sz="4" w:space="0" w:color="auto"/>
            </w:tcBorders>
            <w:shd w:val="clear" w:color="auto" w:fill="FFFFFF"/>
          </w:tcPr>
          <w:p w14:paraId="4C60CCA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от 36 до 65 лет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0D4B"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4771</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3C42BBEE"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1428</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307073"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856E78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944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8FE357C"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96</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B56BC66"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2053</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986738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920</w:t>
            </w:r>
          </w:p>
        </w:tc>
      </w:tr>
      <w:tr w:rsidR="006865B6" w:rsidRPr="0018411D" w14:paraId="6A18BB1E"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1B2954E6"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2.2.2.3.</w:t>
            </w:r>
          </w:p>
        </w:tc>
        <w:tc>
          <w:tcPr>
            <w:tcW w:w="5528" w:type="dxa"/>
            <w:tcBorders>
              <w:top w:val="single" w:sz="4" w:space="0" w:color="auto"/>
              <w:left w:val="nil"/>
              <w:bottom w:val="single" w:sz="4" w:space="0" w:color="auto"/>
              <w:right w:val="single" w:sz="4" w:space="0" w:color="auto"/>
            </w:tcBorders>
            <w:shd w:val="clear" w:color="auto" w:fill="FFFFFF"/>
          </w:tcPr>
          <w:p w14:paraId="1BAABAA6"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старше 65 лет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7238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726</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5AAFF36"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469</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C0D762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B7BD26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189</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84461E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8</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26CF7F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48</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971B426"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29</w:t>
            </w:r>
          </w:p>
        </w:tc>
      </w:tr>
      <w:tr w:rsidR="006865B6" w:rsidRPr="0018411D" w14:paraId="71BA3AF2"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51CF5945"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2.2.3.</w:t>
            </w:r>
          </w:p>
        </w:tc>
        <w:tc>
          <w:tcPr>
            <w:tcW w:w="5528" w:type="dxa"/>
            <w:tcBorders>
              <w:top w:val="single" w:sz="4" w:space="0" w:color="auto"/>
              <w:left w:val="nil"/>
              <w:bottom w:val="single" w:sz="4" w:space="0" w:color="auto"/>
              <w:right w:val="single" w:sz="4" w:space="0" w:color="auto"/>
            </w:tcBorders>
            <w:shd w:val="clear" w:color="auto" w:fill="FFFFFF"/>
          </w:tcPr>
          <w:p w14:paraId="1AA09113"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с высшим образованием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A33B0"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5220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FCD99BD"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1230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D8FC757"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281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FDF5316"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1192</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75833DD8"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198</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6E872EA"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2319</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E8D6721"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1266</w:t>
            </w:r>
          </w:p>
        </w:tc>
      </w:tr>
      <w:tr w:rsidR="006865B6" w:rsidRPr="0018411D" w14:paraId="6256E8CB" w14:textId="77777777" w:rsidTr="00686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10744D94"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2.2.4</w:t>
            </w:r>
          </w:p>
        </w:tc>
        <w:tc>
          <w:tcPr>
            <w:tcW w:w="5528" w:type="dxa"/>
            <w:tcBorders>
              <w:top w:val="single" w:sz="4" w:space="0" w:color="auto"/>
              <w:left w:val="nil"/>
              <w:bottom w:val="single" w:sz="4" w:space="0" w:color="auto"/>
              <w:right w:val="single" w:sz="4" w:space="0" w:color="auto"/>
            </w:tcBorders>
            <w:shd w:val="clear" w:color="auto" w:fill="FFFFFF"/>
          </w:tcPr>
          <w:p w14:paraId="58D0DD63"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eastAsia="Calibri" w:hAnsi="Times New Roman"/>
                <w:sz w:val="24"/>
                <w:szCs w:val="24"/>
              </w:rPr>
              <w:t xml:space="preserve">  с ученой степенью</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A08C3"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82</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4BF0CF6"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49</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0611755"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7C8C2CF"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13</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BE68279"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5283ECB"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19</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3FD9556" w14:textId="77777777" w:rsidR="006865B6" w:rsidRPr="0018411D" w:rsidRDefault="006865B6" w:rsidP="0018411D">
            <w:pPr>
              <w:spacing w:after="0" w:line="240" w:lineRule="auto"/>
              <w:jc w:val="both"/>
              <w:rPr>
                <w:rFonts w:ascii="Times New Roman" w:eastAsia="Calibri" w:hAnsi="Times New Roman"/>
                <w:sz w:val="24"/>
                <w:szCs w:val="24"/>
              </w:rPr>
            </w:pPr>
            <w:r w:rsidRPr="0018411D">
              <w:rPr>
                <w:rFonts w:ascii="Times New Roman" w:hAnsi="Times New Roman"/>
                <w:sz w:val="24"/>
                <w:szCs w:val="24"/>
              </w:rPr>
              <w:t>16</w:t>
            </w:r>
          </w:p>
        </w:tc>
      </w:tr>
    </w:tbl>
    <w:p w14:paraId="3B2DAAF5" w14:textId="77777777" w:rsidR="006865B6" w:rsidRPr="0018411D" w:rsidRDefault="006865B6" w:rsidP="0018411D">
      <w:pPr>
        <w:spacing w:after="0" w:line="240" w:lineRule="auto"/>
        <w:ind w:firstLine="709"/>
        <w:jc w:val="both"/>
        <w:rPr>
          <w:rFonts w:ascii="Times New Roman" w:eastAsia="Calibri" w:hAnsi="Times New Roman"/>
          <w:sz w:val="28"/>
          <w:szCs w:val="28"/>
        </w:rPr>
      </w:pPr>
    </w:p>
    <w:p w14:paraId="62045277" w14:textId="77777777" w:rsidR="006865B6" w:rsidRPr="0018411D" w:rsidRDefault="006865B6" w:rsidP="0018411D">
      <w:pPr>
        <w:spacing w:after="0" w:line="240" w:lineRule="auto"/>
        <w:ind w:firstLine="709"/>
        <w:jc w:val="both"/>
        <w:rPr>
          <w:rFonts w:ascii="Times New Roman" w:hAnsi="Times New Roman"/>
          <w:b/>
          <w:sz w:val="28"/>
          <w:szCs w:val="28"/>
        </w:rPr>
      </w:pPr>
    </w:p>
    <w:p w14:paraId="5ADC9AC9" w14:textId="77777777" w:rsidR="006865B6" w:rsidRPr="0018411D" w:rsidRDefault="006865B6" w:rsidP="0018411D">
      <w:pPr>
        <w:spacing w:after="0" w:line="240" w:lineRule="auto"/>
        <w:ind w:firstLine="709"/>
        <w:jc w:val="both"/>
        <w:rPr>
          <w:rFonts w:ascii="Times New Roman" w:eastAsia="Calibri" w:hAnsi="Times New Roman"/>
          <w:b/>
          <w:bCs/>
          <w:sz w:val="28"/>
          <w:szCs w:val="28"/>
        </w:rPr>
      </w:pPr>
    </w:p>
    <w:p w14:paraId="5C2AFF03" w14:textId="77777777" w:rsidR="006865B6" w:rsidRPr="0018411D" w:rsidRDefault="006865B6" w:rsidP="0018411D">
      <w:pPr>
        <w:spacing w:after="0" w:line="240" w:lineRule="auto"/>
        <w:ind w:firstLine="709"/>
        <w:jc w:val="both"/>
        <w:rPr>
          <w:rFonts w:ascii="Times New Roman" w:eastAsia="Calibri" w:hAnsi="Times New Roman"/>
          <w:b/>
          <w:bCs/>
          <w:sz w:val="28"/>
          <w:szCs w:val="28"/>
        </w:rPr>
      </w:pPr>
    </w:p>
    <w:p w14:paraId="788608CD" w14:textId="77777777" w:rsidR="006865B6" w:rsidRPr="0018411D" w:rsidRDefault="006865B6" w:rsidP="0018411D">
      <w:pPr>
        <w:spacing w:after="0" w:line="240" w:lineRule="auto"/>
        <w:ind w:firstLine="709"/>
        <w:jc w:val="both"/>
        <w:rPr>
          <w:rFonts w:ascii="Times New Roman" w:eastAsia="Calibri" w:hAnsi="Times New Roman"/>
          <w:b/>
          <w:bCs/>
          <w:sz w:val="28"/>
          <w:szCs w:val="28"/>
        </w:rPr>
      </w:pPr>
    </w:p>
    <w:p w14:paraId="490CA432" w14:textId="77777777" w:rsidR="006865B6" w:rsidRPr="0018411D" w:rsidRDefault="006865B6" w:rsidP="0018411D">
      <w:pPr>
        <w:spacing w:after="0" w:line="240" w:lineRule="auto"/>
        <w:ind w:firstLine="709"/>
        <w:jc w:val="both"/>
        <w:rPr>
          <w:rFonts w:ascii="Times New Roman" w:eastAsia="Calibri" w:hAnsi="Times New Roman"/>
          <w:b/>
          <w:bCs/>
          <w:sz w:val="28"/>
          <w:szCs w:val="28"/>
        </w:rPr>
        <w:sectPr w:rsidR="006865B6" w:rsidRPr="0018411D" w:rsidSect="0018411D">
          <w:pgSz w:w="16838" w:h="11906" w:orient="landscape"/>
          <w:pgMar w:top="1134" w:right="850" w:bottom="1134" w:left="1701" w:header="709" w:footer="709" w:gutter="0"/>
          <w:cols w:space="708"/>
          <w:titlePg/>
          <w:docGrid w:linePitch="381"/>
        </w:sectPr>
      </w:pPr>
    </w:p>
    <w:p w14:paraId="0503F898" w14:textId="77777777" w:rsidR="00CD3D12" w:rsidRPr="0018411D" w:rsidRDefault="003C2458" w:rsidP="0018411D">
      <w:pPr>
        <w:pStyle w:val="2"/>
        <w:spacing w:before="0" w:line="240" w:lineRule="auto"/>
        <w:ind w:firstLine="709"/>
        <w:jc w:val="both"/>
        <w:rPr>
          <w:rFonts w:ascii="Times New Roman" w:hAnsi="Times New Roman" w:cs="Times New Roman"/>
          <w:b/>
          <w:color w:val="auto"/>
          <w:sz w:val="28"/>
          <w:szCs w:val="28"/>
        </w:rPr>
      </w:pPr>
      <w:bookmarkStart w:id="46" w:name="_Toc228886153"/>
      <w:r w:rsidRPr="0018411D">
        <w:rPr>
          <w:rFonts w:ascii="Times New Roman" w:hAnsi="Times New Roman" w:cs="Times New Roman"/>
          <w:b/>
          <w:color w:val="auto"/>
          <w:sz w:val="28"/>
          <w:szCs w:val="28"/>
        </w:rPr>
        <w:t xml:space="preserve">4.2. </w:t>
      </w:r>
      <w:r w:rsidR="006865B6" w:rsidRPr="0018411D">
        <w:rPr>
          <w:rFonts w:ascii="Times New Roman" w:hAnsi="Times New Roman" w:cs="Times New Roman"/>
          <w:b/>
          <w:color w:val="auto"/>
          <w:sz w:val="28"/>
          <w:szCs w:val="28"/>
        </w:rPr>
        <w:t>Сведения о достаточности специалистов для замещения должностей муниципальной службы в органах местного самоуправления (укомплектованности органов местного самоуправления)</w:t>
      </w:r>
      <w:bookmarkEnd w:id="46"/>
    </w:p>
    <w:p w14:paraId="04649E50" w14:textId="77777777" w:rsidR="000C6AAB" w:rsidRPr="0018411D" w:rsidRDefault="000C6AAB" w:rsidP="001841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8411D">
        <w:rPr>
          <w:rFonts w:ascii="Times New Roman" w:eastAsia="Times New Roman" w:hAnsi="Times New Roman"/>
          <w:sz w:val="28"/>
          <w:szCs w:val="28"/>
          <w:lang w:eastAsia="ru-RU"/>
        </w:rPr>
        <w:t xml:space="preserve">Одной из приоритетных в работе органов государственной власти Красноярского края и органов местного самоуправления муниципальных образований края (далее – ОМСУ, ОМСУ края, край) является задача повышения качества муниципального управления. </w:t>
      </w:r>
      <w:r w:rsidRPr="0018411D">
        <w:rPr>
          <w:rFonts w:ascii="Times New Roman" w:hAnsi="Times New Roman"/>
          <w:sz w:val="28"/>
          <w:szCs w:val="28"/>
        </w:rPr>
        <w:t>Однако проблемным в этой сфере остаётся вопрос</w:t>
      </w:r>
      <w:r w:rsidRPr="0018411D">
        <w:rPr>
          <w:rFonts w:ascii="Times New Roman" w:hAnsi="Times New Roman"/>
          <w:sz w:val="28"/>
          <w:szCs w:val="28"/>
          <w:lang w:eastAsia="ru-RU"/>
        </w:rPr>
        <w:t xml:space="preserve"> динамики снижения фактической численности работников ОМСУ, которая связана с утратой престижности профессии муниципального служащего, в том числе по причине несоответствия уровня решаемых муниципальным служащим задач и размером оплаты его труда. Дефицит кадров характерен в большей степени в удаленных </w:t>
      </w:r>
      <w:r w:rsidR="00EC05EF">
        <w:rPr>
          <w:rFonts w:ascii="Times New Roman" w:hAnsi="Times New Roman"/>
          <w:sz w:val="28"/>
          <w:szCs w:val="28"/>
          <w:lang w:eastAsia="ru-RU"/>
        </w:rPr>
        <w:br/>
      </w:r>
      <w:r w:rsidRPr="0018411D">
        <w:rPr>
          <w:rFonts w:ascii="Times New Roman" w:hAnsi="Times New Roman"/>
          <w:sz w:val="28"/>
          <w:szCs w:val="28"/>
          <w:lang w:eastAsia="ru-RU"/>
        </w:rPr>
        <w:t xml:space="preserve">от административного центра края – города Красноярска – муниципальных образованиях. </w:t>
      </w:r>
    </w:p>
    <w:p w14:paraId="231A144B" w14:textId="77777777" w:rsidR="000C6AAB" w:rsidRPr="0018411D" w:rsidRDefault="000C6AAB" w:rsidP="001841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8411D">
        <w:rPr>
          <w:rFonts w:ascii="Times New Roman" w:hAnsi="Times New Roman"/>
          <w:sz w:val="28"/>
          <w:szCs w:val="28"/>
          <w:lang w:eastAsia="ru-RU"/>
        </w:rPr>
        <w:t xml:space="preserve">В настоящее время, большинство муниципалитетов отмечают практически полное (в среднем 78-97%) замещение всех единиц </w:t>
      </w:r>
      <w:r w:rsidR="00EC05EF">
        <w:rPr>
          <w:rFonts w:ascii="Times New Roman" w:hAnsi="Times New Roman"/>
          <w:sz w:val="28"/>
          <w:szCs w:val="28"/>
          <w:lang w:eastAsia="ru-RU"/>
        </w:rPr>
        <w:br/>
      </w:r>
      <w:r w:rsidRPr="0018411D">
        <w:rPr>
          <w:rFonts w:ascii="Times New Roman" w:hAnsi="Times New Roman"/>
          <w:sz w:val="28"/>
          <w:szCs w:val="28"/>
          <w:lang w:eastAsia="ru-RU"/>
        </w:rPr>
        <w:t>по утвержденному штатному расписанию в органах местного самоуправления.</w:t>
      </w:r>
      <w:r w:rsidRPr="0018411D">
        <w:rPr>
          <w:rFonts w:ascii="Times New Roman" w:hAnsi="Times New Roman"/>
          <w:sz w:val="28"/>
          <w:szCs w:val="28"/>
        </w:rPr>
        <w:t xml:space="preserve"> Вместе с тем, х</w:t>
      </w:r>
      <w:r w:rsidRPr="0018411D">
        <w:rPr>
          <w:rFonts w:ascii="Times New Roman" w:hAnsi="Times New Roman"/>
          <w:sz w:val="28"/>
          <w:szCs w:val="28"/>
          <w:lang w:eastAsia="ru-RU"/>
        </w:rPr>
        <w:t>отя большинство вакансий закрыты специалистами, администрации продолжают испытывать дефицит квалифицированных кадров в узких областях.</w:t>
      </w:r>
    </w:p>
    <w:p w14:paraId="3A8941AF" w14:textId="77777777" w:rsidR="000C6AAB" w:rsidRPr="0018411D" w:rsidRDefault="000C6AAB" w:rsidP="001841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8411D">
        <w:rPr>
          <w:rFonts w:ascii="Times New Roman" w:hAnsi="Times New Roman"/>
          <w:sz w:val="28"/>
          <w:szCs w:val="28"/>
          <w:lang w:eastAsia="ru-RU"/>
        </w:rPr>
        <w:t>Согласно информации, полученной от муниципальных образований края, ТОП наиболее востребованных специалистов выглядит следующим образом:</w:t>
      </w:r>
    </w:p>
    <w:p w14:paraId="3EA9B882" w14:textId="77777777" w:rsidR="000C6AAB" w:rsidRPr="0018411D" w:rsidRDefault="00EC05EF" w:rsidP="00EC05EF">
      <w:pPr>
        <w:widowControl w:val="0"/>
        <w:autoSpaceDE w:val="0"/>
        <w:autoSpaceDN w:val="0"/>
        <w:adjustRightInd w:val="0"/>
        <w:spacing w:after="0" w:line="240" w:lineRule="auto"/>
        <w:ind w:firstLine="709"/>
        <w:jc w:val="right"/>
        <w:rPr>
          <w:rFonts w:ascii="Times New Roman" w:hAnsi="Times New Roman"/>
          <w:sz w:val="28"/>
          <w:szCs w:val="28"/>
          <w:lang w:eastAsia="ru-RU"/>
        </w:rPr>
      </w:pPr>
      <w:r>
        <w:rPr>
          <w:rFonts w:ascii="Times New Roman" w:hAnsi="Times New Roman"/>
          <w:sz w:val="28"/>
          <w:szCs w:val="28"/>
          <w:lang w:eastAsia="ru-RU"/>
        </w:rPr>
        <w:t>Таблица 3</w:t>
      </w:r>
      <w:r w:rsidR="00BC48D5">
        <w:rPr>
          <w:rFonts w:ascii="Times New Roman" w:hAnsi="Times New Roman"/>
          <w:sz w:val="28"/>
          <w:szCs w:val="28"/>
          <w:lang w:eastAsia="ru-RU"/>
        </w:rPr>
        <w:t>3</w:t>
      </w:r>
    </w:p>
    <w:tbl>
      <w:tblPr>
        <w:tblW w:w="9493" w:type="dxa"/>
        <w:tblInd w:w="113" w:type="dxa"/>
        <w:tblLook w:val="04A0" w:firstRow="1" w:lastRow="0" w:firstColumn="1" w:lastColumn="0" w:noHBand="0" w:noVBand="1"/>
      </w:tblPr>
      <w:tblGrid>
        <w:gridCol w:w="640"/>
        <w:gridCol w:w="4600"/>
        <w:gridCol w:w="2126"/>
        <w:gridCol w:w="2127"/>
      </w:tblGrid>
      <w:tr w:rsidR="000C6AAB" w:rsidRPr="00EC05EF" w14:paraId="358E7348" w14:textId="77777777" w:rsidTr="00803E7B">
        <w:trPr>
          <w:trHeight w:val="879"/>
        </w:trPr>
        <w:tc>
          <w:tcPr>
            <w:tcW w:w="6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0181637" w14:textId="77777777" w:rsidR="000C6AAB" w:rsidRPr="00EC05EF" w:rsidRDefault="000C6AAB" w:rsidP="00EC05EF">
            <w:pPr>
              <w:spacing w:after="0" w:line="240" w:lineRule="auto"/>
              <w:jc w:val="both"/>
              <w:rPr>
                <w:rFonts w:ascii="Times New Roman" w:eastAsia="Times New Roman" w:hAnsi="Times New Roman"/>
                <w:b/>
                <w:bCs/>
                <w:color w:val="000000"/>
                <w:sz w:val="24"/>
                <w:szCs w:val="24"/>
                <w:lang w:eastAsia="ru-RU"/>
              </w:rPr>
            </w:pPr>
            <w:r w:rsidRPr="00EC05EF">
              <w:rPr>
                <w:rFonts w:ascii="Times New Roman" w:eastAsia="Times New Roman" w:hAnsi="Times New Roman"/>
                <w:b/>
                <w:bCs/>
                <w:color w:val="000000"/>
                <w:sz w:val="24"/>
                <w:szCs w:val="24"/>
                <w:lang w:eastAsia="ru-RU"/>
              </w:rPr>
              <w:t>№</w:t>
            </w:r>
          </w:p>
        </w:tc>
        <w:tc>
          <w:tcPr>
            <w:tcW w:w="4600" w:type="dxa"/>
            <w:tcBorders>
              <w:top w:val="single" w:sz="4" w:space="0" w:color="auto"/>
              <w:left w:val="nil"/>
              <w:bottom w:val="single" w:sz="4" w:space="0" w:color="auto"/>
              <w:right w:val="single" w:sz="4" w:space="0" w:color="auto"/>
            </w:tcBorders>
            <w:shd w:val="clear" w:color="000000" w:fill="F2F2F2"/>
            <w:vAlign w:val="center"/>
            <w:hideMark/>
          </w:tcPr>
          <w:p w14:paraId="0718FE4C" w14:textId="77777777" w:rsidR="000C6AAB" w:rsidRPr="00EC05EF" w:rsidRDefault="000C6AAB" w:rsidP="00EC05EF">
            <w:pPr>
              <w:spacing w:after="0" w:line="240" w:lineRule="auto"/>
              <w:jc w:val="both"/>
              <w:rPr>
                <w:rFonts w:ascii="Times New Roman" w:eastAsia="Times New Roman" w:hAnsi="Times New Roman"/>
                <w:b/>
                <w:bCs/>
                <w:color w:val="000000"/>
                <w:sz w:val="24"/>
                <w:szCs w:val="24"/>
                <w:lang w:eastAsia="ru-RU"/>
              </w:rPr>
            </w:pPr>
            <w:r w:rsidRPr="00EC05EF">
              <w:rPr>
                <w:rFonts w:ascii="Times New Roman" w:eastAsia="Times New Roman" w:hAnsi="Times New Roman"/>
                <w:b/>
                <w:bCs/>
                <w:color w:val="000000"/>
                <w:sz w:val="24"/>
                <w:szCs w:val="24"/>
                <w:lang w:eastAsia="ru-RU"/>
              </w:rPr>
              <w:t xml:space="preserve">Категория специалистов, потребность в которых в органах местного самоуправления наиболее высока </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14:paraId="64E05391" w14:textId="77777777" w:rsidR="000C6AAB" w:rsidRPr="00EC05EF" w:rsidRDefault="000C6AAB" w:rsidP="00EC05EF">
            <w:pPr>
              <w:spacing w:after="0" w:line="240" w:lineRule="auto"/>
              <w:jc w:val="both"/>
              <w:rPr>
                <w:rFonts w:ascii="Times New Roman" w:eastAsia="Times New Roman" w:hAnsi="Times New Roman"/>
                <w:b/>
                <w:bCs/>
                <w:color w:val="000000"/>
                <w:sz w:val="24"/>
                <w:szCs w:val="24"/>
                <w:lang w:eastAsia="ru-RU"/>
              </w:rPr>
            </w:pPr>
            <w:r w:rsidRPr="00EC05EF">
              <w:rPr>
                <w:rFonts w:ascii="Times New Roman" w:eastAsia="Times New Roman" w:hAnsi="Times New Roman"/>
                <w:b/>
                <w:bCs/>
                <w:color w:val="000000"/>
                <w:sz w:val="24"/>
                <w:szCs w:val="24"/>
                <w:lang w:eastAsia="ru-RU"/>
              </w:rPr>
              <w:t>Городской округ</w:t>
            </w:r>
          </w:p>
        </w:tc>
        <w:tc>
          <w:tcPr>
            <w:tcW w:w="2127" w:type="dxa"/>
            <w:tcBorders>
              <w:top w:val="single" w:sz="4" w:space="0" w:color="auto"/>
              <w:left w:val="nil"/>
              <w:bottom w:val="single" w:sz="4" w:space="0" w:color="auto"/>
              <w:right w:val="single" w:sz="4" w:space="0" w:color="auto"/>
            </w:tcBorders>
            <w:shd w:val="clear" w:color="000000" w:fill="F2F2F2"/>
            <w:vAlign w:val="center"/>
            <w:hideMark/>
          </w:tcPr>
          <w:p w14:paraId="0CF2D718" w14:textId="77777777" w:rsidR="000C6AAB" w:rsidRPr="00EC05EF" w:rsidRDefault="000C6AAB" w:rsidP="00EC05EF">
            <w:pPr>
              <w:spacing w:after="0" w:line="240" w:lineRule="auto"/>
              <w:jc w:val="both"/>
              <w:rPr>
                <w:rFonts w:ascii="Times New Roman" w:eastAsia="Times New Roman" w:hAnsi="Times New Roman"/>
                <w:b/>
                <w:bCs/>
                <w:color w:val="000000"/>
                <w:sz w:val="24"/>
                <w:szCs w:val="24"/>
                <w:lang w:eastAsia="ru-RU"/>
              </w:rPr>
            </w:pPr>
            <w:r w:rsidRPr="00EC05EF">
              <w:rPr>
                <w:rFonts w:ascii="Times New Roman" w:eastAsia="Times New Roman" w:hAnsi="Times New Roman"/>
                <w:b/>
                <w:bCs/>
                <w:color w:val="000000"/>
                <w:sz w:val="24"/>
                <w:szCs w:val="24"/>
                <w:lang w:eastAsia="ru-RU"/>
              </w:rPr>
              <w:t>Муниципальный округ/</w:t>
            </w:r>
          </w:p>
          <w:p w14:paraId="5B325908" w14:textId="77777777" w:rsidR="000C6AAB" w:rsidRPr="00EC05EF" w:rsidRDefault="000C6AAB" w:rsidP="00EC05EF">
            <w:pPr>
              <w:spacing w:after="0" w:line="240" w:lineRule="auto"/>
              <w:jc w:val="both"/>
              <w:rPr>
                <w:rFonts w:ascii="Times New Roman" w:eastAsia="Times New Roman" w:hAnsi="Times New Roman"/>
                <w:b/>
                <w:bCs/>
                <w:color w:val="000000"/>
                <w:sz w:val="24"/>
                <w:szCs w:val="24"/>
                <w:lang w:eastAsia="ru-RU"/>
              </w:rPr>
            </w:pPr>
            <w:r w:rsidRPr="00EC05EF">
              <w:rPr>
                <w:rFonts w:ascii="Times New Roman" w:eastAsia="Times New Roman" w:hAnsi="Times New Roman"/>
                <w:b/>
                <w:bCs/>
                <w:color w:val="000000"/>
                <w:sz w:val="24"/>
                <w:szCs w:val="24"/>
                <w:lang w:eastAsia="ru-RU"/>
              </w:rPr>
              <w:t>муниципальный район</w:t>
            </w:r>
          </w:p>
        </w:tc>
      </w:tr>
      <w:tr w:rsidR="000C6AAB" w:rsidRPr="00EC05EF" w14:paraId="1E459EAE" w14:textId="77777777" w:rsidTr="00803E7B">
        <w:trPr>
          <w:trHeight w:val="43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E94FCC"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1.</w:t>
            </w:r>
          </w:p>
        </w:tc>
        <w:tc>
          <w:tcPr>
            <w:tcW w:w="4600" w:type="dxa"/>
            <w:tcBorders>
              <w:top w:val="nil"/>
              <w:left w:val="nil"/>
              <w:bottom w:val="single" w:sz="4" w:space="0" w:color="auto"/>
              <w:right w:val="single" w:sz="4" w:space="0" w:color="auto"/>
            </w:tcBorders>
            <w:shd w:val="clear" w:color="auto" w:fill="auto"/>
            <w:vAlign w:val="center"/>
            <w:hideMark/>
          </w:tcPr>
          <w:p w14:paraId="75A71940"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Экономисты и бухгалтеры</w:t>
            </w:r>
          </w:p>
        </w:tc>
        <w:tc>
          <w:tcPr>
            <w:tcW w:w="2126" w:type="dxa"/>
            <w:tcBorders>
              <w:top w:val="nil"/>
              <w:left w:val="nil"/>
              <w:bottom w:val="single" w:sz="4" w:space="0" w:color="auto"/>
              <w:right w:val="single" w:sz="4" w:space="0" w:color="auto"/>
            </w:tcBorders>
            <w:shd w:val="clear" w:color="auto" w:fill="auto"/>
            <w:noWrap/>
            <w:vAlign w:val="center"/>
            <w:hideMark/>
          </w:tcPr>
          <w:p w14:paraId="2680ABC8"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center"/>
            <w:hideMark/>
          </w:tcPr>
          <w:p w14:paraId="314AD121"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r>
      <w:tr w:rsidR="000C6AAB" w:rsidRPr="00EC05EF" w14:paraId="58528AEC" w14:textId="77777777" w:rsidTr="00803E7B">
        <w:trPr>
          <w:trHeight w:val="43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E53BD2"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2.</w:t>
            </w:r>
          </w:p>
        </w:tc>
        <w:tc>
          <w:tcPr>
            <w:tcW w:w="4600" w:type="dxa"/>
            <w:tcBorders>
              <w:top w:val="nil"/>
              <w:left w:val="nil"/>
              <w:bottom w:val="single" w:sz="4" w:space="0" w:color="auto"/>
              <w:right w:val="single" w:sz="4" w:space="0" w:color="auto"/>
            </w:tcBorders>
            <w:shd w:val="clear" w:color="auto" w:fill="auto"/>
            <w:vAlign w:val="center"/>
            <w:hideMark/>
          </w:tcPr>
          <w:p w14:paraId="4834D37C"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Юристы</w:t>
            </w:r>
          </w:p>
        </w:tc>
        <w:tc>
          <w:tcPr>
            <w:tcW w:w="2126" w:type="dxa"/>
            <w:tcBorders>
              <w:top w:val="nil"/>
              <w:left w:val="nil"/>
              <w:bottom w:val="single" w:sz="4" w:space="0" w:color="auto"/>
              <w:right w:val="single" w:sz="4" w:space="0" w:color="auto"/>
            </w:tcBorders>
            <w:shd w:val="clear" w:color="auto" w:fill="auto"/>
            <w:noWrap/>
            <w:vAlign w:val="center"/>
            <w:hideMark/>
          </w:tcPr>
          <w:p w14:paraId="2DA220FA"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center"/>
            <w:hideMark/>
          </w:tcPr>
          <w:p w14:paraId="3FD7E3FF"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r>
      <w:tr w:rsidR="000C6AAB" w:rsidRPr="00EC05EF" w14:paraId="3CD3688A" w14:textId="77777777" w:rsidTr="00803E7B">
        <w:trPr>
          <w:trHeight w:val="43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A85F0A"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3.</w:t>
            </w:r>
          </w:p>
        </w:tc>
        <w:tc>
          <w:tcPr>
            <w:tcW w:w="4600" w:type="dxa"/>
            <w:tcBorders>
              <w:top w:val="nil"/>
              <w:left w:val="nil"/>
              <w:bottom w:val="single" w:sz="4" w:space="0" w:color="auto"/>
              <w:right w:val="single" w:sz="4" w:space="0" w:color="auto"/>
            </w:tcBorders>
            <w:shd w:val="clear" w:color="auto" w:fill="auto"/>
            <w:vAlign w:val="center"/>
            <w:hideMark/>
          </w:tcPr>
          <w:p w14:paraId="635304A2"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Специалисты в сфере информационных технологий</w:t>
            </w:r>
          </w:p>
        </w:tc>
        <w:tc>
          <w:tcPr>
            <w:tcW w:w="2126" w:type="dxa"/>
            <w:tcBorders>
              <w:top w:val="nil"/>
              <w:left w:val="nil"/>
              <w:bottom w:val="single" w:sz="4" w:space="0" w:color="auto"/>
              <w:right w:val="single" w:sz="4" w:space="0" w:color="auto"/>
            </w:tcBorders>
            <w:shd w:val="clear" w:color="auto" w:fill="auto"/>
            <w:noWrap/>
            <w:vAlign w:val="center"/>
            <w:hideMark/>
          </w:tcPr>
          <w:p w14:paraId="02E59A64"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center"/>
            <w:hideMark/>
          </w:tcPr>
          <w:p w14:paraId="3D609225"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r>
      <w:tr w:rsidR="000C6AAB" w:rsidRPr="00EC05EF" w14:paraId="5CB19B5D" w14:textId="77777777" w:rsidTr="00803E7B">
        <w:trPr>
          <w:trHeight w:val="43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55E5179"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4.</w:t>
            </w:r>
          </w:p>
        </w:tc>
        <w:tc>
          <w:tcPr>
            <w:tcW w:w="4600" w:type="dxa"/>
            <w:tcBorders>
              <w:top w:val="nil"/>
              <w:left w:val="nil"/>
              <w:bottom w:val="single" w:sz="4" w:space="0" w:color="auto"/>
              <w:right w:val="single" w:sz="4" w:space="0" w:color="auto"/>
            </w:tcBorders>
            <w:shd w:val="clear" w:color="auto" w:fill="auto"/>
            <w:vAlign w:val="center"/>
            <w:hideMark/>
          </w:tcPr>
          <w:p w14:paraId="5E68528A"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Специалисты в области ЖКХ</w:t>
            </w:r>
          </w:p>
        </w:tc>
        <w:tc>
          <w:tcPr>
            <w:tcW w:w="2126" w:type="dxa"/>
            <w:tcBorders>
              <w:top w:val="nil"/>
              <w:left w:val="nil"/>
              <w:bottom w:val="single" w:sz="4" w:space="0" w:color="auto"/>
              <w:right w:val="single" w:sz="4" w:space="0" w:color="auto"/>
            </w:tcBorders>
            <w:shd w:val="clear" w:color="auto" w:fill="auto"/>
            <w:noWrap/>
            <w:vAlign w:val="center"/>
            <w:hideMark/>
          </w:tcPr>
          <w:p w14:paraId="63337230"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center"/>
            <w:hideMark/>
          </w:tcPr>
          <w:p w14:paraId="47B09785"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r>
      <w:tr w:rsidR="000C6AAB" w:rsidRPr="00EC05EF" w14:paraId="454632D7" w14:textId="77777777" w:rsidTr="00803E7B">
        <w:trPr>
          <w:trHeight w:val="43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A214A8"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5.</w:t>
            </w:r>
          </w:p>
        </w:tc>
        <w:tc>
          <w:tcPr>
            <w:tcW w:w="4600" w:type="dxa"/>
            <w:tcBorders>
              <w:top w:val="nil"/>
              <w:left w:val="nil"/>
              <w:bottom w:val="single" w:sz="4" w:space="0" w:color="auto"/>
              <w:right w:val="single" w:sz="4" w:space="0" w:color="auto"/>
            </w:tcBorders>
            <w:shd w:val="clear" w:color="auto" w:fill="auto"/>
            <w:vAlign w:val="center"/>
            <w:hideMark/>
          </w:tcPr>
          <w:p w14:paraId="78FF2AA6"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Специалисты в сфере градостроительства и земельных отношений</w:t>
            </w:r>
          </w:p>
        </w:tc>
        <w:tc>
          <w:tcPr>
            <w:tcW w:w="2126" w:type="dxa"/>
            <w:tcBorders>
              <w:top w:val="nil"/>
              <w:left w:val="nil"/>
              <w:bottom w:val="single" w:sz="4" w:space="0" w:color="auto"/>
              <w:right w:val="single" w:sz="4" w:space="0" w:color="auto"/>
            </w:tcBorders>
            <w:shd w:val="clear" w:color="auto" w:fill="auto"/>
            <w:noWrap/>
            <w:vAlign w:val="center"/>
            <w:hideMark/>
          </w:tcPr>
          <w:p w14:paraId="7014164B"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center"/>
            <w:hideMark/>
          </w:tcPr>
          <w:p w14:paraId="4DA81BFA"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r>
      <w:tr w:rsidR="000C6AAB" w:rsidRPr="00EC05EF" w14:paraId="52A84882" w14:textId="77777777" w:rsidTr="00803E7B">
        <w:trPr>
          <w:trHeight w:val="43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1946F6"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6.</w:t>
            </w:r>
          </w:p>
        </w:tc>
        <w:tc>
          <w:tcPr>
            <w:tcW w:w="4600" w:type="dxa"/>
            <w:tcBorders>
              <w:top w:val="nil"/>
              <w:left w:val="nil"/>
              <w:bottom w:val="single" w:sz="4" w:space="0" w:color="auto"/>
              <w:right w:val="single" w:sz="4" w:space="0" w:color="auto"/>
            </w:tcBorders>
            <w:shd w:val="clear" w:color="auto" w:fill="auto"/>
            <w:vAlign w:val="center"/>
            <w:hideMark/>
          </w:tcPr>
          <w:p w14:paraId="31C41194"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Инженеры, проектировщики, архитекторы</w:t>
            </w:r>
          </w:p>
        </w:tc>
        <w:tc>
          <w:tcPr>
            <w:tcW w:w="2126" w:type="dxa"/>
            <w:tcBorders>
              <w:top w:val="nil"/>
              <w:left w:val="nil"/>
              <w:bottom w:val="single" w:sz="4" w:space="0" w:color="auto"/>
              <w:right w:val="single" w:sz="4" w:space="0" w:color="auto"/>
            </w:tcBorders>
            <w:shd w:val="clear" w:color="auto" w:fill="auto"/>
            <w:noWrap/>
            <w:vAlign w:val="center"/>
            <w:hideMark/>
          </w:tcPr>
          <w:p w14:paraId="49E315CF"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center"/>
            <w:hideMark/>
          </w:tcPr>
          <w:p w14:paraId="27C88523"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r>
      <w:tr w:rsidR="000C6AAB" w:rsidRPr="00EC05EF" w14:paraId="2524B3E1" w14:textId="77777777" w:rsidTr="00803E7B">
        <w:trPr>
          <w:trHeight w:val="43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F2974B"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7.</w:t>
            </w:r>
          </w:p>
        </w:tc>
        <w:tc>
          <w:tcPr>
            <w:tcW w:w="4600" w:type="dxa"/>
            <w:tcBorders>
              <w:top w:val="nil"/>
              <w:left w:val="nil"/>
              <w:bottom w:val="single" w:sz="4" w:space="0" w:color="auto"/>
              <w:right w:val="single" w:sz="4" w:space="0" w:color="auto"/>
            </w:tcBorders>
            <w:shd w:val="clear" w:color="auto" w:fill="auto"/>
            <w:vAlign w:val="center"/>
            <w:hideMark/>
          </w:tcPr>
          <w:p w14:paraId="21A2D996"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Экологи</w:t>
            </w:r>
          </w:p>
        </w:tc>
        <w:tc>
          <w:tcPr>
            <w:tcW w:w="2126" w:type="dxa"/>
            <w:tcBorders>
              <w:top w:val="nil"/>
              <w:left w:val="nil"/>
              <w:bottom w:val="single" w:sz="4" w:space="0" w:color="auto"/>
              <w:right w:val="single" w:sz="4" w:space="0" w:color="auto"/>
            </w:tcBorders>
            <w:shd w:val="clear" w:color="auto" w:fill="auto"/>
            <w:noWrap/>
            <w:vAlign w:val="center"/>
            <w:hideMark/>
          </w:tcPr>
          <w:p w14:paraId="7F8211F3"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center"/>
            <w:hideMark/>
          </w:tcPr>
          <w:p w14:paraId="3BF79BE7"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r>
      <w:tr w:rsidR="000C6AAB" w:rsidRPr="00EC05EF" w14:paraId="57909242" w14:textId="77777777" w:rsidTr="00803E7B">
        <w:trPr>
          <w:trHeight w:val="43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C1572BE"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8.</w:t>
            </w:r>
          </w:p>
        </w:tc>
        <w:tc>
          <w:tcPr>
            <w:tcW w:w="4600" w:type="dxa"/>
            <w:tcBorders>
              <w:top w:val="nil"/>
              <w:left w:val="nil"/>
              <w:bottom w:val="single" w:sz="4" w:space="0" w:color="auto"/>
              <w:right w:val="single" w:sz="4" w:space="0" w:color="auto"/>
            </w:tcBorders>
            <w:shd w:val="clear" w:color="auto" w:fill="auto"/>
            <w:vAlign w:val="center"/>
            <w:hideMark/>
          </w:tcPr>
          <w:p w14:paraId="2DDF98C0"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Делопроизводители</w:t>
            </w:r>
          </w:p>
        </w:tc>
        <w:tc>
          <w:tcPr>
            <w:tcW w:w="2126" w:type="dxa"/>
            <w:tcBorders>
              <w:top w:val="nil"/>
              <w:left w:val="nil"/>
              <w:bottom w:val="single" w:sz="4" w:space="0" w:color="auto"/>
              <w:right w:val="single" w:sz="4" w:space="0" w:color="auto"/>
            </w:tcBorders>
            <w:shd w:val="clear" w:color="auto" w:fill="auto"/>
            <w:noWrap/>
            <w:vAlign w:val="center"/>
            <w:hideMark/>
          </w:tcPr>
          <w:p w14:paraId="75F3BA4A"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center"/>
            <w:hideMark/>
          </w:tcPr>
          <w:p w14:paraId="223EA019"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r>
      <w:tr w:rsidR="000C6AAB" w:rsidRPr="00EC05EF" w14:paraId="5C006776" w14:textId="77777777" w:rsidTr="00803E7B">
        <w:trPr>
          <w:trHeight w:val="43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47CA23"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9.</w:t>
            </w:r>
          </w:p>
        </w:tc>
        <w:tc>
          <w:tcPr>
            <w:tcW w:w="4600" w:type="dxa"/>
            <w:tcBorders>
              <w:top w:val="nil"/>
              <w:left w:val="nil"/>
              <w:bottom w:val="single" w:sz="4" w:space="0" w:color="auto"/>
              <w:right w:val="single" w:sz="4" w:space="0" w:color="auto"/>
            </w:tcBorders>
            <w:shd w:val="clear" w:color="auto" w:fill="auto"/>
            <w:vAlign w:val="center"/>
            <w:hideMark/>
          </w:tcPr>
          <w:p w14:paraId="3D228A97"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Специалисты в сфере закупок</w:t>
            </w:r>
          </w:p>
        </w:tc>
        <w:tc>
          <w:tcPr>
            <w:tcW w:w="2126" w:type="dxa"/>
            <w:tcBorders>
              <w:top w:val="nil"/>
              <w:left w:val="nil"/>
              <w:bottom w:val="single" w:sz="4" w:space="0" w:color="auto"/>
              <w:right w:val="single" w:sz="4" w:space="0" w:color="auto"/>
            </w:tcBorders>
            <w:shd w:val="clear" w:color="auto" w:fill="auto"/>
            <w:noWrap/>
            <w:vAlign w:val="center"/>
            <w:hideMark/>
          </w:tcPr>
          <w:p w14:paraId="712B8F94"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w:t>
            </w:r>
          </w:p>
          <w:p w14:paraId="2F3020F8"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p>
        </w:tc>
        <w:tc>
          <w:tcPr>
            <w:tcW w:w="2127" w:type="dxa"/>
            <w:tcBorders>
              <w:top w:val="nil"/>
              <w:left w:val="nil"/>
              <w:bottom w:val="single" w:sz="4" w:space="0" w:color="auto"/>
              <w:right w:val="single" w:sz="4" w:space="0" w:color="auto"/>
            </w:tcBorders>
            <w:shd w:val="clear" w:color="auto" w:fill="auto"/>
            <w:noWrap/>
            <w:vAlign w:val="center"/>
            <w:hideMark/>
          </w:tcPr>
          <w:p w14:paraId="646D9BD7"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 </w:t>
            </w:r>
          </w:p>
        </w:tc>
      </w:tr>
    </w:tbl>
    <w:p w14:paraId="168E0A56" w14:textId="77777777" w:rsidR="000C6AAB" w:rsidRPr="0018411D" w:rsidRDefault="000C6AAB" w:rsidP="001841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8411D">
        <w:rPr>
          <w:rFonts w:ascii="Times New Roman" w:hAnsi="Times New Roman"/>
          <w:sz w:val="28"/>
          <w:szCs w:val="28"/>
          <w:lang w:eastAsia="ru-RU"/>
        </w:rPr>
        <w:t>Несколько иная ситуация сложилась с административным центром региона – городом Красноярском.</w:t>
      </w:r>
    </w:p>
    <w:p w14:paraId="622F515E" w14:textId="77777777" w:rsidR="000C6AAB" w:rsidRPr="0018411D" w:rsidRDefault="000C6AAB" w:rsidP="001841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8411D">
        <w:rPr>
          <w:rFonts w:ascii="Times New Roman" w:hAnsi="Times New Roman"/>
          <w:sz w:val="28"/>
          <w:szCs w:val="28"/>
          <w:lang w:eastAsia="ru-RU"/>
        </w:rPr>
        <w:t xml:space="preserve">Законом Красноярского края от 15.05.2025 № 9-3914 </w:t>
      </w:r>
      <w:r w:rsidR="00EC05EF">
        <w:rPr>
          <w:rFonts w:ascii="Times New Roman" w:hAnsi="Times New Roman"/>
          <w:sz w:val="28"/>
          <w:szCs w:val="28"/>
          <w:lang w:eastAsia="ru-RU"/>
        </w:rPr>
        <w:br/>
      </w:r>
      <w:r w:rsidRPr="0018411D">
        <w:rPr>
          <w:rFonts w:ascii="Times New Roman" w:hAnsi="Times New Roman"/>
          <w:sz w:val="28"/>
          <w:szCs w:val="28"/>
          <w:lang w:eastAsia="ru-RU"/>
        </w:rPr>
        <w:t xml:space="preserve">«О территориальной организации местного самоуправления в Красноярском крае» предусмотрено создание нового муниципального образования городской округ город Красноярск Красноярского края в границах, объединяющих территории города Красноярска, </w:t>
      </w:r>
      <w:proofErr w:type="spellStart"/>
      <w:r w:rsidRPr="0018411D">
        <w:rPr>
          <w:rFonts w:ascii="Times New Roman" w:hAnsi="Times New Roman"/>
          <w:sz w:val="28"/>
          <w:szCs w:val="28"/>
          <w:lang w:eastAsia="ru-RU"/>
        </w:rPr>
        <w:t>Мининского</w:t>
      </w:r>
      <w:proofErr w:type="spellEnd"/>
      <w:r w:rsidRPr="0018411D">
        <w:rPr>
          <w:rFonts w:ascii="Times New Roman" w:hAnsi="Times New Roman"/>
          <w:sz w:val="28"/>
          <w:szCs w:val="28"/>
          <w:lang w:eastAsia="ru-RU"/>
        </w:rPr>
        <w:t xml:space="preserve">, </w:t>
      </w:r>
      <w:proofErr w:type="spellStart"/>
      <w:r w:rsidRPr="0018411D">
        <w:rPr>
          <w:rFonts w:ascii="Times New Roman" w:hAnsi="Times New Roman"/>
          <w:sz w:val="28"/>
          <w:szCs w:val="28"/>
          <w:lang w:eastAsia="ru-RU"/>
        </w:rPr>
        <w:t>Солонцовского</w:t>
      </w:r>
      <w:proofErr w:type="spellEnd"/>
      <w:r w:rsidRPr="0018411D">
        <w:rPr>
          <w:rFonts w:ascii="Times New Roman" w:hAnsi="Times New Roman"/>
          <w:sz w:val="28"/>
          <w:szCs w:val="28"/>
          <w:lang w:eastAsia="ru-RU"/>
        </w:rPr>
        <w:t xml:space="preserve">, </w:t>
      </w:r>
      <w:proofErr w:type="spellStart"/>
      <w:r w:rsidRPr="0018411D">
        <w:rPr>
          <w:rFonts w:ascii="Times New Roman" w:hAnsi="Times New Roman"/>
          <w:sz w:val="28"/>
          <w:szCs w:val="28"/>
          <w:lang w:eastAsia="ru-RU"/>
        </w:rPr>
        <w:t>Элитовского</w:t>
      </w:r>
      <w:proofErr w:type="spellEnd"/>
      <w:r w:rsidRPr="0018411D">
        <w:rPr>
          <w:rFonts w:ascii="Times New Roman" w:hAnsi="Times New Roman"/>
          <w:sz w:val="28"/>
          <w:szCs w:val="28"/>
          <w:lang w:eastAsia="ru-RU"/>
        </w:rPr>
        <w:t xml:space="preserve"> сельсоветов Емельяновского района и поселка Березовка Березовского района.</w:t>
      </w:r>
    </w:p>
    <w:p w14:paraId="4C5171F8" w14:textId="77777777" w:rsidR="000C6AAB" w:rsidRPr="0018411D" w:rsidRDefault="000C6AAB" w:rsidP="001841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8411D">
        <w:rPr>
          <w:rFonts w:ascii="Times New Roman" w:hAnsi="Times New Roman"/>
          <w:sz w:val="28"/>
          <w:szCs w:val="28"/>
          <w:lang w:eastAsia="ru-RU"/>
        </w:rPr>
        <w:t xml:space="preserve">В результате объединения численность населения города Красноярска увеличилась на 40 043 человека, что составляет 41% от общей численности Емельяновского и Березовского районов, а площадь территории города увеличилась на 736,66 км2, что составляет 6% от общих площадей данных районов. </w:t>
      </w:r>
    </w:p>
    <w:p w14:paraId="6B8E035E" w14:textId="77777777" w:rsidR="000C6AAB" w:rsidRPr="0018411D" w:rsidRDefault="000C6AAB" w:rsidP="001841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8411D">
        <w:rPr>
          <w:rFonts w:ascii="Times New Roman" w:hAnsi="Times New Roman"/>
          <w:sz w:val="28"/>
          <w:szCs w:val="28"/>
          <w:lang w:eastAsia="ru-RU"/>
        </w:rPr>
        <w:t xml:space="preserve">По информации, представленной администрацией г. Красноярска, </w:t>
      </w:r>
      <w:r w:rsidR="00EC05EF">
        <w:rPr>
          <w:rFonts w:ascii="Times New Roman" w:hAnsi="Times New Roman"/>
          <w:sz w:val="28"/>
          <w:szCs w:val="28"/>
          <w:lang w:eastAsia="ru-RU"/>
        </w:rPr>
        <w:br/>
      </w:r>
      <w:r w:rsidRPr="0018411D">
        <w:rPr>
          <w:rFonts w:ascii="Times New Roman" w:hAnsi="Times New Roman"/>
          <w:sz w:val="28"/>
          <w:szCs w:val="28"/>
          <w:lang w:eastAsia="ru-RU"/>
        </w:rPr>
        <w:t>при присоединении к городу Красноярску новых территорий не учтено, какими силами в настоящее время будут исполняться полномочия органов местного самоуправления по решению вопросов непосредственного обеспечения жизнедеятельности населения на присоединенных территориях.</w:t>
      </w:r>
    </w:p>
    <w:p w14:paraId="422429E7" w14:textId="77777777" w:rsidR="000C6AAB" w:rsidRPr="0018411D" w:rsidRDefault="000C6AAB" w:rsidP="001841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8411D">
        <w:rPr>
          <w:rFonts w:ascii="Times New Roman" w:hAnsi="Times New Roman"/>
          <w:sz w:val="28"/>
          <w:szCs w:val="28"/>
          <w:lang w:eastAsia="ru-RU"/>
        </w:rPr>
        <w:t>Кроме исполнения муниципальных полномочий, администрация города Красноярска осуществляет переданные государственные полномочия.</w:t>
      </w:r>
    </w:p>
    <w:p w14:paraId="00686D65" w14:textId="77777777" w:rsidR="000C6AAB" w:rsidRPr="0018411D" w:rsidRDefault="000C6AAB" w:rsidP="001841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8411D">
        <w:rPr>
          <w:rFonts w:ascii="Times New Roman" w:hAnsi="Times New Roman"/>
          <w:sz w:val="28"/>
          <w:szCs w:val="28"/>
          <w:lang w:eastAsia="ru-RU"/>
        </w:rPr>
        <w:t xml:space="preserve">Выполнение переданных государственных полномочий должно производиться из средств соответствующих вышестоящих бюджетов. Объем расходов на исполнение государственных полномочий, включая расходы </w:t>
      </w:r>
      <w:r w:rsidR="00EC05EF">
        <w:rPr>
          <w:rFonts w:ascii="Times New Roman" w:hAnsi="Times New Roman"/>
          <w:sz w:val="28"/>
          <w:szCs w:val="28"/>
          <w:lang w:eastAsia="ru-RU"/>
        </w:rPr>
        <w:br/>
      </w:r>
      <w:r w:rsidRPr="0018411D">
        <w:rPr>
          <w:rFonts w:ascii="Times New Roman" w:hAnsi="Times New Roman"/>
          <w:sz w:val="28"/>
          <w:szCs w:val="28"/>
          <w:lang w:eastAsia="ru-RU"/>
        </w:rPr>
        <w:t xml:space="preserve">на содержание специалистов, их реализующих, определяется в соответствии </w:t>
      </w:r>
      <w:r w:rsidR="00EC05EF">
        <w:rPr>
          <w:rFonts w:ascii="Times New Roman" w:hAnsi="Times New Roman"/>
          <w:sz w:val="28"/>
          <w:szCs w:val="28"/>
          <w:lang w:eastAsia="ru-RU"/>
        </w:rPr>
        <w:br/>
      </w:r>
      <w:r w:rsidRPr="0018411D">
        <w:rPr>
          <w:rFonts w:ascii="Times New Roman" w:hAnsi="Times New Roman"/>
          <w:sz w:val="28"/>
          <w:szCs w:val="28"/>
          <w:lang w:eastAsia="ru-RU"/>
        </w:rPr>
        <w:t>с методиками определения общего объема субвенций бюджетам муниципальных образований, установленными органами государственной власти.</w:t>
      </w:r>
    </w:p>
    <w:p w14:paraId="41397370" w14:textId="77777777" w:rsidR="000C6AAB" w:rsidRPr="0018411D" w:rsidRDefault="000C6AAB" w:rsidP="001841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8411D">
        <w:rPr>
          <w:rFonts w:ascii="Times New Roman" w:hAnsi="Times New Roman"/>
          <w:sz w:val="28"/>
          <w:szCs w:val="28"/>
          <w:lang w:eastAsia="ru-RU"/>
        </w:rPr>
        <w:t xml:space="preserve">Вместе с тем, при наделении города государственными полномочиями органы государственной власти не всегда предусматривают достаточное количество средств или не предусматривают их вообще на обеспечение деятельности специалистов, реализующих эти полномочия. </w:t>
      </w:r>
    </w:p>
    <w:p w14:paraId="540E6EEC" w14:textId="77777777" w:rsidR="000C6AAB" w:rsidRPr="0018411D" w:rsidRDefault="000C6AAB" w:rsidP="001841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8411D">
        <w:rPr>
          <w:rFonts w:ascii="Times New Roman" w:hAnsi="Times New Roman"/>
          <w:sz w:val="28"/>
          <w:szCs w:val="28"/>
          <w:lang w:eastAsia="ru-RU"/>
        </w:rPr>
        <w:t xml:space="preserve">Администрация г. Красноярска отмечает, что развитие города </w:t>
      </w:r>
      <w:r w:rsidR="00EC05EF">
        <w:rPr>
          <w:rFonts w:ascii="Times New Roman" w:hAnsi="Times New Roman"/>
          <w:sz w:val="28"/>
          <w:szCs w:val="28"/>
          <w:lang w:eastAsia="ru-RU"/>
        </w:rPr>
        <w:br/>
      </w:r>
      <w:r w:rsidRPr="0018411D">
        <w:rPr>
          <w:rFonts w:ascii="Times New Roman" w:hAnsi="Times New Roman"/>
          <w:sz w:val="28"/>
          <w:szCs w:val="28"/>
          <w:lang w:eastAsia="ru-RU"/>
        </w:rPr>
        <w:t xml:space="preserve">в условиях дефицита предельной штатной численности приводит </w:t>
      </w:r>
      <w:r w:rsidR="00EC05EF">
        <w:rPr>
          <w:rFonts w:ascii="Times New Roman" w:hAnsi="Times New Roman"/>
          <w:sz w:val="28"/>
          <w:szCs w:val="28"/>
          <w:lang w:eastAsia="ru-RU"/>
        </w:rPr>
        <w:br/>
      </w:r>
      <w:r w:rsidRPr="0018411D">
        <w:rPr>
          <w:rFonts w:ascii="Times New Roman" w:hAnsi="Times New Roman"/>
          <w:sz w:val="28"/>
          <w:szCs w:val="28"/>
          <w:lang w:eastAsia="ru-RU"/>
        </w:rPr>
        <w:t>к повышению рисков при исполнении возложенных на администрацию города полномочий.</w:t>
      </w:r>
    </w:p>
    <w:p w14:paraId="48C236CA" w14:textId="77777777" w:rsidR="00CD3D12" w:rsidRPr="0018411D" w:rsidRDefault="003C2458" w:rsidP="0018411D">
      <w:pPr>
        <w:pStyle w:val="2"/>
        <w:spacing w:before="0" w:line="240" w:lineRule="auto"/>
        <w:ind w:firstLine="709"/>
        <w:jc w:val="both"/>
        <w:rPr>
          <w:rFonts w:ascii="Times New Roman" w:hAnsi="Times New Roman" w:cs="Times New Roman"/>
          <w:b/>
          <w:color w:val="auto"/>
          <w:sz w:val="28"/>
          <w:szCs w:val="28"/>
        </w:rPr>
      </w:pPr>
      <w:bookmarkStart w:id="47" w:name="_Toc228886154"/>
      <w:r w:rsidRPr="0018411D">
        <w:rPr>
          <w:rFonts w:ascii="Times New Roman" w:hAnsi="Times New Roman" w:cs="Times New Roman"/>
          <w:b/>
          <w:color w:val="auto"/>
          <w:sz w:val="28"/>
          <w:szCs w:val="28"/>
        </w:rPr>
        <w:t xml:space="preserve">4.3. </w:t>
      </w:r>
      <w:r w:rsidR="000C6AAB" w:rsidRPr="0018411D">
        <w:rPr>
          <w:rFonts w:ascii="Times New Roman" w:hAnsi="Times New Roman" w:cs="Times New Roman"/>
          <w:b/>
          <w:color w:val="auto"/>
          <w:sz w:val="28"/>
          <w:szCs w:val="28"/>
        </w:rPr>
        <w:t>Сведения о повышении квалификации (обучении) муниципальных служащих и лиц, замещающих муниципальные должности (количество и место прохождения обучения)</w:t>
      </w:r>
      <w:bookmarkEnd w:id="47"/>
    </w:p>
    <w:p w14:paraId="5DBCC22A" w14:textId="77777777" w:rsidR="000C6AAB" w:rsidRPr="0018411D" w:rsidRDefault="000C6AAB" w:rsidP="0018411D">
      <w:pPr>
        <w:spacing w:after="0" w:line="240" w:lineRule="auto"/>
        <w:ind w:firstLine="709"/>
        <w:jc w:val="both"/>
        <w:rPr>
          <w:rFonts w:ascii="Times New Roman" w:eastAsia="Times New Roman" w:hAnsi="Times New Roman"/>
          <w:color w:val="000000"/>
          <w:sz w:val="28"/>
          <w:szCs w:val="28"/>
          <w:lang w:eastAsia="ru-RU" w:bidi="ru-RU"/>
        </w:rPr>
      </w:pPr>
      <w:r w:rsidRPr="0018411D">
        <w:rPr>
          <w:rFonts w:ascii="Times New Roman" w:eastAsia="Times New Roman" w:hAnsi="Times New Roman"/>
          <w:color w:val="000000"/>
          <w:sz w:val="28"/>
          <w:szCs w:val="28"/>
          <w:lang w:eastAsia="ru-RU" w:bidi="ru-RU"/>
        </w:rPr>
        <w:t xml:space="preserve">В крае разработана система профессионального развития государственных и муниципальных служащих (далее – служащие). ОМСУ принимают непосредственное участие в планировании централизованного обучения муниципальных служащих и являются заказчиками программ. Обучение служащих осуществляется на базе Администрации Губернатора края. </w:t>
      </w:r>
    </w:p>
    <w:p w14:paraId="2D71BCD8"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Продолжается реализация имеющихся образовательных проектов, апробация новых форм организации обучения, расширен состав экспертного сообщества. Сформирована своя база экспертов-практиков из органов государственного и муниципального управления. Ежегодно более </w:t>
      </w:r>
      <w:r w:rsidR="00EC05EF">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 xml:space="preserve">210 экспертов принимают участие в обучение служащих. </w:t>
      </w:r>
    </w:p>
    <w:p w14:paraId="7F668068" w14:textId="77777777" w:rsidR="000C6AAB" w:rsidRPr="0018411D" w:rsidRDefault="000C6AAB" w:rsidP="0018411D">
      <w:pPr>
        <w:spacing w:after="0" w:line="240" w:lineRule="auto"/>
        <w:ind w:firstLine="709"/>
        <w:jc w:val="both"/>
        <w:rPr>
          <w:rFonts w:ascii="Times New Roman" w:eastAsia="Times New Roman" w:hAnsi="Times New Roman"/>
          <w:color w:val="000000"/>
          <w:sz w:val="28"/>
          <w:szCs w:val="28"/>
          <w:lang w:eastAsia="ru-RU" w:bidi="ru-RU"/>
        </w:rPr>
      </w:pPr>
      <w:r w:rsidRPr="0018411D">
        <w:rPr>
          <w:rFonts w:ascii="Times New Roman" w:eastAsia="Times New Roman" w:hAnsi="Times New Roman"/>
          <w:color w:val="000000"/>
          <w:sz w:val="28"/>
          <w:szCs w:val="28"/>
          <w:lang w:eastAsia="ru-RU" w:bidi="ru-RU"/>
        </w:rPr>
        <w:t xml:space="preserve">Преимущественно обучение осуществляется в очной форме </w:t>
      </w:r>
      <w:r w:rsidR="00EC05EF">
        <w:rPr>
          <w:rFonts w:ascii="Times New Roman" w:eastAsia="Times New Roman" w:hAnsi="Times New Roman"/>
          <w:color w:val="000000"/>
          <w:sz w:val="28"/>
          <w:szCs w:val="28"/>
          <w:lang w:eastAsia="ru-RU" w:bidi="ru-RU"/>
        </w:rPr>
        <w:br/>
      </w:r>
      <w:r w:rsidRPr="0018411D">
        <w:rPr>
          <w:rFonts w:ascii="Times New Roman" w:eastAsia="Times New Roman" w:hAnsi="Times New Roman"/>
          <w:color w:val="000000"/>
          <w:sz w:val="28"/>
          <w:szCs w:val="28"/>
          <w:lang w:eastAsia="ru-RU" w:bidi="ru-RU"/>
        </w:rPr>
        <w:t xml:space="preserve">с обязательным анонимным анкетированием и оценкой программ, </w:t>
      </w:r>
      <w:r w:rsidR="00EC05EF">
        <w:rPr>
          <w:rFonts w:ascii="Times New Roman" w:eastAsia="Times New Roman" w:hAnsi="Times New Roman"/>
          <w:color w:val="000000"/>
          <w:sz w:val="28"/>
          <w:szCs w:val="28"/>
          <w:lang w:eastAsia="ru-RU" w:bidi="ru-RU"/>
        </w:rPr>
        <w:br/>
      </w:r>
      <w:r w:rsidRPr="0018411D">
        <w:rPr>
          <w:rFonts w:ascii="Times New Roman" w:eastAsia="Times New Roman" w:hAnsi="Times New Roman"/>
          <w:color w:val="000000"/>
          <w:sz w:val="28"/>
          <w:szCs w:val="28"/>
          <w:lang w:eastAsia="ru-RU" w:bidi="ru-RU"/>
        </w:rPr>
        <w:t>что позволяет ежегодно вносить актуальные изменения в их содержание.</w:t>
      </w:r>
    </w:p>
    <w:p w14:paraId="1A592319"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Анализ удовлетворённости участников дополнительных профессиональных программ повышения квалификации путём анкетирования свидетельствует о высоком уровне их подготовки: результативность обучения, качество преподавания (квалификация препод</w:t>
      </w:r>
      <w:r w:rsidR="00EC05EF">
        <w:rPr>
          <w:rFonts w:ascii="Times New Roman" w:eastAsia="Times New Roman" w:hAnsi="Times New Roman"/>
          <w:sz w:val="28"/>
          <w:szCs w:val="28"/>
          <w:lang w:eastAsia="ru-RU"/>
        </w:rPr>
        <w:t>авателей), организация обучения</w:t>
      </w:r>
      <w:r w:rsidRPr="0018411D">
        <w:rPr>
          <w:rFonts w:ascii="Times New Roman" w:eastAsia="Times New Roman" w:hAnsi="Times New Roman"/>
          <w:sz w:val="28"/>
          <w:szCs w:val="28"/>
          <w:lang w:eastAsia="ru-RU"/>
        </w:rPr>
        <w:t xml:space="preserve"> </w:t>
      </w:r>
      <w:r w:rsidR="00EC05EF">
        <w:rPr>
          <w:rFonts w:ascii="Times New Roman" w:eastAsia="Times New Roman" w:hAnsi="Times New Roman"/>
          <w:sz w:val="28"/>
          <w:szCs w:val="28"/>
          <w:lang w:eastAsia="ru-RU"/>
        </w:rPr>
        <w:t xml:space="preserve">– каждый показатель составляет </w:t>
      </w:r>
      <w:r w:rsidRPr="0018411D">
        <w:rPr>
          <w:rFonts w:ascii="Times New Roman" w:eastAsia="Times New Roman" w:hAnsi="Times New Roman"/>
          <w:sz w:val="28"/>
          <w:szCs w:val="28"/>
          <w:lang w:eastAsia="ru-RU"/>
        </w:rPr>
        <w:t>более 90%.</w:t>
      </w:r>
    </w:p>
    <w:p w14:paraId="68A43FBC" w14:textId="77777777" w:rsidR="000C6AAB" w:rsidRPr="0018411D" w:rsidRDefault="000C6AAB" w:rsidP="0018411D">
      <w:pPr>
        <w:spacing w:after="0" w:line="240" w:lineRule="auto"/>
        <w:ind w:firstLine="709"/>
        <w:jc w:val="both"/>
        <w:rPr>
          <w:rFonts w:ascii="Times New Roman" w:eastAsia="Times New Roman" w:hAnsi="Times New Roman"/>
          <w:color w:val="000000"/>
          <w:sz w:val="28"/>
          <w:szCs w:val="28"/>
          <w:lang w:eastAsia="ru-RU" w:bidi="ru-RU"/>
        </w:rPr>
      </w:pPr>
      <w:r w:rsidRPr="0018411D">
        <w:rPr>
          <w:rFonts w:ascii="Times New Roman" w:eastAsia="Times New Roman" w:hAnsi="Times New Roman"/>
          <w:color w:val="000000"/>
          <w:sz w:val="28"/>
          <w:szCs w:val="28"/>
          <w:lang w:eastAsia="ru-RU" w:bidi="ru-RU"/>
        </w:rPr>
        <w:t xml:space="preserve">В среднем для муниципальных служащих ежегодно проводится более </w:t>
      </w:r>
      <w:r w:rsidR="00EC05EF">
        <w:rPr>
          <w:rFonts w:ascii="Times New Roman" w:eastAsia="Times New Roman" w:hAnsi="Times New Roman"/>
          <w:color w:val="000000"/>
          <w:sz w:val="28"/>
          <w:szCs w:val="28"/>
          <w:lang w:eastAsia="ru-RU" w:bidi="ru-RU"/>
        </w:rPr>
        <w:br/>
      </w:r>
      <w:r w:rsidRPr="0018411D">
        <w:rPr>
          <w:rFonts w:ascii="Times New Roman" w:eastAsia="Times New Roman" w:hAnsi="Times New Roman"/>
          <w:color w:val="000000"/>
          <w:sz w:val="28"/>
          <w:szCs w:val="28"/>
          <w:lang w:eastAsia="ru-RU" w:bidi="ru-RU"/>
        </w:rPr>
        <w:t>50 программ дополнительного профессионального образования и обучается около 1500 лиц, замещающих выборные муниципальные должности, муниципальных служащих муниципальных образований края.</w:t>
      </w:r>
    </w:p>
    <w:p w14:paraId="002DFE58"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Обучение осуществляется по основным блокам знаний – основы нормотворчества, эффективное управление финансами и имуществом, правовые основы и другие. </w:t>
      </w:r>
    </w:p>
    <w:p w14:paraId="7F8330C9"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Организовано обучение по </w:t>
      </w:r>
      <w:proofErr w:type="spellStart"/>
      <w:r w:rsidRPr="0018411D">
        <w:rPr>
          <w:rFonts w:ascii="Times New Roman" w:eastAsia="Times New Roman" w:hAnsi="Times New Roman"/>
          <w:sz w:val="28"/>
          <w:szCs w:val="28"/>
          <w:lang w:eastAsia="ru-RU"/>
        </w:rPr>
        <w:t>кампусному</w:t>
      </w:r>
      <w:proofErr w:type="spellEnd"/>
      <w:r w:rsidRPr="0018411D">
        <w:rPr>
          <w:rFonts w:ascii="Times New Roman" w:eastAsia="Times New Roman" w:hAnsi="Times New Roman"/>
          <w:sz w:val="28"/>
          <w:szCs w:val="28"/>
          <w:lang w:eastAsia="ru-RU"/>
        </w:rPr>
        <w:t xml:space="preserve"> типу в 4-х этажном здании площадью около 2 тыс. </w:t>
      </w:r>
      <w:proofErr w:type="spellStart"/>
      <w:r w:rsidRPr="0018411D">
        <w:rPr>
          <w:rFonts w:ascii="Times New Roman" w:eastAsia="Times New Roman" w:hAnsi="Times New Roman"/>
          <w:sz w:val="28"/>
          <w:szCs w:val="28"/>
          <w:lang w:eastAsia="ru-RU"/>
        </w:rPr>
        <w:t>кв.м</w:t>
      </w:r>
      <w:proofErr w:type="spellEnd"/>
      <w:r w:rsidRPr="0018411D">
        <w:rPr>
          <w:rFonts w:ascii="Times New Roman" w:eastAsia="Times New Roman" w:hAnsi="Times New Roman"/>
          <w:sz w:val="28"/>
          <w:szCs w:val="28"/>
          <w:lang w:eastAsia="ru-RU"/>
        </w:rPr>
        <w:t>. вдали от делового центра города, где имеется всё необходимое для обучения: лекционный зал, учебные классы, компьютерный класс, рабочие кабинеты, столовая и гостиница для проживания иногородних служащих.</w:t>
      </w:r>
    </w:p>
    <w:p w14:paraId="66F37F69" w14:textId="77777777" w:rsidR="000C6AAB" w:rsidRPr="0018411D" w:rsidRDefault="000C6AAB" w:rsidP="0018411D">
      <w:pPr>
        <w:widowControl w:val="0"/>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Главный акцент в учебном процессе направлен на высокое качество обучения и практическую ценность получаемых знаний, создание максимально комфортной среды для профессионального общения, обмена опытом.</w:t>
      </w:r>
    </w:p>
    <w:p w14:paraId="266BD90E" w14:textId="77777777" w:rsidR="000C6AAB" w:rsidRPr="0018411D" w:rsidRDefault="000C6AAB" w:rsidP="0018411D">
      <w:pPr>
        <w:widowControl w:val="0"/>
        <w:spacing w:after="0" w:line="240" w:lineRule="auto"/>
        <w:ind w:firstLine="709"/>
        <w:jc w:val="both"/>
        <w:rPr>
          <w:rFonts w:ascii="Times New Roman" w:eastAsia="Lucida Sans Unicode" w:hAnsi="Times New Roman"/>
          <w:color w:val="000000"/>
          <w:sz w:val="28"/>
          <w:szCs w:val="28"/>
          <w:lang w:eastAsia="ru-RU" w:bidi="ru-RU"/>
        </w:rPr>
      </w:pPr>
      <w:r w:rsidRPr="0018411D">
        <w:rPr>
          <w:rFonts w:ascii="Times New Roman" w:eastAsia="Lucida Sans Unicode" w:hAnsi="Times New Roman"/>
          <w:color w:val="000000"/>
          <w:sz w:val="28"/>
          <w:szCs w:val="28"/>
          <w:lang w:eastAsia="ru-RU" w:bidi="ru-RU"/>
        </w:rPr>
        <w:t xml:space="preserve">Кроме того, с 2003 года в крае успешно функционирует Красноярское краевое государственное бюджетное учреждение дополнительного профессионального образования «Институт государственного </w:t>
      </w:r>
      <w:r w:rsidR="00EC05EF">
        <w:rPr>
          <w:rFonts w:ascii="Times New Roman" w:eastAsia="Lucida Sans Unicode" w:hAnsi="Times New Roman"/>
          <w:color w:val="000000"/>
          <w:sz w:val="28"/>
          <w:szCs w:val="28"/>
          <w:lang w:eastAsia="ru-RU" w:bidi="ru-RU"/>
        </w:rPr>
        <w:br/>
      </w:r>
      <w:r w:rsidRPr="0018411D">
        <w:rPr>
          <w:rFonts w:ascii="Times New Roman" w:eastAsia="Lucida Sans Unicode" w:hAnsi="Times New Roman"/>
          <w:color w:val="000000"/>
          <w:sz w:val="28"/>
          <w:szCs w:val="28"/>
          <w:lang w:eastAsia="ru-RU" w:bidi="ru-RU"/>
        </w:rPr>
        <w:t xml:space="preserve">и муниципального управления при Правительстве Красноярского края» (далее - Институт), где представители муниципального управления получают комплексную помощь по различным направлениям деятельности: правовые </w:t>
      </w:r>
      <w:r w:rsidR="00EC05EF">
        <w:rPr>
          <w:rFonts w:ascii="Times New Roman" w:eastAsia="Lucida Sans Unicode" w:hAnsi="Times New Roman"/>
          <w:color w:val="000000"/>
          <w:sz w:val="28"/>
          <w:szCs w:val="28"/>
          <w:lang w:eastAsia="ru-RU" w:bidi="ru-RU"/>
        </w:rPr>
        <w:br/>
      </w:r>
      <w:r w:rsidRPr="0018411D">
        <w:rPr>
          <w:rFonts w:ascii="Times New Roman" w:eastAsia="Lucida Sans Unicode" w:hAnsi="Times New Roman"/>
          <w:color w:val="000000"/>
          <w:sz w:val="28"/>
          <w:szCs w:val="28"/>
          <w:lang w:eastAsia="ru-RU" w:bidi="ru-RU"/>
        </w:rPr>
        <w:t>и образовательные услуги, консультационно-методическое сопровождение участия муниципалитетов в краевых программах целевых проектах.</w:t>
      </w:r>
    </w:p>
    <w:p w14:paraId="1272B5DF" w14:textId="77777777" w:rsidR="000C6AAB" w:rsidRPr="0018411D" w:rsidRDefault="000C6AAB" w:rsidP="0018411D">
      <w:pPr>
        <w:widowControl w:val="0"/>
        <w:spacing w:after="0" w:line="240" w:lineRule="auto"/>
        <w:ind w:firstLine="709"/>
        <w:jc w:val="both"/>
        <w:rPr>
          <w:rFonts w:ascii="Times New Roman" w:eastAsia="Lucida Sans Unicode" w:hAnsi="Times New Roman"/>
          <w:color w:val="000000"/>
          <w:sz w:val="28"/>
          <w:szCs w:val="28"/>
          <w:lang w:eastAsia="ru-RU" w:bidi="ru-RU"/>
        </w:rPr>
      </w:pPr>
      <w:r w:rsidRPr="0018411D">
        <w:rPr>
          <w:rFonts w:ascii="Times New Roman" w:eastAsia="Lucida Sans Unicode" w:hAnsi="Times New Roman"/>
          <w:color w:val="000000"/>
          <w:sz w:val="28"/>
          <w:szCs w:val="28"/>
          <w:lang w:eastAsia="ru-RU" w:bidi="ru-RU"/>
        </w:rPr>
        <w:t>Ежегодно более 6000 консультаций получают специалисты и работники муниципалитетов по различным вопросам правового обеспечения деятельности ОМСУ, иных сфер муниципального управления. Представители муниципалитетов края имеют возможность бесплатного доступа к базе проектов нормативных актов (более 800 шт. в актуальной редакции), методических пособий, размещенных на официальном сайте Института.</w:t>
      </w:r>
    </w:p>
    <w:p w14:paraId="55B7DFF0" w14:textId="77777777" w:rsidR="000C6AAB" w:rsidRPr="0018411D" w:rsidRDefault="000C6AAB" w:rsidP="0018411D">
      <w:pPr>
        <w:widowControl w:val="0"/>
        <w:spacing w:after="0" w:line="240" w:lineRule="auto"/>
        <w:ind w:firstLine="709"/>
        <w:jc w:val="both"/>
        <w:rPr>
          <w:rFonts w:ascii="Times New Roman" w:eastAsia="Lucida Sans Unicode" w:hAnsi="Times New Roman"/>
          <w:color w:val="000000"/>
          <w:sz w:val="28"/>
          <w:szCs w:val="28"/>
          <w:lang w:eastAsia="ru-RU" w:bidi="ru-RU"/>
        </w:rPr>
      </w:pPr>
      <w:r w:rsidRPr="0018411D">
        <w:rPr>
          <w:rFonts w:ascii="Times New Roman" w:eastAsia="Lucida Sans Unicode" w:hAnsi="Times New Roman"/>
          <w:color w:val="000000"/>
          <w:sz w:val="28"/>
          <w:szCs w:val="28"/>
          <w:lang w:eastAsia="ru-RU" w:bidi="ru-RU"/>
        </w:rPr>
        <w:t>Институтом создана современная образовательная платформа для реализации электронных дистанционных обучающих программ, ежегодно через данную платформу проходят обучение свыше 650 представителей ОМСУ края. В том числе, специалистами Института разработаны учебные модули и образовательные программы, позволяющие получить необходимые знания и навыки вновь принятым специалистам. Необходимо отметить, что все образовательные программы разрабатываются на основе практики работы Института, учебный контент содержит реальные профессиональные ситуации.</w:t>
      </w:r>
    </w:p>
    <w:p w14:paraId="0A16CF4F" w14:textId="541BEB8C" w:rsidR="000C6AAB" w:rsidRPr="0018411D" w:rsidRDefault="000C6AAB" w:rsidP="0018411D">
      <w:pPr>
        <w:tabs>
          <w:tab w:val="left" w:pos="0"/>
        </w:tabs>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С целью повышения квалификации и карьерного роста муниципальных служащих, иных работников ОМСУ, а также работников муниципальных организаций ведется работа по организации обучения указанных лиц </w:t>
      </w:r>
      <w:r w:rsidR="0019626F">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 xml:space="preserve">на образовательной платформе «Цифровой университет муниципалитетов» </w:t>
      </w:r>
      <w:hyperlink r:id="rId21" w:history="1">
        <w:r w:rsidR="00EC05EF" w:rsidRPr="004A46A2">
          <w:rPr>
            <w:rStyle w:val="a3"/>
            <w:rFonts w:ascii="Times New Roman" w:hAnsi="Times New Roman"/>
            <w:sz w:val="28"/>
            <w:szCs w:val="28"/>
          </w:rPr>
          <w:t>https://tsum.ranepa.ru</w:t>
        </w:r>
      </w:hyperlink>
      <w:r w:rsidR="00EC05EF">
        <w:rPr>
          <w:rFonts w:ascii="Times New Roman" w:hAnsi="Times New Roman"/>
          <w:sz w:val="28"/>
          <w:szCs w:val="28"/>
        </w:rPr>
        <w:t xml:space="preserve"> </w:t>
      </w:r>
    </w:p>
    <w:p w14:paraId="281BCA5D" w14:textId="23777C2A" w:rsidR="000C6AAB" w:rsidRPr="0018411D" w:rsidRDefault="000C6AAB" w:rsidP="0018411D">
      <w:pPr>
        <w:spacing w:after="0" w:line="240" w:lineRule="auto"/>
        <w:ind w:firstLine="709"/>
        <w:jc w:val="both"/>
        <w:rPr>
          <w:rFonts w:ascii="Times New Roman" w:eastAsia="Calibri" w:hAnsi="Times New Roman"/>
          <w:color w:val="000000"/>
          <w:sz w:val="28"/>
          <w:szCs w:val="28"/>
          <w:lang w:eastAsia="ru-RU"/>
        </w:rPr>
      </w:pPr>
      <w:r w:rsidRPr="0018411D">
        <w:rPr>
          <w:rFonts w:ascii="Times New Roman" w:eastAsia="Calibri" w:hAnsi="Times New Roman"/>
          <w:sz w:val="28"/>
          <w:szCs w:val="28"/>
          <w:lang w:eastAsia="ru-RU"/>
        </w:rPr>
        <w:t xml:space="preserve">Согласно информации отдела по подготовке государственных </w:t>
      </w:r>
      <w:r w:rsidR="00EC05EF">
        <w:rPr>
          <w:rFonts w:ascii="Times New Roman" w:eastAsia="Calibri" w:hAnsi="Times New Roman"/>
          <w:sz w:val="28"/>
          <w:szCs w:val="28"/>
          <w:lang w:eastAsia="ru-RU"/>
        </w:rPr>
        <w:br/>
      </w:r>
      <w:r w:rsidRPr="0018411D">
        <w:rPr>
          <w:rFonts w:ascii="Times New Roman" w:eastAsia="Calibri" w:hAnsi="Times New Roman"/>
          <w:sz w:val="28"/>
          <w:szCs w:val="28"/>
          <w:lang w:eastAsia="ru-RU"/>
        </w:rPr>
        <w:t xml:space="preserve">и муниципальных служащих (Кадрового центра) управления кадров </w:t>
      </w:r>
      <w:r w:rsidR="00EC05EF">
        <w:rPr>
          <w:rFonts w:ascii="Times New Roman" w:eastAsia="Calibri" w:hAnsi="Times New Roman"/>
          <w:sz w:val="28"/>
          <w:szCs w:val="28"/>
          <w:lang w:eastAsia="ru-RU"/>
        </w:rPr>
        <w:br/>
      </w:r>
      <w:r w:rsidRPr="0018411D">
        <w:rPr>
          <w:rFonts w:ascii="Times New Roman" w:eastAsia="Calibri" w:hAnsi="Times New Roman"/>
          <w:sz w:val="28"/>
          <w:szCs w:val="28"/>
          <w:lang w:eastAsia="ru-RU"/>
        </w:rPr>
        <w:t xml:space="preserve">и государственной службы Губернатора Красноярского края в 2025 году </w:t>
      </w:r>
      <w:r w:rsidR="0019626F">
        <w:rPr>
          <w:rFonts w:ascii="Times New Roman" w:eastAsia="Calibri" w:hAnsi="Times New Roman"/>
          <w:sz w:val="28"/>
          <w:szCs w:val="28"/>
          <w:lang w:eastAsia="ru-RU"/>
        </w:rPr>
        <w:br/>
      </w:r>
      <w:r w:rsidRPr="0018411D">
        <w:rPr>
          <w:rFonts w:ascii="Times New Roman" w:eastAsia="Calibri" w:hAnsi="Times New Roman"/>
          <w:color w:val="000000"/>
          <w:sz w:val="28"/>
          <w:szCs w:val="28"/>
          <w:lang w:eastAsia="ru-RU"/>
        </w:rPr>
        <w:t xml:space="preserve">по программам дополнительного профессионального образования обучились </w:t>
      </w:r>
      <w:r w:rsidRPr="0018411D">
        <w:rPr>
          <w:rFonts w:ascii="Times New Roman" w:eastAsia="Calibri" w:hAnsi="Times New Roman"/>
          <w:b/>
          <w:bCs/>
          <w:color w:val="000000"/>
          <w:sz w:val="28"/>
          <w:szCs w:val="28"/>
          <w:lang w:eastAsia="ru-RU"/>
        </w:rPr>
        <w:t>1588 человек</w:t>
      </w:r>
      <w:r w:rsidRPr="0018411D">
        <w:rPr>
          <w:rFonts w:ascii="Times New Roman" w:eastAsia="Calibri" w:hAnsi="Times New Roman"/>
          <w:color w:val="000000"/>
          <w:sz w:val="28"/>
          <w:szCs w:val="28"/>
          <w:lang w:eastAsia="ru-RU"/>
        </w:rPr>
        <w:t xml:space="preserve"> – лиц, замещающих муниципальные должности </w:t>
      </w:r>
      <w:r w:rsidR="00EC05EF">
        <w:rPr>
          <w:rFonts w:ascii="Times New Roman" w:eastAsia="Calibri" w:hAnsi="Times New Roman"/>
          <w:color w:val="000000"/>
          <w:sz w:val="28"/>
          <w:szCs w:val="28"/>
          <w:lang w:eastAsia="ru-RU"/>
        </w:rPr>
        <w:br/>
      </w:r>
      <w:r w:rsidRPr="0018411D">
        <w:rPr>
          <w:rFonts w:ascii="Times New Roman" w:eastAsia="Calibri" w:hAnsi="Times New Roman"/>
          <w:color w:val="000000"/>
          <w:sz w:val="28"/>
          <w:szCs w:val="28"/>
          <w:lang w:eastAsia="ru-RU"/>
        </w:rPr>
        <w:t xml:space="preserve">и муниципальных служащих, в </w:t>
      </w:r>
      <w:proofErr w:type="spellStart"/>
      <w:r w:rsidRPr="0018411D">
        <w:rPr>
          <w:rFonts w:ascii="Times New Roman" w:eastAsia="Calibri" w:hAnsi="Times New Roman"/>
          <w:color w:val="000000"/>
          <w:sz w:val="28"/>
          <w:szCs w:val="28"/>
          <w:lang w:eastAsia="ru-RU"/>
        </w:rPr>
        <w:t>т.ч</w:t>
      </w:r>
      <w:proofErr w:type="spellEnd"/>
      <w:r w:rsidRPr="0018411D">
        <w:rPr>
          <w:rFonts w:ascii="Times New Roman" w:eastAsia="Calibri" w:hAnsi="Times New Roman"/>
          <w:color w:val="000000"/>
          <w:sz w:val="28"/>
          <w:szCs w:val="28"/>
          <w:lang w:eastAsia="ru-RU"/>
        </w:rPr>
        <w:t>.:</w:t>
      </w:r>
    </w:p>
    <w:p w14:paraId="4D2F2242" w14:textId="77777777" w:rsidR="000C6AAB" w:rsidRPr="0018411D" w:rsidRDefault="000C6AAB" w:rsidP="0018411D">
      <w:pPr>
        <w:spacing w:after="0" w:line="240" w:lineRule="auto"/>
        <w:ind w:firstLine="709"/>
        <w:jc w:val="both"/>
        <w:rPr>
          <w:rFonts w:ascii="Times New Roman" w:eastAsia="Calibri" w:hAnsi="Times New Roman"/>
          <w:color w:val="000000"/>
          <w:sz w:val="28"/>
          <w:szCs w:val="28"/>
          <w:lang w:eastAsia="ru-RU"/>
        </w:rPr>
      </w:pPr>
      <w:r w:rsidRPr="0018411D">
        <w:rPr>
          <w:rFonts w:ascii="Times New Roman" w:eastAsia="Calibri" w:hAnsi="Times New Roman"/>
          <w:b/>
          <w:bCs/>
          <w:color w:val="000000"/>
          <w:sz w:val="28"/>
          <w:szCs w:val="28"/>
          <w:lang w:eastAsia="ru-RU"/>
        </w:rPr>
        <w:t xml:space="preserve">109 </w:t>
      </w:r>
      <w:r w:rsidRPr="0018411D">
        <w:rPr>
          <w:rFonts w:ascii="Times New Roman" w:eastAsia="Calibri" w:hAnsi="Times New Roman"/>
          <w:color w:val="000000"/>
          <w:sz w:val="28"/>
          <w:szCs w:val="28"/>
          <w:lang w:eastAsia="ru-RU"/>
        </w:rPr>
        <w:t>глав муниципальных образований края;</w:t>
      </w:r>
    </w:p>
    <w:p w14:paraId="24421AF7" w14:textId="77777777" w:rsidR="000C6AAB" w:rsidRPr="0018411D" w:rsidRDefault="000C6AAB" w:rsidP="0018411D">
      <w:pPr>
        <w:spacing w:after="0" w:line="240" w:lineRule="auto"/>
        <w:ind w:firstLine="709"/>
        <w:jc w:val="both"/>
        <w:rPr>
          <w:rFonts w:ascii="Times New Roman" w:eastAsia="Calibri" w:hAnsi="Times New Roman"/>
          <w:color w:val="000000"/>
          <w:sz w:val="28"/>
          <w:szCs w:val="28"/>
          <w:lang w:eastAsia="ru-RU"/>
        </w:rPr>
      </w:pPr>
      <w:r w:rsidRPr="0018411D">
        <w:rPr>
          <w:rFonts w:ascii="Times New Roman" w:eastAsia="Calibri" w:hAnsi="Times New Roman"/>
          <w:b/>
          <w:bCs/>
          <w:color w:val="000000"/>
          <w:sz w:val="28"/>
          <w:szCs w:val="28"/>
          <w:lang w:eastAsia="ru-RU"/>
        </w:rPr>
        <w:t>76</w:t>
      </w:r>
      <w:r w:rsidRPr="0018411D">
        <w:rPr>
          <w:rFonts w:ascii="Times New Roman" w:eastAsia="Calibri" w:hAnsi="Times New Roman"/>
          <w:color w:val="000000"/>
          <w:sz w:val="28"/>
          <w:szCs w:val="28"/>
          <w:lang w:eastAsia="ru-RU"/>
        </w:rPr>
        <w:t xml:space="preserve"> председателей и депутатов представительных органов муниципальных образований края.</w:t>
      </w:r>
    </w:p>
    <w:p w14:paraId="1711392B" w14:textId="77777777" w:rsidR="000C6AAB" w:rsidRPr="0018411D" w:rsidRDefault="000C6AAB" w:rsidP="0018411D">
      <w:pPr>
        <w:spacing w:after="0" w:line="240" w:lineRule="auto"/>
        <w:ind w:firstLine="709"/>
        <w:jc w:val="both"/>
        <w:rPr>
          <w:rFonts w:ascii="Times New Roman" w:eastAsia="Calibri" w:hAnsi="Times New Roman"/>
          <w:color w:val="000000"/>
          <w:sz w:val="28"/>
          <w:szCs w:val="28"/>
          <w:lang w:eastAsia="ru-RU"/>
        </w:rPr>
      </w:pPr>
      <w:r w:rsidRPr="0018411D">
        <w:rPr>
          <w:rFonts w:ascii="Times New Roman" w:eastAsia="Calibri" w:hAnsi="Times New Roman"/>
          <w:color w:val="000000"/>
          <w:sz w:val="28"/>
          <w:szCs w:val="28"/>
          <w:lang w:eastAsia="ru-RU"/>
        </w:rPr>
        <w:t xml:space="preserve">В течение года реализовано 108 программ дополнительного профессионального образования (105 программ повышения квалификации, </w:t>
      </w:r>
      <w:r w:rsidR="00EC05EF">
        <w:rPr>
          <w:rFonts w:ascii="Times New Roman" w:eastAsia="Calibri" w:hAnsi="Times New Roman"/>
          <w:color w:val="000000"/>
          <w:sz w:val="28"/>
          <w:szCs w:val="28"/>
          <w:lang w:eastAsia="ru-RU"/>
        </w:rPr>
        <w:br/>
      </w:r>
      <w:r w:rsidRPr="0018411D">
        <w:rPr>
          <w:rFonts w:ascii="Times New Roman" w:eastAsia="Calibri" w:hAnsi="Times New Roman"/>
          <w:color w:val="000000"/>
          <w:sz w:val="28"/>
          <w:szCs w:val="28"/>
          <w:lang w:eastAsia="ru-RU"/>
        </w:rPr>
        <w:t>3 программы профессиональной переподготовки).</w:t>
      </w:r>
    </w:p>
    <w:p w14:paraId="0ACAEC62" w14:textId="77777777" w:rsidR="000C6AAB" w:rsidRPr="0018411D" w:rsidRDefault="000C6AAB" w:rsidP="0018411D">
      <w:pPr>
        <w:spacing w:after="0" w:line="240" w:lineRule="auto"/>
        <w:ind w:firstLine="709"/>
        <w:jc w:val="both"/>
        <w:rPr>
          <w:rFonts w:ascii="Times New Roman" w:eastAsia="Calibri" w:hAnsi="Times New Roman"/>
          <w:color w:val="000000"/>
          <w:sz w:val="28"/>
          <w:szCs w:val="28"/>
          <w:lang w:eastAsia="ru-RU"/>
        </w:rPr>
      </w:pPr>
      <w:r w:rsidRPr="0018411D">
        <w:rPr>
          <w:rFonts w:ascii="Times New Roman" w:eastAsia="Calibri" w:hAnsi="Times New Roman"/>
          <w:color w:val="000000"/>
          <w:sz w:val="28"/>
          <w:szCs w:val="28"/>
          <w:lang w:eastAsia="ru-RU"/>
        </w:rPr>
        <w:t>Более 200 экспертов приняли участие в реализации программ дополнительного профессионального образования и иных образовательных мероприятиях: это преподаватели ФГАОУ ВО «Сибирский федеральный университет», других ведущих ВУЗов Красноярского края, а также руководители, специалисты государственных органов, органов исполнительной власти Красноярского края, аппарата Законодательного Собрания Красноярского края, территориальных региональных Федеральных органов государственной власти РФ.</w:t>
      </w:r>
    </w:p>
    <w:p w14:paraId="25DB2333" w14:textId="77777777" w:rsidR="000C6AAB" w:rsidRPr="0018411D" w:rsidRDefault="000C6AAB" w:rsidP="0018411D">
      <w:pPr>
        <w:spacing w:after="0" w:line="240" w:lineRule="auto"/>
        <w:ind w:firstLine="709"/>
        <w:jc w:val="both"/>
        <w:rPr>
          <w:rFonts w:ascii="Times New Roman" w:eastAsia="Calibri" w:hAnsi="Times New Roman"/>
          <w:color w:val="000000"/>
          <w:sz w:val="28"/>
          <w:szCs w:val="28"/>
          <w:lang w:eastAsia="ru-RU"/>
        </w:rPr>
      </w:pPr>
      <w:r w:rsidRPr="0018411D">
        <w:rPr>
          <w:rFonts w:ascii="Times New Roman" w:eastAsia="Calibri" w:hAnsi="Times New Roman"/>
          <w:color w:val="000000"/>
          <w:sz w:val="28"/>
          <w:szCs w:val="28"/>
          <w:lang w:eastAsia="ru-RU"/>
        </w:rPr>
        <w:t xml:space="preserve">Распределение по программам обучения в Кадровом центре </w:t>
      </w:r>
      <w:r w:rsidR="00EC05EF">
        <w:rPr>
          <w:rFonts w:ascii="Times New Roman" w:eastAsia="Calibri" w:hAnsi="Times New Roman"/>
          <w:color w:val="000000"/>
          <w:sz w:val="28"/>
          <w:szCs w:val="28"/>
          <w:lang w:eastAsia="ru-RU"/>
        </w:rPr>
        <w:br/>
      </w:r>
      <w:r w:rsidRPr="0018411D">
        <w:rPr>
          <w:rFonts w:ascii="Times New Roman" w:eastAsia="Calibri" w:hAnsi="Times New Roman"/>
          <w:color w:val="000000"/>
          <w:sz w:val="28"/>
          <w:szCs w:val="28"/>
          <w:lang w:eastAsia="ru-RU"/>
        </w:rPr>
        <w:t>и категориям служащих:</w:t>
      </w:r>
    </w:p>
    <w:p w14:paraId="62E22CD3" w14:textId="77777777" w:rsidR="000C6AAB" w:rsidRPr="0018411D" w:rsidRDefault="000C6AAB" w:rsidP="0018411D">
      <w:pPr>
        <w:spacing w:after="0" w:line="240" w:lineRule="auto"/>
        <w:ind w:firstLine="709"/>
        <w:jc w:val="both"/>
        <w:rPr>
          <w:rFonts w:ascii="Times New Roman" w:eastAsia="Calibri" w:hAnsi="Times New Roman"/>
          <w:sz w:val="28"/>
          <w:szCs w:val="28"/>
          <w:lang w:eastAsia="ru-RU"/>
        </w:rPr>
      </w:pPr>
      <w:r w:rsidRPr="0018411D">
        <w:rPr>
          <w:rFonts w:ascii="Times New Roman" w:eastAsia="Calibri" w:hAnsi="Times New Roman"/>
          <w:sz w:val="28"/>
          <w:szCs w:val="28"/>
          <w:lang w:eastAsia="ru-RU"/>
        </w:rPr>
        <w:t>1. Проведено 108 программ ДПО по следующим направлениям:</w:t>
      </w:r>
    </w:p>
    <w:p w14:paraId="19DE7791" w14:textId="77777777" w:rsidR="000C6AAB" w:rsidRDefault="000C6AAB" w:rsidP="00EC05EF">
      <w:pPr>
        <w:spacing w:after="0" w:line="240" w:lineRule="auto"/>
        <w:ind w:firstLine="709"/>
        <w:jc w:val="center"/>
        <w:rPr>
          <w:rFonts w:ascii="Times New Roman" w:eastAsia="Calibri" w:hAnsi="Times New Roman"/>
          <w:b/>
          <w:bCs/>
          <w:sz w:val="28"/>
          <w:szCs w:val="28"/>
          <w:lang w:eastAsia="ru-RU"/>
        </w:rPr>
      </w:pPr>
      <w:r w:rsidRPr="0018411D">
        <w:rPr>
          <w:rFonts w:ascii="Times New Roman" w:eastAsia="Calibri" w:hAnsi="Times New Roman"/>
          <w:b/>
          <w:bCs/>
          <w:sz w:val="28"/>
          <w:szCs w:val="28"/>
          <w:lang w:eastAsia="ru-RU"/>
        </w:rPr>
        <w:t>Распределение программ ДПО по направлениям</w:t>
      </w:r>
    </w:p>
    <w:p w14:paraId="069DB226" w14:textId="77777777" w:rsidR="00EC05EF" w:rsidRPr="00EC05EF" w:rsidRDefault="00EC05EF" w:rsidP="00EC05EF">
      <w:pPr>
        <w:spacing w:after="0" w:line="240" w:lineRule="auto"/>
        <w:ind w:firstLine="709"/>
        <w:jc w:val="right"/>
        <w:rPr>
          <w:rFonts w:ascii="Times New Roman" w:eastAsia="Calibri" w:hAnsi="Times New Roman"/>
          <w:bCs/>
          <w:sz w:val="28"/>
          <w:szCs w:val="28"/>
          <w:lang w:eastAsia="ru-RU"/>
        </w:rPr>
      </w:pPr>
      <w:r w:rsidRPr="00EC05EF">
        <w:rPr>
          <w:rFonts w:ascii="Times New Roman" w:eastAsia="Calibri" w:hAnsi="Times New Roman"/>
          <w:bCs/>
          <w:sz w:val="28"/>
          <w:szCs w:val="28"/>
          <w:lang w:eastAsia="ru-RU"/>
        </w:rPr>
        <w:t>Рис. 1</w:t>
      </w:r>
    </w:p>
    <w:tbl>
      <w:tblPr>
        <w:tblW w:w="4300" w:type="pct"/>
        <w:jc w:val="center"/>
        <w:tblCellSpacing w:w="0" w:type="dxa"/>
        <w:shd w:val="clear" w:color="auto" w:fill="FFFFFF"/>
        <w:tblCellMar>
          <w:top w:w="24" w:type="dxa"/>
          <w:left w:w="24" w:type="dxa"/>
          <w:bottom w:w="24" w:type="dxa"/>
          <w:right w:w="24" w:type="dxa"/>
        </w:tblCellMar>
        <w:tblLook w:val="04A0" w:firstRow="1" w:lastRow="0" w:firstColumn="1" w:lastColumn="0" w:noHBand="0" w:noVBand="1"/>
      </w:tblPr>
      <w:tblGrid>
        <w:gridCol w:w="5134"/>
        <w:gridCol w:w="1037"/>
        <w:gridCol w:w="2797"/>
      </w:tblGrid>
      <w:tr w:rsidR="000C6AAB" w:rsidRPr="0018411D" w14:paraId="71E1ECAF" w14:textId="77777777" w:rsidTr="00803E7B">
        <w:trPr>
          <w:trHeight w:val="897"/>
          <w:tblCellSpacing w:w="0" w:type="dxa"/>
          <w:jc w:val="center"/>
        </w:trPr>
        <w:tc>
          <w:tcPr>
            <w:tcW w:w="0" w:type="auto"/>
            <w:vMerge w:val="restart"/>
            <w:shd w:val="clear" w:color="auto" w:fill="FFFFFF"/>
            <w:vAlign w:val="center"/>
            <w:hideMark/>
          </w:tcPr>
          <w:p w14:paraId="6AC7FF52" w14:textId="77777777" w:rsidR="000C6AAB" w:rsidRPr="0018411D" w:rsidRDefault="000C6AAB" w:rsidP="0018411D">
            <w:pPr>
              <w:spacing w:after="0" w:line="240" w:lineRule="auto"/>
              <w:ind w:firstLine="709"/>
              <w:jc w:val="both"/>
              <w:rPr>
                <w:rFonts w:ascii="Times New Roman" w:eastAsia="Times New Roman" w:hAnsi="Times New Roman"/>
                <w:color w:val="000000"/>
                <w:sz w:val="28"/>
                <w:szCs w:val="28"/>
                <w:lang w:eastAsia="ru-RU"/>
              </w:rPr>
            </w:pPr>
            <w:r w:rsidRPr="0018411D">
              <w:rPr>
                <w:rFonts w:ascii="Times New Roman" w:eastAsia="Times New Roman" w:hAnsi="Times New Roman"/>
                <w:noProof/>
                <w:color w:val="000000"/>
                <w:sz w:val="28"/>
                <w:szCs w:val="28"/>
                <w:lang w:eastAsia="ru-RU"/>
              </w:rPr>
              <w:drawing>
                <wp:inline distT="0" distB="0" distL="0" distR="0" wp14:anchorId="76D6CE7C" wp14:editId="29BC6DB9">
                  <wp:extent cx="2557496" cy="1541316"/>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87653" cy="1559491"/>
                          </a:xfrm>
                          <a:prstGeom prst="rect">
                            <a:avLst/>
                          </a:prstGeom>
                          <a:noFill/>
                          <a:ln>
                            <a:noFill/>
                          </a:ln>
                        </pic:spPr>
                      </pic:pic>
                    </a:graphicData>
                  </a:graphic>
                </wp:inline>
              </w:drawing>
            </w:r>
            <w:r w:rsidRPr="0018411D">
              <w:rPr>
                <w:rFonts w:ascii="Times New Roman" w:eastAsia="Times New Roman" w:hAnsi="Times New Roman"/>
                <w:color w:val="000000"/>
                <w:sz w:val="28"/>
                <w:szCs w:val="28"/>
                <w:lang w:eastAsia="ru-RU"/>
              </w:rPr>
              <w:t>     </w:t>
            </w:r>
          </w:p>
        </w:tc>
        <w:tc>
          <w:tcPr>
            <w:tcW w:w="0" w:type="auto"/>
            <w:shd w:val="clear" w:color="auto" w:fill="FFFFFF"/>
            <w:vAlign w:val="center"/>
            <w:hideMark/>
          </w:tcPr>
          <w:p w14:paraId="159ACA61" w14:textId="77777777" w:rsidR="000C6AAB" w:rsidRPr="0018411D" w:rsidRDefault="000C6AAB" w:rsidP="0018411D">
            <w:pPr>
              <w:spacing w:after="0" w:line="240" w:lineRule="auto"/>
              <w:ind w:firstLine="709"/>
              <w:jc w:val="both"/>
              <w:rPr>
                <w:rFonts w:ascii="Times New Roman" w:eastAsia="Times New Roman" w:hAnsi="Times New Roman"/>
                <w:color w:val="000000"/>
                <w:sz w:val="28"/>
                <w:szCs w:val="28"/>
                <w:lang w:eastAsia="ru-RU"/>
              </w:rPr>
            </w:pPr>
            <w:r w:rsidRPr="0018411D">
              <w:rPr>
                <w:rFonts w:ascii="Times New Roman" w:eastAsia="Times New Roman" w:hAnsi="Times New Roman"/>
                <w:color w:val="000000"/>
                <w:sz w:val="28"/>
                <w:szCs w:val="28"/>
                <w:shd w:val="clear" w:color="auto" w:fill="4E80BB"/>
                <w:lang w:eastAsia="ru-RU"/>
              </w:rPr>
              <w:t>    </w:t>
            </w:r>
          </w:p>
        </w:tc>
        <w:tc>
          <w:tcPr>
            <w:tcW w:w="1822" w:type="pct"/>
            <w:shd w:val="clear" w:color="auto" w:fill="FFFFFF"/>
            <w:vAlign w:val="center"/>
            <w:hideMark/>
          </w:tcPr>
          <w:p w14:paraId="6E5299C4" w14:textId="77777777" w:rsidR="000C6AAB" w:rsidRPr="0018411D" w:rsidRDefault="000C6AAB" w:rsidP="0018411D">
            <w:pPr>
              <w:spacing w:after="0" w:line="240" w:lineRule="auto"/>
              <w:ind w:firstLine="709"/>
              <w:jc w:val="both"/>
              <w:rPr>
                <w:rFonts w:ascii="Times New Roman" w:eastAsia="Calibri" w:hAnsi="Times New Roman"/>
                <w:sz w:val="28"/>
                <w:szCs w:val="28"/>
                <w:lang w:eastAsia="ru-RU"/>
              </w:rPr>
            </w:pPr>
            <w:r w:rsidRPr="0018411D">
              <w:rPr>
                <w:rFonts w:ascii="Times New Roman" w:eastAsia="Calibri" w:hAnsi="Times New Roman"/>
                <w:sz w:val="28"/>
                <w:szCs w:val="28"/>
                <w:lang w:eastAsia="ru-RU"/>
              </w:rPr>
              <w:t>Государственное и муниципальное управление</w:t>
            </w:r>
          </w:p>
        </w:tc>
      </w:tr>
      <w:tr w:rsidR="000C6AAB" w:rsidRPr="0018411D" w14:paraId="47B2897E" w14:textId="77777777" w:rsidTr="00803E7B">
        <w:trPr>
          <w:trHeight w:val="430"/>
          <w:tblCellSpacing w:w="0" w:type="dxa"/>
          <w:jc w:val="center"/>
        </w:trPr>
        <w:tc>
          <w:tcPr>
            <w:tcW w:w="0" w:type="auto"/>
            <w:vMerge/>
            <w:shd w:val="clear" w:color="auto" w:fill="FFFFFF"/>
            <w:vAlign w:val="center"/>
            <w:hideMark/>
          </w:tcPr>
          <w:p w14:paraId="0341F8C7" w14:textId="77777777" w:rsidR="000C6AAB" w:rsidRPr="0018411D" w:rsidRDefault="000C6AAB" w:rsidP="0018411D">
            <w:pPr>
              <w:spacing w:after="0" w:line="240" w:lineRule="auto"/>
              <w:ind w:firstLine="709"/>
              <w:jc w:val="both"/>
              <w:rPr>
                <w:rFonts w:ascii="Times New Roman" w:eastAsia="Times New Roman" w:hAnsi="Times New Roman"/>
                <w:color w:val="000000"/>
                <w:sz w:val="28"/>
                <w:szCs w:val="28"/>
                <w:lang w:eastAsia="ru-RU"/>
              </w:rPr>
            </w:pPr>
          </w:p>
        </w:tc>
        <w:tc>
          <w:tcPr>
            <w:tcW w:w="0" w:type="auto"/>
            <w:shd w:val="clear" w:color="auto" w:fill="FFFFFF"/>
            <w:vAlign w:val="center"/>
            <w:hideMark/>
          </w:tcPr>
          <w:p w14:paraId="14F19FDF" w14:textId="77777777" w:rsidR="000C6AAB" w:rsidRPr="0018411D" w:rsidRDefault="000C6AAB" w:rsidP="0018411D">
            <w:pPr>
              <w:spacing w:after="0" w:line="240" w:lineRule="auto"/>
              <w:ind w:firstLine="709"/>
              <w:jc w:val="both"/>
              <w:rPr>
                <w:rFonts w:ascii="Times New Roman" w:eastAsia="Times New Roman" w:hAnsi="Times New Roman"/>
                <w:color w:val="000000"/>
                <w:sz w:val="28"/>
                <w:szCs w:val="28"/>
                <w:lang w:eastAsia="ru-RU"/>
              </w:rPr>
            </w:pPr>
            <w:r w:rsidRPr="0018411D">
              <w:rPr>
                <w:rFonts w:ascii="Times New Roman" w:eastAsia="Times New Roman" w:hAnsi="Times New Roman"/>
                <w:color w:val="000000"/>
                <w:sz w:val="28"/>
                <w:szCs w:val="28"/>
                <w:shd w:val="clear" w:color="auto" w:fill="BD4E4C"/>
                <w:lang w:eastAsia="ru-RU"/>
              </w:rPr>
              <w:t>    </w:t>
            </w:r>
          </w:p>
        </w:tc>
        <w:tc>
          <w:tcPr>
            <w:tcW w:w="1822" w:type="pct"/>
            <w:shd w:val="clear" w:color="auto" w:fill="FFFFFF"/>
            <w:vAlign w:val="center"/>
            <w:hideMark/>
          </w:tcPr>
          <w:p w14:paraId="148EDC9F" w14:textId="77777777" w:rsidR="000C6AAB" w:rsidRPr="0018411D" w:rsidRDefault="000C6AAB" w:rsidP="0018411D">
            <w:pPr>
              <w:spacing w:after="0" w:line="240" w:lineRule="auto"/>
              <w:ind w:firstLine="709"/>
              <w:jc w:val="both"/>
              <w:rPr>
                <w:rFonts w:ascii="Times New Roman" w:eastAsia="Calibri" w:hAnsi="Times New Roman"/>
                <w:sz w:val="28"/>
                <w:szCs w:val="28"/>
                <w:lang w:eastAsia="ru-RU"/>
              </w:rPr>
            </w:pPr>
            <w:r w:rsidRPr="0018411D">
              <w:rPr>
                <w:rFonts w:ascii="Times New Roman" w:eastAsia="Calibri" w:hAnsi="Times New Roman"/>
                <w:sz w:val="28"/>
                <w:szCs w:val="28"/>
                <w:lang w:eastAsia="ru-RU"/>
              </w:rPr>
              <w:t>Юриспруденция</w:t>
            </w:r>
          </w:p>
        </w:tc>
      </w:tr>
      <w:tr w:rsidR="000C6AAB" w:rsidRPr="0018411D" w14:paraId="641BCB2A" w14:textId="77777777" w:rsidTr="00803E7B">
        <w:trPr>
          <w:trHeight w:val="986"/>
          <w:tblCellSpacing w:w="0" w:type="dxa"/>
          <w:jc w:val="center"/>
        </w:trPr>
        <w:tc>
          <w:tcPr>
            <w:tcW w:w="0" w:type="auto"/>
            <w:vMerge/>
            <w:shd w:val="clear" w:color="auto" w:fill="FFFFFF"/>
            <w:vAlign w:val="center"/>
            <w:hideMark/>
          </w:tcPr>
          <w:p w14:paraId="2751766D" w14:textId="77777777" w:rsidR="000C6AAB" w:rsidRPr="0018411D" w:rsidRDefault="000C6AAB" w:rsidP="0018411D">
            <w:pPr>
              <w:spacing w:after="0" w:line="240" w:lineRule="auto"/>
              <w:ind w:firstLine="709"/>
              <w:jc w:val="both"/>
              <w:rPr>
                <w:rFonts w:ascii="Times New Roman" w:eastAsia="Times New Roman" w:hAnsi="Times New Roman"/>
                <w:color w:val="000000"/>
                <w:sz w:val="28"/>
                <w:szCs w:val="28"/>
                <w:lang w:eastAsia="ru-RU"/>
              </w:rPr>
            </w:pPr>
          </w:p>
        </w:tc>
        <w:tc>
          <w:tcPr>
            <w:tcW w:w="0" w:type="auto"/>
            <w:shd w:val="clear" w:color="auto" w:fill="FFFFFF"/>
            <w:vAlign w:val="center"/>
            <w:hideMark/>
          </w:tcPr>
          <w:p w14:paraId="7B38EA4B" w14:textId="77777777" w:rsidR="000C6AAB" w:rsidRPr="0018411D" w:rsidRDefault="000C6AAB" w:rsidP="0018411D">
            <w:pPr>
              <w:spacing w:after="0" w:line="240" w:lineRule="auto"/>
              <w:ind w:firstLine="709"/>
              <w:jc w:val="both"/>
              <w:rPr>
                <w:rFonts w:ascii="Times New Roman" w:eastAsia="Times New Roman" w:hAnsi="Times New Roman"/>
                <w:color w:val="000000"/>
                <w:sz w:val="28"/>
                <w:szCs w:val="28"/>
                <w:shd w:val="clear" w:color="auto" w:fill="BD4E4C"/>
                <w:lang w:eastAsia="ru-RU"/>
              </w:rPr>
            </w:pPr>
            <w:r w:rsidRPr="0018411D">
              <w:rPr>
                <w:rFonts w:ascii="Times New Roman" w:eastAsia="Times New Roman" w:hAnsi="Times New Roman"/>
                <w:color w:val="000000"/>
                <w:sz w:val="28"/>
                <w:szCs w:val="28"/>
                <w:shd w:val="clear" w:color="auto" w:fill="99B958"/>
                <w:lang w:eastAsia="ru-RU"/>
              </w:rPr>
              <w:t>    </w:t>
            </w:r>
          </w:p>
        </w:tc>
        <w:tc>
          <w:tcPr>
            <w:tcW w:w="1822" w:type="pct"/>
            <w:shd w:val="clear" w:color="auto" w:fill="FFFFFF"/>
            <w:vAlign w:val="center"/>
            <w:hideMark/>
          </w:tcPr>
          <w:p w14:paraId="51813003" w14:textId="77777777" w:rsidR="000C6AAB" w:rsidRPr="0018411D" w:rsidRDefault="000C6AAB" w:rsidP="0018411D">
            <w:pPr>
              <w:spacing w:after="0" w:line="240" w:lineRule="auto"/>
              <w:ind w:firstLine="709"/>
              <w:jc w:val="both"/>
              <w:rPr>
                <w:rFonts w:ascii="Times New Roman" w:eastAsia="Calibri" w:hAnsi="Times New Roman"/>
                <w:sz w:val="28"/>
                <w:szCs w:val="28"/>
                <w:lang w:eastAsia="ru-RU"/>
              </w:rPr>
            </w:pPr>
            <w:r w:rsidRPr="0018411D">
              <w:rPr>
                <w:rFonts w:ascii="Times New Roman" w:eastAsia="Calibri" w:hAnsi="Times New Roman"/>
                <w:sz w:val="28"/>
                <w:szCs w:val="28"/>
                <w:lang w:eastAsia="ru-RU"/>
              </w:rPr>
              <w:t>Психология</w:t>
            </w:r>
          </w:p>
        </w:tc>
      </w:tr>
    </w:tbl>
    <w:p w14:paraId="194DEF90" w14:textId="77777777" w:rsidR="000C6AAB" w:rsidRPr="0018411D" w:rsidRDefault="000C6AAB" w:rsidP="0018411D">
      <w:pPr>
        <w:spacing w:after="0" w:line="240" w:lineRule="auto"/>
        <w:ind w:firstLine="709"/>
        <w:jc w:val="both"/>
        <w:rPr>
          <w:rFonts w:ascii="Times New Roman" w:eastAsia="Calibri" w:hAnsi="Times New Roman"/>
          <w:sz w:val="28"/>
          <w:szCs w:val="28"/>
          <w:lang w:eastAsia="ru-RU"/>
        </w:rPr>
      </w:pPr>
      <w:r w:rsidRPr="0018411D">
        <w:rPr>
          <w:rFonts w:ascii="Times New Roman" w:eastAsia="Calibri" w:hAnsi="Times New Roman"/>
          <w:sz w:val="28"/>
          <w:szCs w:val="28"/>
          <w:lang w:eastAsia="ru-RU"/>
        </w:rPr>
        <w:t>49 программ (45 %) – по направлению «Государственное и муниципальное управление»;</w:t>
      </w:r>
    </w:p>
    <w:p w14:paraId="5DEC30F7" w14:textId="77777777" w:rsidR="000C6AAB" w:rsidRPr="0018411D" w:rsidRDefault="000C6AAB" w:rsidP="0018411D">
      <w:pPr>
        <w:spacing w:after="0" w:line="240" w:lineRule="auto"/>
        <w:ind w:firstLine="709"/>
        <w:jc w:val="both"/>
        <w:rPr>
          <w:rFonts w:ascii="Times New Roman" w:eastAsia="Calibri" w:hAnsi="Times New Roman"/>
          <w:sz w:val="28"/>
          <w:szCs w:val="28"/>
          <w:lang w:eastAsia="ru-RU"/>
        </w:rPr>
      </w:pPr>
      <w:r w:rsidRPr="0018411D">
        <w:rPr>
          <w:rFonts w:ascii="Times New Roman" w:eastAsia="Calibri" w:hAnsi="Times New Roman"/>
          <w:sz w:val="28"/>
          <w:szCs w:val="28"/>
          <w:lang w:eastAsia="ru-RU"/>
        </w:rPr>
        <w:t>33 программ (31 %) – по направлению «Юриспруденция»;</w:t>
      </w:r>
    </w:p>
    <w:p w14:paraId="491F62C6" w14:textId="77777777" w:rsidR="000C6AAB" w:rsidRPr="0018411D" w:rsidRDefault="000C6AAB" w:rsidP="0018411D">
      <w:pPr>
        <w:spacing w:after="0" w:line="240" w:lineRule="auto"/>
        <w:ind w:firstLine="709"/>
        <w:jc w:val="both"/>
        <w:rPr>
          <w:rFonts w:ascii="Times New Roman" w:eastAsia="Calibri" w:hAnsi="Times New Roman"/>
          <w:sz w:val="28"/>
          <w:szCs w:val="28"/>
          <w:lang w:eastAsia="ru-RU"/>
        </w:rPr>
      </w:pPr>
      <w:r w:rsidRPr="0018411D">
        <w:rPr>
          <w:rFonts w:ascii="Times New Roman" w:eastAsia="Calibri" w:hAnsi="Times New Roman"/>
          <w:sz w:val="28"/>
          <w:szCs w:val="28"/>
          <w:lang w:eastAsia="ru-RU"/>
        </w:rPr>
        <w:t>26 программ (24 %) – по направлению «Психология».</w:t>
      </w:r>
    </w:p>
    <w:p w14:paraId="541D271C" w14:textId="77777777" w:rsidR="000C6AAB" w:rsidRPr="0018411D" w:rsidRDefault="000C6AAB" w:rsidP="0018411D">
      <w:pPr>
        <w:spacing w:after="0" w:line="240" w:lineRule="auto"/>
        <w:ind w:firstLine="709"/>
        <w:jc w:val="both"/>
        <w:rPr>
          <w:rFonts w:ascii="Times New Roman" w:eastAsia="Calibri" w:hAnsi="Times New Roman"/>
          <w:sz w:val="28"/>
          <w:szCs w:val="28"/>
          <w:lang w:eastAsia="ru-RU"/>
        </w:rPr>
      </w:pPr>
      <w:r w:rsidRPr="0018411D">
        <w:rPr>
          <w:rFonts w:ascii="Times New Roman" w:eastAsia="Calibri" w:hAnsi="Times New Roman"/>
          <w:sz w:val="28"/>
          <w:szCs w:val="28"/>
          <w:lang w:eastAsia="ru-RU"/>
        </w:rPr>
        <w:t>2. Распределение по категориям должностей лиц, замещающих выборные муниципальные должности, муниципальных служащих муниципальных образований края, обучившихся по программам ДПО </w:t>
      </w:r>
    </w:p>
    <w:p w14:paraId="7D724D90" w14:textId="77777777" w:rsidR="000C6AAB" w:rsidRDefault="000C6AAB" w:rsidP="00EC05EF">
      <w:pPr>
        <w:spacing w:after="0" w:line="240" w:lineRule="auto"/>
        <w:ind w:firstLine="709"/>
        <w:jc w:val="center"/>
        <w:rPr>
          <w:rFonts w:ascii="Times New Roman" w:eastAsia="Calibri" w:hAnsi="Times New Roman"/>
          <w:b/>
          <w:bCs/>
          <w:sz w:val="28"/>
          <w:szCs w:val="28"/>
          <w:lang w:eastAsia="ru-RU"/>
        </w:rPr>
      </w:pPr>
      <w:r w:rsidRPr="00EC05EF">
        <w:rPr>
          <w:rFonts w:ascii="Times New Roman" w:eastAsia="Calibri" w:hAnsi="Times New Roman"/>
          <w:b/>
          <w:bCs/>
          <w:sz w:val="28"/>
          <w:szCs w:val="28"/>
          <w:lang w:eastAsia="ru-RU"/>
        </w:rPr>
        <w:t>Распределение по категориям должностей</w:t>
      </w:r>
    </w:p>
    <w:p w14:paraId="251678D6" w14:textId="77777777" w:rsidR="00EC05EF" w:rsidRPr="00EC05EF" w:rsidRDefault="00EC05EF" w:rsidP="00EC05EF">
      <w:pPr>
        <w:spacing w:after="0" w:line="240" w:lineRule="auto"/>
        <w:ind w:firstLine="709"/>
        <w:jc w:val="right"/>
        <w:rPr>
          <w:rFonts w:ascii="Times New Roman" w:eastAsia="Calibri" w:hAnsi="Times New Roman"/>
          <w:bCs/>
          <w:sz w:val="28"/>
          <w:szCs w:val="28"/>
          <w:lang w:eastAsia="ru-RU"/>
        </w:rPr>
      </w:pPr>
      <w:r w:rsidRPr="00EC05EF">
        <w:rPr>
          <w:rFonts w:ascii="Times New Roman" w:eastAsia="Calibri" w:hAnsi="Times New Roman"/>
          <w:bCs/>
          <w:sz w:val="28"/>
          <w:szCs w:val="28"/>
          <w:lang w:eastAsia="ru-RU"/>
        </w:rPr>
        <w:t>Рис. 2</w:t>
      </w:r>
    </w:p>
    <w:tbl>
      <w:tblPr>
        <w:tblW w:w="5000" w:type="pct"/>
        <w:jc w:val="center"/>
        <w:tblCellSpacing w:w="0" w:type="dxa"/>
        <w:shd w:val="clear" w:color="auto" w:fill="FFFFFF"/>
        <w:tblCellMar>
          <w:top w:w="24" w:type="dxa"/>
          <w:left w:w="24" w:type="dxa"/>
          <w:bottom w:w="24" w:type="dxa"/>
          <w:right w:w="24" w:type="dxa"/>
        </w:tblCellMar>
        <w:tblLook w:val="04A0" w:firstRow="1" w:lastRow="0" w:firstColumn="1" w:lastColumn="0" w:noHBand="0" w:noVBand="1"/>
      </w:tblPr>
      <w:tblGrid>
        <w:gridCol w:w="5632"/>
        <w:gridCol w:w="1107"/>
        <w:gridCol w:w="2616"/>
      </w:tblGrid>
      <w:tr w:rsidR="00EC05EF" w:rsidRPr="0018411D" w14:paraId="2B1211D3" w14:textId="77777777" w:rsidTr="00803E7B">
        <w:trPr>
          <w:trHeight w:val="850"/>
          <w:tblCellSpacing w:w="0" w:type="dxa"/>
          <w:jc w:val="center"/>
        </w:trPr>
        <w:tc>
          <w:tcPr>
            <w:tcW w:w="2502" w:type="pct"/>
            <w:vMerge w:val="restart"/>
            <w:shd w:val="clear" w:color="auto" w:fill="FFFFFF"/>
            <w:vAlign w:val="center"/>
            <w:hideMark/>
          </w:tcPr>
          <w:p w14:paraId="6A267664" w14:textId="77777777" w:rsidR="000C6AAB" w:rsidRPr="00EC05EF" w:rsidRDefault="000C6AAB" w:rsidP="00EC05EF">
            <w:pPr>
              <w:spacing w:after="0" w:line="240" w:lineRule="auto"/>
              <w:ind w:firstLine="709"/>
              <w:rPr>
                <w:rFonts w:ascii="Times New Roman" w:eastAsia="Times New Roman" w:hAnsi="Times New Roman"/>
                <w:color w:val="000000"/>
                <w:sz w:val="24"/>
                <w:szCs w:val="24"/>
                <w:lang w:eastAsia="ru-RU"/>
              </w:rPr>
            </w:pPr>
            <w:r w:rsidRPr="00EC05EF">
              <w:rPr>
                <w:rFonts w:ascii="Times New Roman" w:eastAsia="Times New Roman" w:hAnsi="Times New Roman"/>
                <w:noProof/>
                <w:color w:val="000000"/>
                <w:sz w:val="24"/>
                <w:szCs w:val="24"/>
                <w:lang w:eastAsia="ru-RU"/>
              </w:rPr>
              <w:drawing>
                <wp:inline distT="0" distB="0" distL="0" distR="0" wp14:anchorId="3CCA23A8" wp14:editId="31C6A884">
                  <wp:extent cx="3095625" cy="169790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6591" cy="1736833"/>
                          </a:xfrm>
                          <a:prstGeom prst="rect">
                            <a:avLst/>
                          </a:prstGeom>
                          <a:noFill/>
                          <a:ln>
                            <a:noFill/>
                          </a:ln>
                        </pic:spPr>
                      </pic:pic>
                    </a:graphicData>
                  </a:graphic>
                </wp:inline>
              </w:drawing>
            </w:r>
          </w:p>
        </w:tc>
        <w:tc>
          <w:tcPr>
            <w:tcW w:w="525" w:type="pct"/>
            <w:shd w:val="clear" w:color="auto" w:fill="FFFFFF"/>
            <w:vAlign w:val="center"/>
          </w:tcPr>
          <w:p w14:paraId="6098D38F" w14:textId="77777777" w:rsidR="000C6AAB" w:rsidRPr="0018411D" w:rsidRDefault="000C6AAB" w:rsidP="00EC05EF">
            <w:pPr>
              <w:spacing w:after="0" w:line="240" w:lineRule="auto"/>
              <w:ind w:firstLine="709"/>
              <w:rPr>
                <w:rFonts w:ascii="Times New Roman" w:eastAsia="Times New Roman" w:hAnsi="Times New Roman"/>
                <w:noProof/>
                <w:color w:val="000000"/>
                <w:sz w:val="28"/>
                <w:szCs w:val="28"/>
                <w:lang w:eastAsia="ru-RU"/>
              </w:rPr>
            </w:pPr>
            <w:r w:rsidRPr="0018411D">
              <w:rPr>
                <w:rFonts w:ascii="Times New Roman" w:eastAsia="Calibri" w:hAnsi="Times New Roman"/>
                <w:sz w:val="28"/>
                <w:szCs w:val="28"/>
                <w:shd w:val="clear" w:color="auto" w:fill="4E80BB"/>
                <w:lang w:eastAsia="ru-RU"/>
              </w:rPr>
              <w:t>    </w:t>
            </w:r>
          </w:p>
        </w:tc>
        <w:tc>
          <w:tcPr>
            <w:tcW w:w="1973" w:type="pct"/>
            <w:shd w:val="clear" w:color="auto" w:fill="FFFFFF"/>
            <w:vAlign w:val="center"/>
          </w:tcPr>
          <w:p w14:paraId="61F9111B" w14:textId="77777777" w:rsidR="000C6AAB" w:rsidRPr="0018411D" w:rsidRDefault="000C6AAB" w:rsidP="00EC05EF">
            <w:pPr>
              <w:spacing w:after="0" w:line="240" w:lineRule="auto"/>
              <w:rPr>
                <w:rFonts w:ascii="Times New Roman" w:eastAsia="Times New Roman" w:hAnsi="Times New Roman"/>
                <w:noProof/>
                <w:color w:val="000000"/>
                <w:sz w:val="28"/>
                <w:szCs w:val="28"/>
                <w:lang w:eastAsia="ru-RU"/>
              </w:rPr>
            </w:pPr>
            <w:r w:rsidRPr="0018411D">
              <w:rPr>
                <w:rFonts w:ascii="Times New Roman" w:eastAsia="Calibri" w:hAnsi="Times New Roman"/>
                <w:sz w:val="28"/>
                <w:szCs w:val="28"/>
                <w:lang w:eastAsia="ru-RU"/>
              </w:rPr>
              <w:t>главы муниципальных образований</w:t>
            </w:r>
          </w:p>
        </w:tc>
      </w:tr>
      <w:tr w:rsidR="000C6AAB" w:rsidRPr="0018411D" w14:paraId="7E72D0E6" w14:textId="77777777" w:rsidTr="00803E7B">
        <w:trPr>
          <w:trHeight w:val="848"/>
          <w:tblCellSpacing w:w="0" w:type="dxa"/>
          <w:jc w:val="center"/>
        </w:trPr>
        <w:tc>
          <w:tcPr>
            <w:tcW w:w="2502" w:type="pct"/>
            <w:vMerge/>
            <w:shd w:val="clear" w:color="auto" w:fill="FFFFFF"/>
            <w:vAlign w:val="center"/>
          </w:tcPr>
          <w:p w14:paraId="6F429D66" w14:textId="77777777" w:rsidR="000C6AAB" w:rsidRPr="0018411D" w:rsidRDefault="000C6AAB" w:rsidP="0018411D">
            <w:pPr>
              <w:spacing w:after="0" w:line="240" w:lineRule="auto"/>
              <w:ind w:firstLine="709"/>
              <w:jc w:val="both"/>
              <w:rPr>
                <w:rFonts w:ascii="Times New Roman" w:eastAsia="Times New Roman" w:hAnsi="Times New Roman"/>
                <w:noProof/>
                <w:color w:val="000000"/>
                <w:sz w:val="28"/>
                <w:szCs w:val="28"/>
                <w:lang w:eastAsia="ru-RU"/>
              </w:rPr>
            </w:pPr>
          </w:p>
        </w:tc>
        <w:tc>
          <w:tcPr>
            <w:tcW w:w="525" w:type="pct"/>
            <w:shd w:val="clear" w:color="auto" w:fill="FFFFFF"/>
            <w:vAlign w:val="center"/>
          </w:tcPr>
          <w:p w14:paraId="699D3269" w14:textId="77777777" w:rsidR="000C6AAB" w:rsidRPr="0018411D" w:rsidRDefault="000C6AAB" w:rsidP="0018411D">
            <w:pPr>
              <w:spacing w:after="0" w:line="240" w:lineRule="auto"/>
              <w:ind w:firstLine="709"/>
              <w:jc w:val="both"/>
              <w:rPr>
                <w:rFonts w:ascii="Times New Roman" w:eastAsia="Times New Roman" w:hAnsi="Times New Roman"/>
                <w:noProof/>
                <w:color w:val="000000"/>
                <w:sz w:val="28"/>
                <w:szCs w:val="28"/>
                <w:lang w:eastAsia="ru-RU"/>
              </w:rPr>
            </w:pPr>
            <w:r w:rsidRPr="0018411D">
              <w:rPr>
                <w:rFonts w:ascii="Times New Roman" w:eastAsia="Calibri" w:hAnsi="Times New Roman"/>
                <w:sz w:val="28"/>
                <w:szCs w:val="28"/>
                <w:lang w:eastAsia="ru-RU"/>
              </w:rPr>
              <w:t> </w:t>
            </w:r>
            <w:r w:rsidRPr="0018411D">
              <w:rPr>
                <w:rFonts w:ascii="Times New Roman" w:eastAsia="Calibri" w:hAnsi="Times New Roman"/>
                <w:sz w:val="28"/>
                <w:szCs w:val="28"/>
                <w:shd w:val="clear" w:color="auto" w:fill="BD4E4C"/>
                <w:lang w:eastAsia="ru-RU"/>
              </w:rPr>
              <w:t>    </w:t>
            </w:r>
          </w:p>
        </w:tc>
        <w:tc>
          <w:tcPr>
            <w:tcW w:w="1973" w:type="pct"/>
            <w:shd w:val="clear" w:color="auto" w:fill="FFFFFF"/>
            <w:vAlign w:val="center"/>
          </w:tcPr>
          <w:p w14:paraId="4EA3D6C3" w14:textId="77777777" w:rsidR="000C6AAB" w:rsidRPr="0018411D" w:rsidRDefault="000C6AAB" w:rsidP="00EC05EF">
            <w:pPr>
              <w:spacing w:after="0" w:line="240" w:lineRule="auto"/>
              <w:jc w:val="both"/>
              <w:rPr>
                <w:rFonts w:ascii="Times New Roman" w:eastAsia="Times New Roman" w:hAnsi="Times New Roman"/>
                <w:noProof/>
                <w:color w:val="000000"/>
                <w:sz w:val="28"/>
                <w:szCs w:val="28"/>
                <w:lang w:eastAsia="ru-RU"/>
              </w:rPr>
            </w:pPr>
            <w:r w:rsidRPr="0018411D">
              <w:rPr>
                <w:rFonts w:ascii="Times New Roman" w:eastAsia="Calibri" w:hAnsi="Times New Roman"/>
                <w:sz w:val="28"/>
                <w:szCs w:val="28"/>
                <w:lang w:eastAsia="ru-RU"/>
              </w:rPr>
              <w:t> муниципальные служащие</w:t>
            </w:r>
          </w:p>
        </w:tc>
      </w:tr>
      <w:tr w:rsidR="000C6AAB" w:rsidRPr="0018411D" w14:paraId="4CEF9EC0" w14:textId="77777777" w:rsidTr="00803E7B">
        <w:trPr>
          <w:trHeight w:val="848"/>
          <w:tblCellSpacing w:w="0" w:type="dxa"/>
          <w:jc w:val="center"/>
        </w:trPr>
        <w:tc>
          <w:tcPr>
            <w:tcW w:w="2502" w:type="pct"/>
            <w:vMerge/>
            <w:shd w:val="clear" w:color="auto" w:fill="FFFFFF"/>
            <w:vAlign w:val="center"/>
          </w:tcPr>
          <w:p w14:paraId="15C5147F" w14:textId="77777777" w:rsidR="000C6AAB" w:rsidRPr="0018411D" w:rsidRDefault="000C6AAB" w:rsidP="0018411D">
            <w:pPr>
              <w:spacing w:after="0" w:line="240" w:lineRule="auto"/>
              <w:ind w:firstLine="709"/>
              <w:jc w:val="both"/>
              <w:rPr>
                <w:rFonts w:ascii="Times New Roman" w:eastAsia="Times New Roman" w:hAnsi="Times New Roman"/>
                <w:noProof/>
                <w:color w:val="000000"/>
                <w:sz w:val="28"/>
                <w:szCs w:val="28"/>
                <w:lang w:eastAsia="ru-RU"/>
              </w:rPr>
            </w:pPr>
          </w:p>
        </w:tc>
        <w:tc>
          <w:tcPr>
            <w:tcW w:w="525" w:type="pct"/>
            <w:shd w:val="clear" w:color="auto" w:fill="FFFFFF"/>
            <w:vAlign w:val="center"/>
          </w:tcPr>
          <w:p w14:paraId="44B0193D" w14:textId="77777777" w:rsidR="000C6AAB" w:rsidRPr="0018411D" w:rsidRDefault="000C6AAB" w:rsidP="0018411D">
            <w:pPr>
              <w:spacing w:after="0" w:line="240" w:lineRule="auto"/>
              <w:ind w:firstLine="709"/>
              <w:jc w:val="both"/>
              <w:rPr>
                <w:rFonts w:ascii="Times New Roman" w:eastAsia="Times New Roman" w:hAnsi="Times New Roman"/>
                <w:noProof/>
                <w:color w:val="000000"/>
                <w:sz w:val="28"/>
                <w:szCs w:val="28"/>
                <w:lang w:eastAsia="ru-RU"/>
              </w:rPr>
            </w:pPr>
            <w:r w:rsidRPr="0018411D">
              <w:rPr>
                <w:rFonts w:ascii="Times New Roman" w:eastAsia="Calibri" w:hAnsi="Times New Roman"/>
                <w:sz w:val="28"/>
                <w:szCs w:val="28"/>
                <w:shd w:val="clear" w:color="auto" w:fill="99B958"/>
                <w:lang w:eastAsia="ru-RU"/>
              </w:rPr>
              <w:t>    </w:t>
            </w:r>
          </w:p>
        </w:tc>
        <w:tc>
          <w:tcPr>
            <w:tcW w:w="1973" w:type="pct"/>
            <w:shd w:val="clear" w:color="auto" w:fill="FFFFFF"/>
            <w:vAlign w:val="center"/>
          </w:tcPr>
          <w:p w14:paraId="32C50F7B" w14:textId="77777777" w:rsidR="000C6AAB" w:rsidRPr="0018411D" w:rsidRDefault="000C6AAB" w:rsidP="00EC05EF">
            <w:pPr>
              <w:spacing w:after="0" w:line="240" w:lineRule="auto"/>
              <w:jc w:val="both"/>
              <w:rPr>
                <w:rFonts w:ascii="Times New Roman" w:eastAsia="Times New Roman" w:hAnsi="Times New Roman"/>
                <w:noProof/>
                <w:color w:val="000000"/>
                <w:sz w:val="28"/>
                <w:szCs w:val="28"/>
                <w:lang w:eastAsia="ru-RU"/>
              </w:rPr>
            </w:pPr>
            <w:r w:rsidRPr="0018411D">
              <w:rPr>
                <w:rFonts w:ascii="Times New Roman" w:eastAsia="Calibri" w:hAnsi="Times New Roman"/>
                <w:sz w:val="28"/>
                <w:szCs w:val="28"/>
                <w:lang w:eastAsia="ru-RU"/>
              </w:rPr>
              <w:t>председатели ПО МО</w:t>
            </w:r>
          </w:p>
        </w:tc>
      </w:tr>
      <w:tr w:rsidR="000C6AAB" w:rsidRPr="0018411D" w14:paraId="36FC4367" w14:textId="77777777" w:rsidTr="00803E7B">
        <w:trPr>
          <w:trHeight w:val="562"/>
          <w:tblCellSpacing w:w="0" w:type="dxa"/>
          <w:jc w:val="center"/>
        </w:trPr>
        <w:tc>
          <w:tcPr>
            <w:tcW w:w="2502" w:type="pct"/>
            <w:vMerge/>
            <w:shd w:val="clear" w:color="auto" w:fill="FFFFFF"/>
            <w:vAlign w:val="center"/>
          </w:tcPr>
          <w:p w14:paraId="1FAA0704" w14:textId="77777777" w:rsidR="000C6AAB" w:rsidRPr="0018411D" w:rsidRDefault="000C6AAB" w:rsidP="0018411D">
            <w:pPr>
              <w:spacing w:after="0" w:line="240" w:lineRule="auto"/>
              <w:ind w:firstLine="709"/>
              <w:jc w:val="both"/>
              <w:rPr>
                <w:rFonts w:ascii="Times New Roman" w:eastAsia="Times New Roman" w:hAnsi="Times New Roman"/>
                <w:noProof/>
                <w:color w:val="000000"/>
                <w:sz w:val="28"/>
                <w:szCs w:val="28"/>
                <w:lang w:eastAsia="ru-RU"/>
              </w:rPr>
            </w:pPr>
          </w:p>
        </w:tc>
        <w:tc>
          <w:tcPr>
            <w:tcW w:w="525" w:type="pct"/>
            <w:shd w:val="clear" w:color="auto" w:fill="FFFFFF"/>
            <w:vAlign w:val="center"/>
          </w:tcPr>
          <w:p w14:paraId="58DBE112" w14:textId="77777777" w:rsidR="000C6AAB" w:rsidRPr="0018411D" w:rsidRDefault="000C6AAB" w:rsidP="0018411D">
            <w:pPr>
              <w:spacing w:after="0" w:line="240" w:lineRule="auto"/>
              <w:ind w:firstLine="709"/>
              <w:jc w:val="both"/>
              <w:rPr>
                <w:rFonts w:ascii="Times New Roman" w:eastAsia="Times New Roman" w:hAnsi="Times New Roman"/>
                <w:noProof/>
                <w:color w:val="000000"/>
                <w:sz w:val="28"/>
                <w:szCs w:val="28"/>
                <w:lang w:eastAsia="ru-RU"/>
              </w:rPr>
            </w:pPr>
            <w:r w:rsidRPr="0018411D">
              <w:rPr>
                <w:rFonts w:ascii="Times New Roman" w:eastAsia="Calibri" w:hAnsi="Times New Roman"/>
                <w:sz w:val="28"/>
                <w:szCs w:val="28"/>
                <w:lang w:eastAsia="ru-RU"/>
              </w:rPr>
              <w:t> </w:t>
            </w:r>
            <w:r w:rsidRPr="0018411D">
              <w:rPr>
                <w:rFonts w:ascii="Times New Roman" w:eastAsia="Calibri" w:hAnsi="Times New Roman"/>
                <w:sz w:val="28"/>
                <w:szCs w:val="28"/>
                <w:shd w:val="clear" w:color="auto" w:fill="7539C4"/>
                <w:lang w:eastAsia="ru-RU"/>
              </w:rPr>
              <w:t>    </w:t>
            </w:r>
          </w:p>
        </w:tc>
        <w:tc>
          <w:tcPr>
            <w:tcW w:w="1973" w:type="pct"/>
            <w:shd w:val="clear" w:color="auto" w:fill="FFFFFF"/>
            <w:vAlign w:val="center"/>
          </w:tcPr>
          <w:p w14:paraId="0656475C" w14:textId="77777777" w:rsidR="000C6AAB" w:rsidRPr="0018411D" w:rsidRDefault="000C6AAB" w:rsidP="00EC05EF">
            <w:pPr>
              <w:spacing w:after="0" w:line="240" w:lineRule="auto"/>
              <w:jc w:val="both"/>
              <w:rPr>
                <w:rFonts w:ascii="Times New Roman" w:eastAsia="Times New Roman" w:hAnsi="Times New Roman"/>
                <w:noProof/>
                <w:color w:val="000000"/>
                <w:sz w:val="28"/>
                <w:szCs w:val="28"/>
                <w:lang w:eastAsia="ru-RU"/>
              </w:rPr>
            </w:pPr>
            <w:r w:rsidRPr="0018411D">
              <w:rPr>
                <w:rFonts w:ascii="Times New Roman" w:eastAsia="Calibri" w:hAnsi="Times New Roman"/>
                <w:sz w:val="28"/>
                <w:szCs w:val="28"/>
                <w:lang w:eastAsia="ru-RU"/>
              </w:rPr>
              <w:t> депутаты</w:t>
            </w:r>
          </w:p>
        </w:tc>
      </w:tr>
    </w:tbl>
    <w:p w14:paraId="06B29BFD" w14:textId="77777777" w:rsidR="000C6AAB" w:rsidRPr="0018411D" w:rsidRDefault="000C6AAB" w:rsidP="0018411D">
      <w:pPr>
        <w:spacing w:after="0" w:line="240" w:lineRule="auto"/>
        <w:ind w:firstLine="709"/>
        <w:jc w:val="both"/>
        <w:rPr>
          <w:rFonts w:ascii="Times New Roman" w:eastAsia="Calibri" w:hAnsi="Times New Roman"/>
          <w:sz w:val="28"/>
          <w:szCs w:val="28"/>
          <w:lang w:eastAsia="ru-RU"/>
        </w:rPr>
      </w:pPr>
      <w:r w:rsidRPr="0018411D">
        <w:rPr>
          <w:rFonts w:ascii="Times New Roman" w:eastAsia="Calibri" w:hAnsi="Times New Roman"/>
          <w:sz w:val="28"/>
          <w:szCs w:val="28"/>
          <w:lang w:eastAsia="ru-RU"/>
        </w:rPr>
        <w:t xml:space="preserve">Всего обучено 1588 лиц, замещающих выборные муниципальные должности, муниципальных служащих муниципальных образований края, </w:t>
      </w:r>
      <w:r w:rsidR="00EC05EF">
        <w:rPr>
          <w:rFonts w:ascii="Times New Roman" w:eastAsia="Calibri" w:hAnsi="Times New Roman"/>
          <w:sz w:val="28"/>
          <w:szCs w:val="28"/>
          <w:lang w:eastAsia="ru-RU"/>
        </w:rPr>
        <w:br/>
      </w:r>
      <w:r w:rsidRPr="0018411D">
        <w:rPr>
          <w:rFonts w:ascii="Times New Roman" w:eastAsia="Calibri" w:hAnsi="Times New Roman"/>
          <w:sz w:val="28"/>
          <w:szCs w:val="28"/>
          <w:lang w:eastAsia="ru-RU"/>
        </w:rPr>
        <w:t>из них:</w:t>
      </w:r>
    </w:p>
    <w:p w14:paraId="0D16FD06" w14:textId="77777777" w:rsidR="000C6AAB" w:rsidRPr="0018411D" w:rsidRDefault="000C6AAB" w:rsidP="0018411D">
      <w:pPr>
        <w:spacing w:after="0" w:line="240" w:lineRule="auto"/>
        <w:ind w:firstLine="709"/>
        <w:jc w:val="both"/>
        <w:rPr>
          <w:rFonts w:ascii="Times New Roman" w:eastAsia="Calibri" w:hAnsi="Times New Roman"/>
          <w:sz w:val="28"/>
          <w:szCs w:val="28"/>
          <w:lang w:eastAsia="ru-RU"/>
        </w:rPr>
      </w:pPr>
      <w:r w:rsidRPr="0018411D">
        <w:rPr>
          <w:rFonts w:ascii="Times New Roman" w:eastAsia="Calibri" w:hAnsi="Times New Roman"/>
          <w:sz w:val="28"/>
          <w:szCs w:val="28"/>
          <w:lang w:eastAsia="ru-RU"/>
        </w:rPr>
        <w:t>109 чел. (7 %) - главы муниципальных образований;</w:t>
      </w:r>
    </w:p>
    <w:p w14:paraId="45F586ED" w14:textId="77777777" w:rsidR="000C6AAB" w:rsidRPr="0018411D" w:rsidRDefault="000C6AAB" w:rsidP="0018411D">
      <w:pPr>
        <w:spacing w:after="0" w:line="240" w:lineRule="auto"/>
        <w:ind w:firstLine="709"/>
        <w:jc w:val="both"/>
        <w:rPr>
          <w:rFonts w:ascii="Times New Roman" w:eastAsia="Calibri" w:hAnsi="Times New Roman"/>
          <w:sz w:val="28"/>
          <w:szCs w:val="28"/>
          <w:lang w:eastAsia="ru-RU"/>
        </w:rPr>
      </w:pPr>
      <w:r w:rsidRPr="0018411D">
        <w:rPr>
          <w:rFonts w:ascii="Times New Roman" w:eastAsia="Calibri" w:hAnsi="Times New Roman"/>
          <w:sz w:val="28"/>
          <w:szCs w:val="28"/>
          <w:lang w:eastAsia="ru-RU"/>
        </w:rPr>
        <w:t>39 чел. (3 %) - председатели представительных органов муниципальных образований края;</w:t>
      </w:r>
    </w:p>
    <w:p w14:paraId="77461154" w14:textId="77777777" w:rsidR="000C6AAB" w:rsidRPr="0018411D" w:rsidRDefault="000C6AAB" w:rsidP="0018411D">
      <w:pPr>
        <w:spacing w:after="0" w:line="240" w:lineRule="auto"/>
        <w:ind w:firstLine="709"/>
        <w:jc w:val="both"/>
        <w:rPr>
          <w:rFonts w:ascii="Times New Roman" w:eastAsia="Calibri" w:hAnsi="Times New Roman"/>
          <w:sz w:val="28"/>
          <w:szCs w:val="28"/>
          <w:lang w:eastAsia="ru-RU"/>
        </w:rPr>
      </w:pPr>
      <w:r w:rsidRPr="0018411D">
        <w:rPr>
          <w:rFonts w:ascii="Times New Roman" w:eastAsia="Calibri" w:hAnsi="Times New Roman"/>
          <w:sz w:val="28"/>
          <w:szCs w:val="28"/>
          <w:lang w:eastAsia="ru-RU"/>
        </w:rPr>
        <w:t>37 чел. (2 %) - депутаты представительных органов муниципальных образований края;</w:t>
      </w:r>
    </w:p>
    <w:p w14:paraId="5613BE8C" w14:textId="77777777" w:rsidR="000C6AAB" w:rsidRPr="0018411D" w:rsidRDefault="000C6AAB" w:rsidP="0018411D">
      <w:pPr>
        <w:spacing w:after="0" w:line="240" w:lineRule="auto"/>
        <w:ind w:firstLine="709"/>
        <w:jc w:val="both"/>
        <w:rPr>
          <w:rFonts w:ascii="Times New Roman" w:eastAsia="Calibri" w:hAnsi="Times New Roman"/>
          <w:sz w:val="28"/>
          <w:szCs w:val="28"/>
          <w:lang w:eastAsia="ru-RU"/>
        </w:rPr>
      </w:pPr>
      <w:r w:rsidRPr="0018411D">
        <w:rPr>
          <w:rFonts w:ascii="Times New Roman" w:eastAsia="Calibri" w:hAnsi="Times New Roman"/>
          <w:sz w:val="28"/>
          <w:szCs w:val="28"/>
          <w:lang w:eastAsia="ru-RU"/>
        </w:rPr>
        <w:t>1404 чел. (88 %) - муниципальные служащие.</w:t>
      </w:r>
    </w:p>
    <w:p w14:paraId="4E81E497" w14:textId="77777777" w:rsidR="000C6AAB" w:rsidRDefault="000C6AAB" w:rsidP="0018411D">
      <w:pPr>
        <w:spacing w:after="0" w:line="240" w:lineRule="auto"/>
        <w:ind w:firstLine="709"/>
        <w:jc w:val="both"/>
        <w:rPr>
          <w:rFonts w:ascii="Times New Roman" w:eastAsia="Calibri" w:hAnsi="Times New Roman"/>
          <w:b/>
          <w:bCs/>
          <w:sz w:val="28"/>
          <w:szCs w:val="28"/>
          <w:lang w:eastAsia="ru-RU"/>
        </w:rPr>
      </w:pPr>
      <w:r w:rsidRPr="0018411D">
        <w:rPr>
          <w:rFonts w:ascii="Times New Roman" w:eastAsia="Calibri" w:hAnsi="Times New Roman"/>
          <w:b/>
          <w:bCs/>
          <w:sz w:val="28"/>
          <w:szCs w:val="28"/>
          <w:lang w:eastAsia="ru-RU"/>
        </w:rPr>
        <w:t>Количество муниципальных служащих, обучившихся в отделе по подготовке государственных и муниципальных служащих управления кадров и государственной службы Губернатора края (кадровом центре) в 2025 году в разрезе муниципальных образований</w:t>
      </w:r>
    </w:p>
    <w:p w14:paraId="682B45A0" w14:textId="77777777" w:rsidR="00EC05EF" w:rsidRPr="00EC05EF" w:rsidRDefault="00EC05EF" w:rsidP="00EC05EF">
      <w:pPr>
        <w:spacing w:after="0" w:line="240" w:lineRule="auto"/>
        <w:ind w:firstLine="709"/>
        <w:jc w:val="right"/>
        <w:rPr>
          <w:rFonts w:ascii="Times New Roman" w:eastAsia="Calibri" w:hAnsi="Times New Roman"/>
          <w:bCs/>
          <w:sz w:val="28"/>
          <w:szCs w:val="28"/>
          <w:lang w:eastAsia="ru-RU"/>
        </w:rPr>
      </w:pPr>
      <w:r w:rsidRPr="00EC05EF">
        <w:rPr>
          <w:rFonts w:ascii="Times New Roman" w:eastAsia="Calibri" w:hAnsi="Times New Roman"/>
          <w:bCs/>
          <w:sz w:val="28"/>
          <w:szCs w:val="28"/>
          <w:lang w:eastAsia="ru-RU"/>
        </w:rPr>
        <w:t>Таблица 3</w:t>
      </w:r>
      <w:r w:rsidR="00BC48D5">
        <w:rPr>
          <w:rFonts w:ascii="Times New Roman" w:eastAsia="Calibri" w:hAnsi="Times New Roman"/>
          <w:bCs/>
          <w:sz w:val="28"/>
          <w:szCs w:val="28"/>
          <w:lang w:eastAsia="ru-RU"/>
        </w:rPr>
        <w:t>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
        <w:gridCol w:w="1134"/>
        <w:gridCol w:w="992"/>
        <w:gridCol w:w="709"/>
        <w:gridCol w:w="709"/>
        <w:gridCol w:w="850"/>
        <w:gridCol w:w="851"/>
        <w:gridCol w:w="709"/>
        <w:gridCol w:w="567"/>
        <w:gridCol w:w="567"/>
        <w:gridCol w:w="708"/>
        <w:gridCol w:w="709"/>
      </w:tblGrid>
      <w:tr w:rsidR="000C6AAB" w:rsidRPr="00EC05EF" w14:paraId="61A6D4D5" w14:textId="77777777" w:rsidTr="00D45DE5">
        <w:trPr>
          <w:cantSplit/>
          <w:trHeight w:val="1879"/>
        </w:trPr>
        <w:tc>
          <w:tcPr>
            <w:tcW w:w="1271" w:type="dxa"/>
            <w:gridSpan w:val="2"/>
            <w:shd w:val="clear" w:color="auto" w:fill="F2F2F2" w:themeFill="background1" w:themeFillShade="F2"/>
            <w:textDirection w:val="btLr"/>
            <w:vAlign w:val="center"/>
          </w:tcPr>
          <w:p w14:paraId="5F1B03FC" w14:textId="77777777" w:rsidR="000C6AAB" w:rsidRPr="00EC05EF" w:rsidRDefault="000C6AAB" w:rsidP="00EC05EF">
            <w:pPr>
              <w:spacing w:after="0" w:line="240" w:lineRule="auto"/>
              <w:jc w:val="both"/>
              <w:rPr>
                <w:rFonts w:ascii="Times New Roman" w:eastAsia="Times New Roman" w:hAnsi="Times New Roman"/>
                <w:b/>
                <w:bCs/>
                <w:color w:val="000000"/>
                <w:sz w:val="24"/>
                <w:szCs w:val="24"/>
                <w:lang w:eastAsia="ru-RU"/>
              </w:rPr>
            </w:pPr>
            <w:r w:rsidRPr="00EC05EF">
              <w:rPr>
                <w:rFonts w:ascii="Times New Roman" w:eastAsia="Times New Roman" w:hAnsi="Times New Roman"/>
                <w:b/>
                <w:bCs/>
                <w:color w:val="000000"/>
                <w:sz w:val="24"/>
                <w:szCs w:val="24"/>
                <w:lang w:eastAsia="ru-RU"/>
              </w:rPr>
              <w:t>ВСЕГО</w:t>
            </w:r>
          </w:p>
        </w:tc>
        <w:tc>
          <w:tcPr>
            <w:tcW w:w="1134" w:type="dxa"/>
            <w:shd w:val="clear" w:color="auto" w:fill="F2F2F2" w:themeFill="background1" w:themeFillShade="F2"/>
            <w:textDirection w:val="btLr"/>
            <w:vAlign w:val="center"/>
          </w:tcPr>
          <w:p w14:paraId="2A74B3DD"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Административный центр субъекта РФ</w:t>
            </w:r>
          </w:p>
        </w:tc>
        <w:tc>
          <w:tcPr>
            <w:tcW w:w="1701" w:type="dxa"/>
            <w:gridSpan w:val="2"/>
            <w:shd w:val="clear" w:color="auto" w:fill="F2F2F2" w:themeFill="background1" w:themeFillShade="F2"/>
            <w:textDirection w:val="btLr"/>
            <w:vAlign w:val="center"/>
          </w:tcPr>
          <w:p w14:paraId="5A24EC8A"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Городской округ</w:t>
            </w:r>
          </w:p>
        </w:tc>
        <w:tc>
          <w:tcPr>
            <w:tcW w:w="1559" w:type="dxa"/>
            <w:gridSpan w:val="2"/>
            <w:shd w:val="clear" w:color="auto" w:fill="F2F2F2" w:themeFill="background1" w:themeFillShade="F2"/>
            <w:textDirection w:val="btLr"/>
            <w:vAlign w:val="center"/>
          </w:tcPr>
          <w:p w14:paraId="5593605E"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Муниципальный округ</w:t>
            </w:r>
          </w:p>
        </w:tc>
        <w:tc>
          <w:tcPr>
            <w:tcW w:w="1560" w:type="dxa"/>
            <w:gridSpan w:val="2"/>
            <w:shd w:val="clear" w:color="auto" w:fill="F2F2F2" w:themeFill="background1" w:themeFillShade="F2"/>
            <w:textDirection w:val="btLr"/>
            <w:vAlign w:val="center"/>
          </w:tcPr>
          <w:p w14:paraId="11E4E81E"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Муниципальный район</w:t>
            </w:r>
          </w:p>
        </w:tc>
        <w:tc>
          <w:tcPr>
            <w:tcW w:w="1134" w:type="dxa"/>
            <w:gridSpan w:val="2"/>
            <w:shd w:val="clear" w:color="auto" w:fill="F2F2F2" w:themeFill="background1" w:themeFillShade="F2"/>
            <w:textDirection w:val="btLr"/>
            <w:vAlign w:val="center"/>
          </w:tcPr>
          <w:p w14:paraId="15A984F1"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Городское поселение</w:t>
            </w:r>
          </w:p>
        </w:tc>
        <w:tc>
          <w:tcPr>
            <w:tcW w:w="1417" w:type="dxa"/>
            <w:gridSpan w:val="2"/>
            <w:shd w:val="clear" w:color="auto" w:fill="F2F2F2" w:themeFill="background1" w:themeFillShade="F2"/>
            <w:textDirection w:val="btLr"/>
            <w:vAlign w:val="center"/>
          </w:tcPr>
          <w:p w14:paraId="235DD450"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Сельское поселение</w:t>
            </w:r>
          </w:p>
        </w:tc>
      </w:tr>
      <w:tr w:rsidR="000C6AAB" w:rsidRPr="00EC05EF" w14:paraId="0A22E1FE" w14:textId="77777777" w:rsidTr="00D45DE5">
        <w:trPr>
          <w:cantSplit/>
          <w:trHeight w:val="1548"/>
        </w:trPr>
        <w:tc>
          <w:tcPr>
            <w:tcW w:w="704" w:type="dxa"/>
            <w:shd w:val="clear" w:color="FFFFFF" w:fill="FFFFFF"/>
            <w:textDirection w:val="btLr"/>
            <w:vAlign w:val="center"/>
            <w:hideMark/>
          </w:tcPr>
          <w:p w14:paraId="583FCC10" w14:textId="77777777" w:rsidR="000C6AAB" w:rsidRPr="00EC05EF" w:rsidRDefault="000C6AAB" w:rsidP="00EC05EF">
            <w:pPr>
              <w:spacing w:after="0" w:line="240" w:lineRule="auto"/>
              <w:jc w:val="both"/>
              <w:rPr>
                <w:rFonts w:ascii="Times New Roman" w:eastAsia="Times New Roman" w:hAnsi="Times New Roman"/>
                <w:b/>
                <w:bCs/>
                <w:color w:val="000000"/>
                <w:sz w:val="24"/>
                <w:szCs w:val="24"/>
                <w:lang w:eastAsia="ru-RU"/>
              </w:rPr>
            </w:pPr>
            <w:r w:rsidRPr="00EC05EF">
              <w:rPr>
                <w:rFonts w:ascii="Times New Roman" w:eastAsia="Times New Roman" w:hAnsi="Times New Roman"/>
                <w:b/>
                <w:bCs/>
                <w:color w:val="000000"/>
                <w:sz w:val="24"/>
                <w:szCs w:val="24"/>
                <w:lang w:eastAsia="ru-RU"/>
              </w:rPr>
              <w:t>Кол-во чел.</w:t>
            </w:r>
          </w:p>
        </w:tc>
        <w:tc>
          <w:tcPr>
            <w:tcW w:w="567" w:type="dxa"/>
            <w:shd w:val="clear" w:color="FFFFFF" w:fill="FFFFFF"/>
            <w:textDirection w:val="btLr"/>
            <w:vAlign w:val="center"/>
            <w:hideMark/>
          </w:tcPr>
          <w:p w14:paraId="2284761A" w14:textId="77777777" w:rsidR="000C6AAB" w:rsidRPr="00EC05EF" w:rsidRDefault="000C6AAB" w:rsidP="00EC05EF">
            <w:pPr>
              <w:spacing w:after="0" w:line="240" w:lineRule="auto"/>
              <w:jc w:val="both"/>
              <w:rPr>
                <w:rFonts w:ascii="Times New Roman" w:eastAsia="Times New Roman" w:hAnsi="Times New Roman"/>
                <w:b/>
                <w:bCs/>
                <w:color w:val="000000"/>
                <w:sz w:val="24"/>
                <w:szCs w:val="24"/>
                <w:lang w:eastAsia="ru-RU"/>
              </w:rPr>
            </w:pPr>
            <w:r w:rsidRPr="00EC05EF">
              <w:rPr>
                <w:rFonts w:ascii="Times New Roman" w:eastAsia="Times New Roman" w:hAnsi="Times New Roman"/>
                <w:b/>
                <w:bCs/>
                <w:color w:val="000000"/>
                <w:sz w:val="24"/>
                <w:szCs w:val="24"/>
                <w:lang w:eastAsia="ru-RU"/>
              </w:rPr>
              <w:t>Кол-во МО</w:t>
            </w:r>
          </w:p>
        </w:tc>
        <w:tc>
          <w:tcPr>
            <w:tcW w:w="1134" w:type="dxa"/>
            <w:shd w:val="clear" w:color="FFFFFF" w:fill="FFFFFF"/>
            <w:textDirection w:val="btLr"/>
            <w:vAlign w:val="center"/>
            <w:hideMark/>
          </w:tcPr>
          <w:p w14:paraId="4EB399B0"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Кол-во чел.</w:t>
            </w:r>
          </w:p>
        </w:tc>
        <w:tc>
          <w:tcPr>
            <w:tcW w:w="992" w:type="dxa"/>
            <w:shd w:val="clear" w:color="FFFFFF" w:fill="FFFFFF"/>
            <w:textDirection w:val="btLr"/>
            <w:vAlign w:val="center"/>
            <w:hideMark/>
          </w:tcPr>
          <w:p w14:paraId="5B1BD166"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Кол-во чел.</w:t>
            </w:r>
          </w:p>
        </w:tc>
        <w:tc>
          <w:tcPr>
            <w:tcW w:w="709" w:type="dxa"/>
            <w:shd w:val="clear" w:color="FFFFFF" w:fill="FFFFFF"/>
            <w:textDirection w:val="btLr"/>
            <w:vAlign w:val="center"/>
            <w:hideMark/>
          </w:tcPr>
          <w:p w14:paraId="553D1570"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Кол-во МО</w:t>
            </w:r>
          </w:p>
        </w:tc>
        <w:tc>
          <w:tcPr>
            <w:tcW w:w="709" w:type="dxa"/>
            <w:shd w:val="clear" w:color="FFFFFF" w:fill="FFFFFF"/>
            <w:textDirection w:val="btLr"/>
            <w:vAlign w:val="center"/>
            <w:hideMark/>
          </w:tcPr>
          <w:p w14:paraId="236C4C4C"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Кол-во чел.</w:t>
            </w:r>
          </w:p>
        </w:tc>
        <w:tc>
          <w:tcPr>
            <w:tcW w:w="850" w:type="dxa"/>
            <w:shd w:val="clear" w:color="FFFFFF" w:fill="FFFFFF"/>
            <w:textDirection w:val="btLr"/>
            <w:vAlign w:val="center"/>
            <w:hideMark/>
          </w:tcPr>
          <w:p w14:paraId="0CB7B496"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Кол-во МО</w:t>
            </w:r>
          </w:p>
        </w:tc>
        <w:tc>
          <w:tcPr>
            <w:tcW w:w="851" w:type="dxa"/>
            <w:shd w:val="clear" w:color="FFFFFF" w:fill="FFFFFF"/>
            <w:textDirection w:val="btLr"/>
            <w:vAlign w:val="center"/>
            <w:hideMark/>
          </w:tcPr>
          <w:p w14:paraId="7E97A213"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Кол-во чел.</w:t>
            </w:r>
          </w:p>
        </w:tc>
        <w:tc>
          <w:tcPr>
            <w:tcW w:w="709" w:type="dxa"/>
            <w:shd w:val="clear" w:color="FFFFFF" w:fill="FFFFFF"/>
            <w:textDirection w:val="btLr"/>
            <w:vAlign w:val="center"/>
            <w:hideMark/>
          </w:tcPr>
          <w:p w14:paraId="1A31ACF7"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Кол-во МО</w:t>
            </w:r>
          </w:p>
        </w:tc>
        <w:tc>
          <w:tcPr>
            <w:tcW w:w="567" w:type="dxa"/>
            <w:shd w:val="clear" w:color="FFFFFF" w:fill="FFFFFF"/>
            <w:textDirection w:val="btLr"/>
            <w:vAlign w:val="center"/>
            <w:hideMark/>
          </w:tcPr>
          <w:p w14:paraId="7EC52F28"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Кол-во чел</w:t>
            </w:r>
          </w:p>
        </w:tc>
        <w:tc>
          <w:tcPr>
            <w:tcW w:w="567" w:type="dxa"/>
            <w:shd w:val="clear" w:color="FFFFFF" w:fill="FFFFFF"/>
            <w:textDirection w:val="btLr"/>
            <w:vAlign w:val="center"/>
            <w:hideMark/>
          </w:tcPr>
          <w:p w14:paraId="6DAF10E8"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Ко-во МО</w:t>
            </w:r>
          </w:p>
        </w:tc>
        <w:tc>
          <w:tcPr>
            <w:tcW w:w="708" w:type="dxa"/>
            <w:shd w:val="clear" w:color="FFFFFF" w:fill="FFFFFF"/>
            <w:textDirection w:val="btLr"/>
            <w:vAlign w:val="center"/>
            <w:hideMark/>
          </w:tcPr>
          <w:p w14:paraId="70288C64"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Кол-во чел</w:t>
            </w:r>
          </w:p>
        </w:tc>
        <w:tc>
          <w:tcPr>
            <w:tcW w:w="709" w:type="dxa"/>
            <w:shd w:val="clear" w:color="FFFFFF" w:fill="FFFFFF"/>
            <w:textDirection w:val="btLr"/>
            <w:vAlign w:val="center"/>
            <w:hideMark/>
          </w:tcPr>
          <w:p w14:paraId="5E9EB8C2"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Ко-во МО</w:t>
            </w:r>
          </w:p>
        </w:tc>
      </w:tr>
      <w:tr w:rsidR="000C6AAB" w:rsidRPr="00EC05EF" w14:paraId="1773A7C0" w14:textId="77777777" w:rsidTr="00D45DE5">
        <w:trPr>
          <w:trHeight w:val="586"/>
        </w:trPr>
        <w:tc>
          <w:tcPr>
            <w:tcW w:w="704" w:type="dxa"/>
            <w:shd w:val="clear" w:color="auto" w:fill="auto"/>
            <w:vAlign w:val="center"/>
            <w:hideMark/>
          </w:tcPr>
          <w:p w14:paraId="774475E2" w14:textId="77777777" w:rsidR="000C6AAB" w:rsidRPr="00EC05EF" w:rsidRDefault="000C6AAB" w:rsidP="00EC05EF">
            <w:pPr>
              <w:spacing w:after="0" w:line="240" w:lineRule="auto"/>
              <w:jc w:val="both"/>
              <w:rPr>
                <w:rFonts w:ascii="Times New Roman" w:eastAsia="Times New Roman" w:hAnsi="Times New Roman"/>
                <w:b/>
                <w:bCs/>
                <w:color w:val="000000"/>
                <w:sz w:val="24"/>
                <w:szCs w:val="24"/>
                <w:lang w:eastAsia="ru-RU"/>
              </w:rPr>
            </w:pPr>
            <w:r w:rsidRPr="00EC05EF">
              <w:rPr>
                <w:rFonts w:ascii="Times New Roman" w:eastAsia="Times New Roman" w:hAnsi="Times New Roman"/>
                <w:b/>
                <w:bCs/>
                <w:color w:val="000000"/>
                <w:sz w:val="24"/>
                <w:szCs w:val="24"/>
                <w:lang w:eastAsia="ru-RU"/>
              </w:rPr>
              <w:t>1588</w:t>
            </w:r>
          </w:p>
        </w:tc>
        <w:tc>
          <w:tcPr>
            <w:tcW w:w="567" w:type="dxa"/>
            <w:shd w:val="clear" w:color="auto" w:fill="auto"/>
            <w:vAlign w:val="center"/>
            <w:hideMark/>
          </w:tcPr>
          <w:p w14:paraId="186B4A2D" w14:textId="77777777" w:rsidR="000C6AAB" w:rsidRPr="00EC05EF" w:rsidRDefault="000C6AAB" w:rsidP="00EC05EF">
            <w:pPr>
              <w:spacing w:after="0" w:line="240" w:lineRule="auto"/>
              <w:jc w:val="both"/>
              <w:rPr>
                <w:rFonts w:ascii="Times New Roman" w:eastAsia="Times New Roman" w:hAnsi="Times New Roman"/>
                <w:b/>
                <w:bCs/>
                <w:color w:val="000000"/>
                <w:sz w:val="24"/>
                <w:szCs w:val="24"/>
                <w:lang w:eastAsia="ru-RU"/>
              </w:rPr>
            </w:pPr>
            <w:r w:rsidRPr="00EC05EF">
              <w:rPr>
                <w:rFonts w:ascii="Times New Roman" w:eastAsia="Times New Roman" w:hAnsi="Times New Roman"/>
                <w:b/>
                <w:bCs/>
                <w:color w:val="000000"/>
                <w:sz w:val="24"/>
                <w:szCs w:val="24"/>
                <w:lang w:eastAsia="ru-RU"/>
              </w:rPr>
              <w:t>61</w:t>
            </w:r>
          </w:p>
        </w:tc>
        <w:tc>
          <w:tcPr>
            <w:tcW w:w="1134" w:type="dxa"/>
            <w:shd w:val="clear" w:color="auto" w:fill="auto"/>
            <w:vAlign w:val="center"/>
            <w:hideMark/>
          </w:tcPr>
          <w:p w14:paraId="6709698D"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158</w:t>
            </w:r>
          </w:p>
        </w:tc>
        <w:tc>
          <w:tcPr>
            <w:tcW w:w="992" w:type="dxa"/>
            <w:shd w:val="clear" w:color="auto" w:fill="auto"/>
            <w:vAlign w:val="center"/>
            <w:hideMark/>
          </w:tcPr>
          <w:p w14:paraId="6F2331D1"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388</w:t>
            </w:r>
          </w:p>
        </w:tc>
        <w:tc>
          <w:tcPr>
            <w:tcW w:w="709" w:type="dxa"/>
            <w:shd w:val="clear" w:color="auto" w:fill="auto"/>
            <w:vAlign w:val="center"/>
            <w:hideMark/>
          </w:tcPr>
          <w:p w14:paraId="343B18D6"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16</w:t>
            </w:r>
          </w:p>
        </w:tc>
        <w:tc>
          <w:tcPr>
            <w:tcW w:w="709" w:type="dxa"/>
            <w:shd w:val="clear" w:color="auto" w:fill="auto"/>
            <w:vAlign w:val="center"/>
            <w:hideMark/>
          </w:tcPr>
          <w:p w14:paraId="5A349199"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w:t>
            </w:r>
          </w:p>
        </w:tc>
        <w:tc>
          <w:tcPr>
            <w:tcW w:w="850" w:type="dxa"/>
            <w:shd w:val="clear" w:color="auto" w:fill="auto"/>
            <w:vAlign w:val="center"/>
            <w:hideMark/>
          </w:tcPr>
          <w:p w14:paraId="2DC27BD7"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w:t>
            </w:r>
          </w:p>
        </w:tc>
        <w:tc>
          <w:tcPr>
            <w:tcW w:w="851" w:type="dxa"/>
            <w:shd w:val="clear" w:color="auto" w:fill="auto"/>
            <w:vAlign w:val="center"/>
            <w:hideMark/>
          </w:tcPr>
          <w:p w14:paraId="1915B81B"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926</w:t>
            </w:r>
          </w:p>
        </w:tc>
        <w:tc>
          <w:tcPr>
            <w:tcW w:w="709" w:type="dxa"/>
            <w:shd w:val="clear" w:color="auto" w:fill="auto"/>
            <w:vAlign w:val="center"/>
            <w:hideMark/>
          </w:tcPr>
          <w:p w14:paraId="7144A4D8"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44</w:t>
            </w:r>
          </w:p>
        </w:tc>
        <w:tc>
          <w:tcPr>
            <w:tcW w:w="567" w:type="dxa"/>
            <w:shd w:val="clear" w:color="auto" w:fill="auto"/>
            <w:vAlign w:val="center"/>
            <w:hideMark/>
          </w:tcPr>
          <w:p w14:paraId="7174E5C8"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3</w:t>
            </w:r>
          </w:p>
        </w:tc>
        <w:tc>
          <w:tcPr>
            <w:tcW w:w="567" w:type="dxa"/>
            <w:shd w:val="clear" w:color="auto" w:fill="auto"/>
            <w:vAlign w:val="center"/>
            <w:hideMark/>
          </w:tcPr>
          <w:p w14:paraId="2CA0187A"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3</w:t>
            </w:r>
          </w:p>
        </w:tc>
        <w:tc>
          <w:tcPr>
            <w:tcW w:w="708" w:type="dxa"/>
            <w:shd w:val="clear" w:color="auto" w:fill="auto"/>
            <w:vAlign w:val="center"/>
            <w:hideMark/>
          </w:tcPr>
          <w:p w14:paraId="14D7CCAD"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113</w:t>
            </w:r>
          </w:p>
        </w:tc>
        <w:tc>
          <w:tcPr>
            <w:tcW w:w="709" w:type="dxa"/>
            <w:shd w:val="clear" w:color="auto" w:fill="auto"/>
            <w:vAlign w:val="center"/>
            <w:hideMark/>
          </w:tcPr>
          <w:p w14:paraId="35D3BFD9" w14:textId="77777777" w:rsidR="000C6AAB" w:rsidRPr="00EC05EF" w:rsidRDefault="000C6AAB" w:rsidP="00EC05EF">
            <w:pPr>
              <w:spacing w:after="0" w:line="240" w:lineRule="auto"/>
              <w:jc w:val="both"/>
              <w:rPr>
                <w:rFonts w:ascii="Times New Roman" w:eastAsia="Times New Roman" w:hAnsi="Times New Roman"/>
                <w:color w:val="000000"/>
                <w:sz w:val="24"/>
                <w:szCs w:val="24"/>
                <w:lang w:eastAsia="ru-RU"/>
              </w:rPr>
            </w:pPr>
            <w:r w:rsidRPr="00EC05EF">
              <w:rPr>
                <w:rFonts w:ascii="Times New Roman" w:eastAsia="Times New Roman" w:hAnsi="Times New Roman"/>
                <w:color w:val="000000"/>
                <w:sz w:val="24"/>
                <w:szCs w:val="24"/>
                <w:lang w:eastAsia="ru-RU"/>
              </w:rPr>
              <w:t>-</w:t>
            </w:r>
          </w:p>
        </w:tc>
      </w:tr>
    </w:tbl>
    <w:p w14:paraId="4AF721E7" w14:textId="77777777" w:rsidR="000C6AAB" w:rsidRPr="0018411D" w:rsidRDefault="000C6AAB" w:rsidP="0018411D">
      <w:pPr>
        <w:spacing w:after="0" w:line="240" w:lineRule="auto"/>
        <w:ind w:firstLine="709"/>
        <w:jc w:val="both"/>
        <w:rPr>
          <w:rFonts w:ascii="Times New Roman" w:eastAsia="Calibri" w:hAnsi="Times New Roman"/>
          <w:b/>
          <w:bCs/>
          <w:sz w:val="28"/>
          <w:szCs w:val="28"/>
          <w:lang w:eastAsia="ru-RU"/>
        </w:rPr>
        <w:sectPr w:rsidR="000C6AAB" w:rsidRPr="0018411D" w:rsidSect="00972B51">
          <w:pgSz w:w="11906" w:h="16838"/>
          <w:pgMar w:top="1134" w:right="850" w:bottom="1134" w:left="1701" w:header="709" w:footer="709" w:gutter="0"/>
          <w:cols w:space="708"/>
          <w:titlePg/>
          <w:docGrid w:linePitch="381"/>
        </w:sectPr>
      </w:pPr>
    </w:p>
    <w:p w14:paraId="05DC7AC1" w14:textId="77777777" w:rsidR="000C6AAB" w:rsidRPr="0018411D" w:rsidRDefault="000C6AAB" w:rsidP="0018411D">
      <w:pPr>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Информация, представленная муниципальными образованиями о повышении квалификации муниципальных служащих и лиц, замещающих муниципальные должности в различных образовательных учреждениях (за исключением Кадрового центра):</w:t>
      </w:r>
    </w:p>
    <w:p w14:paraId="765DFDCD" w14:textId="77777777" w:rsidR="000C6AAB" w:rsidRPr="0018411D" w:rsidRDefault="00D45DE5" w:rsidP="00D45DE5">
      <w:pPr>
        <w:spacing w:after="0" w:line="240" w:lineRule="auto"/>
        <w:ind w:firstLine="709"/>
        <w:jc w:val="right"/>
        <w:rPr>
          <w:rFonts w:ascii="Times New Roman" w:hAnsi="Times New Roman"/>
          <w:bCs/>
          <w:sz w:val="28"/>
          <w:szCs w:val="28"/>
        </w:rPr>
      </w:pPr>
      <w:r>
        <w:rPr>
          <w:rFonts w:ascii="Times New Roman" w:hAnsi="Times New Roman"/>
          <w:bCs/>
          <w:sz w:val="28"/>
          <w:szCs w:val="28"/>
        </w:rPr>
        <w:t xml:space="preserve">Таблица </w:t>
      </w:r>
      <w:r w:rsidR="00BC48D5">
        <w:rPr>
          <w:rFonts w:ascii="Times New Roman" w:hAnsi="Times New Roman"/>
          <w:bCs/>
          <w:sz w:val="28"/>
          <w:szCs w:val="28"/>
        </w:rPr>
        <w:t>35</w:t>
      </w:r>
    </w:p>
    <w:tbl>
      <w:tblPr>
        <w:tblW w:w="14199" w:type="dxa"/>
        <w:tblInd w:w="113" w:type="dxa"/>
        <w:tblLook w:val="04A0" w:firstRow="1" w:lastRow="0" w:firstColumn="1" w:lastColumn="0" w:noHBand="0" w:noVBand="1"/>
      </w:tblPr>
      <w:tblGrid>
        <w:gridCol w:w="445"/>
        <w:gridCol w:w="3160"/>
        <w:gridCol w:w="713"/>
        <w:gridCol w:w="850"/>
        <w:gridCol w:w="2268"/>
        <w:gridCol w:w="2127"/>
        <w:gridCol w:w="1924"/>
        <w:gridCol w:w="1295"/>
        <w:gridCol w:w="1417"/>
      </w:tblGrid>
      <w:tr w:rsidR="000C6AAB" w:rsidRPr="00D45DE5" w14:paraId="132ED1D3" w14:textId="77777777" w:rsidTr="00D45DE5">
        <w:trPr>
          <w:trHeight w:val="600"/>
        </w:trPr>
        <w:tc>
          <w:tcPr>
            <w:tcW w:w="445"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0EDE8A73"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w:t>
            </w:r>
          </w:p>
        </w:tc>
        <w:tc>
          <w:tcPr>
            <w:tcW w:w="3160" w:type="dxa"/>
            <w:vMerge w:val="restart"/>
            <w:tcBorders>
              <w:top w:val="single" w:sz="4" w:space="0" w:color="auto"/>
              <w:left w:val="nil"/>
              <w:right w:val="single" w:sz="4" w:space="0" w:color="auto"/>
            </w:tcBorders>
            <w:shd w:val="clear" w:color="auto" w:fill="F2F2F2" w:themeFill="background1" w:themeFillShade="F2"/>
            <w:vAlign w:val="center"/>
          </w:tcPr>
          <w:p w14:paraId="0A7223B0"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Показатель</w:t>
            </w:r>
          </w:p>
        </w:tc>
        <w:tc>
          <w:tcPr>
            <w:tcW w:w="713" w:type="dxa"/>
            <w:vMerge w:val="restart"/>
            <w:tcBorders>
              <w:top w:val="single" w:sz="4" w:space="0" w:color="auto"/>
              <w:left w:val="nil"/>
              <w:right w:val="single" w:sz="4" w:space="0" w:color="auto"/>
            </w:tcBorders>
            <w:shd w:val="clear" w:color="auto" w:fill="F2F2F2" w:themeFill="background1" w:themeFillShade="F2"/>
            <w:noWrap/>
            <w:vAlign w:val="center"/>
          </w:tcPr>
          <w:p w14:paraId="57CFDC78"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Ед. изм.</w:t>
            </w:r>
          </w:p>
        </w:tc>
        <w:tc>
          <w:tcPr>
            <w:tcW w:w="311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49D703"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Городские округа</w:t>
            </w:r>
          </w:p>
        </w:tc>
        <w:tc>
          <w:tcPr>
            <w:tcW w:w="2127" w:type="dxa"/>
            <w:vMerge w:val="restart"/>
            <w:tcBorders>
              <w:top w:val="single" w:sz="4" w:space="0" w:color="auto"/>
              <w:left w:val="nil"/>
              <w:right w:val="single" w:sz="4" w:space="0" w:color="auto"/>
            </w:tcBorders>
            <w:shd w:val="clear" w:color="auto" w:fill="F2F2F2" w:themeFill="background1" w:themeFillShade="F2"/>
            <w:noWrap/>
            <w:vAlign w:val="center"/>
          </w:tcPr>
          <w:p w14:paraId="17CA6BC1"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Муниципальные округа</w:t>
            </w:r>
          </w:p>
        </w:tc>
        <w:tc>
          <w:tcPr>
            <w:tcW w:w="1924" w:type="dxa"/>
            <w:vMerge w:val="restart"/>
            <w:tcBorders>
              <w:top w:val="single" w:sz="4" w:space="0" w:color="auto"/>
              <w:left w:val="nil"/>
              <w:right w:val="single" w:sz="4" w:space="0" w:color="auto"/>
            </w:tcBorders>
            <w:shd w:val="clear" w:color="auto" w:fill="F2F2F2" w:themeFill="background1" w:themeFillShade="F2"/>
            <w:noWrap/>
            <w:vAlign w:val="center"/>
          </w:tcPr>
          <w:p w14:paraId="4B948089"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Муниципальные районы</w:t>
            </w:r>
          </w:p>
        </w:tc>
        <w:tc>
          <w:tcPr>
            <w:tcW w:w="1295" w:type="dxa"/>
            <w:vMerge w:val="restart"/>
            <w:tcBorders>
              <w:top w:val="single" w:sz="4" w:space="0" w:color="auto"/>
              <w:left w:val="nil"/>
              <w:right w:val="single" w:sz="4" w:space="0" w:color="auto"/>
            </w:tcBorders>
            <w:shd w:val="clear" w:color="auto" w:fill="F2F2F2" w:themeFill="background1" w:themeFillShade="F2"/>
            <w:noWrap/>
            <w:vAlign w:val="center"/>
          </w:tcPr>
          <w:p w14:paraId="1B13F52B"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Городские поселения</w:t>
            </w:r>
          </w:p>
        </w:tc>
        <w:tc>
          <w:tcPr>
            <w:tcW w:w="1417" w:type="dxa"/>
            <w:vMerge w:val="restart"/>
            <w:tcBorders>
              <w:top w:val="single" w:sz="4" w:space="0" w:color="auto"/>
              <w:left w:val="nil"/>
              <w:right w:val="single" w:sz="4" w:space="0" w:color="auto"/>
            </w:tcBorders>
            <w:shd w:val="clear" w:color="auto" w:fill="F2F2F2" w:themeFill="background1" w:themeFillShade="F2"/>
            <w:noWrap/>
            <w:vAlign w:val="center"/>
          </w:tcPr>
          <w:p w14:paraId="67B12D96"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Сельские поселения</w:t>
            </w:r>
          </w:p>
        </w:tc>
      </w:tr>
      <w:tr w:rsidR="000C6AAB" w:rsidRPr="00D45DE5" w14:paraId="50173B0F" w14:textId="77777777" w:rsidTr="00D45DE5">
        <w:trPr>
          <w:trHeight w:val="600"/>
        </w:trPr>
        <w:tc>
          <w:tcPr>
            <w:tcW w:w="445" w:type="dxa"/>
            <w:vMerge/>
            <w:tcBorders>
              <w:left w:val="single" w:sz="4" w:space="0" w:color="auto"/>
              <w:bottom w:val="single" w:sz="4" w:space="0" w:color="auto"/>
              <w:right w:val="single" w:sz="4" w:space="0" w:color="auto"/>
            </w:tcBorders>
            <w:shd w:val="clear" w:color="000000" w:fill="D9D9D9"/>
            <w:noWrap/>
            <w:vAlign w:val="center"/>
          </w:tcPr>
          <w:p w14:paraId="06344893"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c>
          <w:tcPr>
            <w:tcW w:w="3160" w:type="dxa"/>
            <w:vMerge/>
            <w:tcBorders>
              <w:left w:val="nil"/>
              <w:bottom w:val="single" w:sz="4" w:space="0" w:color="auto"/>
              <w:right w:val="single" w:sz="4" w:space="0" w:color="auto"/>
            </w:tcBorders>
            <w:shd w:val="clear" w:color="000000" w:fill="D9D9D9"/>
            <w:vAlign w:val="center"/>
          </w:tcPr>
          <w:p w14:paraId="1ED0D65E"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c>
          <w:tcPr>
            <w:tcW w:w="713" w:type="dxa"/>
            <w:vMerge/>
            <w:tcBorders>
              <w:left w:val="nil"/>
              <w:bottom w:val="single" w:sz="4" w:space="0" w:color="auto"/>
              <w:right w:val="single" w:sz="4" w:space="0" w:color="auto"/>
            </w:tcBorders>
            <w:shd w:val="clear" w:color="000000" w:fill="D9D9D9"/>
            <w:noWrap/>
            <w:vAlign w:val="center"/>
          </w:tcPr>
          <w:p w14:paraId="4CBC9902"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46B8CA"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всего</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2C2023"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 xml:space="preserve">в </w:t>
            </w:r>
            <w:proofErr w:type="spellStart"/>
            <w:r w:rsidRPr="00D45DE5">
              <w:rPr>
                <w:rFonts w:ascii="Times New Roman" w:eastAsia="Times New Roman" w:hAnsi="Times New Roman"/>
                <w:sz w:val="24"/>
                <w:szCs w:val="24"/>
                <w:lang w:eastAsia="ru-RU"/>
              </w:rPr>
              <w:t>т.ч</w:t>
            </w:r>
            <w:proofErr w:type="spellEnd"/>
            <w:r w:rsidRPr="00D45DE5">
              <w:rPr>
                <w:rFonts w:ascii="Times New Roman" w:eastAsia="Times New Roman" w:hAnsi="Times New Roman"/>
                <w:sz w:val="24"/>
                <w:szCs w:val="24"/>
                <w:lang w:eastAsia="ru-RU"/>
              </w:rPr>
              <w:t>. административный центр субъекта РФ</w:t>
            </w:r>
          </w:p>
        </w:tc>
        <w:tc>
          <w:tcPr>
            <w:tcW w:w="2127" w:type="dxa"/>
            <w:vMerge/>
            <w:tcBorders>
              <w:left w:val="nil"/>
              <w:bottom w:val="single" w:sz="4" w:space="0" w:color="auto"/>
              <w:right w:val="single" w:sz="4" w:space="0" w:color="auto"/>
            </w:tcBorders>
            <w:shd w:val="clear" w:color="000000" w:fill="D9D9D9"/>
            <w:noWrap/>
            <w:vAlign w:val="center"/>
          </w:tcPr>
          <w:p w14:paraId="65D990D7"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c>
          <w:tcPr>
            <w:tcW w:w="1924" w:type="dxa"/>
            <w:vMerge/>
            <w:tcBorders>
              <w:left w:val="nil"/>
              <w:bottom w:val="single" w:sz="4" w:space="0" w:color="auto"/>
              <w:right w:val="single" w:sz="4" w:space="0" w:color="auto"/>
            </w:tcBorders>
            <w:shd w:val="clear" w:color="000000" w:fill="D9D9D9"/>
            <w:noWrap/>
            <w:vAlign w:val="center"/>
          </w:tcPr>
          <w:p w14:paraId="669675CC"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c>
          <w:tcPr>
            <w:tcW w:w="1295" w:type="dxa"/>
            <w:vMerge/>
            <w:tcBorders>
              <w:left w:val="nil"/>
              <w:bottom w:val="single" w:sz="4" w:space="0" w:color="auto"/>
              <w:right w:val="single" w:sz="4" w:space="0" w:color="auto"/>
            </w:tcBorders>
            <w:shd w:val="clear" w:color="000000" w:fill="D9D9D9"/>
            <w:noWrap/>
            <w:vAlign w:val="center"/>
          </w:tcPr>
          <w:p w14:paraId="35321051"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c>
          <w:tcPr>
            <w:tcW w:w="1417" w:type="dxa"/>
            <w:vMerge/>
            <w:tcBorders>
              <w:left w:val="nil"/>
              <w:bottom w:val="single" w:sz="4" w:space="0" w:color="auto"/>
              <w:right w:val="single" w:sz="4" w:space="0" w:color="auto"/>
            </w:tcBorders>
            <w:shd w:val="clear" w:color="000000" w:fill="D9D9D9"/>
            <w:noWrap/>
            <w:vAlign w:val="center"/>
          </w:tcPr>
          <w:p w14:paraId="5CA8BAE8"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r>
      <w:tr w:rsidR="000C6AAB" w:rsidRPr="00D45DE5" w14:paraId="42667DCE" w14:textId="77777777" w:rsidTr="00D45DE5">
        <w:trPr>
          <w:trHeight w:val="60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1940E"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1</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14:paraId="3CD99C40"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Повышение квалификации (обучение) муниципальных служащих и лиц, замещающих муниципальные должности (в 2025 году):</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14:paraId="034C21D0"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чел.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AB9E4E2"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600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88E6E0B"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388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B2098D4"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203</w:t>
            </w:r>
          </w:p>
        </w:tc>
        <w:tc>
          <w:tcPr>
            <w:tcW w:w="1924" w:type="dxa"/>
            <w:tcBorders>
              <w:top w:val="single" w:sz="4" w:space="0" w:color="auto"/>
              <w:left w:val="nil"/>
              <w:bottom w:val="single" w:sz="4" w:space="0" w:color="auto"/>
              <w:right w:val="single" w:sz="4" w:space="0" w:color="auto"/>
            </w:tcBorders>
            <w:shd w:val="clear" w:color="auto" w:fill="auto"/>
            <w:noWrap/>
            <w:vAlign w:val="center"/>
          </w:tcPr>
          <w:p w14:paraId="6C93C804"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106</w:t>
            </w:r>
          </w:p>
        </w:tc>
        <w:tc>
          <w:tcPr>
            <w:tcW w:w="1295" w:type="dxa"/>
            <w:tcBorders>
              <w:top w:val="single" w:sz="4" w:space="0" w:color="auto"/>
              <w:left w:val="nil"/>
              <w:bottom w:val="single" w:sz="4" w:space="0" w:color="auto"/>
              <w:right w:val="single" w:sz="4" w:space="0" w:color="auto"/>
            </w:tcBorders>
            <w:shd w:val="clear" w:color="auto" w:fill="auto"/>
            <w:noWrap/>
            <w:vAlign w:val="center"/>
          </w:tcPr>
          <w:p w14:paraId="7C6D3AD5"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17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577077A"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36</w:t>
            </w:r>
          </w:p>
        </w:tc>
      </w:tr>
      <w:tr w:rsidR="000C6AAB" w:rsidRPr="00D45DE5" w14:paraId="32C22CB2" w14:textId="77777777" w:rsidTr="00D45DE5">
        <w:trPr>
          <w:trHeight w:val="480"/>
        </w:trPr>
        <w:tc>
          <w:tcPr>
            <w:tcW w:w="445" w:type="dxa"/>
            <w:tcBorders>
              <w:top w:val="nil"/>
              <w:left w:val="single" w:sz="4" w:space="0" w:color="auto"/>
              <w:bottom w:val="single" w:sz="4" w:space="0" w:color="auto"/>
              <w:right w:val="single" w:sz="4" w:space="0" w:color="auto"/>
            </w:tcBorders>
            <w:shd w:val="clear" w:color="000000" w:fill="FFFFFF"/>
            <w:noWrap/>
            <w:vAlign w:val="center"/>
          </w:tcPr>
          <w:p w14:paraId="70F5214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2</w:t>
            </w:r>
          </w:p>
        </w:tc>
        <w:tc>
          <w:tcPr>
            <w:tcW w:w="3160" w:type="dxa"/>
            <w:tcBorders>
              <w:top w:val="nil"/>
              <w:left w:val="nil"/>
              <w:bottom w:val="single" w:sz="4" w:space="0" w:color="auto"/>
              <w:right w:val="single" w:sz="4" w:space="0" w:color="auto"/>
            </w:tcBorders>
            <w:shd w:val="clear" w:color="000000" w:fill="FFFFFF"/>
            <w:vAlign w:val="center"/>
            <w:hideMark/>
          </w:tcPr>
          <w:p w14:paraId="070B5C2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В РАНХИГС «Цифровой университет муниципалитетов»</w:t>
            </w:r>
          </w:p>
        </w:tc>
        <w:tc>
          <w:tcPr>
            <w:tcW w:w="713" w:type="dxa"/>
            <w:tcBorders>
              <w:top w:val="nil"/>
              <w:left w:val="nil"/>
              <w:bottom w:val="single" w:sz="4" w:space="0" w:color="auto"/>
              <w:right w:val="single" w:sz="4" w:space="0" w:color="auto"/>
            </w:tcBorders>
            <w:shd w:val="clear" w:color="auto" w:fill="auto"/>
            <w:noWrap/>
            <w:vAlign w:val="center"/>
            <w:hideMark/>
          </w:tcPr>
          <w:p w14:paraId="59DBA55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чел.</w:t>
            </w:r>
          </w:p>
        </w:tc>
        <w:tc>
          <w:tcPr>
            <w:tcW w:w="850" w:type="dxa"/>
            <w:tcBorders>
              <w:top w:val="nil"/>
              <w:left w:val="nil"/>
              <w:bottom w:val="single" w:sz="4" w:space="0" w:color="auto"/>
              <w:right w:val="single" w:sz="4" w:space="0" w:color="auto"/>
            </w:tcBorders>
            <w:shd w:val="clear" w:color="auto" w:fill="auto"/>
            <w:noWrap/>
            <w:vAlign w:val="center"/>
            <w:hideMark/>
          </w:tcPr>
          <w:p w14:paraId="5A625AD6"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26</w:t>
            </w:r>
          </w:p>
        </w:tc>
        <w:tc>
          <w:tcPr>
            <w:tcW w:w="2268" w:type="dxa"/>
            <w:tcBorders>
              <w:top w:val="nil"/>
              <w:left w:val="nil"/>
              <w:bottom w:val="single" w:sz="4" w:space="0" w:color="auto"/>
              <w:right w:val="single" w:sz="4" w:space="0" w:color="auto"/>
            </w:tcBorders>
            <w:shd w:val="clear" w:color="auto" w:fill="auto"/>
            <w:noWrap/>
            <w:vAlign w:val="center"/>
            <w:hideMark/>
          </w:tcPr>
          <w:p w14:paraId="0A439CF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7</w:t>
            </w:r>
          </w:p>
        </w:tc>
        <w:tc>
          <w:tcPr>
            <w:tcW w:w="2127" w:type="dxa"/>
            <w:tcBorders>
              <w:top w:val="nil"/>
              <w:left w:val="nil"/>
              <w:bottom w:val="single" w:sz="4" w:space="0" w:color="auto"/>
              <w:right w:val="single" w:sz="4" w:space="0" w:color="auto"/>
            </w:tcBorders>
            <w:shd w:val="clear" w:color="auto" w:fill="auto"/>
            <w:noWrap/>
            <w:vAlign w:val="center"/>
            <w:hideMark/>
          </w:tcPr>
          <w:p w14:paraId="5EEA2FD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5</w:t>
            </w:r>
          </w:p>
        </w:tc>
        <w:tc>
          <w:tcPr>
            <w:tcW w:w="1924" w:type="dxa"/>
            <w:tcBorders>
              <w:top w:val="nil"/>
              <w:left w:val="nil"/>
              <w:bottom w:val="single" w:sz="4" w:space="0" w:color="auto"/>
              <w:right w:val="single" w:sz="4" w:space="0" w:color="auto"/>
            </w:tcBorders>
            <w:shd w:val="clear" w:color="auto" w:fill="auto"/>
            <w:noWrap/>
            <w:vAlign w:val="center"/>
          </w:tcPr>
          <w:p w14:paraId="5939F8B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1295" w:type="dxa"/>
            <w:tcBorders>
              <w:top w:val="nil"/>
              <w:left w:val="nil"/>
              <w:bottom w:val="single" w:sz="4" w:space="0" w:color="auto"/>
              <w:right w:val="single" w:sz="4" w:space="0" w:color="auto"/>
            </w:tcBorders>
            <w:shd w:val="clear" w:color="auto" w:fill="auto"/>
            <w:noWrap/>
            <w:vAlign w:val="center"/>
            <w:hideMark/>
          </w:tcPr>
          <w:p w14:paraId="200835E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noWrap/>
            <w:vAlign w:val="center"/>
            <w:hideMark/>
          </w:tcPr>
          <w:p w14:paraId="76082D6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r>
      <w:tr w:rsidR="000C6AAB" w:rsidRPr="00D45DE5" w14:paraId="79AF9438" w14:textId="77777777" w:rsidTr="00D45DE5">
        <w:trPr>
          <w:trHeight w:val="480"/>
        </w:trPr>
        <w:tc>
          <w:tcPr>
            <w:tcW w:w="445" w:type="dxa"/>
            <w:tcBorders>
              <w:top w:val="nil"/>
              <w:left w:val="single" w:sz="4" w:space="0" w:color="auto"/>
              <w:bottom w:val="single" w:sz="4" w:space="0" w:color="auto"/>
              <w:right w:val="single" w:sz="4" w:space="0" w:color="auto"/>
            </w:tcBorders>
            <w:shd w:val="clear" w:color="000000" w:fill="FFFFFF"/>
            <w:noWrap/>
            <w:vAlign w:val="center"/>
          </w:tcPr>
          <w:p w14:paraId="5E397AB6"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3</w:t>
            </w:r>
          </w:p>
        </w:tc>
        <w:tc>
          <w:tcPr>
            <w:tcW w:w="3160" w:type="dxa"/>
            <w:tcBorders>
              <w:top w:val="nil"/>
              <w:left w:val="nil"/>
              <w:bottom w:val="single" w:sz="4" w:space="0" w:color="auto"/>
              <w:right w:val="single" w:sz="4" w:space="0" w:color="auto"/>
            </w:tcBorders>
            <w:shd w:val="clear" w:color="000000" w:fill="FFFFFF"/>
            <w:vAlign w:val="center"/>
            <w:hideMark/>
          </w:tcPr>
          <w:p w14:paraId="5E256DF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В «Школе мэров»</w:t>
            </w:r>
          </w:p>
        </w:tc>
        <w:tc>
          <w:tcPr>
            <w:tcW w:w="713" w:type="dxa"/>
            <w:tcBorders>
              <w:top w:val="nil"/>
              <w:left w:val="nil"/>
              <w:bottom w:val="single" w:sz="4" w:space="0" w:color="auto"/>
              <w:right w:val="single" w:sz="4" w:space="0" w:color="auto"/>
            </w:tcBorders>
            <w:shd w:val="clear" w:color="auto" w:fill="auto"/>
            <w:noWrap/>
            <w:vAlign w:val="center"/>
            <w:hideMark/>
          </w:tcPr>
          <w:p w14:paraId="5CF93C87"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чел.</w:t>
            </w:r>
          </w:p>
        </w:tc>
        <w:tc>
          <w:tcPr>
            <w:tcW w:w="850" w:type="dxa"/>
            <w:tcBorders>
              <w:top w:val="nil"/>
              <w:left w:val="nil"/>
              <w:bottom w:val="single" w:sz="4" w:space="0" w:color="auto"/>
              <w:right w:val="single" w:sz="4" w:space="0" w:color="auto"/>
            </w:tcBorders>
            <w:shd w:val="clear" w:color="auto" w:fill="auto"/>
            <w:noWrap/>
            <w:vAlign w:val="center"/>
            <w:hideMark/>
          </w:tcPr>
          <w:p w14:paraId="6093FB08"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14:paraId="281242A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14:paraId="5F93542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2</w:t>
            </w:r>
          </w:p>
        </w:tc>
        <w:tc>
          <w:tcPr>
            <w:tcW w:w="1924" w:type="dxa"/>
            <w:tcBorders>
              <w:top w:val="nil"/>
              <w:left w:val="nil"/>
              <w:bottom w:val="single" w:sz="4" w:space="0" w:color="auto"/>
              <w:right w:val="single" w:sz="4" w:space="0" w:color="auto"/>
            </w:tcBorders>
            <w:shd w:val="clear" w:color="auto" w:fill="auto"/>
            <w:noWrap/>
            <w:vAlign w:val="center"/>
          </w:tcPr>
          <w:p w14:paraId="321086C8"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1295" w:type="dxa"/>
            <w:tcBorders>
              <w:top w:val="nil"/>
              <w:left w:val="nil"/>
              <w:bottom w:val="single" w:sz="4" w:space="0" w:color="auto"/>
              <w:right w:val="single" w:sz="4" w:space="0" w:color="auto"/>
            </w:tcBorders>
            <w:shd w:val="clear" w:color="auto" w:fill="auto"/>
            <w:noWrap/>
            <w:vAlign w:val="center"/>
          </w:tcPr>
          <w:p w14:paraId="3F0F70F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center"/>
          </w:tcPr>
          <w:p w14:paraId="4E6E549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r>
      <w:tr w:rsidR="000C6AAB" w:rsidRPr="00D45DE5" w14:paraId="4C9D8FEA" w14:textId="77777777" w:rsidTr="00D45DE5">
        <w:trPr>
          <w:trHeight w:val="480"/>
        </w:trPr>
        <w:tc>
          <w:tcPr>
            <w:tcW w:w="445" w:type="dxa"/>
            <w:tcBorders>
              <w:top w:val="nil"/>
              <w:left w:val="single" w:sz="4" w:space="0" w:color="auto"/>
              <w:bottom w:val="single" w:sz="4" w:space="0" w:color="auto"/>
              <w:right w:val="single" w:sz="4" w:space="0" w:color="auto"/>
            </w:tcBorders>
            <w:shd w:val="clear" w:color="000000" w:fill="FFFFFF"/>
            <w:noWrap/>
            <w:vAlign w:val="center"/>
          </w:tcPr>
          <w:p w14:paraId="5FD61C1B"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4</w:t>
            </w:r>
          </w:p>
        </w:tc>
        <w:tc>
          <w:tcPr>
            <w:tcW w:w="3160" w:type="dxa"/>
            <w:tcBorders>
              <w:top w:val="nil"/>
              <w:left w:val="nil"/>
              <w:bottom w:val="single" w:sz="4" w:space="0" w:color="auto"/>
              <w:right w:val="single" w:sz="4" w:space="0" w:color="auto"/>
            </w:tcBorders>
            <w:shd w:val="clear" w:color="000000" w:fill="FFFFFF"/>
            <w:vAlign w:val="center"/>
            <w:hideMark/>
          </w:tcPr>
          <w:p w14:paraId="34012A1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В центре обучения государственных и муниципальных служащих «</w:t>
            </w:r>
            <w:proofErr w:type="spellStart"/>
            <w:r w:rsidRPr="00D45DE5">
              <w:rPr>
                <w:rFonts w:ascii="Times New Roman" w:eastAsia="Times New Roman" w:hAnsi="Times New Roman"/>
                <w:color w:val="000000"/>
                <w:sz w:val="24"/>
                <w:szCs w:val="24"/>
                <w:lang w:eastAsia="ru-RU"/>
              </w:rPr>
              <w:t>ГосСтарт</w:t>
            </w:r>
            <w:proofErr w:type="spellEnd"/>
            <w:r w:rsidRPr="00D45DE5">
              <w:rPr>
                <w:rFonts w:ascii="Times New Roman" w:eastAsia="Times New Roman" w:hAnsi="Times New Roman"/>
                <w:color w:val="000000"/>
                <w:sz w:val="24"/>
                <w:szCs w:val="24"/>
                <w:lang w:eastAsia="ru-RU"/>
              </w:rPr>
              <w:t>»</w:t>
            </w:r>
          </w:p>
        </w:tc>
        <w:tc>
          <w:tcPr>
            <w:tcW w:w="713" w:type="dxa"/>
            <w:tcBorders>
              <w:top w:val="nil"/>
              <w:left w:val="nil"/>
              <w:bottom w:val="single" w:sz="4" w:space="0" w:color="auto"/>
              <w:right w:val="single" w:sz="4" w:space="0" w:color="auto"/>
            </w:tcBorders>
            <w:shd w:val="clear" w:color="auto" w:fill="auto"/>
            <w:noWrap/>
            <w:vAlign w:val="center"/>
            <w:hideMark/>
          </w:tcPr>
          <w:p w14:paraId="2BB7F4D1"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чел.</w:t>
            </w:r>
          </w:p>
        </w:tc>
        <w:tc>
          <w:tcPr>
            <w:tcW w:w="850" w:type="dxa"/>
            <w:tcBorders>
              <w:top w:val="nil"/>
              <w:left w:val="nil"/>
              <w:bottom w:val="single" w:sz="4" w:space="0" w:color="auto"/>
              <w:right w:val="single" w:sz="4" w:space="0" w:color="auto"/>
            </w:tcBorders>
            <w:shd w:val="clear" w:color="auto" w:fill="auto"/>
            <w:noWrap/>
            <w:vAlign w:val="center"/>
          </w:tcPr>
          <w:p w14:paraId="4B37CE91"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noWrap/>
            <w:vAlign w:val="center"/>
          </w:tcPr>
          <w:p w14:paraId="36FC65F2"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2127" w:type="dxa"/>
            <w:tcBorders>
              <w:top w:val="nil"/>
              <w:left w:val="nil"/>
              <w:bottom w:val="single" w:sz="4" w:space="0" w:color="auto"/>
              <w:right w:val="single" w:sz="4" w:space="0" w:color="auto"/>
            </w:tcBorders>
            <w:shd w:val="clear" w:color="auto" w:fill="auto"/>
            <w:noWrap/>
            <w:vAlign w:val="center"/>
          </w:tcPr>
          <w:p w14:paraId="0BDFC38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1924" w:type="dxa"/>
            <w:tcBorders>
              <w:top w:val="nil"/>
              <w:left w:val="nil"/>
              <w:bottom w:val="single" w:sz="4" w:space="0" w:color="auto"/>
              <w:right w:val="single" w:sz="4" w:space="0" w:color="auto"/>
            </w:tcBorders>
            <w:shd w:val="clear" w:color="auto" w:fill="auto"/>
            <w:noWrap/>
            <w:vAlign w:val="center"/>
            <w:hideMark/>
          </w:tcPr>
          <w:p w14:paraId="225C6730"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25</w:t>
            </w:r>
          </w:p>
        </w:tc>
        <w:tc>
          <w:tcPr>
            <w:tcW w:w="1295" w:type="dxa"/>
            <w:tcBorders>
              <w:top w:val="nil"/>
              <w:left w:val="nil"/>
              <w:bottom w:val="single" w:sz="4" w:space="0" w:color="auto"/>
              <w:right w:val="single" w:sz="4" w:space="0" w:color="auto"/>
            </w:tcBorders>
            <w:shd w:val="clear" w:color="auto" w:fill="auto"/>
            <w:noWrap/>
            <w:vAlign w:val="center"/>
            <w:hideMark/>
          </w:tcPr>
          <w:p w14:paraId="4DEF53CF"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noWrap/>
            <w:vAlign w:val="center"/>
            <w:hideMark/>
          </w:tcPr>
          <w:p w14:paraId="716F0EF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8</w:t>
            </w:r>
          </w:p>
        </w:tc>
      </w:tr>
      <w:tr w:rsidR="000C6AAB" w:rsidRPr="00D45DE5" w14:paraId="2F672A1A" w14:textId="77777777" w:rsidTr="00D45DE5">
        <w:trPr>
          <w:trHeight w:val="480"/>
        </w:trPr>
        <w:tc>
          <w:tcPr>
            <w:tcW w:w="445" w:type="dxa"/>
            <w:tcBorders>
              <w:top w:val="nil"/>
              <w:left w:val="single" w:sz="4" w:space="0" w:color="auto"/>
              <w:bottom w:val="single" w:sz="4" w:space="0" w:color="auto"/>
              <w:right w:val="single" w:sz="4" w:space="0" w:color="auto"/>
            </w:tcBorders>
            <w:shd w:val="clear" w:color="000000" w:fill="FFFFFF"/>
            <w:noWrap/>
            <w:vAlign w:val="center"/>
          </w:tcPr>
          <w:p w14:paraId="53A6E5CA"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5</w:t>
            </w:r>
          </w:p>
        </w:tc>
        <w:tc>
          <w:tcPr>
            <w:tcW w:w="3160" w:type="dxa"/>
            <w:tcBorders>
              <w:top w:val="nil"/>
              <w:left w:val="nil"/>
              <w:bottom w:val="single" w:sz="4" w:space="0" w:color="auto"/>
              <w:right w:val="single" w:sz="4" w:space="0" w:color="auto"/>
            </w:tcBorders>
            <w:shd w:val="clear" w:color="000000" w:fill="FFFFFF"/>
            <w:vAlign w:val="center"/>
            <w:hideMark/>
          </w:tcPr>
          <w:p w14:paraId="44CA51C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В иных образовательных учреждения</w:t>
            </w:r>
          </w:p>
        </w:tc>
        <w:tc>
          <w:tcPr>
            <w:tcW w:w="713" w:type="dxa"/>
            <w:tcBorders>
              <w:top w:val="nil"/>
              <w:left w:val="nil"/>
              <w:bottom w:val="single" w:sz="4" w:space="0" w:color="auto"/>
              <w:right w:val="single" w:sz="4" w:space="0" w:color="auto"/>
            </w:tcBorders>
            <w:shd w:val="clear" w:color="auto" w:fill="auto"/>
            <w:noWrap/>
            <w:vAlign w:val="center"/>
            <w:hideMark/>
          </w:tcPr>
          <w:p w14:paraId="20B0C9AA"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чел.</w:t>
            </w:r>
          </w:p>
        </w:tc>
        <w:tc>
          <w:tcPr>
            <w:tcW w:w="850" w:type="dxa"/>
            <w:tcBorders>
              <w:top w:val="nil"/>
              <w:left w:val="nil"/>
              <w:bottom w:val="single" w:sz="4" w:space="0" w:color="auto"/>
              <w:right w:val="single" w:sz="4" w:space="0" w:color="auto"/>
            </w:tcBorders>
            <w:shd w:val="clear" w:color="auto" w:fill="auto"/>
            <w:noWrap/>
            <w:vAlign w:val="center"/>
            <w:hideMark/>
          </w:tcPr>
          <w:p w14:paraId="39354E5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573</w:t>
            </w:r>
          </w:p>
        </w:tc>
        <w:tc>
          <w:tcPr>
            <w:tcW w:w="2268" w:type="dxa"/>
            <w:tcBorders>
              <w:top w:val="nil"/>
              <w:left w:val="nil"/>
              <w:bottom w:val="single" w:sz="4" w:space="0" w:color="auto"/>
              <w:right w:val="single" w:sz="4" w:space="0" w:color="auto"/>
            </w:tcBorders>
            <w:shd w:val="clear" w:color="auto" w:fill="auto"/>
            <w:noWrap/>
            <w:vAlign w:val="center"/>
            <w:hideMark/>
          </w:tcPr>
          <w:p w14:paraId="4D0AE8F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380</w:t>
            </w:r>
          </w:p>
        </w:tc>
        <w:tc>
          <w:tcPr>
            <w:tcW w:w="2127" w:type="dxa"/>
            <w:tcBorders>
              <w:top w:val="nil"/>
              <w:left w:val="nil"/>
              <w:bottom w:val="single" w:sz="4" w:space="0" w:color="auto"/>
              <w:right w:val="single" w:sz="4" w:space="0" w:color="auto"/>
            </w:tcBorders>
            <w:shd w:val="clear" w:color="auto" w:fill="auto"/>
            <w:noWrap/>
            <w:vAlign w:val="center"/>
            <w:hideMark/>
          </w:tcPr>
          <w:p w14:paraId="369866F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189</w:t>
            </w:r>
          </w:p>
        </w:tc>
        <w:tc>
          <w:tcPr>
            <w:tcW w:w="1924" w:type="dxa"/>
            <w:tcBorders>
              <w:top w:val="nil"/>
              <w:left w:val="nil"/>
              <w:bottom w:val="single" w:sz="4" w:space="0" w:color="auto"/>
              <w:right w:val="single" w:sz="4" w:space="0" w:color="auto"/>
            </w:tcBorders>
            <w:shd w:val="clear" w:color="auto" w:fill="auto"/>
            <w:noWrap/>
            <w:vAlign w:val="center"/>
            <w:hideMark/>
          </w:tcPr>
          <w:p w14:paraId="0FB392D0"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81</w:t>
            </w:r>
          </w:p>
        </w:tc>
        <w:tc>
          <w:tcPr>
            <w:tcW w:w="1295" w:type="dxa"/>
            <w:tcBorders>
              <w:top w:val="nil"/>
              <w:left w:val="nil"/>
              <w:bottom w:val="single" w:sz="4" w:space="0" w:color="auto"/>
              <w:right w:val="single" w:sz="4" w:space="0" w:color="auto"/>
            </w:tcBorders>
            <w:shd w:val="clear" w:color="auto" w:fill="auto"/>
            <w:noWrap/>
            <w:vAlign w:val="center"/>
            <w:hideMark/>
          </w:tcPr>
          <w:p w14:paraId="7713F10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14</w:t>
            </w:r>
          </w:p>
        </w:tc>
        <w:tc>
          <w:tcPr>
            <w:tcW w:w="1417" w:type="dxa"/>
            <w:tcBorders>
              <w:top w:val="nil"/>
              <w:left w:val="nil"/>
              <w:bottom w:val="single" w:sz="4" w:space="0" w:color="auto"/>
              <w:right w:val="single" w:sz="4" w:space="0" w:color="auto"/>
            </w:tcBorders>
            <w:shd w:val="clear" w:color="auto" w:fill="auto"/>
            <w:noWrap/>
            <w:vAlign w:val="center"/>
            <w:hideMark/>
          </w:tcPr>
          <w:p w14:paraId="53138877"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28</w:t>
            </w:r>
          </w:p>
        </w:tc>
      </w:tr>
      <w:tr w:rsidR="000C6AAB" w:rsidRPr="00D45DE5" w14:paraId="70EDB959" w14:textId="77777777" w:rsidTr="00D45DE5">
        <w:trPr>
          <w:trHeight w:val="660"/>
        </w:trPr>
        <w:tc>
          <w:tcPr>
            <w:tcW w:w="445" w:type="dxa"/>
            <w:tcBorders>
              <w:top w:val="nil"/>
              <w:left w:val="single" w:sz="4" w:space="0" w:color="auto"/>
              <w:bottom w:val="single" w:sz="4" w:space="0" w:color="auto"/>
              <w:right w:val="single" w:sz="4" w:space="0" w:color="auto"/>
            </w:tcBorders>
            <w:shd w:val="clear" w:color="000000" w:fill="FFFFFF"/>
            <w:noWrap/>
            <w:vAlign w:val="center"/>
          </w:tcPr>
          <w:p w14:paraId="23C6FE5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6</w:t>
            </w:r>
          </w:p>
        </w:tc>
        <w:tc>
          <w:tcPr>
            <w:tcW w:w="3160" w:type="dxa"/>
            <w:tcBorders>
              <w:top w:val="nil"/>
              <w:left w:val="nil"/>
              <w:bottom w:val="single" w:sz="4" w:space="0" w:color="auto"/>
              <w:right w:val="single" w:sz="4" w:space="0" w:color="auto"/>
            </w:tcBorders>
            <w:shd w:val="clear" w:color="000000" w:fill="FFFFFF"/>
            <w:vAlign w:val="center"/>
            <w:hideMark/>
          </w:tcPr>
          <w:p w14:paraId="2419043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Количество договоров, заключенных с организациями профессионального образования по подготовке кадров (целевое обучение)</w:t>
            </w:r>
          </w:p>
        </w:tc>
        <w:tc>
          <w:tcPr>
            <w:tcW w:w="713" w:type="dxa"/>
            <w:tcBorders>
              <w:top w:val="nil"/>
              <w:left w:val="nil"/>
              <w:bottom w:val="single" w:sz="4" w:space="0" w:color="auto"/>
              <w:right w:val="single" w:sz="4" w:space="0" w:color="auto"/>
            </w:tcBorders>
            <w:shd w:val="clear" w:color="auto" w:fill="auto"/>
            <w:noWrap/>
            <w:vAlign w:val="center"/>
            <w:hideMark/>
          </w:tcPr>
          <w:p w14:paraId="6EC4527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шт.</w:t>
            </w:r>
          </w:p>
        </w:tc>
        <w:tc>
          <w:tcPr>
            <w:tcW w:w="850" w:type="dxa"/>
            <w:tcBorders>
              <w:top w:val="nil"/>
              <w:left w:val="nil"/>
              <w:bottom w:val="single" w:sz="4" w:space="0" w:color="auto"/>
              <w:right w:val="single" w:sz="4" w:space="0" w:color="auto"/>
            </w:tcBorders>
            <w:shd w:val="clear" w:color="auto" w:fill="auto"/>
            <w:noWrap/>
            <w:vAlign w:val="center"/>
          </w:tcPr>
          <w:p w14:paraId="7C9C121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noWrap/>
            <w:vAlign w:val="center"/>
          </w:tcPr>
          <w:p w14:paraId="0A6FEAF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2127" w:type="dxa"/>
            <w:tcBorders>
              <w:top w:val="nil"/>
              <w:left w:val="nil"/>
              <w:bottom w:val="single" w:sz="4" w:space="0" w:color="auto"/>
              <w:right w:val="single" w:sz="4" w:space="0" w:color="auto"/>
            </w:tcBorders>
            <w:shd w:val="clear" w:color="auto" w:fill="auto"/>
            <w:noWrap/>
            <w:vAlign w:val="center"/>
            <w:hideMark/>
          </w:tcPr>
          <w:p w14:paraId="0296702F"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7</w:t>
            </w:r>
          </w:p>
        </w:tc>
        <w:tc>
          <w:tcPr>
            <w:tcW w:w="1924" w:type="dxa"/>
            <w:tcBorders>
              <w:top w:val="nil"/>
              <w:left w:val="nil"/>
              <w:bottom w:val="single" w:sz="4" w:space="0" w:color="auto"/>
              <w:right w:val="single" w:sz="4" w:space="0" w:color="auto"/>
            </w:tcBorders>
            <w:shd w:val="clear" w:color="auto" w:fill="auto"/>
            <w:noWrap/>
            <w:vAlign w:val="center"/>
          </w:tcPr>
          <w:p w14:paraId="605A7C1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1295" w:type="dxa"/>
            <w:tcBorders>
              <w:top w:val="nil"/>
              <w:left w:val="nil"/>
              <w:bottom w:val="single" w:sz="4" w:space="0" w:color="auto"/>
              <w:right w:val="single" w:sz="4" w:space="0" w:color="auto"/>
            </w:tcBorders>
            <w:shd w:val="clear" w:color="auto" w:fill="auto"/>
            <w:noWrap/>
            <w:vAlign w:val="center"/>
          </w:tcPr>
          <w:p w14:paraId="0A58317E"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center"/>
          </w:tcPr>
          <w:p w14:paraId="746F67CA"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r>
    </w:tbl>
    <w:p w14:paraId="6AEC8D08" w14:textId="77777777" w:rsidR="000C6AAB" w:rsidRPr="0018411D" w:rsidRDefault="000C6AAB" w:rsidP="0018411D">
      <w:pPr>
        <w:spacing w:after="0" w:line="240" w:lineRule="auto"/>
        <w:ind w:firstLine="709"/>
        <w:jc w:val="both"/>
        <w:rPr>
          <w:rFonts w:ascii="Times New Roman" w:hAnsi="Times New Roman"/>
          <w:bCs/>
          <w:sz w:val="28"/>
          <w:szCs w:val="28"/>
        </w:rPr>
        <w:sectPr w:rsidR="000C6AAB" w:rsidRPr="0018411D" w:rsidSect="0018411D">
          <w:pgSz w:w="16838" w:h="11906" w:orient="landscape"/>
          <w:pgMar w:top="1134" w:right="850" w:bottom="1134" w:left="1701" w:header="709" w:footer="709" w:gutter="0"/>
          <w:cols w:space="708"/>
          <w:docGrid w:linePitch="360"/>
        </w:sectPr>
      </w:pPr>
    </w:p>
    <w:p w14:paraId="0FEB55EF" w14:textId="77777777" w:rsidR="00CD3D12" w:rsidRPr="0018411D" w:rsidRDefault="003C2458" w:rsidP="0018411D">
      <w:pPr>
        <w:pStyle w:val="2"/>
        <w:spacing w:before="0" w:line="240" w:lineRule="auto"/>
        <w:ind w:firstLine="709"/>
        <w:jc w:val="both"/>
        <w:rPr>
          <w:rFonts w:ascii="Times New Roman" w:hAnsi="Times New Roman" w:cs="Times New Roman"/>
          <w:b/>
          <w:color w:val="auto"/>
          <w:sz w:val="28"/>
          <w:szCs w:val="28"/>
        </w:rPr>
      </w:pPr>
      <w:bookmarkStart w:id="48" w:name="_Toc228886155"/>
      <w:r w:rsidRPr="0018411D">
        <w:rPr>
          <w:rFonts w:ascii="Times New Roman" w:hAnsi="Times New Roman" w:cs="Times New Roman"/>
          <w:b/>
          <w:color w:val="auto"/>
          <w:sz w:val="28"/>
          <w:szCs w:val="28"/>
        </w:rPr>
        <w:t xml:space="preserve">4.4. </w:t>
      </w:r>
      <w:r w:rsidR="000C6AAB" w:rsidRPr="0018411D">
        <w:rPr>
          <w:rFonts w:ascii="Times New Roman" w:hAnsi="Times New Roman" w:cs="Times New Roman"/>
          <w:b/>
          <w:color w:val="auto"/>
          <w:sz w:val="28"/>
          <w:szCs w:val="28"/>
        </w:rPr>
        <w:t>Характеристика уровня оплаты труда муниципальных служащих, в том числе в сравнении со средней по экономике региона</w:t>
      </w:r>
      <w:bookmarkEnd w:id="48"/>
    </w:p>
    <w:p w14:paraId="524C6633" w14:textId="77777777" w:rsidR="000C6AAB" w:rsidRPr="0018411D" w:rsidRDefault="000C6AAB" w:rsidP="0018411D">
      <w:pPr>
        <w:suppressAutoHyphens/>
        <w:autoSpaceDE w:val="0"/>
        <w:autoSpaceDN w:val="0"/>
        <w:adjustRightInd w:val="0"/>
        <w:spacing w:after="0" w:line="240" w:lineRule="auto"/>
        <w:ind w:firstLine="709"/>
        <w:jc w:val="both"/>
        <w:rPr>
          <w:rFonts w:ascii="Times New Roman" w:eastAsia="Times New Roman" w:hAnsi="Times New Roman"/>
          <w:kern w:val="1"/>
          <w:sz w:val="28"/>
          <w:szCs w:val="28"/>
          <w:lang w:eastAsia="zh-CN"/>
        </w:rPr>
      </w:pPr>
      <w:r w:rsidRPr="0018411D">
        <w:rPr>
          <w:rFonts w:ascii="Times New Roman" w:eastAsia="Times New Roman" w:hAnsi="Times New Roman"/>
          <w:kern w:val="1"/>
          <w:sz w:val="28"/>
          <w:szCs w:val="28"/>
          <w:lang w:eastAsia="zh-CN"/>
        </w:rPr>
        <w:t>Определение размеров и условий оплаты труда муниципальных служащих в соответствии со статьёй 86 Бюджетного кодекса Российской Федерации (далее – БК РФ) отнесено к компетенции ОМСУ.</w:t>
      </w:r>
    </w:p>
    <w:p w14:paraId="57F98B17" w14:textId="77777777" w:rsidR="000C6AAB" w:rsidRPr="0018411D" w:rsidRDefault="000C6AAB" w:rsidP="0018411D">
      <w:pPr>
        <w:suppressAutoHyphens/>
        <w:autoSpaceDE w:val="0"/>
        <w:autoSpaceDN w:val="0"/>
        <w:adjustRightInd w:val="0"/>
        <w:spacing w:after="0" w:line="240" w:lineRule="auto"/>
        <w:ind w:firstLine="709"/>
        <w:jc w:val="both"/>
        <w:rPr>
          <w:rFonts w:ascii="Times New Roman" w:eastAsia="Times New Roman" w:hAnsi="Times New Roman"/>
          <w:kern w:val="1"/>
          <w:sz w:val="28"/>
          <w:szCs w:val="28"/>
          <w:lang w:eastAsia="zh-CN"/>
        </w:rPr>
      </w:pPr>
      <w:r w:rsidRPr="0018411D">
        <w:rPr>
          <w:rFonts w:ascii="Times New Roman" w:eastAsia="Times New Roman" w:hAnsi="Times New Roman"/>
          <w:kern w:val="1"/>
          <w:sz w:val="28"/>
          <w:szCs w:val="28"/>
          <w:lang w:eastAsia="zh-CN"/>
        </w:rPr>
        <w:t>При этом в целях реализации норм статьи 8 и пункта 2 статьи 136 БК РФ в целях установления ограничений по оплате труда при предоставлении межбюджетных трансфертов из краевого бюджета постановлением Совета администрации края от 29.12.2007 № 512-п и постановлением Правительства края от 29.09.2025 № 818-п установлены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муниципальных служащих (далее – постановление № 512-п, постановление № 818-п, норматив на оплату труда).</w:t>
      </w:r>
    </w:p>
    <w:p w14:paraId="1B59E605" w14:textId="77777777" w:rsidR="000C6AAB" w:rsidRPr="0018411D" w:rsidRDefault="000C6AAB" w:rsidP="0018411D">
      <w:pPr>
        <w:suppressAutoHyphens/>
        <w:autoSpaceDE w:val="0"/>
        <w:autoSpaceDN w:val="0"/>
        <w:adjustRightInd w:val="0"/>
        <w:spacing w:after="0" w:line="240" w:lineRule="auto"/>
        <w:ind w:firstLine="709"/>
        <w:jc w:val="both"/>
        <w:rPr>
          <w:rFonts w:ascii="Times New Roman" w:eastAsia="Times New Roman" w:hAnsi="Times New Roman"/>
          <w:kern w:val="1"/>
          <w:sz w:val="28"/>
          <w:szCs w:val="28"/>
          <w:lang w:eastAsia="zh-CN"/>
        </w:rPr>
      </w:pPr>
      <w:r w:rsidRPr="0018411D">
        <w:rPr>
          <w:rFonts w:ascii="Times New Roman" w:eastAsia="Times New Roman" w:hAnsi="Times New Roman"/>
          <w:kern w:val="1"/>
          <w:sz w:val="28"/>
          <w:szCs w:val="28"/>
          <w:lang w:eastAsia="zh-CN"/>
        </w:rPr>
        <w:t xml:space="preserve">Постановлениями № 512-п и 818-п установлено, что предельные размеры оплаты труда муниципальных служащих индексируются (увеличиваются) в размерах и в сроки, предусмотренные законом края </w:t>
      </w:r>
      <w:r w:rsidR="00D45DE5">
        <w:rPr>
          <w:rFonts w:ascii="Times New Roman" w:eastAsia="Times New Roman" w:hAnsi="Times New Roman"/>
          <w:kern w:val="1"/>
          <w:sz w:val="28"/>
          <w:szCs w:val="28"/>
          <w:lang w:eastAsia="zh-CN"/>
        </w:rPr>
        <w:br/>
      </w:r>
      <w:r w:rsidRPr="0018411D">
        <w:rPr>
          <w:rFonts w:ascii="Times New Roman" w:eastAsia="Times New Roman" w:hAnsi="Times New Roman"/>
          <w:kern w:val="1"/>
          <w:sz w:val="28"/>
          <w:szCs w:val="28"/>
          <w:lang w:eastAsia="zh-CN"/>
        </w:rPr>
        <w:t>о краевом бюджете на очередной финансовый год и плановый период для индексации (увеличения) размеров денежного вознаграждения лиц, замещающих государственные должности края, размеров должностных окладов по должностям государственной гражданской службы края.</w:t>
      </w:r>
    </w:p>
    <w:p w14:paraId="62DA2089" w14:textId="77777777" w:rsidR="000C6AAB" w:rsidRPr="0018411D" w:rsidRDefault="000C6AAB" w:rsidP="0018411D">
      <w:pPr>
        <w:pStyle w:val="ac"/>
        <w:spacing w:before="0" w:beforeAutospacing="0" w:after="0" w:afterAutospacing="0"/>
        <w:ind w:firstLine="709"/>
        <w:jc w:val="both"/>
        <w:rPr>
          <w:kern w:val="1"/>
          <w:sz w:val="28"/>
          <w:szCs w:val="28"/>
          <w:lang w:eastAsia="zh-CN"/>
        </w:rPr>
      </w:pPr>
      <w:r w:rsidRPr="0018411D">
        <w:rPr>
          <w:kern w:val="1"/>
          <w:sz w:val="28"/>
          <w:szCs w:val="28"/>
          <w:lang w:eastAsia="zh-CN"/>
        </w:rPr>
        <w:t xml:space="preserve">В 2026 году коэффициент индексации размеров должностных окладов равен 1. Однако в крае реализованы дополнительные решения. С 1 января 2026 года, учитывая повышение МРОТ, в крае установлено увеличение предельных размеров ежемесячного денежного поощрения муниципальных служащих на </w:t>
      </w:r>
      <w:r w:rsidRPr="0018411D">
        <w:rPr>
          <w:sz w:val="28"/>
          <w:szCs w:val="28"/>
        </w:rPr>
        <w:t xml:space="preserve">10855 рублей </w:t>
      </w:r>
      <w:r w:rsidRPr="0018411D">
        <w:rPr>
          <w:kern w:val="1"/>
          <w:sz w:val="28"/>
          <w:szCs w:val="28"/>
          <w:lang w:eastAsia="zh-CN"/>
        </w:rPr>
        <w:t xml:space="preserve">с начислением сверх него районного коэффициента </w:t>
      </w:r>
      <w:r w:rsidR="00D45DE5">
        <w:rPr>
          <w:kern w:val="1"/>
          <w:sz w:val="28"/>
          <w:szCs w:val="28"/>
          <w:lang w:eastAsia="zh-CN"/>
        </w:rPr>
        <w:br/>
      </w:r>
      <w:r w:rsidRPr="0018411D">
        <w:rPr>
          <w:kern w:val="1"/>
          <w:sz w:val="28"/>
          <w:szCs w:val="28"/>
          <w:lang w:eastAsia="zh-CN"/>
        </w:rPr>
        <w:t>и процентной надбавки, действующих на соответствующей территории края.</w:t>
      </w:r>
    </w:p>
    <w:p w14:paraId="651F15FD" w14:textId="77777777" w:rsidR="000C6AAB" w:rsidRPr="0018411D" w:rsidRDefault="000C6AAB" w:rsidP="0018411D">
      <w:pPr>
        <w:suppressAutoHyphens/>
        <w:autoSpaceDE w:val="0"/>
        <w:autoSpaceDN w:val="0"/>
        <w:adjustRightInd w:val="0"/>
        <w:spacing w:after="0" w:line="240" w:lineRule="auto"/>
        <w:ind w:firstLine="709"/>
        <w:jc w:val="both"/>
        <w:rPr>
          <w:rFonts w:ascii="Times New Roman" w:eastAsia="Times New Roman" w:hAnsi="Times New Roman"/>
          <w:kern w:val="1"/>
          <w:sz w:val="28"/>
          <w:szCs w:val="28"/>
          <w:lang w:eastAsia="zh-CN"/>
        </w:rPr>
      </w:pPr>
      <w:r w:rsidRPr="0018411D">
        <w:rPr>
          <w:rFonts w:ascii="Times New Roman" w:eastAsia="Times New Roman" w:hAnsi="Times New Roman"/>
          <w:kern w:val="1"/>
          <w:sz w:val="28"/>
          <w:szCs w:val="28"/>
          <w:lang w:eastAsia="zh-CN"/>
        </w:rPr>
        <w:t xml:space="preserve">Проводимая в крае политика в области оплаты труда, направленная </w:t>
      </w:r>
      <w:r w:rsidR="00D45DE5">
        <w:rPr>
          <w:rFonts w:ascii="Times New Roman" w:eastAsia="Times New Roman" w:hAnsi="Times New Roman"/>
          <w:kern w:val="1"/>
          <w:sz w:val="28"/>
          <w:szCs w:val="28"/>
          <w:lang w:eastAsia="zh-CN"/>
        </w:rPr>
        <w:br/>
      </w:r>
      <w:r w:rsidRPr="0018411D">
        <w:rPr>
          <w:rFonts w:ascii="Times New Roman" w:eastAsia="Times New Roman" w:hAnsi="Times New Roman"/>
          <w:kern w:val="1"/>
          <w:sz w:val="28"/>
          <w:szCs w:val="28"/>
          <w:lang w:eastAsia="zh-CN"/>
        </w:rPr>
        <w:t>на повышения конкурентоспособности заработной платы муниципальных служащих, остаётся одним из приоритетов на ближайшую перспективу.</w:t>
      </w:r>
    </w:p>
    <w:p w14:paraId="749B6C2A"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В настоящее время гарантии для лиц, замещающих должности муниципальной службы, установлены Законом края от 24.04.2008 № 5-1565 «Об особенностях правового регулирования муниципальной службы </w:t>
      </w:r>
      <w:r w:rsidR="00D45DE5">
        <w:rPr>
          <w:rFonts w:ascii="Times New Roman" w:hAnsi="Times New Roman"/>
          <w:sz w:val="28"/>
          <w:szCs w:val="28"/>
        </w:rPr>
        <w:br/>
      </w:r>
      <w:r w:rsidRPr="0018411D">
        <w:rPr>
          <w:rFonts w:ascii="Times New Roman" w:hAnsi="Times New Roman"/>
          <w:sz w:val="28"/>
          <w:szCs w:val="28"/>
        </w:rPr>
        <w:t xml:space="preserve">в Красноярском крае» (далее – Закон края № 5-1565), согласно которому муниципальному служащему, кроме оплаты труда, гарантируется ежегодный дополнительный оплачиваемый отпуск за выслугу лет, дополнительное пенсионное обеспечение в виде пенсии за выслугу лет. В 2023 году в Закон края № 5-1565 были внесены изменения, которыми изменены условия пенсионного обеспечения муниципальных служащих. Благодаря данным изменениям, размер пенсии за выслугу лет муниципальных служащих, проработавших в ОМСУ длительный период времени, значительно увеличился. </w:t>
      </w:r>
    </w:p>
    <w:p w14:paraId="09917E9F" w14:textId="571A4079"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hAnsi="Times New Roman"/>
          <w:sz w:val="28"/>
          <w:szCs w:val="28"/>
        </w:rPr>
        <w:t xml:space="preserve">С целью сохранения ранее установленных муниципальными нормативными правовыми актами в соответствии с Законом края № 5-1565 гарантий муниципальным служащим утративших статус муниципальных образований в связи с изменением территориальной организации местного самоуправления в крае в Закон № 5-1565 внесены изменения, предусматривающие особенности пенсионного обеспечения указанной категории муниципальных служащих. Кроме того </w:t>
      </w:r>
      <w:r w:rsidRPr="0018411D">
        <w:rPr>
          <w:rFonts w:ascii="Times New Roman" w:eastAsia="Times New Roman" w:hAnsi="Times New Roman"/>
          <w:sz w:val="28"/>
          <w:szCs w:val="28"/>
          <w:lang w:eastAsia="ru-RU"/>
        </w:rPr>
        <w:t xml:space="preserve">в Закон края № 5-1565 внесены изменения, предусматривающие возможность назначения пенсии за выслугу лет муниципальным служащим, замещавшим должности муниципальной службы председателя, заместителя председателя, аудитора </w:t>
      </w:r>
      <w:r w:rsidR="00D45DE5">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 xml:space="preserve">в контрольно-счетном органе муниципального образования и уволенным </w:t>
      </w:r>
      <w:r w:rsidR="0019626F">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 xml:space="preserve">в 2021 году в связи с вступлением в силу федерального закона, изменившего статус указанных лиц на лиц, замещающих муниципальные должности, </w:t>
      </w:r>
      <w:r w:rsidR="0019626F">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по такому основанию увольнения, как возникновение установленных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14:paraId="2DB35AE0" w14:textId="77777777" w:rsidR="000C6AAB" w:rsidRPr="0018411D" w:rsidRDefault="000C6AAB" w:rsidP="0018411D">
      <w:pPr>
        <w:spacing w:after="0" w:line="240" w:lineRule="auto"/>
        <w:ind w:firstLine="709"/>
        <w:jc w:val="both"/>
        <w:rPr>
          <w:rFonts w:ascii="Times New Roman" w:hAnsi="Times New Roman"/>
          <w:bCs/>
          <w:sz w:val="28"/>
          <w:szCs w:val="28"/>
        </w:rPr>
      </w:pPr>
    </w:p>
    <w:p w14:paraId="54B2174B" w14:textId="77777777" w:rsidR="000C6AAB" w:rsidRPr="0018411D" w:rsidRDefault="000C6AAB" w:rsidP="0018411D">
      <w:pPr>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 xml:space="preserve">По данным Управления Федеральной службы государственной статистики по Красноярскому краю, Республике Хакасия и Республике Тыва среднемесячная заработная плата работников организаций за 2025 год составила 105 571,2 руб. </w:t>
      </w:r>
    </w:p>
    <w:p w14:paraId="4F3482DE" w14:textId="77777777" w:rsidR="000C6AAB" w:rsidRPr="0018411D" w:rsidRDefault="000C6AAB" w:rsidP="0018411D">
      <w:pPr>
        <w:spacing w:after="0" w:line="240" w:lineRule="auto"/>
        <w:ind w:firstLine="709"/>
        <w:jc w:val="both"/>
        <w:rPr>
          <w:rFonts w:ascii="Times New Roman" w:hAnsi="Times New Roman"/>
          <w:bCs/>
          <w:sz w:val="28"/>
          <w:szCs w:val="28"/>
        </w:rPr>
      </w:pPr>
    </w:p>
    <w:p w14:paraId="2C8D6AB2" w14:textId="77777777" w:rsidR="000C6AAB" w:rsidRPr="0018411D" w:rsidRDefault="000C6AAB" w:rsidP="0018411D">
      <w:pPr>
        <w:spacing w:after="0" w:line="240" w:lineRule="auto"/>
        <w:ind w:firstLine="709"/>
        <w:jc w:val="both"/>
        <w:rPr>
          <w:rFonts w:ascii="Times New Roman" w:hAnsi="Times New Roman"/>
          <w:bCs/>
          <w:sz w:val="28"/>
          <w:szCs w:val="28"/>
        </w:rPr>
        <w:sectPr w:rsidR="000C6AAB" w:rsidRPr="0018411D" w:rsidSect="0018411D">
          <w:pgSz w:w="11906" w:h="16838"/>
          <w:pgMar w:top="1134" w:right="850" w:bottom="1134" w:left="1701" w:header="709" w:footer="709" w:gutter="0"/>
          <w:cols w:space="708"/>
          <w:titlePg/>
          <w:docGrid w:linePitch="381"/>
        </w:sectPr>
      </w:pPr>
    </w:p>
    <w:p w14:paraId="484305A8" w14:textId="77777777" w:rsidR="000C6AAB" w:rsidRPr="0018411D" w:rsidRDefault="000C6AAB" w:rsidP="0018411D">
      <w:pPr>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По информации Управления Минюста России по Красноярскому краю по состоянию на 01.01.2026 Размер среднемесячной номинальной начисленной заработной платы муниципальных служащих составил:</w:t>
      </w:r>
    </w:p>
    <w:p w14:paraId="4E3CD373" w14:textId="77777777" w:rsidR="000C6AAB" w:rsidRPr="0018411D" w:rsidRDefault="00D45DE5" w:rsidP="00D45DE5">
      <w:pPr>
        <w:spacing w:after="0" w:line="240" w:lineRule="auto"/>
        <w:ind w:firstLine="709"/>
        <w:jc w:val="right"/>
        <w:rPr>
          <w:rFonts w:ascii="Times New Roman" w:hAnsi="Times New Roman"/>
          <w:bCs/>
          <w:sz w:val="28"/>
          <w:szCs w:val="28"/>
        </w:rPr>
      </w:pPr>
      <w:r>
        <w:rPr>
          <w:rFonts w:ascii="Times New Roman" w:hAnsi="Times New Roman"/>
          <w:bCs/>
          <w:sz w:val="28"/>
          <w:szCs w:val="28"/>
        </w:rPr>
        <w:t xml:space="preserve">Таблица </w:t>
      </w:r>
      <w:r w:rsidR="00BC48D5">
        <w:rPr>
          <w:rFonts w:ascii="Times New Roman" w:hAnsi="Times New Roman"/>
          <w:bCs/>
          <w:sz w:val="28"/>
          <w:szCs w:val="28"/>
        </w:rPr>
        <w:t>36</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7"/>
        <w:gridCol w:w="1701"/>
        <w:gridCol w:w="1701"/>
        <w:gridCol w:w="1559"/>
        <w:gridCol w:w="1418"/>
        <w:gridCol w:w="1559"/>
        <w:gridCol w:w="1418"/>
        <w:gridCol w:w="1417"/>
      </w:tblGrid>
      <w:tr w:rsidR="000C6AAB" w:rsidRPr="00D45DE5" w14:paraId="10CB25DE" w14:textId="77777777" w:rsidTr="00803E7B">
        <w:trPr>
          <w:cantSplit/>
          <w:trHeight w:val="2744"/>
        </w:trPr>
        <w:tc>
          <w:tcPr>
            <w:tcW w:w="568" w:type="dxa"/>
            <w:shd w:val="clear" w:color="auto" w:fill="F2F2F2" w:themeFill="background1" w:themeFillShade="F2"/>
            <w:textDirection w:val="btLr"/>
            <w:vAlign w:val="center"/>
            <w:hideMark/>
          </w:tcPr>
          <w:p w14:paraId="0E88BF51"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 </w:t>
            </w:r>
          </w:p>
        </w:tc>
        <w:tc>
          <w:tcPr>
            <w:tcW w:w="3827" w:type="dxa"/>
            <w:shd w:val="clear" w:color="auto" w:fill="F2F2F2" w:themeFill="background1" w:themeFillShade="F2"/>
            <w:textDirection w:val="btLr"/>
            <w:vAlign w:val="center"/>
            <w:hideMark/>
          </w:tcPr>
          <w:p w14:paraId="2F20466A"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Показатель</w:t>
            </w:r>
          </w:p>
        </w:tc>
        <w:tc>
          <w:tcPr>
            <w:tcW w:w="1701" w:type="dxa"/>
            <w:shd w:val="clear" w:color="auto" w:fill="F2F2F2" w:themeFill="background1" w:themeFillShade="F2"/>
            <w:textDirection w:val="btLr"/>
            <w:vAlign w:val="center"/>
            <w:hideMark/>
          </w:tcPr>
          <w:p w14:paraId="043A2EFF"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Всего по всем МО</w:t>
            </w:r>
          </w:p>
        </w:tc>
        <w:tc>
          <w:tcPr>
            <w:tcW w:w="1701" w:type="dxa"/>
            <w:shd w:val="clear" w:color="auto" w:fill="F2F2F2" w:themeFill="background1" w:themeFillShade="F2"/>
            <w:textDirection w:val="btLr"/>
            <w:vAlign w:val="center"/>
            <w:hideMark/>
          </w:tcPr>
          <w:p w14:paraId="4729A1FC"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Муниципальные районы</w:t>
            </w:r>
          </w:p>
        </w:tc>
        <w:tc>
          <w:tcPr>
            <w:tcW w:w="1559" w:type="dxa"/>
            <w:shd w:val="clear" w:color="auto" w:fill="F2F2F2" w:themeFill="background1" w:themeFillShade="F2"/>
            <w:textDirection w:val="btLr"/>
            <w:vAlign w:val="center"/>
            <w:hideMark/>
          </w:tcPr>
          <w:p w14:paraId="233826FA"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Городские поселения</w:t>
            </w:r>
          </w:p>
        </w:tc>
        <w:tc>
          <w:tcPr>
            <w:tcW w:w="1418" w:type="dxa"/>
            <w:shd w:val="clear" w:color="auto" w:fill="F2F2F2" w:themeFill="background1" w:themeFillShade="F2"/>
            <w:textDirection w:val="btLr"/>
            <w:vAlign w:val="center"/>
            <w:hideMark/>
          </w:tcPr>
          <w:p w14:paraId="3C3C03E9"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Сельские поселения</w:t>
            </w:r>
          </w:p>
        </w:tc>
        <w:tc>
          <w:tcPr>
            <w:tcW w:w="1559" w:type="dxa"/>
            <w:shd w:val="clear" w:color="auto" w:fill="F2F2F2" w:themeFill="background1" w:themeFillShade="F2"/>
            <w:textDirection w:val="btLr"/>
            <w:vAlign w:val="center"/>
            <w:hideMark/>
          </w:tcPr>
          <w:p w14:paraId="656ED93C"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Муниципальные округа</w:t>
            </w:r>
          </w:p>
        </w:tc>
        <w:tc>
          <w:tcPr>
            <w:tcW w:w="1418" w:type="dxa"/>
            <w:shd w:val="clear" w:color="auto" w:fill="F2F2F2" w:themeFill="background1" w:themeFillShade="F2"/>
            <w:textDirection w:val="btLr"/>
            <w:vAlign w:val="center"/>
            <w:hideMark/>
          </w:tcPr>
          <w:p w14:paraId="6890B999"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Городские округа</w:t>
            </w:r>
          </w:p>
        </w:tc>
        <w:tc>
          <w:tcPr>
            <w:tcW w:w="1417" w:type="dxa"/>
            <w:shd w:val="clear" w:color="auto" w:fill="F2F2F2" w:themeFill="background1" w:themeFillShade="F2"/>
            <w:textDirection w:val="btLr"/>
            <w:vAlign w:val="center"/>
            <w:hideMark/>
          </w:tcPr>
          <w:p w14:paraId="132D0484" w14:textId="77777777" w:rsidR="000C6AAB" w:rsidRPr="00D45DE5" w:rsidRDefault="000C6AAB" w:rsidP="00D45DE5">
            <w:pPr>
              <w:pStyle w:val="a9"/>
              <w:jc w:val="both"/>
              <w:rPr>
                <w:rFonts w:ascii="Times New Roman" w:hAnsi="Times New Roman" w:cs="Times New Roman"/>
                <w:sz w:val="24"/>
                <w:szCs w:val="24"/>
                <w:lang w:eastAsia="ru-RU"/>
              </w:rPr>
            </w:pPr>
            <w:proofErr w:type="spellStart"/>
            <w:r w:rsidRPr="00D45DE5">
              <w:rPr>
                <w:rFonts w:ascii="Times New Roman" w:hAnsi="Times New Roman" w:cs="Times New Roman"/>
                <w:sz w:val="24"/>
                <w:szCs w:val="24"/>
                <w:lang w:eastAsia="ru-RU"/>
              </w:rPr>
              <w:t>в.т.ч</w:t>
            </w:r>
            <w:proofErr w:type="spellEnd"/>
            <w:r w:rsidRPr="00D45DE5">
              <w:rPr>
                <w:rFonts w:ascii="Times New Roman" w:hAnsi="Times New Roman" w:cs="Times New Roman"/>
                <w:sz w:val="24"/>
                <w:szCs w:val="24"/>
                <w:lang w:eastAsia="ru-RU"/>
              </w:rPr>
              <w:t xml:space="preserve">. столицы </w:t>
            </w:r>
          </w:p>
          <w:p w14:paraId="4112FEF0"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и административные центры субъектов РФ</w:t>
            </w:r>
          </w:p>
        </w:tc>
      </w:tr>
      <w:tr w:rsidR="000C6AAB" w:rsidRPr="00D45DE5" w14:paraId="08F68921" w14:textId="77777777" w:rsidTr="00803E7B">
        <w:tc>
          <w:tcPr>
            <w:tcW w:w="568" w:type="dxa"/>
            <w:shd w:val="clear" w:color="auto" w:fill="auto"/>
            <w:vAlign w:val="center"/>
          </w:tcPr>
          <w:p w14:paraId="5C785F9B"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1.</w:t>
            </w:r>
          </w:p>
        </w:tc>
        <w:tc>
          <w:tcPr>
            <w:tcW w:w="3827" w:type="dxa"/>
            <w:shd w:val="clear" w:color="000000" w:fill="FFFFFF"/>
            <w:vAlign w:val="center"/>
          </w:tcPr>
          <w:p w14:paraId="10F8B2B9" w14:textId="77777777" w:rsidR="000C6AAB" w:rsidRPr="00D45DE5" w:rsidRDefault="000C6AAB" w:rsidP="00D45DE5">
            <w:pPr>
              <w:pStyle w:val="a9"/>
              <w:jc w:val="both"/>
              <w:rPr>
                <w:rFonts w:ascii="Times New Roman" w:hAnsi="Times New Roman" w:cs="Times New Roman"/>
                <w:b/>
                <w:bCs/>
                <w:sz w:val="24"/>
                <w:szCs w:val="24"/>
                <w:lang w:eastAsia="ru-RU"/>
              </w:rPr>
            </w:pPr>
            <w:r w:rsidRPr="00D45DE5">
              <w:rPr>
                <w:rFonts w:ascii="Times New Roman" w:hAnsi="Times New Roman" w:cs="Times New Roman"/>
                <w:b/>
                <w:bCs/>
                <w:sz w:val="24"/>
                <w:szCs w:val="24"/>
              </w:rPr>
              <w:t>Размер среднемесячной номинальной начисленной заработной платы муниципальных служащих (рублей), замещающих:</w:t>
            </w:r>
          </w:p>
        </w:tc>
        <w:tc>
          <w:tcPr>
            <w:tcW w:w="1701" w:type="dxa"/>
            <w:shd w:val="clear" w:color="auto" w:fill="FFFFFF" w:themeFill="background1"/>
            <w:vAlign w:val="center"/>
          </w:tcPr>
          <w:p w14:paraId="2FED2EE3" w14:textId="77777777" w:rsidR="000C6AAB" w:rsidRPr="00D45DE5" w:rsidRDefault="000C6AAB" w:rsidP="00D45DE5">
            <w:pPr>
              <w:pStyle w:val="a9"/>
              <w:jc w:val="both"/>
              <w:rPr>
                <w:rFonts w:ascii="Times New Roman" w:hAnsi="Times New Roman" w:cs="Times New Roman"/>
                <w:b/>
                <w:bCs/>
                <w:sz w:val="24"/>
                <w:szCs w:val="24"/>
                <w:lang w:eastAsia="ru-RU"/>
              </w:rPr>
            </w:pPr>
            <w:r w:rsidRPr="00D45DE5">
              <w:rPr>
                <w:rFonts w:ascii="Times New Roman" w:hAnsi="Times New Roman" w:cs="Times New Roman"/>
                <w:b/>
                <w:bCs/>
                <w:sz w:val="24"/>
                <w:szCs w:val="24"/>
              </w:rPr>
              <w:t>82 999,44</w:t>
            </w:r>
          </w:p>
        </w:tc>
        <w:tc>
          <w:tcPr>
            <w:tcW w:w="1701" w:type="dxa"/>
            <w:shd w:val="clear" w:color="auto" w:fill="FFFFFF" w:themeFill="background1"/>
            <w:vAlign w:val="center"/>
          </w:tcPr>
          <w:p w14:paraId="392C7F79" w14:textId="77777777" w:rsidR="000C6AAB" w:rsidRPr="00D45DE5" w:rsidRDefault="000C6AAB" w:rsidP="00D45DE5">
            <w:pPr>
              <w:pStyle w:val="a9"/>
              <w:jc w:val="both"/>
              <w:rPr>
                <w:rFonts w:ascii="Times New Roman" w:hAnsi="Times New Roman" w:cs="Times New Roman"/>
                <w:b/>
                <w:bCs/>
                <w:sz w:val="24"/>
                <w:szCs w:val="24"/>
                <w:lang w:eastAsia="ru-RU"/>
              </w:rPr>
            </w:pPr>
            <w:r w:rsidRPr="00D45DE5">
              <w:rPr>
                <w:rFonts w:ascii="Times New Roman" w:hAnsi="Times New Roman" w:cs="Times New Roman"/>
                <w:b/>
                <w:bCs/>
                <w:sz w:val="24"/>
                <w:szCs w:val="24"/>
              </w:rPr>
              <w:t>82 909,74</w:t>
            </w:r>
          </w:p>
        </w:tc>
        <w:tc>
          <w:tcPr>
            <w:tcW w:w="1559" w:type="dxa"/>
            <w:shd w:val="clear" w:color="auto" w:fill="FFFFFF" w:themeFill="background1"/>
            <w:vAlign w:val="center"/>
          </w:tcPr>
          <w:p w14:paraId="7B2329F5" w14:textId="77777777" w:rsidR="000C6AAB" w:rsidRPr="00D45DE5" w:rsidRDefault="000C6AAB" w:rsidP="00D45DE5">
            <w:pPr>
              <w:pStyle w:val="a9"/>
              <w:jc w:val="both"/>
              <w:rPr>
                <w:rFonts w:ascii="Times New Roman" w:hAnsi="Times New Roman" w:cs="Times New Roman"/>
                <w:b/>
                <w:bCs/>
                <w:sz w:val="24"/>
                <w:szCs w:val="24"/>
                <w:lang w:eastAsia="ru-RU"/>
              </w:rPr>
            </w:pPr>
            <w:r w:rsidRPr="00D45DE5">
              <w:rPr>
                <w:rFonts w:ascii="Times New Roman" w:hAnsi="Times New Roman" w:cs="Times New Roman"/>
                <w:b/>
                <w:bCs/>
                <w:sz w:val="24"/>
                <w:szCs w:val="24"/>
              </w:rPr>
              <w:t>73 522,96</w:t>
            </w:r>
          </w:p>
        </w:tc>
        <w:tc>
          <w:tcPr>
            <w:tcW w:w="1418" w:type="dxa"/>
            <w:shd w:val="clear" w:color="auto" w:fill="FFFFFF" w:themeFill="background1"/>
            <w:vAlign w:val="center"/>
          </w:tcPr>
          <w:p w14:paraId="0F0D9684" w14:textId="77777777" w:rsidR="000C6AAB" w:rsidRPr="00D45DE5" w:rsidRDefault="000C6AAB" w:rsidP="00D45DE5">
            <w:pPr>
              <w:pStyle w:val="a9"/>
              <w:jc w:val="both"/>
              <w:rPr>
                <w:rFonts w:ascii="Times New Roman" w:hAnsi="Times New Roman" w:cs="Times New Roman"/>
                <w:b/>
                <w:bCs/>
                <w:sz w:val="24"/>
                <w:szCs w:val="24"/>
                <w:lang w:eastAsia="ru-RU"/>
              </w:rPr>
            </w:pPr>
            <w:r w:rsidRPr="00D45DE5">
              <w:rPr>
                <w:rFonts w:ascii="Times New Roman" w:hAnsi="Times New Roman" w:cs="Times New Roman"/>
                <w:b/>
                <w:bCs/>
                <w:sz w:val="24"/>
                <w:szCs w:val="24"/>
              </w:rPr>
              <w:t>55 600,97</w:t>
            </w:r>
          </w:p>
        </w:tc>
        <w:tc>
          <w:tcPr>
            <w:tcW w:w="1559" w:type="dxa"/>
            <w:shd w:val="clear" w:color="auto" w:fill="FFFFFF" w:themeFill="background1"/>
            <w:vAlign w:val="center"/>
          </w:tcPr>
          <w:p w14:paraId="1753F8D5" w14:textId="77777777" w:rsidR="000C6AAB" w:rsidRPr="00D45DE5" w:rsidRDefault="000C6AAB" w:rsidP="00D45DE5">
            <w:pPr>
              <w:pStyle w:val="a9"/>
              <w:jc w:val="both"/>
              <w:rPr>
                <w:rFonts w:ascii="Times New Roman" w:hAnsi="Times New Roman" w:cs="Times New Roman"/>
                <w:b/>
                <w:bCs/>
                <w:sz w:val="24"/>
                <w:szCs w:val="24"/>
                <w:lang w:eastAsia="ru-RU"/>
              </w:rPr>
            </w:pPr>
            <w:r w:rsidRPr="00D45DE5">
              <w:rPr>
                <w:rFonts w:ascii="Times New Roman" w:hAnsi="Times New Roman" w:cs="Times New Roman"/>
                <w:b/>
                <w:bCs/>
                <w:sz w:val="24"/>
                <w:szCs w:val="24"/>
              </w:rPr>
              <w:t>89 544,356</w:t>
            </w:r>
          </w:p>
        </w:tc>
        <w:tc>
          <w:tcPr>
            <w:tcW w:w="1418" w:type="dxa"/>
            <w:shd w:val="clear" w:color="auto" w:fill="FFFFFF" w:themeFill="background1"/>
            <w:vAlign w:val="center"/>
          </w:tcPr>
          <w:p w14:paraId="0B7DC3AC" w14:textId="77777777" w:rsidR="000C6AAB" w:rsidRPr="00D45DE5" w:rsidRDefault="000C6AAB" w:rsidP="00D45DE5">
            <w:pPr>
              <w:pStyle w:val="a9"/>
              <w:jc w:val="both"/>
              <w:rPr>
                <w:rFonts w:ascii="Times New Roman" w:hAnsi="Times New Roman" w:cs="Times New Roman"/>
                <w:b/>
                <w:bCs/>
                <w:sz w:val="24"/>
                <w:szCs w:val="24"/>
                <w:lang w:eastAsia="ru-RU"/>
              </w:rPr>
            </w:pPr>
            <w:r w:rsidRPr="00D45DE5">
              <w:rPr>
                <w:rFonts w:ascii="Times New Roman" w:hAnsi="Times New Roman" w:cs="Times New Roman"/>
                <w:b/>
                <w:bCs/>
                <w:sz w:val="24"/>
                <w:szCs w:val="24"/>
              </w:rPr>
              <w:t>113 419,20</w:t>
            </w:r>
          </w:p>
        </w:tc>
        <w:tc>
          <w:tcPr>
            <w:tcW w:w="1417" w:type="dxa"/>
            <w:shd w:val="clear" w:color="auto" w:fill="FFFFFF" w:themeFill="background1"/>
            <w:vAlign w:val="center"/>
          </w:tcPr>
          <w:p w14:paraId="72C84B1D" w14:textId="77777777" w:rsidR="000C6AAB" w:rsidRPr="00D45DE5" w:rsidRDefault="000C6AAB" w:rsidP="00D45DE5">
            <w:pPr>
              <w:pStyle w:val="a9"/>
              <w:jc w:val="both"/>
              <w:rPr>
                <w:rFonts w:ascii="Times New Roman" w:hAnsi="Times New Roman" w:cs="Times New Roman"/>
                <w:b/>
                <w:bCs/>
                <w:sz w:val="24"/>
                <w:szCs w:val="24"/>
                <w:lang w:eastAsia="ru-RU"/>
              </w:rPr>
            </w:pPr>
            <w:r w:rsidRPr="00D45DE5">
              <w:rPr>
                <w:rFonts w:ascii="Times New Roman" w:hAnsi="Times New Roman" w:cs="Times New Roman"/>
                <w:b/>
                <w:bCs/>
                <w:sz w:val="24"/>
                <w:szCs w:val="24"/>
              </w:rPr>
              <w:t>194 942,75</w:t>
            </w:r>
          </w:p>
        </w:tc>
      </w:tr>
      <w:tr w:rsidR="000C6AAB" w:rsidRPr="00D45DE5" w14:paraId="090A7C02" w14:textId="77777777" w:rsidTr="00803E7B">
        <w:tc>
          <w:tcPr>
            <w:tcW w:w="568" w:type="dxa"/>
            <w:shd w:val="clear" w:color="auto" w:fill="auto"/>
            <w:vAlign w:val="center"/>
          </w:tcPr>
          <w:p w14:paraId="74F7788C"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1.1</w:t>
            </w:r>
          </w:p>
        </w:tc>
        <w:tc>
          <w:tcPr>
            <w:tcW w:w="3827" w:type="dxa"/>
            <w:shd w:val="clear" w:color="000000" w:fill="FFFFFF"/>
            <w:vAlign w:val="center"/>
          </w:tcPr>
          <w:p w14:paraId="54D89097"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 xml:space="preserve">  высшие должности муниципальной службы</w:t>
            </w:r>
          </w:p>
        </w:tc>
        <w:tc>
          <w:tcPr>
            <w:tcW w:w="1701" w:type="dxa"/>
            <w:shd w:val="clear" w:color="auto" w:fill="FFFFFF" w:themeFill="background1"/>
            <w:vAlign w:val="center"/>
          </w:tcPr>
          <w:p w14:paraId="132FC2E8"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125 215,73</w:t>
            </w:r>
          </w:p>
        </w:tc>
        <w:tc>
          <w:tcPr>
            <w:tcW w:w="1701" w:type="dxa"/>
            <w:shd w:val="clear" w:color="auto" w:fill="FFFFFF" w:themeFill="background1"/>
            <w:vAlign w:val="center"/>
          </w:tcPr>
          <w:p w14:paraId="2A54EDCA"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133 635,50</w:t>
            </w:r>
          </w:p>
        </w:tc>
        <w:tc>
          <w:tcPr>
            <w:tcW w:w="1559" w:type="dxa"/>
            <w:shd w:val="clear" w:color="auto" w:fill="FFFFFF" w:themeFill="background1"/>
            <w:vAlign w:val="center"/>
          </w:tcPr>
          <w:p w14:paraId="17331801"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90 370,02</w:t>
            </w:r>
          </w:p>
        </w:tc>
        <w:tc>
          <w:tcPr>
            <w:tcW w:w="1418" w:type="dxa"/>
            <w:shd w:val="clear" w:color="auto" w:fill="FFFFFF" w:themeFill="background1"/>
            <w:vAlign w:val="center"/>
          </w:tcPr>
          <w:p w14:paraId="1E2CABFE"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65 145,79</w:t>
            </w:r>
          </w:p>
        </w:tc>
        <w:tc>
          <w:tcPr>
            <w:tcW w:w="1559" w:type="dxa"/>
            <w:shd w:val="clear" w:color="auto" w:fill="FFFFFF" w:themeFill="background1"/>
            <w:vAlign w:val="center"/>
          </w:tcPr>
          <w:p w14:paraId="32CEE9A5"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color w:val="000000"/>
                <w:sz w:val="24"/>
                <w:szCs w:val="24"/>
              </w:rPr>
              <w:t>150 427,36</w:t>
            </w:r>
          </w:p>
        </w:tc>
        <w:tc>
          <w:tcPr>
            <w:tcW w:w="1418" w:type="dxa"/>
            <w:shd w:val="clear" w:color="auto" w:fill="FFFFFF" w:themeFill="background1"/>
            <w:vAlign w:val="center"/>
          </w:tcPr>
          <w:p w14:paraId="46E62586"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186 500,00</w:t>
            </w:r>
          </w:p>
        </w:tc>
        <w:tc>
          <w:tcPr>
            <w:tcW w:w="1417" w:type="dxa"/>
            <w:shd w:val="clear" w:color="auto" w:fill="FFFFFF" w:themeFill="background1"/>
            <w:vAlign w:val="center"/>
          </w:tcPr>
          <w:p w14:paraId="063A6392"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372 195,90</w:t>
            </w:r>
          </w:p>
        </w:tc>
      </w:tr>
      <w:tr w:rsidR="000C6AAB" w:rsidRPr="00D45DE5" w14:paraId="310008EC" w14:textId="77777777" w:rsidTr="00803E7B">
        <w:tc>
          <w:tcPr>
            <w:tcW w:w="568" w:type="dxa"/>
            <w:shd w:val="clear" w:color="auto" w:fill="auto"/>
            <w:vAlign w:val="center"/>
          </w:tcPr>
          <w:p w14:paraId="72441365"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1.2</w:t>
            </w:r>
          </w:p>
        </w:tc>
        <w:tc>
          <w:tcPr>
            <w:tcW w:w="3827" w:type="dxa"/>
            <w:shd w:val="clear" w:color="000000" w:fill="FFFFFF"/>
            <w:vAlign w:val="center"/>
          </w:tcPr>
          <w:p w14:paraId="38A8EC26"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 xml:space="preserve">  главные должности муниципальной службы</w:t>
            </w:r>
          </w:p>
        </w:tc>
        <w:tc>
          <w:tcPr>
            <w:tcW w:w="1701" w:type="dxa"/>
            <w:shd w:val="clear" w:color="auto" w:fill="FFFFFF" w:themeFill="background1"/>
            <w:vAlign w:val="center"/>
          </w:tcPr>
          <w:p w14:paraId="43783B5B"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91 691,36</w:t>
            </w:r>
          </w:p>
        </w:tc>
        <w:tc>
          <w:tcPr>
            <w:tcW w:w="1701" w:type="dxa"/>
            <w:shd w:val="clear" w:color="auto" w:fill="FFFFFF" w:themeFill="background1"/>
            <w:vAlign w:val="center"/>
          </w:tcPr>
          <w:p w14:paraId="7689EBD2"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89 690,65</w:t>
            </w:r>
          </w:p>
        </w:tc>
        <w:tc>
          <w:tcPr>
            <w:tcW w:w="1559" w:type="dxa"/>
            <w:shd w:val="clear" w:color="auto" w:fill="FFFFFF" w:themeFill="background1"/>
            <w:vAlign w:val="center"/>
          </w:tcPr>
          <w:p w14:paraId="2428C85C"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89 375,96</w:t>
            </w:r>
          </w:p>
        </w:tc>
        <w:tc>
          <w:tcPr>
            <w:tcW w:w="1418" w:type="dxa"/>
            <w:shd w:val="clear" w:color="auto" w:fill="FFFFFF" w:themeFill="background1"/>
            <w:vAlign w:val="center"/>
          </w:tcPr>
          <w:p w14:paraId="4B9B28A5"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61 648,66</w:t>
            </w:r>
          </w:p>
        </w:tc>
        <w:tc>
          <w:tcPr>
            <w:tcW w:w="1559" w:type="dxa"/>
            <w:shd w:val="clear" w:color="auto" w:fill="FFFFFF" w:themeFill="background1"/>
            <w:vAlign w:val="center"/>
          </w:tcPr>
          <w:p w14:paraId="1A7316C3"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color w:val="000000"/>
                <w:sz w:val="24"/>
                <w:szCs w:val="24"/>
              </w:rPr>
              <w:t>90 779,56</w:t>
            </w:r>
          </w:p>
        </w:tc>
        <w:tc>
          <w:tcPr>
            <w:tcW w:w="1418" w:type="dxa"/>
            <w:shd w:val="clear" w:color="auto" w:fill="FFFFFF" w:themeFill="background1"/>
            <w:vAlign w:val="center"/>
          </w:tcPr>
          <w:p w14:paraId="4C3D01FE"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126 962,00</w:t>
            </w:r>
          </w:p>
        </w:tc>
        <w:tc>
          <w:tcPr>
            <w:tcW w:w="1417" w:type="dxa"/>
            <w:shd w:val="clear" w:color="auto" w:fill="FFFFFF" w:themeFill="background1"/>
            <w:vAlign w:val="center"/>
          </w:tcPr>
          <w:p w14:paraId="5B824E3B"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169 480,80</w:t>
            </w:r>
          </w:p>
        </w:tc>
      </w:tr>
      <w:tr w:rsidR="000C6AAB" w:rsidRPr="00D45DE5" w14:paraId="36875EAF" w14:textId="77777777" w:rsidTr="00803E7B">
        <w:tc>
          <w:tcPr>
            <w:tcW w:w="568" w:type="dxa"/>
            <w:shd w:val="clear" w:color="auto" w:fill="auto"/>
            <w:vAlign w:val="center"/>
          </w:tcPr>
          <w:p w14:paraId="69631741"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1.3</w:t>
            </w:r>
          </w:p>
        </w:tc>
        <w:tc>
          <w:tcPr>
            <w:tcW w:w="3827" w:type="dxa"/>
            <w:shd w:val="clear" w:color="000000" w:fill="FFFFFF"/>
            <w:vAlign w:val="center"/>
          </w:tcPr>
          <w:p w14:paraId="19800A6F"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 xml:space="preserve">  ведущие должности муниципальной службы</w:t>
            </w:r>
          </w:p>
        </w:tc>
        <w:tc>
          <w:tcPr>
            <w:tcW w:w="1701" w:type="dxa"/>
            <w:shd w:val="clear" w:color="auto" w:fill="FFFFFF" w:themeFill="background1"/>
            <w:vAlign w:val="center"/>
          </w:tcPr>
          <w:p w14:paraId="601CF46D"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79 775,54</w:t>
            </w:r>
          </w:p>
        </w:tc>
        <w:tc>
          <w:tcPr>
            <w:tcW w:w="1701" w:type="dxa"/>
            <w:shd w:val="clear" w:color="auto" w:fill="FFFFFF" w:themeFill="background1"/>
            <w:vAlign w:val="center"/>
          </w:tcPr>
          <w:p w14:paraId="51D9EAF7"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77 228,69</w:t>
            </w:r>
          </w:p>
        </w:tc>
        <w:tc>
          <w:tcPr>
            <w:tcW w:w="1559" w:type="dxa"/>
            <w:shd w:val="clear" w:color="auto" w:fill="FFFFFF" w:themeFill="background1"/>
            <w:vAlign w:val="center"/>
          </w:tcPr>
          <w:p w14:paraId="3017D8C1"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73 295,09</w:t>
            </w:r>
          </w:p>
        </w:tc>
        <w:tc>
          <w:tcPr>
            <w:tcW w:w="1418" w:type="dxa"/>
            <w:shd w:val="clear" w:color="auto" w:fill="FFFFFF" w:themeFill="background1"/>
            <w:vAlign w:val="center"/>
          </w:tcPr>
          <w:p w14:paraId="1DE3217B"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56 515,77</w:t>
            </w:r>
          </w:p>
        </w:tc>
        <w:tc>
          <w:tcPr>
            <w:tcW w:w="1559" w:type="dxa"/>
            <w:shd w:val="clear" w:color="auto" w:fill="FFFFFF" w:themeFill="background1"/>
            <w:vAlign w:val="center"/>
          </w:tcPr>
          <w:p w14:paraId="2D883C75"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80 900,15</w:t>
            </w:r>
          </w:p>
        </w:tc>
        <w:tc>
          <w:tcPr>
            <w:tcW w:w="1418" w:type="dxa"/>
            <w:shd w:val="clear" w:color="auto" w:fill="FFFFFF" w:themeFill="background1"/>
            <w:vAlign w:val="center"/>
          </w:tcPr>
          <w:p w14:paraId="5E842700"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110 938,00</w:t>
            </w:r>
          </w:p>
        </w:tc>
        <w:tc>
          <w:tcPr>
            <w:tcW w:w="1417" w:type="dxa"/>
            <w:shd w:val="clear" w:color="auto" w:fill="FFFFFF" w:themeFill="background1"/>
            <w:vAlign w:val="center"/>
          </w:tcPr>
          <w:p w14:paraId="0ED90451"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127 639,00</w:t>
            </w:r>
          </w:p>
        </w:tc>
      </w:tr>
      <w:tr w:rsidR="000C6AAB" w:rsidRPr="00D45DE5" w14:paraId="473881B2" w14:textId="77777777" w:rsidTr="00803E7B">
        <w:tc>
          <w:tcPr>
            <w:tcW w:w="568" w:type="dxa"/>
            <w:shd w:val="clear" w:color="auto" w:fill="auto"/>
            <w:vAlign w:val="center"/>
          </w:tcPr>
          <w:p w14:paraId="02482F74"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1.4</w:t>
            </w:r>
          </w:p>
        </w:tc>
        <w:tc>
          <w:tcPr>
            <w:tcW w:w="3827" w:type="dxa"/>
            <w:shd w:val="clear" w:color="000000" w:fill="FFFFFF"/>
            <w:vAlign w:val="center"/>
          </w:tcPr>
          <w:p w14:paraId="26511A62"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 xml:space="preserve">  старшие должности муниципальной службы</w:t>
            </w:r>
          </w:p>
        </w:tc>
        <w:tc>
          <w:tcPr>
            <w:tcW w:w="1701" w:type="dxa"/>
            <w:shd w:val="clear" w:color="auto" w:fill="FFFFFF" w:themeFill="background1"/>
            <w:vAlign w:val="center"/>
          </w:tcPr>
          <w:p w14:paraId="106DDFA6"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68 073,61</w:t>
            </w:r>
          </w:p>
        </w:tc>
        <w:tc>
          <w:tcPr>
            <w:tcW w:w="1701" w:type="dxa"/>
            <w:shd w:val="clear" w:color="auto" w:fill="FFFFFF" w:themeFill="background1"/>
            <w:vAlign w:val="center"/>
          </w:tcPr>
          <w:p w14:paraId="622996B4"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65 136,86</w:t>
            </w:r>
          </w:p>
        </w:tc>
        <w:tc>
          <w:tcPr>
            <w:tcW w:w="1559" w:type="dxa"/>
            <w:shd w:val="clear" w:color="auto" w:fill="FFFFFF" w:themeFill="background1"/>
            <w:vAlign w:val="center"/>
          </w:tcPr>
          <w:p w14:paraId="70876874"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64 464,27</w:t>
            </w:r>
          </w:p>
        </w:tc>
        <w:tc>
          <w:tcPr>
            <w:tcW w:w="1418" w:type="dxa"/>
            <w:shd w:val="clear" w:color="auto" w:fill="FFFFFF" w:themeFill="background1"/>
            <w:vAlign w:val="center"/>
          </w:tcPr>
          <w:p w14:paraId="15BF2E04"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50 613,35</w:t>
            </w:r>
          </w:p>
        </w:tc>
        <w:tc>
          <w:tcPr>
            <w:tcW w:w="1559" w:type="dxa"/>
            <w:shd w:val="clear" w:color="auto" w:fill="FFFFFF" w:themeFill="background1"/>
            <w:vAlign w:val="center"/>
          </w:tcPr>
          <w:p w14:paraId="62551D4D"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color w:val="000000"/>
                <w:sz w:val="24"/>
                <w:szCs w:val="24"/>
              </w:rPr>
              <w:t>76 040,57</w:t>
            </w:r>
          </w:p>
        </w:tc>
        <w:tc>
          <w:tcPr>
            <w:tcW w:w="1418" w:type="dxa"/>
            <w:shd w:val="clear" w:color="auto" w:fill="FFFFFF" w:themeFill="background1"/>
            <w:vAlign w:val="center"/>
          </w:tcPr>
          <w:p w14:paraId="7652089B"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84 113,00</w:t>
            </w:r>
          </w:p>
        </w:tc>
        <w:tc>
          <w:tcPr>
            <w:tcW w:w="1417" w:type="dxa"/>
            <w:shd w:val="clear" w:color="auto" w:fill="FFFFFF" w:themeFill="background1"/>
            <w:vAlign w:val="center"/>
          </w:tcPr>
          <w:p w14:paraId="44212941"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110 455,30</w:t>
            </w:r>
          </w:p>
        </w:tc>
      </w:tr>
      <w:tr w:rsidR="000C6AAB" w:rsidRPr="00D45DE5" w14:paraId="39DDA8B7" w14:textId="77777777" w:rsidTr="00803E7B">
        <w:tc>
          <w:tcPr>
            <w:tcW w:w="568" w:type="dxa"/>
            <w:shd w:val="clear" w:color="auto" w:fill="auto"/>
            <w:vAlign w:val="center"/>
          </w:tcPr>
          <w:p w14:paraId="5DD476C2"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lang w:eastAsia="ru-RU"/>
              </w:rPr>
              <w:t>1.5</w:t>
            </w:r>
          </w:p>
        </w:tc>
        <w:tc>
          <w:tcPr>
            <w:tcW w:w="3827" w:type="dxa"/>
            <w:shd w:val="clear" w:color="000000" w:fill="FFFFFF"/>
            <w:vAlign w:val="center"/>
          </w:tcPr>
          <w:p w14:paraId="3ADCDC4D"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 xml:space="preserve">  младшие должности муниципальной службы</w:t>
            </w:r>
          </w:p>
        </w:tc>
        <w:tc>
          <w:tcPr>
            <w:tcW w:w="1701" w:type="dxa"/>
            <w:shd w:val="clear" w:color="auto" w:fill="FFFFFF" w:themeFill="background1"/>
            <w:vAlign w:val="center"/>
          </w:tcPr>
          <w:p w14:paraId="45FC380F"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50 240,98</w:t>
            </w:r>
          </w:p>
        </w:tc>
        <w:tc>
          <w:tcPr>
            <w:tcW w:w="1701" w:type="dxa"/>
            <w:shd w:val="clear" w:color="auto" w:fill="FFFFFF" w:themeFill="background1"/>
            <w:vAlign w:val="center"/>
          </w:tcPr>
          <w:p w14:paraId="77FF793A"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48 857,00</w:t>
            </w:r>
          </w:p>
        </w:tc>
        <w:tc>
          <w:tcPr>
            <w:tcW w:w="1559" w:type="dxa"/>
            <w:shd w:val="clear" w:color="auto" w:fill="FFFFFF" w:themeFill="background1"/>
            <w:vAlign w:val="center"/>
          </w:tcPr>
          <w:p w14:paraId="1EDAA7D9"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50 109,48</w:t>
            </w:r>
          </w:p>
        </w:tc>
        <w:tc>
          <w:tcPr>
            <w:tcW w:w="1418" w:type="dxa"/>
            <w:shd w:val="clear" w:color="auto" w:fill="FFFFFF" w:themeFill="background1"/>
            <w:vAlign w:val="center"/>
          </w:tcPr>
          <w:p w14:paraId="4565FA63"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44 081,29</w:t>
            </w:r>
          </w:p>
        </w:tc>
        <w:tc>
          <w:tcPr>
            <w:tcW w:w="1559" w:type="dxa"/>
            <w:shd w:val="clear" w:color="auto" w:fill="FFFFFF" w:themeFill="background1"/>
            <w:vAlign w:val="center"/>
          </w:tcPr>
          <w:p w14:paraId="74437789"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color w:val="000000"/>
                <w:sz w:val="24"/>
                <w:szCs w:val="24"/>
              </w:rPr>
              <w:t>49 574,14</w:t>
            </w:r>
          </w:p>
        </w:tc>
        <w:tc>
          <w:tcPr>
            <w:tcW w:w="1418" w:type="dxa"/>
            <w:shd w:val="clear" w:color="auto" w:fill="FFFFFF" w:themeFill="background1"/>
            <w:vAlign w:val="center"/>
          </w:tcPr>
          <w:p w14:paraId="5B4DBF39"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58 583,00</w:t>
            </w:r>
          </w:p>
        </w:tc>
        <w:tc>
          <w:tcPr>
            <w:tcW w:w="1417" w:type="dxa"/>
            <w:shd w:val="clear" w:color="auto" w:fill="FFFFFF" w:themeFill="background1"/>
            <w:vAlign w:val="center"/>
          </w:tcPr>
          <w:p w14:paraId="50ADE2AB" w14:textId="77777777" w:rsidR="000C6AAB" w:rsidRPr="00D45DE5" w:rsidRDefault="000C6AAB" w:rsidP="00D45DE5">
            <w:pPr>
              <w:pStyle w:val="a9"/>
              <w:jc w:val="both"/>
              <w:rPr>
                <w:rFonts w:ascii="Times New Roman" w:hAnsi="Times New Roman" w:cs="Times New Roman"/>
                <w:sz w:val="24"/>
                <w:szCs w:val="24"/>
                <w:lang w:eastAsia="ru-RU"/>
              </w:rPr>
            </w:pPr>
            <w:r w:rsidRPr="00D45DE5">
              <w:rPr>
                <w:rFonts w:ascii="Times New Roman" w:hAnsi="Times New Roman" w:cs="Times New Roman"/>
                <w:sz w:val="24"/>
                <w:szCs w:val="24"/>
              </w:rPr>
              <w:t>-</w:t>
            </w:r>
          </w:p>
        </w:tc>
      </w:tr>
    </w:tbl>
    <w:p w14:paraId="079E5238" w14:textId="77777777" w:rsidR="000C6AAB" w:rsidRPr="0018411D" w:rsidRDefault="000C6AAB" w:rsidP="0018411D">
      <w:pPr>
        <w:spacing w:after="0" w:line="240" w:lineRule="auto"/>
        <w:ind w:firstLine="709"/>
        <w:jc w:val="both"/>
        <w:rPr>
          <w:rFonts w:ascii="Times New Roman" w:hAnsi="Times New Roman"/>
          <w:bCs/>
          <w:sz w:val="28"/>
          <w:szCs w:val="28"/>
        </w:rPr>
      </w:pPr>
    </w:p>
    <w:p w14:paraId="5FC4EABC" w14:textId="77777777" w:rsidR="000C6AAB" w:rsidRPr="0018411D" w:rsidRDefault="000C6AAB" w:rsidP="0018411D">
      <w:pPr>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На основании вышеизложенного, можно сделать вывод, что средний уровень оплаты труда муниципальных служащих, значительно ниже в сравнении со средней заработной платой по экономике Красноярского края.</w:t>
      </w:r>
    </w:p>
    <w:p w14:paraId="206E1793" w14:textId="77777777" w:rsidR="000C6AAB" w:rsidRPr="0018411D" w:rsidRDefault="000C6AAB" w:rsidP="0018411D">
      <w:pPr>
        <w:spacing w:after="0" w:line="240" w:lineRule="auto"/>
        <w:ind w:firstLine="709"/>
        <w:jc w:val="both"/>
        <w:rPr>
          <w:rFonts w:ascii="Times New Roman" w:hAnsi="Times New Roman"/>
          <w:sz w:val="28"/>
          <w:szCs w:val="28"/>
        </w:rPr>
        <w:sectPr w:rsidR="000C6AAB" w:rsidRPr="0018411D" w:rsidSect="0018411D">
          <w:pgSz w:w="16838" w:h="11906" w:orient="landscape"/>
          <w:pgMar w:top="1134" w:right="850" w:bottom="1134" w:left="1701" w:header="709" w:footer="709" w:gutter="0"/>
          <w:cols w:space="708"/>
          <w:docGrid w:linePitch="360"/>
        </w:sectPr>
      </w:pPr>
    </w:p>
    <w:p w14:paraId="3A8B1DBF" w14:textId="77777777" w:rsidR="00CD3D12" w:rsidRPr="0018411D" w:rsidRDefault="003C2458" w:rsidP="0018411D">
      <w:pPr>
        <w:pStyle w:val="2"/>
        <w:spacing w:before="0" w:line="240" w:lineRule="auto"/>
        <w:ind w:firstLine="709"/>
        <w:jc w:val="both"/>
        <w:rPr>
          <w:rFonts w:ascii="Times New Roman" w:hAnsi="Times New Roman" w:cs="Times New Roman"/>
          <w:b/>
          <w:color w:val="auto"/>
          <w:sz w:val="28"/>
          <w:szCs w:val="28"/>
        </w:rPr>
      </w:pPr>
      <w:bookmarkStart w:id="49" w:name="_Toc228886156"/>
      <w:r w:rsidRPr="0018411D">
        <w:rPr>
          <w:rFonts w:ascii="Times New Roman" w:hAnsi="Times New Roman" w:cs="Times New Roman"/>
          <w:b/>
          <w:color w:val="auto"/>
          <w:sz w:val="28"/>
          <w:szCs w:val="28"/>
        </w:rPr>
        <w:t xml:space="preserve">4.5. </w:t>
      </w:r>
      <w:r w:rsidR="000C6AAB" w:rsidRPr="0018411D">
        <w:rPr>
          <w:rFonts w:ascii="Times New Roman" w:hAnsi="Times New Roman" w:cs="Times New Roman"/>
          <w:b/>
          <w:color w:val="auto"/>
          <w:sz w:val="28"/>
          <w:szCs w:val="28"/>
        </w:rPr>
        <w:t>Привлечение граждан на муниципальную службу и удержание граждан на муниципальной службе</w:t>
      </w:r>
      <w:bookmarkEnd w:id="49"/>
    </w:p>
    <w:p w14:paraId="0600FCD6" w14:textId="77777777" w:rsidR="000C6AAB" w:rsidRPr="0018411D" w:rsidRDefault="000C6AAB" w:rsidP="0018411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8411D">
        <w:rPr>
          <w:rFonts w:ascii="Times New Roman" w:hAnsi="Times New Roman"/>
          <w:sz w:val="28"/>
          <w:szCs w:val="28"/>
          <w:lang w:eastAsia="ru-RU"/>
        </w:rPr>
        <w:t xml:space="preserve">Повышение уровня оплаты труда муниципальных служащих в ОМСУ </w:t>
      </w:r>
      <w:r w:rsidR="00D45DE5">
        <w:rPr>
          <w:rFonts w:ascii="Times New Roman" w:hAnsi="Times New Roman"/>
          <w:sz w:val="28"/>
          <w:szCs w:val="28"/>
          <w:lang w:eastAsia="ru-RU"/>
        </w:rPr>
        <w:br/>
      </w:r>
      <w:r w:rsidRPr="0018411D">
        <w:rPr>
          <w:rFonts w:ascii="Times New Roman" w:hAnsi="Times New Roman"/>
          <w:sz w:val="28"/>
          <w:szCs w:val="28"/>
          <w:lang w:eastAsia="ru-RU"/>
        </w:rPr>
        <w:t xml:space="preserve">в некоторой степени позволит решить проблему кадрового обеспечения, </w:t>
      </w:r>
      <w:r w:rsidR="00D45DE5">
        <w:rPr>
          <w:rFonts w:ascii="Times New Roman" w:hAnsi="Times New Roman"/>
          <w:sz w:val="28"/>
          <w:szCs w:val="28"/>
          <w:lang w:eastAsia="ru-RU"/>
        </w:rPr>
        <w:br/>
      </w:r>
      <w:r w:rsidRPr="0018411D">
        <w:rPr>
          <w:rFonts w:ascii="Times New Roman" w:hAnsi="Times New Roman"/>
          <w:sz w:val="28"/>
          <w:szCs w:val="28"/>
          <w:lang w:eastAsia="ru-RU"/>
        </w:rPr>
        <w:t xml:space="preserve">а с целью привлечения квалифицированных специалистов в территории, отдаленные от административного центра, необходимы не только более высокий, чем в настоящее время, уровень заработной платы для муниципальных служащих, но и иные дополнительные социальные гарантии, например такие, как обеспечение жильем, дополнительное медицинское </w:t>
      </w:r>
      <w:r w:rsidR="00D45DE5">
        <w:rPr>
          <w:rFonts w:ascii="Times New Roman" w:hAnsi="Times New Roman"/>
          <w:sz w:val="28"/>
          <w:szCs w:val="28"/>
          <w:lang w:eastAsia="ru-RU"/>
        </w:rPr>
        <w:br/>
      </w:r>
      <w:r w:rsidRPr="0018411D">
        <w:rPr>
          <w:rFonts w:ascii="Times New Roman" w:hAnsi="Times New Roman"/>
          <w:sz w:val="28"/>
          <w:szCs w:val="28"/>
          <w:lang w:eastAsia="ru-RU"/>
        </w:rPr>
        <w:t xml:space="preserve">и санаторно-курортное обеспечение. </w:t>
      </w:r>
    </w:p>
    <w:p w14:paraId="6EF0460D" w14:textId="77777777" w:rsidR="000C6AAB" w:rsidRPr="0018411D" w:rsidRDefault="000C6AAB" w:rsidP="0018411D">
      <w:pPr>
        <w:autoSpaceDE w:val="0"/>
        <w:autoSpaceDN w:val="0"/>
        <w:adjustRightInd w:val="0"/>
        <w:spacing w:after="0" w:line="240" w:lineRule="auto"/>
        <w:ind w:firstLine="709"/>
        <w:jc w:val="both"/>
        <w:rPr>
          <w:rFonts w:ascii="Times New Roman" w:hAnsi="Times New Roman"/>
          <w:sz w:val="28"/>
          <w:szCs w:val="28"/>
        </w:rPr>
      </w:pPr>
      <w:r w:rsidRPr="0018411D">
        <w:rPr>
          <w:rFonts w:ascii="Times New Roman" w:hAnsi="Times New Roman"/>
          <w:sz w:val="28"/>
          <w:szCs w:val="28"/>
        </w:rPr>
        <w:t>Нормы о пенсионном обеспечении муниципальных служащих в крае постоянно совершенствуются в целях улучшения положения указанных лиц.</w:t>
      </w:r>
    </w:p>
    <w:p w14:paraId="12BC564A"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При решении вопроса закрепления работников на муниципальной службе необходимыми условиями его реализации являются: расширение возможностей нематериального стимулирования муниципальных служащих; усиления социальных гарантий; повышение базовых компетенций муниципальных служащих. </w:t>
      </w:r>
    </w:p>
    <w:p w14:paraId="5E470835" w14:textId="77777777" w:rsidR="000C6AAB" w:rsidRPr="0018411D" w:rsidRDefault="000C6AAB" w:rsidP="0018411D">
      <w:pPr>
        <w:spacing w:after="0" w:line="240" w:lineRule="auto"/>
        <w:ind w:firstLine="709"/>
        <w:jc w:val="both"/>
        <w:rPr>
          <w:rFonts w:ascii="Times New Roman" w:eastAsia="Times New Roman" w:hAnsi="Times New Roman"/>
          <w:color w:val="00000A"/>
          <w:kern w:val="1"/>
          <w:sz w:val="28"/>
          <w:szCs w:val="28"/>
          <w:lang w:eastAsia="ru-RU"/>
        </w:rPr>
      </w:pPr>
      <w:r w:rsidRPr="0018411D">
        <w:rPr>
          <w:rFonts w:ascii="Times New Roman" w:eastAsia="Times New Roman" w:hAnsi="Times New Roman"/>
          <w:sz w:val="28"/>
          <w:szCs w:val="28"/>
          <w:lang w:eastAsia="ru-RU"/>
        </w:rPr>
        <w:t>В качестве системных мер, способствующих в комплексе содействовать повышению престижа муниципальной службы в ОМСУ, используются меры, способствующие п</w:t>
      </w:r>
      <w:r w:rsidRPr="0018411D">
        <w:rPr>
          <w:rFonts w:ascii="Times New Roman" w:eastAsia="Times New Roman" w:hAnsi="Times New Roman"/>
          <w:color w:val="00000A"/>
          <w:kern w:val="1"/>
          <w:sz w:val="28"/>
          <w:szCs w:val="28"/>
          <w:lang w:eastAsia="ru-RU"/>
        </w:rPr>
        <w:t>опуляризации муниципальной службы и привлечению граждан на муниципальную службу, а также способствующие мотивации муниципальных служащих.</w:t>
      </w:r>
    </w:p>
    <w:p w14:paraId="6612C35A" w14:textId="77777777" w:rsidR="000C6AAB" w:rsidRPr="0018411D" w:rsidRDefault="000C6AAB" w:rsidP="0018411D">
      <w:pPr>
        <w:tabs>
          <w:tab w:val="left" w:pos="720"/>
          <w:tab w:val="left" w:pos="2340"/>
        </w:tabs>
        <w:suppressAutoHyphens/>
        <w:spacing w:after="0" w:line="240" w:lineRule="auto"/>
        <w:ind w:firstLine="709"/>
        <w:jc w:val="both"/>
        <w:rPr>
          <w:rFonts w:ascii="Times New Roman" w:eastAsia="Times New Roman" w:hAnsi="Times New Roman"/>
          <w:color w:val="00000A"/>
          <w:kern w:val="1"/>
          <w:sz w:val="28"/>
          <w:szCs w:val="28"/>
          <w:lang w:eastAsia="ru-RU"/>
        </w:rPr>
      </w:pPr>
      <w:r w:rsidRPr="0018411D">
        <w:rPr>
          <w:rFonts w:ascii="Times New Roman" w:eastAsia="Times New Roman" w:hAnsi="Times New Roman"/>
          <w:color w:val="00000A"/>
          <w:kern w:val="1"/>
          <w:sz w:val="28"/>
          <w:szCs w:val="28"/>
          <w:lang w:eastAsia="ru-RU"/>
        </w:rPr>
        <w:t>Одним из способов привлечения специалистов на работу в ОМСУ является формирование резерва кадров и (или) управленческого резерва.</w:t>
      </w:r>
    </w:p>
    <w:p w14:paraId="78DD3553" w14:textId="77777777" w:rsidR="000C6AAB" w:rsidRPr="0018411D" w:rsidRDefault="000C6AAB" w:rsidP="0018411D">
      <w:pPr>
        <w:tabs>
          <w:tab w:val="left" w:pos="720"/>
          <w:tab w:val="left" w:pos="2340"/>
        </w:tabs>
        <w:suppressAutoHyphens/>
        <w:spacing w:after="0" w:line="240" w:lineRule="auto"/>
        <w:ind w:firstLine="709"/>
        <w:jc w:val="both"/>
        <w:rPr>
          <w:rFonts w:ascii="Times New Roman" w:eastAsia="Times New Roman" w:hAnsi="Times New Roman"/>
          <w:color w:val="00000A"/>
          <w:kern w:val="1"/>
          <w:sz w:val="28"/>
          <w:szCs w:val="28"/>
          <w:lang w:eastAsia="ru-RU"/>
        </w:rPr>
      </w:pPr>
      <w:r w:rsidRPr="0018411D">
        <w:rPr>
          <w:rFonts w:ascii="Times New Roman" w:eastAsia="Times New Roman" w:hAnsi="Times New Roman"/>
          <w:color w:val="00000A"/>
          <w:kern w:val="1"/>
          <w:sz w:val="28"/>
          <w:szCs w:val="28"/>
          <w:lang w:eastAsia="ru-RU"/>
        </w:rPr>
        <w:t xml:space="preserve">Участники муниципальных резервов управленческих кадров регулярно проходят обучение по программам повышения квалификации, привлекаются </w:t>
      </w:r>
      <w:r w:rsidR="00D45DE5">
        <w:rPr>
          <w:rFonts w:ascii="Times New Roman" w:eastAsia="Times New Roman" w:hAnsi="Times New Roman"/>
          <w:color w:val="00000A"/>
          <w:kern w:val="1"/>
          <w:sz w:val="28"/>
          <w:szCs w:val="28"/>
          <w:lang w:eastAsia="ru-RU"/>
        </w:rPr>
        <w:br/>
      </w:r>
      <w:r w:rsidRPr="0018411D">
        <w:rPr>
          <w:rFonts w:ascii="Times New Roman" w:eastAsia="Times New Roman" w:hAnsi="Times New Roman"/>
          <w:color w:val="00000A"/>
          <w:kern w:val="1"/>
          <w:sz w:val="28"/>
          <w:szCs w:val="28"/>
          <w:lang w:eastAsia="ru-RU"/>
        </w:rPr>
        <w:t>к участию в различных совещаниях и семинарах по проблемам реализации ОМСУ полномочий по решению вопросов местного значения.</w:t>
      </w:r>
    </w:p>
    <w:p w14:paraId="5953A4FE" w14:textId="77777777" w:rsidR="000C6AAB" w:rsidRPr="0018411D" w:rsidRDefault="000C6AAB" w:rsidP="0018411D">
      <w:pPr>
        <w:tabs>
          <w:tab w:val="left" w:pos="720"/>
          <w:tab w:val="left" w:pos="2340"/>
        </w:tabs>
        <w:suppressAutoHyphens/>
        <w:spacing w:after="0" w:line="240" w:lineRule="auto"/>
        <w:ind w:firstLine="709"/>
        <w:jc w:val="both"/>
        <w:rPr>
          <w:rFonts w:ascii="Times New Roman" w:eastAsia="Times New Roman" w:hAnsi="Times New Roman"/>
          <w:color w:val="00000A"/>
          <w:kern w:val="1"/>
          <w:sz w:val="28"/>
          <w:szCs w:val="28"/>
          <w:lang w:eastAsia="ru-RU"/>
        </w:rPr>
      </w:pPr>
      <w:r w:rsidRPr="0018411D">
        <w:rPr>
          <w:rFonts w:ascii="Times New Roman" w:eastAsia="Times New Roman" w:hAnsi="Times New Roman"/>
          <w:color w:val="00000A"/>
          <w:kern w:val="1"/>
          <w:sz w:val="28"/>
          <w:szCs w:val="28"/>
          <w:lang w:eastAsia="ru-RU"/>
        </w:rPr>
        <w:t>Для поиска и привлечения специалистов на муниципальную службу кадровыми службами ОМСУ муниципальных образований края размещается информация о вакантных должностях и подбору персонала на официальных информационных ресурсах в сети Интернет, на Государственном Портале «Работа России», порталах центров занятости; используются базы данных участников конкурсов различного уровня («Лидеры России», Лидеры регионов и т.п.), базы данных участников кадровых и управленческих резервов различных уровней, в том числе регионов Сибирского федерального округа.</w:t>
      </w:r>
    </w:p>
    <w:p w14:paraId="78ED7737" w14:textId="77777777" w:rsidR="000C6AAB" w:rsidRPr="0018411D" w:rsidRDefault="000C6AAB" w:rsidP="0018411D">
      <w:pPr>
        <w:tabs>
          <w:tab w:val="left" w:pos="720"/>
          <w:tab w:val="left" w:pos="2340"/>
        </w:tabs>
        <w:suppressAutoHyphens/>
        <w:spacing w:after="0" w:line="240" w:lineRule="auto"/>
        <w:ind w:firstLine="709"/>
        <w:jc w:val="both"/>
        <w:rPr>
          <w:rFonts w:ascii="Times New Roman" w:eastAsia="Times New Roman" w:hAnsi="Times New Roman"/>
          <w:color w:val="00000A"/>
          <w:kern w:val="1"/>
          <w:sz w:val="28"/>
          <w:szCs w:val="28"/>
          <w:lang w:eastAsia="ru-RU"/>
        </w:rPr>
      </w:pPr>
      <w:r w:rsidRPr="0018411D">
        <w:rPr>
          <w:rFonts w:ascii="Times New Roman" w:eastAsia="Times New Roman" w:hAnsi="Times New Roman"/>
          <w:color w:val="00000A"/>
          <w:kern w:val="1"/>
          <w:sz w:val="28"/>
          <w:szCs w:val="28"/>
          <w:lang w:eastAsia="ru-RU"/>
        </w:rPr>
        <w:t xml:space="preserve">С целью привлечения молодых специалистов в крупных муниципальных образованиях края кадровыми службами ОМСУ налажено сотрудничество </w:t>
      </w:r>
      <w:r w:rsidR="00D45DE5">
        <w:rPr>
          <w:rFonts w:ascii="Times New Roman" w:eastAsia="Times New Roman" w:hAnsi="Times New Roman"/>
          <w:color w:val="00000A"/>
          <w:kern w:val="1"/>
          <w:sz w:val="28"/>
          <w:szCs w:val="28"/>
          <w:lang w:eastAsia="ru-RU"/>
        </w:rPr>
        <w:br/>
      </w:r>
      <w:r w:rsidRPr="0018411D">
        <w:rPr>
          <w:rFonts w:ascii="Times New Roman" w:eastAsia="Times New Roman" w:hAnsi="Times New Roman"/>
          <w:color w:val="00000A"/>
          <w:kern w:val="1"/>
          <w:sz w:val="28"/>
          <w:szCs w:val="28"/>
          <w:lang w:eastAsia="ru-RU"/>
        </w:rPr>
        <w:t xml:space="preserve">с образовательными организациями высшего и среднего профессионального образования путем привлечения студентов для прохождения стажировок </w:t>
      </w:r>
      <w:r w:rsidR="00D45DE5">
        <w:rPr>
          <w:rFonts w:ascii="Times New Roman" w:eastAsia="Times New Roman" w:hAnsi="Times New Roman"/>
          <w:color w:val="00000A"/>
          <w:kern w:val="1"/>
          <w:sz w:val="28"/>
          <w:szCs w:val="28"/>
          <w:lang w:eastAsia="ru-RU"/>
        </w:rPr>
        <w:br/>
      </w:r>
      <w:r w:rsidRPr="0018411D">
        <w:rPr>
          <w:rFonts w:ascii="Times New Roman" w:eastAsia="Times New Roman" w:hAnsi="Times New Roman"/>
          <w:color w:val="00000A"/>
          <w:kern w:val="1"/>
          <w:sz w:val="28"/>
          <w:szCs w:val="28"/>
          <w:lang w:eastAsia="ru-RU"/>
        </w:rPr>
        <w:t>и производственной практики, заключения договоров о целевом обучении.</w:t>
      </w:r>
    </w:p>
    <w:p w14:paraId="49037C1B"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eastAsia="Times New Roman" w:hAnsi="Times New Roman"/>
          <w:sz w:val="28"/>
          <w:szCs w:val="28"/>
          <w:lang w:eastAsia="ru-RU"/>
        </w:rPr>
        <w:t xml:space="preserve">Кроме того, с целью привлечения на муниципальную службу молодых специалистов в 2017 году в Закон края № 5-1565 были внесены изменения </w:t>
      </w:r>
      <w:r w:rsidR="00D45DE5">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 xml:space="preserve">в части смягчения типовых квалификационных требований </w:t>
      </w:r>
      <w:r w:rsidRPr="0018411D">
        <w:rPr>
          <w:rFonts w:ascii="Times New Roman" w:hAnsi="Times New Roman"/>
          <w:sz w:val="28"/>
          <w:szCs w:val="28"/>
        </w:rPr>
        <w:t>к уровню профессионального образования, стажу муниципальной службы или стажу работы по специальности, направлению подготовки, необходимых для замещения должностей муниципальной службы. Так, для замещения старших и младших должностей муниципальной службы категории «обеспечивающие специалисты» достаточно иметь профессиональное образование. Законом края № 5-1565 с учетом внесенных в него изменений установлены следующие типовые квалификационные требования к стажу муниципальной службы или стажу работы по специальности, направлению подготовки, который необходим для замещения:</w:t>
      </w:r>
    </w:p>
    <w:p w14:paraId="25BCECDB"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1) высших должностей муниципальной службы - не менее двух лет стажа муниципальной службы или стажа работы по специальности, направлению подготовки;</w:t>
      </w:r>
    </w:p>
    <w:p w14:paraId="5BD74741"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2) главных должностей муниципальной службы - не менее одного года стажа муниципальной службы или стажа работы по специальности, направлению подготовки; </w:t>
      </w:r>
    </w:p>
    <w:p w14:paraId="6CD55D34"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3) ведущих, старших и младших должностей муниципальной службы - без предъявления требований к стажу. </w:t>
      </w:r>
    </w:p>
    <w:p w14:paraId="506596DD"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Законом края № 5-1565 до внесения в него изменений для замещения должностей муниципальной службы требовался больший </w:t>
      </w:r>
      <w:r w:rsidR="00D45DE5">
        <w:rPr>
          <w:rFonts w:ascii="Times New Roman" w:hAnsi="Times New Roman"/>
          <w:sz w:val="28"/>
          <w:szCs w:val="28"/>
        </w:rPr>
        <w:br/>
      </w:r>
      <w:r w:rsidRPr="0018411D">
        <w:rPr>
          <w:rFonts w:ascii="Times New Roman" w:hAnsi="Times New Roman"/>
          <w:sz w:val="28"/>
          <w:szCs w:val="28"/>
        </w:rPr>
        <w:t>по продолжительности стаж муниципальной службы или больший стаж работы по специальности, направлению подготовки.</w:t>
      </w:r>
      <w:r w:rsidRPr="0018411D">
        <w:rPr>
          <w:rFonts w:ascii="Times New Roman" w:hAnsi="Times New Roman"/>
          <w:sz w:val="28"/>
          <w:szCs w:val="28"/>
          <w:lang w:eastAsia="ru-RU"/>
        </w:rPr>
        <w:t xml:space="preserve"> </w:t>
      </w:r>
    </w:p>
    <w:p w14:paraId="6459899B" w14:textId="77777777" w:rsidR="000C6AAB" w:rsidRPr="0018411D" w:rsidRDefault="000C6AAB" w:rsidP="0018411D">
      <w:pPr>
        <w:pStyle w:val="ac"/>
        <w:spacing w:before="0" w:beforeAutospacing="0" w:after="0" w:afterAutospacing="0"/>
        <w:ind w:firstLine="709"/>
        <w:jc w:val="both"/>
        <w:rPr>
          <w:sz w:val="28"/>
          <w:szCs w:val="28"/>
        </w:rPr>
      </w:pPr>
      <w:r w:rsidRPr="0018411D">
        <w:rPr>
          <w:sz w:val="28"/>
          <w:szCs w:val="28"/>
        </w:rPr>
        <w:t xml:space="preserve">В связи с изменением территориальной организации местного самоуправления в крае Законом края от 15.05.2025 № 9-3914 </w:t>
      </w:r>
      <w:r w:rsidR="00D45DE5">
        <w:rPr>
          <w:sz w:val="28"/>
          <w:szCs w:val="28"/>
        </w:rPr>
        <w:br/>
      </w:r>
      <w:r w:rsidRPr="0018411D">
        <w:rPr>
          <w:sz w:val="28"/>
          <w:szCs w:val="28"/>
        </w:rPr>
        <w:t xml:space="preserve">«О территориальной организации местного самоуправления в Красноярском крае» (далее – Закон края № 9-3914) </w:t>
      </w:r>
      <w:r w:rsidRPr="0018411D">
        <w:rPr>
          <w:rFonts w:eastAsia="Calibri"/>
          <w:sz w:val="28"/>
          <w:szCs w:val="28"/>
        </w:rPr>
        <w:t xml:space="preserve">предусмотрена возможность назначения на должности </w:t>
      </w:r>
      <w:r w:rsidRPr="0018411D">
        <w:rPr>
          <w:sz w:val="28"/>
          <w:szCs w:val="28"/>
        </w:rPr>
        <w:t xml:space="preserve">руководителей территориальных органов местных администраций </w:t>
      </w:r>
      <w:r w:rsidRPr="0018411D">
        <w:rPr>
          <w:rFonts w:eastAsia="Calibri"/>
          <w:sz w:val="28"/>
          <w:szCs w:val="28"/>
        </w:rPr>
        <w:t xml:space="preserve">лиц, замещавших по состоянию на день вступления в силу Закона края № 9-3914 должность главы поселения, без учета квалификационных требований к уровню профессионального образования, </w:t>
      </w:r>
      <w:r w:rsidR="00D45DE5">
        <w:rPr>
          <w:rFonts w:eastAsia="Calibri"/>
          <w:sz w:val="28"/>
          <w:szCs w:val="28"/>
        </w:rPr>
        <w:br/>
      </w:r>
      <w:r w:rsidRPr="0018411D">
        <w:rPr>
          <w:rFonts w:eastAsia="Calibri"/>
          <w:sz w:val="28"/>
          <w:szCs w:val="28"/>
        </w:rPr>
        <w:t>то есть без высшего образования. При этом и</w:t>
      </w:r>
      <w:r w:rsidRPr="0018411D">
        <w:rPr>
          <w:sz w:val="28"/>
          <w:szCs w:val="28"/>
        </w:rPr>
        <w:t>ные лица, имеющие опыт управленческой работы, при отсутствии высшего образования претендовать на замещение указанной должности в соответствии с действующим законодательством были не вправе.</w:t>
      </w:r>
    </w:p>
    <w:p w14:paraId="5A00D9AC" w14:textId="77777777" w:rsidR="000C6AAB" w:rsidRPr="0018411D" w:rsidRDefault="000C6AAB" w:rsidP="0018411D">
      <w:pPr>
        <w:tabs>
          <w:tab w:val="left" w:pos="142"/>
        </w:tabs>
        <w:spacing w:after="0" w:line="240" w:lineRule="auto"/>
        <w:ind w:firstLine="709"/>
        <w:jc w:val="both"/>
        <w:rPr>
          <w:rFonts w:ascii="Times New Roman" w:hAnsi="Times New Roman"/>
          <w:sz w:val="28"/>
          <w:szCs w:val="28"/>
        </w:rPr>
      </w:pPr>
      <w:r w:rsidRPr="0018411D">
        <w:rPr>
          <w:rFonts w:ascii="Times New Roman" w:eastAsia="Times New Roman" w:hAnsi="Times New Roman"/>
          <w:sz w:val="28"/>
          <w:szCs w:val="28"/>
          <w:lang w:eastAsia="ru-RU"/>
        </w:rPr>
        <w:t xml:space="preserve">С целью привлечения на должности руководителей территориальных органов местных администраций </w:t>
      </w:r>
      <w:r w:rsidRPr="0018411D">
        <w:rPr>
          <w:rFonts w:ascii="Times New Roman" w:eastAsia="DejaVu Sans" w:hAnsi="Times New Roman"/>
          <w:kern w:val="1"/>
          <w:sz w:val="28"/>
          <w:szCs w:val="28"/>
          <w:lang w:eastAsia="hi-IN" w:bidi="hi-IN"/>
        </w:rPr>
        <w:t>муниципальных округов края</w:t>
      </w:r>
      <w:r w:rsidRPr="0018411D">
        <w:rPr>
          <w:rFonts w:ascii="Times New Roman" w:eastAsia="Times New Roman" w:hAnsi="Times New Roman"/>
          <w:sz w:val="28"/>
          <w:szCs w:val="28"/>
          <w:lang w:eastAsia="ru-RU"/>
        </w:rPr>
        <w:t xml:space="preserve"> иных лиц, </w:t>
      </w:r>
      <w:r w:rsidRPr="0018411D">
        <w:rPr>
          <w:rFonts w:ascii="Times New Roman" w:hAnsi="Times New Roman"/>
          <w:sz w:val="28"/>
          <w:szCs w:val="28"/>
        </w:rPr>
        <w:t xml:space="preserve">имеющих опыт управленческой работы, но не имеющих высшего образования, </w:t>
      </w:r>
      <w:r w:rsidRPr="0018411D">
        <w:rPr>
          <w:rFonts w:ascii="Times New Roman" w:eastAsia="Times New Roman" w:hAnsi="Times New Roman"/>
          <w:sz w:val="28"/>
          <w:szCs w:val="28"/>
          <w:lang w:eastAsia="ru-RU"/>
        </w:rPr>
        <w:t xml:space="preserve">в </w:t>
      </w:r>
      <w:r w:rsidRPr="0018411D">
        <w:rPr>
          <w:rFonts w:ascii="Times New Roman" w:hAnsi="Times New Roman"/>
          <w:sz w:val="28"/>
          <w:szCs w:val="28"/>
        </w:rPr>
        <w:t xml:space="preserve">Закон края № 5-1565 </w:t>
      </w:r>
      <w:r w:rsidRPr="0018411D">
        <w:rPr>
          <w:rFonts w:ascii="Times New Roman" w:eastAsia="Times New Roman" w:hAnsi="Times New Roman"/>
          <w:sz w:val="28"/>
          <w:szCs w:val="28"/>
          <w:lang w:eastAsia="ru-RU"/>
        </w:rPr>
        <w:t>были внесены изменения, предусматривающие возможность</w:t>
      </w:r>
      <w:r w:rsidRPr="0018411D">
        <w:rPr>
          <w:rFonts w:ascii="Times New Roman" w:hAnsi="Times New Roman"/>
          <w:sz w:val="28"/>
          <w:szCs w:val="28"/>
        </w:rPr>
        <w:t xml:space="preserve"> замещения </w:t>
      </w:r>
      <w:r w:rsidRPr="0018411D">
        <w:rPr>
          <w:rFonts w:ascii="Times New Roman" w:eastAsia="Times New Roman" w:hAnsi="Times New Roman"/>
          <w:sz w:val="28"/>
          <w:szCs w:val="28"/>
          <w:lang w:eastAsia="ru-RU"/>
        </w:rPr>
        <w:t xml:space="preserve">должностей руководителей </w:t>
      </w:r>
      <w:r w:rsidRPr="0018411D">
        <w:rPr>
          <w:rFonts w:ascii="Times New Roman" w:hAnsi="Times New Roman"/>
          <w:sz w:val="28"/>
          <w:szCs w:val="28"/>
        </w:rPr>
        <w:t xml:space="preserve">территориальных подразделений местных администраций, которые сформированы </w:t>
      </w:r>
      <w:r w:rsidR="00D45DE5">
        <w:rPr>
          <w:rFonts w:ascii="Times New Roman" w:hAnsi="Times New Roman"/>
          <w:sz w:val="28"/>
          <w:szCs w:val="28"/>
        </w:rPr>
        <w:br/>
      </w:r>
      <w:r w:rsidRPr="0018411D">
        <w:rPr>
          <w:rFonts w:ascii="Times New Roman" w:hAnsi="Times New Roman"/>
          <w:sz w:val="28"/>
          <w:szCs w:val="28"/>
        </w:rPr>
        <w:t>в административных центрах бывших поселений, при наличии только профессионального образования.</w:t>
      </w:r>
    </w:p>
    <w:p w14:paraId="6DAB7792"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В крае созданы условия для обеспечения ОМСУ специалистами </w:t>
      </w:r>
      <w:r w:rsidR="00D45DE5">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с высоким уровнем квалификации через реализацию программ повышения квалификации, имеющих практическое содержание и доступный формат, проведение среди работников ОМСУ разнообразных конкурсов профессиональных достижений.</w:t>
      </w:r>
    </w:p>
    <w:p w14:paraId="6616FEF1" w14:textId="77777777" w:rsidR="000C6AAB" w:rsidRPr="0018411D" w:rsidRDefault="000C6AAB" w:rsidP="0018411D">
      <w:pPr>
        <w:autoSpaceDE w:val="0"/>
        <w:autoSpaceDN w:val="0"/>
        <w:adjustRightInd w:val="0"/>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В соответствии со статьей 28.1. Федерального закона от 02.03.2007 </w:t>
      </w:r>
      <w:r w:rsidR="00D45DE5">
        <w:rPr>
          <w:rFonts w:ascii="Times New Roman" w:hAnsi="Times New Roman"/>
          <w:sz w:val="28"/>
          <w:szCs w:val="28"/>
        </w:rPr>
        <w:br/>
      </w:r>
      <w:r w:rsidRPr="0018411D">
        <w:rPr>
          <w:rFonts w:ascii="Times New Roman" w:hAnsi="Times New Roman"/>
          <w:sz w:val="28"/>
          <w:szCs w:val="28"/>
        </w:rPr>
        <w:t xml:space="preserve">№ 25-ФЗ «О муниципальной службе в Российской Федерации» ОМСУ вправе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данного федерального закона в целях формирования высококвалифицированного кадрового состава муниципальной службы ОМСУ. Договор о целевом обучении </w:t>
      </w:r>
      <w:r w:rsidR="00D45DE5">
        <w:rPr>
          <w:rFonts w:ascii="Times New Roman" w:hAnsi="Times New Roman"/>
          <w:sz w:val="28"/>
          <w:szCs w:val="28"/>
        </w:rPr>
        <w:br/>
      </w:r>
      <w:r w:rsidRPr="0018411D">
        <w:rPr>
          <w:rFonts w:ascii="Times New Roman" w:hAnsi="Times New Roman"/>
          <w:sz w:val="28"/>
          <w:szCs w:val="28"/>
        </w:rPr>
        <w:t xml:space="preserve">с обязательством последующего прохождения муниципальной службы (далее - договор о целевом обучении) подлежит заключению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Срок обязательного прохождения муниципальной службы после окончания целевого обучения устанавливается договором о целевом обучении и не может быть менее срока, в течение которого орган местного самоуправления предоставлял меры социальной поддержки гражданину </w:t>
      </w:r>
      <w:r w:rsidR="00D45DE5">
        <w:rPr>
          <w:rFonts w:ascii="Times New Roman" w:hAnsi="Times New Roman"/>
          <w:sz w:val="28"/>
          <w:szCs w:val="28"/>
        </w:rPr>
        <w:br/>
      </w:r>
      <w:r w:rsidRPr="0018411D">
        <w:rPr>
          <w:rFonts w:ascii="Times New Roman" w:hAnsi="Times New Roman"/>
          <w:sz w:val="28"/>
          <w:szCs w:val="28"/>
        </w:rPr>
        <w:t xml:space="preserve">в соответствии с договором о целевом обучении, но не более пяти лет. В крае порядок заключения договора о целевом обучении между органом местного самоуправления и гражданином с обязательством последующего прохождения муниципальной службы установлен Законом края № 5-1565. Таким образом, в крае созданы необходимые правовые основы для обеспечения возможности граждан получить среднее профессиональное или высшее образование с последующим гарантированным трудоустройством </w:t>
      </w:r>
      <w:r w:rsidR="00D45DE5">
        <w:rPr>
          <w:rFonts w:ascii="Times New Roman" w:hAnsi="Times New Roman"/>
          <w:sz w:val="28"/>
          <w:szCs w:val="28"/>
        </w:rPr>
        <w:br/>
      </w:r>
      <w:r w:rsidRPr="0018411D">
        <w:rPr>
          <w:rFonts w:ascii="Times New Roman" w:hAnsi="Times New Roman"/>
          <w:sz w:val="28"/>
          <w:szCs w:val="28"/>
        </w:rPr>
        <w:t>в ОМСУ.</w:t>
      </w:r>
    </w:p>
    <w:p w14:paraId="1B3F5AC4" w14:textId="77777777" w:rsidR="000C6AAB" w:rsidRPr="0018411D" w:rsidRDefault="000C6AAB" w:rsidP="0018411D">
      <w:pPr>
        <w:autoSpaceDE w:val="0"/>
        <w:autoSpaceDN w:val="0"/>
        <w:adjustRightInd w:val="0"/>
        <w:spacing w:after="0" w:line="240" w:lineRule="auto"/>
        <w:ind w:firstLine="709"/>
        <w:jc w:val="both"/>
        <w:rPr>
          <w:rFonts w:ascii="Times New Roman" w:eastAsia="Calibri" w:hAnsi="Times New Roman"/>
          <w:sz w:val="28"/>
          <w:szCs w:val="28"/>
        </w:rPr>
      </w:pPr>
      <w:r w:rsidRPr="0018411D">
        <w:rPr>
          <w:rFonts w:ascii="Times New Roman" w:eastAsia="Calibri" w:hAnsi="Times New Roman"/>
          <w:sz w:val="28"/>
          <w:szCs w:val="28"/>
        </w:rPr>
        <w:t xml:space="preserve">По поручению Губернатора края в настоящее время органами государственной власти края совместно с ОМСУ края прорабатывается </w:t>
      </w:r>
      <w:r w:rsidRPr="0018411D">
        <w:rPr>
          <w:rFonts w:ascii="Times New Roman" w:hAnsi="Times New Roman"/>
          <w:sz w:val="28"/>
          <w:szCs w:val="28"/>
        </w:rPr>
        <w:t xml:space="preserve">механизм привлечения студентов профильных направлений обучения, в том числе посредством целевого обучения, к прохождению ими практики </w:t>
      </w:r>
      <w:r w:rsidR="00D45DE5">
        <w:rPr>
          <w:rFonts w:ascii="Times New Roman" w:hAnsi="Times New Roman"/>
          <w:sz w:val="28"/>
          <w:szCs w:val="28"/>
        </w:rPr>
        <w:br/>
      </w:r>
      <w:r w:rsidRPr="0018411D">
        <w:rPr>
          <w:rFonts w:ascii="Times New Roman" w:hAnsi="Times New Roman"/>
          <w:sz w:val="28"/>
          <w:szCs w:val="28"/>
        </w:rPr>
        <w:t>и последующему трудоустройству в учреждения и организации, расположенные на территории муниципального образования</w:t>
      </w:r>
    </w:p>
    <w:p w14:paraId="6889C44D" w14:textId="77777777" w:rsidR="000C6AAB" w:rsidRPr="0018411D" w:rsidRDefault="000C6AAB" w:rsidP="0018411D">
      <w:pPr>
        <w:suppressAutoHyphens/>
        <w:autoSpaceDE w:val="0"/>
        <w:autoSpaceDN w:val="0"/>
        <w:adjustRightInd w:val="0"/>
        <w:spacing w:after="0" w:line="240" w:lineRule="auto"/>
        <w:ind w:firstLine="709"/>
        <w:jc w:val="both"/>
        <w:rPr>
          <w:rFonts w:ascii="Times New Roman" w:eastAsia="Times New Roman" w:hAnsi="Times New Roman"/>
          <w:color w:val="00000A"/>
          <w:kern w:val="1"/>
          <w:sz w:val="28"/>
          <w:szCs w:val="28"/>
          <w:lang w:eastAsia="ru-RU"/>
        </w:rPr>
      </w:pPr>
      <w:r w:rsidRPr="0018411D">
        <w:rPr>
          <w:rFonts w:ascii="Times New Roman" w:eastAsia="Times New Roman" w:hAnsi="Times New Roman"/>
          <w:color w:val="00000A"/>
          <w:kern w:val="1"/>
          <w:sz w:val="28"/>
          <w:szCs w:val="28"/>
          <w:lang w:eastAsia="ru-RU"/>
        </w:rPr>
        <w:t xml:space="preserve">В рамках реализации Закона края от 07.07.2016 № 10-4831 </w:t>
      </w:r>
      <w:r w:rsidR="00D45DE5">
        <w:rPr>
          <w:rFonts w:ascii="Times New Roman" w:eastAsia="Times New Roman" w:hAnsi="Times New Roman"/>
          <w:color w:val="00000A"/>
          <w:kern w:val="1"/>
          <w:sz w:val="28"/>
          <w:szCs w:val="28"/>
          <w:lang w:eastAsia="ru-RU"/>
        </w:rPr>
        <w:br/>
      </w:r>
      <w:r w:rsidRPr="0018411D">
        <w:rPr>
          <w:rFonts w:ascii="Times New Roman" w:eastAsia="Times New Roman" w:hAnsi="Times New Roman"/>
          <w:color w:val="00000A"/>
          <w:kern w:val="1"/>
          <w:sz w:val="28"/>
          <w:szCs w:val="28"/>
          <w:lang w:eastAsia="ru-RU"/>
        </w:rPr>
        <w:t xml:space="preserve">«О государственной поддержке развития местного самоуправления Красноярского края» по направлению повышения качества муниципального управления в крае проводятся конкурсы «Лучший муниципальный служащий», «На лучшую организацию работы с населением в местной администрации», «На лучшую организацию работы представительного органа муниципального образования» с целью стимулирования ОМСУ края </w:t>
      </w:r>
      <w:r w:rsidR="00D45DE5">
        <w:rPr>
          <w:rFonts w:ascii="Times New Roman" w:eastAsia="Times New Roman" w:hAnsi="Times New Roman"/>
          <w:color w:val="00000A"/>
          <w:kern w:val="1"/>
          <w:sz w:val="28"/>
          <w:szCs w:val="28"/>
          <w:lang w:eastAsia="ru-RU"/>
        </w:rPr>
        <w:br/>
      </w:r>
      <w:r w:rsidRPr="0018411D">
        <w:rPr>
          <w:rFonts w:ascii="Times New Roman" w:eastAsia="Times New Roman" w:hAnsi="Times New Roman"/>
          <w:color w:val="00000A"/>
          <w:kern w:val="1"/>
          <w:sz w:val="28"/>
          <w:szCs w:val="28"/>
          <w:lang w:eastAsia="ru-RU"/>
        </w:rPr>
        <w:t>к повышению эффективности деятельности, повышению уровня профессиональной подготовки муниципальных служащих, депутатов представительных органов.</w:t>
      </w:r>
    </w:p>
    <w:p w14:paraId="083CB988"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В 2025 году конкурсы «На лучшую организацию работы с населением </w:t>
      </w:r>
      <w:r w:rsidR="00D45DE5">
        <w:rPr>
          <w:rFonts w:ascii="Times New Roman" w:hAnsi="Times New Roman"/>
          <w:sz w:val="28"/>
          <w:szCs w:val="28"/>
        </w:rPr>
        <w:br/>
      </w:r>
      <w:r w:rsidRPr="0018411D">
        <w:rPr>
          <w:rFonts w:ascii="Times New Roman" w:hAnsi="Times New Roman"/>
          <w:sz w:val="28"/>
          <w:szCs w:val="28"/>
        </w:rPr>
        <w:t xml:space="preserve">в местной администрации», «Лучший муниципальный служащий» </w:t>
      </w:r>
      <w:r w:rsidR="00D45DE5">
        <w:rPr>
          <w:rFonts w:ascii="Times New Roman" w:hAnsi="Times New Roman"/>
          <w:sz w:val="28"/>
          <w:szCs w:val="28"/>
        </w:rPr>
        <w:br/>
      </w:r>
      <w:r w:rsidRPr="0018411D">
        <w:rPr>
          <w:rFonts w:ascii="Times New Roman" w:hAnsi="Times New Roman"/>
          <w:sz w:val="28"/>
          <w:szCs w:val="28"/>
        </w:rPr>
        <w:t>не проводились в связи с изменением территориальной организации местного самоуправления и формированием ОМСУ большинства вновь образованных муниципальных образований края. В 2026 году конкурсы будут проведены уже среди вновь образованных муниципальных образований края.</w:t>
      </w:r>
    </w:p>
    <w:p w14:paraId="1CA65E0A" w14:textId="77777777" w:rsidR="000C6AAB" w:rsidRPr="0018411D" w:rsidRDefault="000C6AAB" w:rsidP="0018411D">
      <w:pPr>
        <w:autoSpaceDE w:val="0"/>
        <w:autoSpaceDN w:val="0"/>
        <w:adjustRightInd w:val="0"/>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В целях выявления и отбора примеров лучшей практики деятельности ОМСУ по организации муниципального управления и решению вопросов местного значения муниципальных образований в крае ежегодно организуется и проводится региональный этап Всероссийского конкурса «Лучшая муниципальная практика» для последующего участия муниципальных образований края в федеральном этапе конкурса в соответствии </w:t>
      </w:r>
      <w:r w:rsidR="00D45DE5">
        <w:rPr>
          <w:rFonts w:ascii="Times New Roman" w:hAnsi="Times New Roman"/>
          <w:sz w:val="28"/>
          <w:szCs w:val="28"/>
        </w:rPr>
        <w:br/>
      </w:r>
      <w:r w:rsidRPr="0018411D">
        <w:rPr>
          <w:rFonts w:ascii="Times New Roman" w:hAnsi="Times New Roman"/>
          <w:sz w:val="28"/>
          <w:szCs w:val="28"/>
        </w:rPr>
        <w:t>с Постановлением Правительства Российской Федерации от 18.08.2016 № 815 «О Всероссийском конкурсе «Лучшая муниципальная практика». В крае региональный этап Всероссийского конкурса «Лучшая муниципальная практика» проводится с 2020 года в соответствии с постановлением Правительства края от 06.04.2020 № 195-п «О проведении регионального этапа Всероссийского конкурса «Лучшая муниципальная практика».</w:t>
      </w:r>
    </w:p>
    <w:p w14:paraId="357271FC"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В 2025 году </w:t>
      </w:r>
      <w:r w:rsidRPr="0018411D">
        <w:rPr>
          <w:rFonts w:ascii="Times New Roman" w:hAnsi="Times New Roman"/>
          <w:sz w:val="28"/>
          <w:szCs w:val="28"/>
        </w:rPr>
        <w:t xml:space="preserve">региональный этап Всероссийского конкурса «Лучшая муниципальная практика» (далее – конкурс) </w:t>
      </w:r>
      <w:r w:rsidRPr="0018411D">
        <w:rPr>
          <w:rFonts w:ascii="Times New Roman" w:eastAsia="Times New Roman" w:hAnsi="Times New Roman"/>
          <w:sz w:val="28"/>
          <w:szCs w:val="28"/>
          <w:lang w:eastAsia="ru-RU"/>
        </w:rPr>
        <w:t>проводился по двум категориям:</w:t>
      </w:r>
    </w:p>
    <w:p w14:paraId="028BADE9"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а) I категория – муниципальные округа, городские округа и городские поселения;</w:t>
      </w:r>
    </w:p>
    <w:p w14:paraId="439B838F"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б) II категория – сельские поселения.</w:t>
      </w:r>
    </w:p>
    <w:p w14:paraId="4012DC78"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Конкурс проводился по следующим номинациям:</w:t>
      </w:r>
    </w:p>
    <w:p w14:paraId="2EA0B811"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1. Градостроительная политика, обеспечение благоприятной среды жизнедеятельности населения и развитие жилищно-коммунального хозяйства (организатор – </w:t>
      </w:r>
      <w:r w:rsidRPr="0018411D">
        <w:rPr>
          <w:rFonts w:ascii="Times New Roman" w:hAnsi="Times New Roman"/>
          <w:sz w:val="28"/>
          <w:szCs w:val="28"/>
        </w:rPr>
        <w:t>министерство строительства и жилищно-коммунального хозяйства края)</w:t>
      </w:r>
      <w:r w:rsidRPr="0018411D">
        <w:rPr>
          <w:rFonts w:ascii="Times New Roman" w:eastAsia="Times New Roman" w:hAnsi="Times New Roman"/>
          <w:sz w:val="28"/>
          <w:szCs w:val="28"/>
          <w:lang w:eastAsia="ru-RU"/>
        </w:rPr>
        <w:t>;</w:t>
      </w:r>
    </w:p>
    <w:p w14:paraId="66C24129"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По данной номинации конкурс состоялся: подано 12 конкурсных заявок от 8 муниципальных образований края, победители определены в каждой </w:t>
      </w:r>
      <w:r w:rsidR="00D45DE5">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из категорий.</w:t>
      </w:r>
    </w:p>
    <w:p w14:paraId="454AABB1"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2. Муниципальная экономическая политика и управление муниципальными финансами (организаторы – </w:t>
      </w:r>
      <w:r w:rsidRPr="0018411D">
        <w:rPr>
          <w:rFonts w:ascii="Times New Roman" w:hAnsi="Times New Roman"/>
          <w:sz w:val="28"/>
          <w:szCs w:val="28"/>
        </w:rPr>
        <w:t xml:space="preserve">министерство экономики </w:t>
      </w:r>
      <w:r w:rsidR="00D45DE5">
        <w:rPr>
          <w:rFonts w:ascii="Times New Roman" w:hAnsi="Times New Roman"/>
          <w:sz w:val="28"/>
          <w:szCs w:val="28"/>
        </w:rPr>
        <w:br/>
      </w:r>
      <w:r w:rsidRPr="0018411D">
        <w:rPr>
          <w:rFonts w:ascii="Times New Roman" w:hAnsi="Times New Roman"/>
          <w:sz w:val="28"/>
          <w:szCs w:val="28"/>
        </w:rPr>
        <w:t>и регионального развития края совместно с министерством финансов края)</w:t>
      </w:r>
      <w:r w:rsidRPr="0018411D">
        <w:rPr>
          <w:rFonts w:ascii="Times New Roman" w:eastAsia="Times New Roman" w:hAnsi="Times New Roman"/>
          <w:sz w:val="28"/>
          <w:szCs w:val="28"/>
          <w:lang w:eastAsia="ru-RU"/>
        </w:rPr>
        <w:t>;</w:t>
      </w:r>
    </w:p>
    <w:p w14:paraId="5CA9916C"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По данной номинации конкурс состоялся только в категории «муниципальные, городские округа и городские поселения»: подано </w:t>
      </w:r>
      <w:r w:rsidR="00D45DE5">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5 конкурсных заявок от 5 муниципальных образований края, победитель определен в категории «муниципальные округа, городские округа и городские поселения».</w:t>
      </w:r>
    </w:p>
    <w:p w14:paraId="703CBA31"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3. Обеспечение эффективной обратной связи с жителями муниципальных образований, развитие территориального общественного самоуправления и привлечения граждан к участию в местном самоуправлении в других формах (организатор – </w:t>
      </w:r>
      <w:r w:rsidRPr="0018411D">
        <w:rPr>
          <w:rFonts w:ascii="Times New Roman" w:hAnsi="Times New Roman"/>
          <w:sz w:val="28"/>
          <w:szCs w:val="28"/>
        </w:rPr>
        <w:t>управление территориальной политики Губернатора края)</w:t>
      </w:r>
      <w:r w:rsidRPr="0018411D">
        <w:rPr>
          <w:rFonts w:ascii="Times New Roman" w:eastAsia="Times New Roman" w:hAnsi="Times New Roman"/>
          <w:sz w:val="28"/>
          <w:szCs w:val="28"/>
          <w:lang w:eastAsia="ru-RU"/>
        </w:rPr>
        <w:t>;</w:t>
      </w:r>
    </w:p>
    <w:p w14:paraId="64BFE176"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По данной номинации конкурс состоялся: подано 10 конкурсных заявок от 10 муниципальных образований края победители определены в каждой </w:t>
      </w:r>
      <w:r w:rsidR="00D45DE5">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из категорий.</w:t>
      </w:r>
    </w:p>
    <w:p w14:paraId="303948DB"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4. Укрепление межнационального мира и согласия, реализация иных мероприятий в сфере национальной политики на муниципальном уровне (организатор – </w:t>
      </w:r>
      <w:r w:rsidRPr="0018411D">
        <w:rPr>
          <w:rFonts w:ascii="Times New Roman" w:hAnsi="Times New Roman"/>
          <w:sz w:val="28"/>
          <w:szCs w:val="28"/>
        </w:rPr>
        <w:t>управление общественных связей Губернатора края)</w:t>
      </w:r>
      <w:r w:rsidRPr="0018411D">
        <w:rPr>
          <w:rFonts w:ascii="Times New Roman" w:eastAsia="Times New Roman" w:hAnsi="Times New Roman"/>
          <w:sz w:val="28"/>
          <w:szCs w:val="28"/>
          <w:lang w:eastAsia="ru-RU"/>
        </w:rPr>
        <w:t>;</w:t>
      </w:r>
    </w:p>
    <w:p w14:paraId="20ACBCFF"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По данной номинации конкурс состоялся: подано 13 конкурсных заявок от 13 муниципальных образований края, победители определены в каждой </w:t>
      </w:r>
      <w:r w:rsidR="00D45DE5">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из категорий.</w:t>
      </w:r>
    </w:p>
    <w:p w14:paraId="1DDB4866"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5. Модернизация городского хозяйства посредством внедрения цифровых технологий и платформенных решений («умный город») (организатор – </w:t>
      </w:r>
      <w:r w:rsidRPr="0018411D">
        <w:rPr>
          <w:rFonts w:ascii="Times New Roman" w:hAnsi="Times New Roman"/>
          <w:sz w:val="28"/>
          <w:szCs w:val="28"/>
        </w:rPr>
        <w:t>министерство цифрового развития края)</w:t>
      </w:r>
      <w:r w:rsidRPr="0018411D">
        <w:rPr>
          <w:rFonts w:ascii="Times New Roman" w:eastAsia="Times New Roman" w:hAnsi="Times New Roman"/>
          <w:sz w:val="28"/>
          <w:szCs w:val="28"/>
          <w:lang w:eastAsia="ru-RU"/>
        </w:rPr>
        <w:t>.</w:t>
      </w:r>
    </w:p>
    <w:p w14:paraId="007528A8" w14:textId="77777777" w:rsidR="000C6AAB" w:rsidRPr="0018411D" w:rsidRDefault="000C6AAB" w:rsidP="0018411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По данной номинации конкурс конкурсной комиссией был признан несостоявшимся в связи с отсутствием конкурсных заявок от муниципальных образований края.</w:t>
      </w:r>
    </w:p>
    <w:p w14:paraId="29A55FF8"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Победителями регионального этапа Всероссийского конкурса «Лучшая муниципальная практика» в 2025 году определены:</w:t>
      </w:r>
    </w:p>
    <w:p w14:paraId="485F63A4"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1. В номинации «Градостроительная политика, обеспечение благоприятной среды жизнедеятельности населения и развитие жилищно-коммунального хозяйства»:</w:t>
      </w:r>
    </w:p>
    <w:p w14:paraId="0E7E78EA"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в категории «муниципальные округа, городские округа и городские поселения» городской округ город Енисейск Красноярского края;</w:t>
      </w:r>
    </w:p>
    <w:p w14:paraId="24F15B36"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в категории «сельские поселения» сельское поселение </w:t>
      </w:r>
      <w:proofErr w:type="spellStart"/>
      <w:r w:rsidRPr="0018411D">
        <w:rPr>
          <w:rFonts w:ascii="Times New Roman" w:hAnsi="Times New Roman"/>
          <w:sz w:val="28"/>
          <w:szCs w:val="28"/>
        </w:rPr>
        <w:t>Чечеульский</w:t>
      </w:r>
      <w:proofErr w:type="spellEnd"/>
      <w:r w:rsidRPr="0018411D">
        <w:rPr>
          <w:rFonts w:ascii="Times New Roman" w:hAnsi="Times New Roman"/>
          <w:sz w:val="28"/>
          <w:szCs w:val="28"/>
        </w:rPr>
        <w:t xml:space="preserve"> сельсовет </w:t>
      </w:r>
      <w:proofErr w:type="spellStart"/>
      <w:r w:rsidRPr="0018411D">
        <w:rPr>
          <w:rFonts w:ascii="Times New Roman" w:hAnsi="Times New Roman"/>
          <w:sz w:val="28"/>
          <w:szCs w:val="28"/>
        </w:rPr>
        <w:t>Канского</w:t>
      </w:r>
      <w:proofErr w:type="spellEnd"/>
      <w:r w:rsidRPr="0018411D">
        <w:rPr>
          <w:rFonts w:ascii="Times New Roman" w:hAnsi="Times New Roman"/>
          <w:sz w:val="28"/>
          <w:szCs w:val="28"/>
        </w:rPr>
        <w:t xml:space="preserve"> муниципального района Красноярского края.</w:t>
      </w:r>
    </w:p>
    <w:p w14:paraId="5A44F4EA"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2. В номинации «Муниципальная экономическая политика и управление муниципальными финансами» в категории «муниципальные округа, городские округа и городские поселения» городской округ город Красноярск Красноярского края.</w:t>
      </w:r>
    </w:p>
    <w:p w14:paraId="2274AE18"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3. В номинации «Обеспечение эффективной «обратной связи» </w:t>
      </w:r>
      <w:r w:rsidR="00D45DE5">
        <w:rPr>
          <w:rFonts w:ascii="Times New Roman" w:hAnsi="Times New Roman"/>
          <w:sz w:val="28"/>
          <w:szCs w:val="28"/>
        </w:rPr>
        <w:br/>
      </w:r>
      <w:r w:rsidRPr="0018411D">
        <w:rPr>
          <w:rFonts w:ascii="Times New Roman" w:hAnsi="Times New Roman"/>
          <w:sz w:val="28"/>
          <w:szCs w:val="28"/>
        </w:rPr>
        <w:t>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w:t>
      </w:r>
    </w:p>
    <w:p w14:paraId="71479693"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в категории «муниципальные округа, городские округа и городские поселения»:</w:t>
      </w:r>
    </w:p>
    <w:p w14:paraId="626866A8" w14:textId="77777777" w:rsidR="000C6AAB" w:rsidRPr="0018411D" w:rsidRDefault="000C6AAB" w:rsidP="0018411D">
      <w:pPr>
        <w:spacing w:after="0" w:line="240" w:lineRule="auto"/>
        <w:ind w:firstLine="709"/>
        <w:jc w:val="both"/>
        <w:rPr>
          <w:rFonts w:ascii="Times New Roman" w:hAnsi="Times New Roman"/>
          <w:sz w:val="28"/>
          <w:szCs w:val="28"/>
        </w:rPr>
      </w:pPr>
      <w:proofErr w:type="spellStart"/>
      <w:r w:rsidRPr="0018411D">
        <w:rPr>
          <w:rFonts w:ascii="Times New Roman" w:hAnsi="Times New Roman"/>
          <w:sz w:val="28"/>
          <w:szCs w:val="28"/>
        </w:rPr>
        <w:t>Тюхтетский</w:t>
      </w:r>
      <w:proofErr w:type="spellEnd"/>
      <w:r w:rsidRPr="0018411D">
        <w:rPr>
          <w:rFonts w:ascii="Times New Roman" w:hAnsi="Times New Roman"/>
          <w:sz w:val="28"/>
          <w:szCs w:val="28"/>
        </w:rPr>
        <w:t xml:space="preserve"> муниципальный округ Красноярского края;</w:t>
      </w:r>
    </w:p>
    <w:p w14:paraId="5A37328A"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городской округ город Енисейск Красноярского края;</w:t>
      </w:r>
    </w:p>
    <w:p w14:paraId="129ACD79"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городской округ город Дивногорск Красноярского края;</w:t>
      </w:r>
    </w:p>
    <w:p w14:paraId="57C95FAA"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городской округ город Норильск Красноярского края;</w:t>
      </w:r>
    </w:p>
    <w:p w14:paraId="6367EC40" w14:textId="77777777" w:rsidR="000C6AAB" w:rsidRPr="0018411D" w:rsidRDefault="000C6AAB" w:rsidP="0018411D">
      <w:pPr>
        <w:spacing w:after="0" w:line="240" w:lineRule="auto"/>
        <w:ind w:firstLine="709"/>
        <w:jc w:val="both"/>
        <w:rPr>
          <w:rFonts w:ascii="Times New Roman" w:hAnsi="Times New Roman"/>
          <w:sz w:val="28"/>
          <w:szCs w:val="28"/>
        </w:rPr>
      </w:pPr>
      <w:proofErr w:type="spellStart"/>
      <w:r w:rsidRPr="0018411D">
        <w:rPr>
          <w:rFonts w:ascii="Times New Roman" w:hAnsi="Times New Roman"/>
          <w:sz w:val="28"/>
          <w:szCs w:val="28"/>
        </w:rPr>
        <w:t>Шарыповский</w:t>
      </w:r>
      <w:proofErr w:type="spellEnd"/>
      <w:r w:rsidRPr="0018411D">
        <w:rPr>
          <w:rFonts w:ascii="Times New Roman" w:hAnsi="Times New Roman"/>
          <w:sz w:val="28"/>
          <w:szCs w:val="28"/>
        </w:rPr>
        <w:t xml:space="preserve"> муниципальный округ Красноярского края;</w:t>
      </w:r>
    </w:p>
    <w:p w14:paraId="24DF37E1"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в категории «сельские поселения»:</w:t>
      </w:r>
    </w:p>
    <w:p w14:paraId="226F8A68"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сельское поселение </w:t>
      </w:r>
      <w:proofErr w:type="spellStart"/>
      <w:r w:rsidRPr="0018411D">
        <w:rPr>
          <w:rFonts w:ascii="Times New Roman" w:hAnsi="Times New Roman"/>
          <w:sz w:val="28"/>
          <w:szCs w:val="28"/>
        </w:rPr>
        <w:t>Солгонский</w:t>
      </w:r>
      <w:proofErr w:type="spellEnd"/>
      <w:r w:rsidRPr="0018411D">
        <w:rPr>
          <w:rFonts w:ascii="Times New Roman" w:hAnsi="Times New Roman"/>
          <w:sz w:val="28"/>
          <w:szCs w:val="28"/>
        </w:rPr>
        <w:t xml:space="preserve"> сельсовет Ужурского муниципального района Красноярского края;</w:t>
      </w:r>
    </w:p>
    <w:p w14:paraId="2C1D7F31"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сельское поселение </w:t>
      </w:r>
      <w:proofErr w:type="spellStart"/>
      <w:r w:rsidRPr="0018411D">
        <w:rPr>
          <w:rFonts w:ascii="Times New Roman" w:hAnsi="Times New Roman"/>
          <w:sz w:val="28"/>
          <w:szCs w:val="28"/>
        </w:rPr>
        <w:t>Верхнеададымский</w:t>
      </w:r>
      <w:proofErr w:type="spellEnd"/>
      <w:r w:rsidRPr="0018411D">
        <w:rPr>
          <w:rFonts w:ascii="Times New Roman" w:hAnsi="Times New Roman"/>
          <w:sz w:val="28"/>
          <w:szCs w:val="28"/>
        </w:rPr>
        <w:t xml:space="preserve"> сельсовет Назаровского муниципального района Красноярского края;</w:t>
      </w:r>
    </w:p>
    <w:p w14:paraId="02A53240"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сельское поселение </w:t>
      </w:r>
      <w:proofErr w:type="spellStart"/>
      <w:r w:rsidRPr="0018411D">
        <w:rPr>
          <w:rFonts w:ascii="Times New Roman" w:hAnsi="Times New Roman"/>
          <w:sz w:val="28"/>
          <w:szCs w:val="28"/>
        </w:rPr>
        <w:t>Тесинский</w:t>
      </w:r>
      <w:proofErr w:type="spellEnd"/>
      <w:r w:rsidRPr="0018411D">
        <w:rPr>
          <w:rFonts w:ascii="Times New Roman" w:hAnsi="Times New Roman"/>
          <w:sz w:val="28"/>
          <w:szCs w:val="28"/>
        </w:rPr>
        <w:t xml:space="preserve"> сельсовет Минусинского муниципального района Красноярского края;</w:t>
      </w:r>
    </w:p>
    <w:p w14:paraId="1685849D"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сельское поселение Ангарский сельсовет </w:t>
      </w:r>
      <w:proofErr w:type="spellStart"/>
      <w:r w:rsidRPr="0018411D">
        <w:rPr>
          <w:rFonts w:ascii="Times New Roman" w:hAnsi="Times New Roman"/>
          <w:sz w:val="28"/>
          <w:szCs w:val="28"/>
        </w:rPr>
        <w:t>Богучанского</w:t>
      </w:r>
      <w:proofErr w:type="spellEnd"/>
      <w:r w:rsidRPr="0018411D">
        <w:rPr>
          <w:rFonts w:ascii="Times New Roman" w:hAnsi="Times New Roman"/>
          <w:sz w:val="28"/>
          <w:szCs w:val="28"/>
        </w:rPr>
        <w:t xml:space="preserve"> муниципального района муниципального Красноярского края;</w:t>
      </w:r>
    </w:p>
    <w:p w14:paraId="1B3D39D4"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сельское поселение </w:t>
      </w:r>
      <w:proofErr w:type="spellStart"/>
      <w:r w:rsidRPr="0018411D">
        <w:rPr>
          <w:rFonts w:ascii="Times New Roman" w:hAnsi="Times New Roman"/>
          <w:sz w:val="28"/>
          <w:szCs w:val="28"/>
        </w:rPr>
        <w:t>Чечеульский</w:t>
      </w:r>
      <w:proofErr w:type="spellEnd"/>
      <w:r w:rsidRPr="0018411D">
        <w:rPr>
          <w:rFonts w:ascii="Times New Roman" w:hAnsi="Times New Roman"/>
          <w:sz w:val="28"/>
          <w:szCs w:val="28"/>
        </w:rPr>
        <w:t xml:space="preserve"> сельсовет </w:t>
      </w:r>
      <w:proofErr w:type="spellStart"/>
      <w:r w:rsidRPr="0018411D">
        <w:rPr>
          <w:rFonts w:ascii="Times New Roman" w:hAnsi="Times New Roman"/>
          <w:sz w:val="28"/>
          <w:szCs w:val="28"/>
        </w:rPr>
        <w:t>Канского</w:t>
      </w:r>
      <w:proofErr w:type="spellEnd"/>
      <w:r w:rsidRPr="0018411D">
        <w:rPr>
          <w:rFonts w:ascii="Times New Roman" w:hAnsi="Times New Roman"/>
          <w:sz w:val="28"/>
          <w:szCs w:val="28"/>
        </w:rPr>
        <w:t xml:space="preserve"> муниципального района Красноярского края.</w:t>
      </w:r>
    </w:p>
    <w:p w14:paraId="16E04CBD"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4. В номинации «Укрепление межнационального мира и согласия, реализация иных мероприятий в сфере национальной политики </w:t>
      </w:r>
      <w:r w:rsidR="00D45DE5">
        <w:rPr>
          <w:rFonts w:ascii="Times New Roman" w:hAnsi="Times New Roman"/>
          <w:sz w:val="28"/>
          <w:szCs w:val="28"/>
        </w:rPr>
        <w:br/>
      </w:r>
      <w:r w:rsidRPr="0018411D">
        <w:rPr>
          <w:rFonts w:ascii="Times New Roman" w:hAnsi="Times New Roman"/>
          <w:sz w:val="28"/>
          <w:szCs w:val="28"/>
        </w:rPr>
        <w:t>на муниципальном уровне»:</w:t>
      </w:r>
    </w:p>
    <w:p w14:paraId="35ECB684"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1) в категории «муниципальные округа, городские округа и городские поселения»:</w:t>
      </w:r>
    </w:p>
    <w:p w14:paraId="5522C736"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городской округ город Шарыпово Красноярского края;</w:t>
      </w:r>
    </w:p>
    <w:p w14:paraId="3241339E"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городской округ город Дивногорск Красноярского края;</w:t>
      </w:r>
    </w:p>
    <w:p w14:paraId="0A65F571"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городской округ город Красноярск Красноярского края;</w:t>
      </w:r>
    </w:p>
    <w:p w14:paraId="048596A5"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городской округ город Норильск Красноярского края;</w:t>
      </w:r>
    </w:p>
    <w:p w14:paraId="13F0D9F6"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городской округ город Канск Красноярского края;</w:t>
      </w:r>
    </w:p>
    <w:p w14:paraId="19E677AE"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2) в категории «сельские поселения»:</w:t>
      </w:r>
    </w:p>
    <w:p w14:paraId="398A025D"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сельское поселение </w:t>
      </w:r>
      <w:proofErr w:type="spellStart"/>
      <w:r w:rsidRPr="0018411D">
        <w:rPr>
          <w:rFonts w:ascii="Times New Roman" w:hAnsi="Times New Roman"/>
          <w:sz w:val="28"/>
          <w:szCs w:val="28"/>
        </w:rPr>
        <w:t>Субботинский</w:t>
      </w:r>
      <w:proofErr w:type="spellEnd"/>
      <w:r w:rsidRPr="0018411D">
        <w:rPr>
          <w:rFonts w:ascii="Times New Roman" w:hAnsi="Times New Roman"/>
          <w:sz w:val="28"/>
          <w:szCs w:val="28"/>
        </w:rPr>
        <w:t xml:space="preserve"> сельсовет Шушенского муниципального района Красноярского края;</w:t>
      </w:r>
    </w:p>
    <w:p w14:paraId="7E896D71"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сельское поселение Березовский сельсовет </w:t>
      </w:r>
      <w:proofErr w:type="spellStart"/>
      <w:r w:rsidRPr="0018411D">
        <w:rPr>
          <w:rFonts w:ascii="Times New Roman" w:hAnsi="Times New Roman"/>
          <w:sz w:val="28"/>
          <w:szCs w:val="28"/>
        </w:rPr>
        <w:t>Большеулуйского</w:t>
      </w:r>
      <w:proofErr w:type="spellEnd"/>
      <w:r w:rsidRPr="0018411D">
        <w:rPr>
          <w:rFonts w:ascii="Times New Roman" w:hAnsi="Times New Roman"/>
          <w:sz w:val="28"/>
          <w:szCs w:val="28"/>
        </w:rPr>
        <w:t xml:space="preserve"> муниципального района Красноярского края;</w:t>
      </w:r>
    </w:p>
    <w:p w14:paraId="79388913"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сельское поселение </w:t>
      </w:r>
      <w:proofErr w:type="spellStart"/>
      <w:r w:rsidRPr="0018411D">
        <w:rPr>
          <w:rFonts w:ascii="Times New Roman" w:hAnsi="Times New Roman"/>
          <w:sz w:val="28"/>
          <w:szCs w:val="28"/>
        </w:rPr>
        <w:t>Селиванихинский</w:t>
      </w:r>
      <w:proofErr w:type="spellEnd"/>
      <w:r w:rsidRPr="0018411D">
        <w:rPr>
          <w:rFonts w:ascii="Times New Roman" w:hAnsi="Times New Roman"/>
          <w:sz w:val="28"/>
          <w:szCs w:val="28"/>
        </w:rPr>
        <w:t xml:space="preserve"> сельсовет Минусинского муниципального района Красноярского края;</w:t>
      </w:r>
    </w:p>
    <w:p w14:paraId="08EF9604"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сельское поселение </w:t>
      </w:r>
      <w:proofErr w:type="spellStart"/>
      <w:r w:rsidRPr="0018411D">
        <w:rPr>
          <w:rFonts w:ascii="Times New Roman" w:hAnsi="Times New Roman"/>
          <w:sz w:val="28"/>
          <w:szCs w:val="28"/>
        </w:rPr>
        <w:t>Каптыревский</w:t>
      </w:r>
      <w:proofErr w:type="spellEnd"/>
      <w:r w:rsidRPr="0018411D">
        <w:rPr>
          <w:rFonts w:ascii="Times New Roman" w:hAnsi="Times New Roman"/>
          <w:sz w:val="28"/>
          <w:szCs w:val="28"/>
        </w:rPr>
        <w:t xml:space="preserve"> сельсовет Шушенского муниципального района Красноярского края;</w:t>
      </w:r>
    </w:p>
    <w:p w14:paraId="6A5AD185"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сельское поселение Соколовский сельсовет </w:t>
      </w:r>
      <w:proofErr w:type="spellStart"/>
      <w:r w:rsidRPr="0018411D">
        <w:rPr>
          <w:rFonts w:ascii="Times New Roman" w:hAnsi="Times New Roman"/>
          <w:sz w:val="28"/>
          <w:szCs w:val="28"/>
        </w:rPr>
        <w:t>Нижнеингашского</w:t>
      </w:r>
      <w:proofErr w:type="spellEnd"/>
      <w:r w:rsidRPr="0018411D">
        <w:rPr>
          <w:rFonts w:ascii="Times New Roman" w:hAnsi="Times New Roman"/>
          <w:sz w:val="28"/>
          <w:szCs w:val="28"/>
        </w:rPr>
        <w:t xml:space="preserve"> муниципального района Красноярского края.</w:t>
      </w:r>
    </w:p>
    <w:p w14:paraId="3924D2C1" w14:textId="77777777" w:rsidR="000C6AAB" w:rsidRPr="0018411D" w:rsidRDefault="000C6AAB" w:rsidP="0018411D">
      <w:pPr>
        <w:spacing w:after="0" w:line="240" w:lineRule="auto"/>
        <w:ind w:firstLine="709"/>
        <w:jc w:val="both"/>
        <w:rPr>
          <w:rFonts w:ascii="Times New Roman" w:hAnsi="Times New Roman"/>
          <w:sz w:val="28"/>
          <w:szCs w:val="28"/>
          <w:lang w:eastAsia="ru-RU"/>
        </w:rPr>
      </w:pPr>
      <w:r w:rsidRPr="0018411D">
        <w:rPr>
          <w:rFonts w:ascii="Times New Roman" w:hAnsi="Times New Roman"/>
          <w:sz w:val="28"/>
          <w:szCs w:val="28"/>
          <w:lang w:eastAsia="ru-RU"/>
        </w:rPr>
        <w:t xml:space="preserve">Дважды муниципальные образования края признавались победителями на федеральном этапе: в 2023 году – </w:t>
      </w:r>
      <w:proofErr w:type="spellStart"/>
      <w:r w:rsidRPr="0018411D">
        <w:rPr>
          <w:rFonts w:ascii="Times New Roman" w:hAnsi="Times New Roman"/>
          <w:sz w:val="28"/>
          <w:szCs w:val="28"/>
          <w:lang w:eastAsia="ru-RU"/>
        </w:rPr>
        <w:t>Прилужский</w:t>
      </w:r>
      <w:proofErr w:type="spellEnd"/>
      <w:r w:rsidRPr="0018411D">
        <w:rPr>
          <w:rFonts w:ascii="Times New Roman" w:hAnsi="Times New Roman"/>
          <w:sz w:val="28"/>
          <w:szCs w:val="28"/>
          <w:lang w:eastAsia="ru-RU"/>
        </w:rPr>
        <w:t xml:space="preserve"> сельсовет Ужурского района с практикой в номинации «Обеспечение эффективной «обратной связи» </w:t>
      </w:r>
      <w:r w:rsidR="00D45DE5">
        <w:rPr>
          <w:rFonts w:ascii="Times New Roman" w:hAnsi="Times New Roman"/>
          <w:sz w:val="28"/>
          <w:szCs w:val="28"/>
          <w:lang w:eastAsia="ru-RU"/>
        </w:rPr>
        <w:br/>
      </w:r>
      <w:r w:rsidRPr="0018411D">
        <w:rPr>
          <w:rFonts w:ascii="Times New Roman" w:hAnsi="Times New Roman"/>
          <w:sz w:val="28"/>
          <w:szCs w:val="28"/>
          <w:lang w:eastAsia="ru-RU"/>
        </w:rPr>
        <w:t xml:space="preserve">с жителями муниципального образования,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в 2025 году – </w:t>
      </w:r>
      <w:proofErr w:type="spellStart"/>
      <w:r w:rsidRPr="0018411D">
        <w:rPr>
          <w:rFonts w:ascii="Times New Roman" w:hAnsi="Times New Roman"/>
          <w:sz w:val="28"/>
          <w:szCs w:val="28"/>
          <w:lang w:eastAsia="ru-RU"/>
        </w:rPr>
        <w:t>Селиванихинский</w:t>
      </w:r>
      <w:proofErr w:type="spellEnd"/>
      <w:r w:rsidRPr="0018411D">
        <w:rPr>
          <w:rFonts w:ascii="Times New Roman" w:hAnsi="Times New Roman"/>
          <w:sz w:val="28"/>
          <w:szCs w:val="28"/>
          <w:lang w:eastAsia="ru-RU"/>
        </w:rPr>
        <w:t xml:space="preserve"> сельсовет Минусинского района с практикой «Укрепление межнационального мира и согласия, реализация иных мероприятий в сфере национальной политики на муниципальном уровне» (размер денежных премий для муниципалитета – победителя составил 2,55 млн рублей и 15 млн рублей соответственно).</w:t>
      </w:r>
    </w:p>
    <w:p w14:paraId="54B5FE1E" w14:textId="77777777" w:rsidR="000C6AAB" w:rsidRPr="0018411D" w:rsidRDefault="000C6AAB" w:rsidP="0018411D">
      <w:pPr>
        <w:suppressAutoHyphens/>
        <w:autoSpaceDE w:val="0"/>
        <w:autoSpaceDN w:val="0"/>
        <w:adjustRightInd w:val="0"/>
        <w:spacing w:after="0" w:line="240" w:lineRule="auto"/>
        <w:ind w:firstLine="709"/>
        <w:jc w:val="both"/>
        <w:rPr>
          <w:rFonts w:ascii="Times New Roman" w:eastAsia="Times New Roman" w:hAnsi="Times New Roman"/>
          <w:color w:val="00000A"/>
          <w:kern w:val="1"/>
          <w:sz w:val="28"/>
          <w:szCs w:val="28"/>
          <w:lang w:eastAsia="ru-RU"/>
        </w:rPr>
      </w:pPr>
      <w:r w:rsidRPr="0018411D">
        <w:rPr>
          <w:rFonts w:ascii="Times New Roman" w:eastAsia="Times New Roman" w:hAnsi="Times New Roman"/>
          <w:color w:val="00000A"/>
          <w:kern w:val="1"/>
          <w:sz w:val="28"/>
          <w:szCs w:val="28"/>
          <w:lang w:eastAsia="ru-RU"/>
        </w:rPr>
        <w:t>Органами государственной власти края принимается ряд иных мер, направленных на повышение нематериальной мотивации в ОМСУ края.</w:t>
      </w:r>
    </w:p>
    <w:p w14:paraId="64E2B417" w14:textId="77777777" w:rsidR="000C6AAB" w:rsidRPr="0018411D" w:rsidRDefault="000C6AAB" w:rsidP="0018411D">
      <w:pPr>
        <w:suppressAutoHyphens/>
        <w:autoSpaceDE w:val="0"/>
        <w:autoSpaceDN w:val="0"/>
        <w:adjustRightInd w:val="0"/>
        <w:spacing w:after="0" w:line="240" w:lineRule="auto"/>
        <w:ind w:firstLine="709"/>
        <w:jc w:val="both"/>
        <w:rPr>
          <w:rFonts w:ascii="Times New Roman" w:eastAsia="Times New Roman" w:hAnsi="Times New Roman"/>
          <w:color w:val="00000A"/>
          <w:kern w:val="1"/>
          <w:sz w:val="28"/>
          <w:szCs w:val="28"/>
          <w:lang w:eastAsia="ru-RU"/>
        </w:rPr>
      </w:pPr>
      <w:r w:rsidRPr="0018411D">
        <w:rPr>
          <w:rFonts w:ascii="Times New Roman" w:eastAsia="Times New Roman" w:hAnsi="Times New Roman"/>
          <w:color w:val="00000A"/>
          <w:kern w:val="1"/>
          <w:sz w:val="28"/>
          <w:szCs w:val="28"/>
          <w:lang w:eastAsia="ru-RU"/>
        </w:rPr>
        <w:t>В соответствии с Законом края от 09.12.2010 № 11-5435 «О системе наград Красноярского края» в</w:t>
      </w:r>
      <w:r w:rsidRPr="0018411D">
        <w:rPr>
          <w:rFonts w:ascii="Times New Roman" w:eastAsia="Times New Roman" w:hAnsi="Times New Roman"/>
          <w:color w:val="00000A"/>
          <w:kern w:val="1"/>
          <w:sz w:val="28"/>
          <w:szCs w:val="28"/>
          <w:lang w:eastAsia="zh-CN"/>
        </w:rPr>
        <w:t xml:space="preserve"> </w:t>
      </w:r>
      <w:r w:rsidRPr="0018411D">
        <w:rPr>
          <w:rFonts w:ascii="Times New Roman" w:eastAsia="Times New Roman" w:hAnsi="Times New Roman"/>
          <w:color w:val="00000A"/>
          <w:kern w:val="1"/>
          <w:sz w:val="28"/>
          <w:szCs w:val="28"/>
          <w:lang w:eastAsia="ru-RU"/>
        </w:rPr>
        <w:t xml:space="preserve">систему наград края входят почетные звания, почетные знаки, знаки отличия и иные награды края (почетные грамоты, благодарности). </w:t>
      </w:r>
    </w:p>
    <w:p w14:paraId="6823C579" w14:textId="77777777" w:rsidR="000C6AAB" w:rsidRPr="0018411D" w:rsidRDefault="000C6AAB" w:rsidP="0018411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В крае сложилась положительная практика проведения ежегодных торжественных мероприятий, посвященных Дню местного самоуправления в России, в рамках проведения которых высокопрофессиональным работникам ОМСУ вручаются региональные награды.</w:t>
      </w:r>
    </w:p>
    <w:p w14:paraId="3F5B9B1C" w14:textId="77777777" w:rsidR="000C6AAB" w:rsidRPr="0018411D" w:rsidRDefault="000C6AAB" w:rsidP="0018411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В 2025 году ко Дню местного самоуправления в России Почетной грамотой Губернатора края награждены 26 работников ОМСУ, объявлена благодарность Губернатора края 39 работникам ОМСУ, в том числе 7 главам муниципальных образований; поощрены благодарственными письмами Губернатора края 54 работников ОМСУ, в том числе 6 глав муниципальных образований.</w:t>
      </w:r>
    </w:p>
    <w:p w14:paraId="385A4715" w14:textId="77777777" w:rsidR="000C6AAB" w:rsidRPr="0018411D" w:rsidRDefault="000C6AAB" w:rsidP="0018411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В связи с проведением торжественных мероприятий, посвященных празднованию юбилейных дат со дня образования муниципальных образований края, за многолетний добросовестный труд, высокий профессионализм и большой вклад в социально-экономическое развитие муниципальных образований края в 2025 году краевыми и иными видами наград поощрены 36 работников ОМСУ представителей органов местного самоуправления края, из них 6 глав муниципальных образований.</w:t>
      </w:r>
    </w:p>
    <w:p w14:paraId="7A65B629" w14:textId="77777777" w:rsidR="000C6AAB" w:rsidRPr="0018411D" w:rsidRDefault="000C6AAB" w:rsidP="0018411D">
      <w:pPr>
        <w:tabs>
          <w:tab w:val="left" w:pos="720"/>
          <w:tab w:val="left" w:pos="2340"/>
        </w:tabs>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В 2025 году Губернатором края подписаны и направлены материалы на награждение государственными наградами Российской Федерации </w:t>
      </w:r>
      <w:r w:rsidR="00D45DE5">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и поощрениями Президента Российской Федерации 4 муниципальных служащих ОМСУ края:</w:t>
      </w:r>
    </w:p>
    <w:p w14:paraId="2B0A3251" w14:textId="77777777" w:rsidR="000C6AAB" w:rsidRPr="0018411D" w:rsidRDefault="000C6AAB" w:rsidP="0018411D">
      <w:pPr>
        <w:autoSpaceDE w:val="0"/>
        <w:autoSpaceDN w:val="0"/>
        <w:adjustRightInd w:val="0"/>
        <w:spacing w:after="0" w:line="240" w:lineRule="auto"/>
        <w:ind w:firstLine="709"/>
        <w:jc w:val="both"/>
        <w:rPr>
          <w:rFonts w:ascii="Times New Roman" w:hAnsi="Times New Roman"/>
          <w:sz w:val="28"/>
          <w:szCs w:val="28"/>
        </w:rPr>
      </w:pPr>
      <w:r w:rsidRPr="0018411D">
        <w:rPr>
          <w:rFonts w:ascii="Times New Roman" w:hAnsi="Times New Roman"/>
          <w:sz w:val="28"/>
          <w:szCs w:val="28"/>
        </w:rPr>
        <w:t>Проведение указанных выше конкурсов способствует популяризации муниципальной службы и привлечению граждан на муниципальную службу. Предусмотренные вышеуказанными правовыми актами меры поощрения муниципальных служащих способствуют повышению мотивации муниципальных служащих.</w:t>
      </w:r>
    </w:p>
    <w:p w14:paraId="413904CC" w14:textId="77777777" w:rsidR="000C6AAB" w:rsidRPr="0018411D" w:rsidRDefault="000C6AAB" w:rsidP="0018411D">
      <w:pPr>
        <w:suppressAutoHyphens/>
        <w:spacing w:after="0" w:line="240" w:lineRule="auto"/>
        <w:ind w:firstLine="709"/>
        <w:jc w:val="both"/>
        <w:rPr>
          <w:rFonts w:ascii="Times New Roman" w:eastAsia="Calibri" w:hAnsi="Times New Roman"/>
          <w:sz w:val="28"/>
          <w:szCs w:val="28"/>
          <w:u w:val="single"/>
        </w:rPr>
      </w:pPr>
      <w:r w:rsidRPr="0018411D">
        <w:rPr>
          <w:rFonts w:ascii="Times New Roman" w:hAnsi="Times New Roman"/>
          <w:kern w:val="1"/>
          <w:sz w:val="28"/>
          <w:szCs w:val="28"/>
        </w:rPr>
        <w:t xml:space="preserve">Таким образом, меры поддержки муниципальных служащих края как материального, так и нематериального характера постоянно обновляются </w:t>
      </w:r>
      <w:r w:rsidR="00D45DE5">
        <w:rPr>
          <w:rFonts w:ascii="Times New Roman" w:hAnsi="Times New Roman"/>
          <w:kern w:val="1"/>
          <w:sz w:val="28"/>
          <w:szCs w:val="28"/>
        </w:rPr>
        <w:br/>
      </w:r>
      <w:r w:rsidRPr="0018411D">
        <w:rPr>
          <w:rFonts w:ascii="Times New Roman" w:hAnsi="Times New Roman"/>
          <w:kern w:val="1"/>
          <w:sz w:val="28"/>
          <w:szCs w:val="28"/>
        </w:rPr>
        <w:t xml:space="preserve">с учётом различных факторов, влияющих на </w:t>
      </w:r>
      <w:r w:rsidRPr="0018411D">
        <w:rPr>
          <w:rFonts w:ascii="Times New Roman" w:eastAsia="Calibri" w:hAnsi="Times New Roman"/>
          <w:sz w:val="28"/>
          <w:szCs w:val="28"/>
        </w:rPr>
        <w:t xml:space="preserve">формирование мотивации </w:t>
      </w:r>
      <w:r w:rsidR="00D45DE5">
        <w:rPr>
          <w:rFonts w:ascii="Times New Roman" w:eastAsia="Calibri" w:hAnsi="Times New Roman"/>
          <w:sz w:val="28"/>
          <w:szCs w:val="28"/>
        </w:rPr>
        <w:br/>
      </w:r>
      <w:r w:rsidRPr="0018411D">
        <w:rPr>
          <w:rFonts w:ascii="Times New Roman" w:eastAsia="Calibri" w:hAnsi="Times New Roman"/>
          <w:sz w:val="28"/>
          <w:szCs w:val="28"/>
        </w:rPr>
        <w:t>к длительной и эффективной их деятельности.</w:t>
      </w:r>
    </w:p>
    <w:p w14:paraId="4379E8DD" w14:textId="77777777" w:rsidR="000C6AAB" w:rsidRPr="0018411D" w:rsidRDefault="000C6AAB" w:rsidP="0018411D">
      <w:pPr>
        <w:suppressAutoHyphens/>
        <w:spacing w:after="0" w:line="240" w:lineRule="auto"/>
        <w:ind w:firstLine="709"/>
        <w:jc w:val="both"/>
        <w:rPr>
          <w:rFonts w:ascii="Times New Roman" w:eastAsia="Calibri" w:hAnsi="Times New Roman"/>
          <w:sz w:val="28"/>
          <w:szCs w:val="28"/>
          <w:u w:val="single"/>
        </w:rPr>
      </w:pPr>
      <w:r w:rsidRPr="0018411D">
        <w:rPr>
          <w:rFonts w:ascii="Times New Roman" w:eastAsia="Calibri" w:hAnsi="Times New Roman"/>
          <w:sz w:val="28"/>
          <w:szCs w:val="28"/>
          <w:u w:val="single"/>
        </w:rPr>
        <w:t>Отдельно необходимо отметить работу с участниками специальной военной операции (далее – СВО).</w:t>
      </w:r>
    </w:p>
    <w:p w14:paraId="36E74F8F" w14:textId="77777777" w:rsidR="000C6AAB" w:rsidRPr="0018411D" w:rsidRDefault="000C6AAB" w:rsidP="0018411D">
      <w:pPr>
        <w:suppressAutoHyphens/>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Президент России Владимир Путин сказал, что опыт ветеранов специальной военной операции (СВО) из числа выпускников кадровых проектов очень важен для реализации значимых для общества дел. </w:t>
      </w:r>
    </w:p>
    <w:p w14:paraId="62E402A7"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В крае проводится работа по созданию условий для поступления участников СВО на муниципальную службу, в рамках которой, с учетом подпункта «а» пункта 3 перечня поручений Президента Российской Федерации от 29.05.2025 № Пр-1223 по итогам встречи Президента Российской Федерации с главами муниципальных образований в рамках второго Всероссийского муниципального форума «Малая Родина – сила России» от 21.04.2025, был проведен анализ установленных квалификационных требований к стажу муниципальной службы или работы по специальности, направлению подготовки и уровню образования, а также анализ практики замещения участниками СВО должностей муниципальной службы в ОМСУ края. </w:t>
      </w:r>
    </w:p>
    <w:p w14:paraId="6046BB79"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 xml:space="preserve">Анализ показал, что на 01.06.2025 данная категория граждан замещала </w:t>
      </w:r>
      <w:r w:rsidR="00D45DE5">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 xml:space="preserve">9 должностей муниципальной службы, из них 2 руководящих должности </w:t>
      </w:r>
      <w:r w:rsidR="00D45DE5">
        <w:rPr>
          <w:rFonts w:ascii="Times New Roman" w:eastAsia="Times New Roman" w:hAnsi="Times New Roman"/>
          <w:sz w:val="28"/>
          <w:szCs w:val="28"/>
          <w:lang w:eastAsia="ru-RU"/>
        </w:rPr>
        <w:br/>
      </w:r>
      <w:r w:rsidRPr="0018411D">
        <w:rPr>
          <w:rFonts w:ascii="Times New Roman" w:eastAsia="Times New Roman" w:hAnsi="Times New Roman"/>
          <w:sz w:val="28"/>
          <w:szCs w:val="28"/>
          <w:lang w:eastAsia="ru-RU"/>
        </w:rPr>
        <w:t>в городе Красноярске и 7 должностей специалистов старшей группы в иных муниципальных образованиях края.</w:t>
      </w:r>
    </w:p>
    <w:p w14:paraId="149305FF" w14:textId="77777777" w:rsidR="000C6AAB" w:rsidRPr="0018411D" w:rsidRDefault="000C6AAB" w:rsidP="0018411D">
      <w:pPr>
        <w:spacing w:after="0" w:line="240" w:lineRule="auto"/>
        <w:ind w:firstLine="709"/>
        <w:jc w:val="both"/>
        <w:rPr>
          <w:rFonts w:ascii="Times New Roman" w:eastAsia="Calibri" w:hAnsi="Times New Roman"/>
          <w:sz w:val="28"/>
          <w:szCs w:val="28"/>
        </w:rPr>
      </w:pPr>
      <w:r w:rsidRPr="0018411D">
        <w:rPr>
          <w:rFonts w:ascii="Times New Roman" w:eastAsia="Calibri" w:hAnsi="Times New Roman"/>
          <w:sz w:val="28"/>
          <w:szCs w:val="28"/>
        </w:rPr>
        <w:t xml:space="preserve">В целях создания условий для поступления участников СВО </w:t>
      </w:r>
      <w:r w:rsidR="00D45DE5">
        <w:rPr>
          <w:rFonts w:ascii="Times New Roman" w:eastAsia="Calibri" w:hAnsi="Times New Roman"/>
          <w:sz w:val="28"/>
          <w:szCs w:val="28"/>
        </w:rPr>
        <w:br/>
      </w:r>
      <w:r w:rsidRPr="0018411D">
        <w:rPr>
          <w:rFonts w:ascii="Times New Roman" w:eastAsia="Calibri" w:hAnsi="Times New Roman"/>
          <w:sz w:val="28"/>
          <w:szCs w:val="28"/>
        </w:rPr>
        <w:t xml:space="preserve">на муниципальную службу в Закон края № 5-1565 были внесены изменения </w:t>
      </w:r>
      <w:r w:rsidR="00D45DE5">
        <w:rPr>
          <w:rFonts w:ascii="Times New Roman" w:eastAsia="Calibri" w:hAnsi="Times New Roman"/>
          <w:sz w:val="28"/>
          <w:szCs w:val="28"/>
        </w:rPr>
        <w:br/>
      </w:r>
      <w:r w:rsidRPr="0018411D">
        <w:rPr>
          <w:rFonts w:ascii="Times New Roman" w:eastAsia="Calibri" w:hAnsi="Times New Roman"/>
          <w:sz w:val="28"/>
          <w:szCs w:val="28"/>
        </w:rPr>
        <w:t xml:space="preserve">в типовые квалификационные требования к уровню профессионального образования и к стажу муниципальной службы или стажу работы </w:t>
      </w:r>
      <w:r w:rsidR="00D45DE5">
        <w:rPr>
          <w:rFonts w:ascii="Times New Roman" w:eastAsia="Calibri" w:hAnsi="Times New Roman"/>
          <w:sz w:val="28"/>
          <w:szCs w:val="28"/>
        </w:rPr>
        <w:br/>
      </w:r>
      <w:r w:rsidRPr="0018411D">
        <w:rPr>
          <w:rFonts w:ascii="Times New Roman" w:eastAsia="Calibri" w:hAnsi="Times New Roman"/>
          <w:sz w:val="28"/>
          <w:szCs w:val="28"/>
        </w:rPr>
        <w:t>по специальности:</w:t>
      </w:r>
    </w:p>
    <w:p w14:paraId="6759D6D5" w14:textId="77777777" w:rsidR="000C6AAB" w:rsidRPr="0018411D" w:rsidRDefault="000C6AAB" w:rsidP="0018411D">
      <w:pPr>
        <w:spacing w:after="0" w:line="240" w:lineRule="auto"/>
        <w:ind w:firstLine="709"/>
        <w:jc w:val="both"/>
        <w:rPr>
          <w:rFonts w:ascii="Times New Roman" w:eastAsia="Times New Roman" w:hAnsi="Times New Roman"/>
          <w:sz w:val="28"/>
          <w:szCs w:val="28"/>
          <w:lang w:eastAsia="ru-RU"/>
        </w:rPr>
      </w:pPr>
      <w:r w:rsidRPr="0018411D">
        <w:rPr>
          <w:rFonts w:ascii="Times New Roman" w:eastAsia="Times New Roman" w:hAnsi="Times New Roman"/>
          <w:sz w:val="28"/>
          <w:szCs w:val="28"/>
          <w:lang w:eastAsia="ru-RU"/>
        </w:rPr>
        <w:t>для замещения ведущих должностей муниципальной службы категории «помощники, советники» участникам СВО необходимо иметь профессиональное образование;</w:t>
      </w:r>
    </w:p>
    <w:p w14:paraId="7C93A95A" w14:textId="77777777" w:rsidR="000C6AAB" w:rsidRPr="0018411D" w:rsidRDefault="000C6AAB" w:rsidP="0018411D">
      <w:pPr>
        <w:spacing w:after="0" w:line="240" w:lineRule="auto"/>
        <w:ind w:firstLine="709"/>
        <w:jc w:val="both"/>
        <w:rPr>
          <w:rFonts w:ascii="Times New Roman" w:eastAsia="Calibri" w:hAnsi="Times New Roman"/>
          <w:sz w:val="28"/>
          <w:szCs w:val="28"/>
        </w:rPr>
      </w:pPr>
      <w:r w:rsidRPr="0018411D">
        <w:rPr>
          <w:rFonts w:ascii="Times New Roman" w:eastAsia="Times New Roman" w:hAnsi="Times New Roman"/>
          <w:sz w:val="28"/>
          <w:szCs w:val="28"/>
          <w:lang w:eastAsia="ru-RU"/>
        </w:rPr>
        <w:t>для участников СВО при замещении главных должностей муниципальной службы требования к стажу не предъявляются.</w:t>
      </w:r>
    </w:p>
    <w:p w14:paraId="47D4EB30" w14:textId="77777777" w:rsidR="000C6AAB" w:rsidRPr="0018411D" w:rsidRDefault="000C6AAB" w:rsidP="0018411D">
      <w:pPr>
        <w:spacing w:after="0" w:line="240" w:lineRule="auto"/>
        <w:ind w:firstLine="709"/>
        <w:jc w:val="both"/>
        <w:rPr>
          <w:rFonts w:ascii="Times New Roman" w:eastAsia="Calibri" w:hAnsi="Times New Roman"/>
          <w:sz w:val="28"/>
          <w:szCs w:val="28"/>
        </w:rPr>
      </w:pPr>
      <w:r w:rsidRPr="0018411D">
        <w:rPr>
          <w:rFonts w:ascii="Times New Roman" w:eastAsia="Calibri" w:hAnsi="Times New Roman"/>
          <w:sz w:val="28"/>
          <w:szCs w:val="28"/>
        </w:rPr>
        <w:t xml:space="preserve">Указанные изменения обеспечат возможность участникам </w:t>
      </w:r>
      <w:r w:rsidR="00D45DE5">
        <w:rPr>
          <w:rFonts w:ascii="Times New Roman" w:eastAsia="Calibri" w:hAnsi="Times New Roman"/>
          <w:sz w:val="28"/>
          <w:szCs w:val="28"/>
        </w:rPr>
        <w:br/>
      </w:r>
      <w:r w:rsidRPr="0018411D">
        <w:rPr>
          <w:rFonts w:ascii="Times New Roman" w:eastAsia="Calibri" w:hAnsi="Times New Roman"/>
          <w:sz w:val="28"/>
          <w:szCs w:val="28"/>
        </w:rPr>
        <w:t>СВО продолжить активную работу в интересах государства и общества.</w:t>
      </w:r>
    </w:p>
    <w:p w14:paraId="4E4F7644" w14:textId="77777777"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В настоящее время в крае реализуется программа по отбору, подготовке и обучению высококвалифицированных, компетентных специалистов </w:t>
      </w:r>
      <w:r w:rsidR="00D45DE5">
        <w:rPr>
          <w:rFonts w:ascii="Times New Roman" w:hAnsi="Times New Roman"/>
          <w:sz w:val="28"/>
          <w:szCs w:val="28"/>
        </w:rPr>
        <w:br/>
      </w:r>
      <w:r w:rsidRPr="0018411D">
        <w:rPr>
          <w:rFonts w:ascii="Times New Roman" w:hAnsi="Times New Roman"/>
          <w:sz w:val="28"/>
          <w:szCs w:val="28"/>
        </w:rPr>
        <w:t xml:space="preserve">и руководителей из числа участников и ветеранов СВО «Сибирский характер» (далее – региональная программа) по аналогии с федеральным проектом «Время Героев». В рамках региональной программы участники проходят профессиональную переподготовку с присвоением квалификации специалиста по государственному и муниципальному управлению </w:t>
      </w:r>
      <w:r w:rsidR="00D45DE5">
        <w:rPr>
          <w:rFonts w:ascii="Times New Roman" w:hAnsi="Times New Roman"/>
          <w:sz w:val="28"/>
          <w:szCs w:val="28"/>
        </w:rPr>
        <w:br/>
      </w:r>
      <w:r w:rsidRPr="0018411D">
        <w:rPr>
          <w:rFonts w:ascii="Times New Roman" w:hAnsi="Times New Roman"/>
          <w:sz w:val="28"/>
          <w:szCs w:val="28"/>
        </w:rPr>
        <w:t xml:space="preserve">в </w:t>
      </w:r>
      <w:proofErr w:type="spellStart"/>
      <w:r w:rsidRPr="0018411D">
        <w:rPr>
          <w:rFonts w:ascii="Times New Roman" w:hAnsi="Times New Roman"/>
          <w:sz w:val="28"/>
          <w:szCs w:val="28"/>
        </w:rPr>
        <w:t>РАНХиГС</w:t>
      </w:r>
      <w:proofErr w:type="spellEnd"/>
      <w:r w:rsidRPr="0018411D">
        <w:rPr>
          <w:rFonts w:ascii="Times New Roman" w:hAnsi="Times New Roman"/>
          <w:sz w:val="28"/>
          <w:szCs w:val="28"/>
        </w:rPr>
        <w:t xml:space="preserve">. </w:t>
      </w:r>
    </w:p>
    <w:p w14:paraId="5978E2C5" w14:textId="38028145" w:rsidR="000C6AAB" w:rsidRPr="0018411D" w:rsidRDefault="000C6AAB" w:rsidP="0018411D">
      <w:pPr>
        <w:spacing w:after="0" w:line="240" w:lineRule="auto"/>
        <w:ind w:firstLine="709"/>
        <w:jc w:val="both"/>
        <w:rPr>
          <w:rFonts w:ascii="Times New Roman" w:hAnsi="Times New Roman"/>
          <w:sz w:val="28"/>
          <w:szCs w:val="28"/>
        </w:rPr>
      </w:pPr>
      <w:r w:rsidRPr="0018411D">
        <w:rPr>
          <w:rFonts w:ascii="Times New Roman" w:hAnsi="Times New Roman"/>
          <w:sz w:val="28"/>
          <w:szCs w:val="28"/>
        </w:rPr>
        <w:t xml:space="preserve">Для участников региональной программы предусмотрены стажировки </w:t>
      </w:r>
      <w:r w:rsidR="0019626F">
        <w:rPr>
          <w:rFonts w:ascii="Times New Roman" w:hAnsi="Times New Roman"/>
          <w:sz w:val="28"/>
          <w:szCs w:val="28"/>
        </w:rPr>
        <w:br/>
      </w:r>
      <w:r w:rsidRPr="0018411D">
        <w:rPr>
          <w:rFonts w:ascii="Times New Roman" w:hAnsi="Times New Roman"/>
          <w:sz w:val="28"/>
          <w:szCs w:val="28"/>
        </w:rPr>
        <w:t>и наставничество, формирование карьерных траекторий с возможностью дальнейшего трудоустройства в органы государственной власти и местного самоуправления.</w:t>
      </w:r>
    </w:p>
    <w:p w14:paraId="0DA09821" w14:textId="77777777" w:rsidR="000C6AAB" w:rsidRDefault="000C6AAB" w:rsidP="0018411D">
      <w:pPr>
        <w:autoSpaceDE w:val="0"/>
        <w:autoSpaceDN w:val="0"/>
        <w:adjustRightInd w:val="0"/>
        <w:spacing w:after="0" w:line="240" w:lineRule="auto"/>
        <w:ind w:firstLine="709"/>
        <w:jc w:val="both"/>
        <w:rPr>
          <w:rFonts w:ascii="Times New Roman" w:hAnsi="Times New Roman"/>
          <w:bCs/>
          <w:sz w:val="28"/>
          <w:szCs w:val="28"/>
          <w:u w:val="single"/>
        </w:rPr>
      </w:pPr>
      <w:r w:rsidRPr="0018411D">
        <w:rPr>
          <w:rFonts w:ascii="Times New Roman" w:hAnsi="Times New Roman"/>
          <w:bCs/>
          <w:sz w:val="28"/>
          <w:szCs w:val="28"/>
          <w:u w:val="single"/>
        </w:rPr>
        <w:t>По данным, предоставленным муниципалитетами края, основными проблемами в кадровом обеспечении органов МСУ являются:</w:t>
      </w:r>
    </w:p>
    <w:p w14:paraId="64F8E76D" w14:textId="77777777" w:rsidR="00D45DE5" w:rsidRPr="00D45DE5" w:rsidRDefault="00D45DE5" w:rsidP="00D45DE5">
      <w:pPr>
        <w:autoSpaceDE w:val="0"/>
        <w:autoSpaceDN w:val="0"/>
        <w:adjustRightInd w:val="0"/>
        <w:spacing w:after="0" w:line="240" w:lineRule="auto"/>
        <w:ind w:firstLine="709"/>
        <w:jc w:val="right"/>
        <w:rPr>
          <w:rFonts w:ascii="Times New Roman" w:hAnsi="Times New Roman"/>
          <w:bCs/>
          <w:sz w:val="28"/>
          <w:szCs w:val="28"/>
        </w:rPr>
      </w:pPr>
      <w:r w:rsidRPr="00D45DE5">
        <w:rPr>
          <w:rFonts w:ascii="Times New Roman" w:hAnsi="Times New Roman"/>
          <w:bCs/>
          <w:sz w:val="28"/>
          <w:szCs w:val="28"/>
        </w:rPr>
        <w:t xml:space="preserve">Таблица </w:t>
      </w:r>
      <w:r w:rsidR="00BC48D5">
        <w:rPr>
          <w:rFonts w:ascii="Times New Roman" w:hAnsi="Times New Roman"/>
          <w:bCs/>
          <w:sz w:val="28"/>
          <w:szCs w:val="28"/>
        </w:rPr>
        <w:t>37</w:t>
      </w:r>
    </w:p>
    <w:tbl>
      <w:tblPr>
        <w:tblW w:w="9493" w:type="dxa"/>
        <w:tblInd w:w="113" w:type="dxa"/>
        <w:tblLook w:val="04A0" w:firstRow="1" w:lastRow="0" w:firstColumn="1" w:lastColumn="0" w:noHBand="0" w:noVBand="1"/>
      </w:tblPr>
      <w:tblGrid>
        <w:gridCol w:w="456"/>
        <w:gridCol w:w="5886"/>
        <w:gridCol w:w="1450"/>
        <w:gridCol w:w="1701"/>
      </w:tblGrid>
      <w:tr w:rsidR="000C6AAB" w:rsidRPr="0018411D" w14:paraId="348BE1ED" w14:textId="77777777" w:rsidTr="00803E7B">
        <w:trPr>
          <w:trHeight w:val="20"/>
        </w:trPr>
        <w:tc>
          <w:tcPr>
            <w:tcW w:w="456"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3BD33EB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w:t>
            </w:r>
          </w:p>
        </w:tc>
        <w:tc>
          <w:tcPr>
            <w:tcW w:w="5886" w:type="dxa"/>
            <w:vMerge w:val="restart"/>
            <w:tcBorders>
              <w:top w:val="single" w:sz="4" w:space="0" w:color="auto"/>
              <w:left w:val="nil"/>
              <w:right w:val="single" w:sz="4" w:space="0" w:color="auto"/>
            </w:tcBorders>
            <w:shd w:val="clear" w:color="auto" w:fill="F2F2F2" w:themeFill="background1" w:themeFillShade="F2"/>
            <w:vAlign w:val="center"/>
          </w:tcPr>
          <w:p w14:paraId="32194DC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Проблема (обобщенно)</w:t>
            </w:r>
          </w:p>
        </w:tc>
        <w:tc>
          <w:tcPr>
            <w:tcW w:w="3151"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FC931E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Кол-во муниципалитетов, отметивших указанную проблему*</w:t>
            </w:r>
          </w:p>
        </w:tc>
      </w:tr>
      <w:tr w:rsidR="000C6AAB" w:rsidRPr="0018411D" w14:paraId="74DBF3F1" w14:textId="77777777" w:rsidTr="00803E7B">
        <w:trPr>
          <w:trHeight w:val="20"/>
        </w:trPr>
        <w:tc>
          <w:tcPr>
            <w:tcW w:w="456"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756722BA"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5886" w:type="dxa"/>
            <w:vMerge/>
            <w:tcBorders>
              <w:left w:val="nil"/>
              <w:bottom w:val="single" w:sz="4" w:space="0" w:color="auto"/>
              <w:right w:val="single" w:sz="4" w:space="0" w:color="auto"/>
            </w:tcBorders>
            <w:shd w:val="clear" w:color="auto" w:fill="F2F2F2" w:themeFill="background1" w:themeFillShade="F2"/>
            <w:vAlign w:val="center"/>
            <w:hideMark/>
          </w:tcPr>
          <w:p w14:paraId="10AC2D6A"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14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856E817"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Городской округ</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912971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roofErr w:type="spellStart"/>
            <w:r w:rsidRPr="00D45DE5">
              <w:rPr>
                <w:rFonts w:ascii="Times New Roman" w:eastAsia="Times New Roman" w:hAnsi="Times New Roman"/>
                <w:color w:val="000000"/>
                <w:sz w:val="24"/>
                <w:szCs w:val="24"/>
                <w:lang w:eastAsia="ru-RU"/>
              </w:rPr>
              <w:t>Муниц</w:t>
            </w:r>
            <w:proofErr w:type="spellEnd"/>
            <w:r w:rsidRPr="00D45DE5">
              <w:rPr>
                <w:rFonts w:ascii="Times New Roman" w:eastAsia="Times New Roman" w:hAnsi="Times New Roman"/>
                <w:color w:val="000000"/>
                <w:sz w:val="24"/>
                <w:szCs w:val="24"/>
                <w:lang w:eastAsia="ru-RU"/>
              </w:rPr>
              <w:t>. округ/</w:t>
            </w:r>
          </w:p>
          <w:p w14:paraId="593C2ECA"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roofErr w:type="spellStart"/>
            <w:r w:rsidRPr="00D45DE5">
              <w:rPr>
                <w:rFonts w:ascii="Times New Roman" w:eastAsia="Times New Roman" w:hAnsi="Times New Roman"/>
                <w:color w:val="000000"/>
                <w:sz w:val="24"/>
                <w:szCs w:val="24"/>
                <w:lang w:eastAsia="ru-RU"/>
              </w:rPr>
              <w:t>Муниц</w:t>
            </w:r>
            <w:proofErr w:type="spellEnd"/>
            <w:r w:rsidRPr="00D45DE5">
              <w:rPr>
                <w:rFonts w:ascii="Times New Roman" w:eastAsia="Times New Roman" w:hAnsi="Times New Roman"/>
                <w:color w:val="000000"/>
                <w:sz w:val="24"/>
                <w:szCs w:val="24"/>
                <w:lang w:eastAsia="ru-RU"/>
              </w:rPr>
              <w:t>. район</w:t>
            </w:r>
          </w:p>
        </w:tc>
      </w:tr>
      <w:tr w:rsidR="000C6AAB" w:rsidRPr="0018411D" w14:paraId="56FB5E6A" w14:textId="77777777" w:rsidTr="00803E7B">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52A485B"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w:t>
            </w:r>
          </w:p>
        </w:tc>
        <w:tc>
          <w:tcPr>
            <w:tcW w:w="5886" w:type="dxa"/>
            <w:tcBorders>
              <w:top w:val="nil"/>
              <w:left w:val="nil"/>
              <w:bottom w:val="single" w:sz="4" w:space="0" w:color="auto"/>
              <w:right w:val="single" w:sz="4" w:space="0" w:color="auto"/>
            </w:tcBorders>
            <w:shd w:val="clear" w:color="auto" w:fill="auto"/>
            <w:vAlign w:val="center"/>
            <w:hideMark/>
          </w:tcPr>
          <w:p w14:paraId="3226A2C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Невысокое денежное содержание муниципальных служащих, а в случае с «молодым специалистом» денежное содержание можно отнести к критерию «низкое» (например, нет выслуги лет на муниципальной службе)</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4060DA"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D03E86"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21</w:t>
            </w:r>
          </w:p>
        </w:tc>
      </w:tr>
      <w:tr w:rsidR="000C6AAB" w:rsidRPr="0018411D" w14:paraId="174766BD" w14:textId="77777777" w:rsidTr="00803E7B">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461EA2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2</w:t>
            </w:r>
          </w:p>
        </w:tc>
        <w:tc>
          <w:tcPr>
            <w:tcW w:w="5886" w:type="dxa"/>
            <w:tcBorders>
              <w:top w:val="nil"/>
              <w:left w:val="nil"/>
              <w:bottom w:val="single" w:sz="4" w:space="0" w:color="auto"/>
              <w:right w:val="single" w:sz="4" w:space="0" w:color="auto"/>
            </w:tcBorders>
            <w:shd w:val="clear" w:color="auto" w:fill="auto"/>
            <w:vAlign w:val="center"/>
            <w:hideMark/>
          </w:tcPr>
          <w:p w14:paraId="3B60348E"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Многозадачность должностных обязанностей, короткий срок исполнения запросов, психологическая нагрузка, «выгорание»</w:t>
            </w:r>
          </w:p>
        </w:tc>
        <w:tc>
          <w:tcPr>
            <w:tcW w:w="14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CCFE61"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1</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tcPr>
          <w:p w14:paraId="7747C46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16</w:t>
            </w:r>
          </w:p>
        </w:tc>
      </w:tr>
      <w:tr w:rsidR="000C6AAB" w:rsidRPr="0018411D" w14:paraId="55CD9AF2" w14:textId="77777777" w:rsidTr="00803E7B">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93D0BBF"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3</w:t>
            </w:r>
          </w:p>
        </w:tc>
        <w:tc>
          <w:tcPr>
            <w:tcW w:w="5886" w:type="dxa"/>
            <w:tcBorders>
              <w:top w:val="nil"/>
              <w:left w:val="nil"/>
              <w:bottom w:val="single" w:sz="4" w:space="0" w:color="auto"/>
              <w:right w:val="single" w:sz="4" w:space="0" w:color="auto"/>
            </w:tcBorders>
            <w:shd w:val="clear" w:color="auto" w:fill="auto"/>
            <w:vAlign w:val="center"/>
            <w:hideMark/>
          </w:tcPr>
          <w:p w14:paraId="25F862E0"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xml:space="preserve">Создание негативного образа «чиновника» - восприятие муниципальной службы обществом через СМИ, недостаточный престиж муниципальной службы </w:t>
            </w:r>
          </w:p>
        </w:tc>
        <w:tc>
          <w:tcPr>
            <w:tcW w:w="14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F5DF9A"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1</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8FE19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1</w:t>
            </w:r>
          </w:p>
        </w:tc>
      </w:tr>
      <w:tr w:rsidR="000C6AAB" w:rsidRPr="0018411D" w14:paraId="277D7C99" w14:textId="77777777" w:rsidTr="00803E7B">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BBE07E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4</w:t>
            </w:r>
          </w:p>
        </w:tc>
        <w:tc>
          <w:tcPr>
            <w:tcW w:w="5886" w:type="dxa"/>
            <w:tcBorders>
              <w:top w:val="nil"/>
              <w:left w:val="nil"/>
              <w:bottom w:val="single" w:sz="4" w:space="0" w:color="auto"/>
              <w:right w:val="single" w:sz="4" w:space="0" w:color="auto"/>
            </w:tcBorders>
            <w:shd w:val="clear" w:color="auto" w:fill="auto"/>
            <w:vAlign w:val="center"/>
            <w:hideMark/>
          </w:tcPr>
          <w:p w14:paraId="54415E5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xml:space="preserve">Наличие ограничений и запретов, связанных с прохождением муниципальной службы; необходимость предоставления информации о сайтах, социальных сетях, сведений о доходах, расходах, имуществе и обязательствах имущественного характера </w:t>
            </w:r>
          </w:p>
        </w:tc>
        <w:tc>
          <w:tcPr>
            <w:tcW w:w="14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CDF9E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1</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F86D1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3</w:t>
            </w:r>
          </w:p>
        </w:tc>
      </w:tr>
      <w:tr w:rsidR="000C6AAB" w:rsidRPr="0018411D" w14:paraId="1434BA25" w14:textId="77777777" w:rsidTr="00803E7B">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421B57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5</w:t>
            </w:r>
          </w:p>
        </w:tc>
        <w:tc>
          <w:tcPr>
            <w:tcW w:w="5886" w:type="dxa"/>
            <w:tcBorders>
              <w:top w:val="nil"/>
              <w:left w:val="nil"/>
              <w:bottom w:val="single" w:sz="4" w:space="0" w:color="auto"/>
              <w:right w:val="single" w:sz="4" w:space="0" w:color="auto"/>
            </w:tcBorders>
            <w:shd w:val="clear" w:color="auto" w:fill="auto"/>
            <w:vAlign w:val="center"/>
            <w:hideMark/>
          </w:tcPr>
          <w:p w14:paraId="6C3ADBA2"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Отсутствие социальных программ (санаторно-курортное лечение, оплата транспортных расходов и питания, льготная оплата жилья и др.)</w:t>
            </w:r>
          </w:p>
        </w:tc>
        <w:tc>
          <w:tcPr>
            <w:tcW w:w="14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08D468"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1</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C96BA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10</w:t>
            </w:r>
          </w:p>
        </w:tc>
      </w:tr>
      <w:tr w:rsidR="000C6AAB" w:rsidRPr="0018411D" w14:paraId="3E73F267" w14:textId="77777777" w:rsidTr="00803E7B">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5D5DF4E"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6</w:t>
            </w:r>
          </w:p>
        </w:tc>
        <w:tc>
          <w:tcPr>
            <w:tcW w:w="5886" w:type="dxa"/>
            <w:tcBorders>
              <w:top w:val="nil"/>
              <w:left w:val="nil"/>
              <w:bottom w:val="single" w:sz="4" w:space="0" w:color="auto"/>
              <w:right w:val="single" w:sz="4" w:space="0" w:color="auto"/>
            </w:tcBorders>
            <w:shd w:val="clear" w:color="auto" w:fill="auto"/>
            <w:vAlign w:val="center"/>
            <w:hideMark/>
          </w:tcPr>
          <w:p w14:paraId="38E48037"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xml:space="preserve">Значительная удаленность муниципального образования от административного центра </w:t>
            </w:r>
          </w:p>
        </w:tc>
        <w:tc>
          <w:tcPr>
            <w:tcW w:w="14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177F6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2</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7F0F1E"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6</w:t>
            </w:r>
          </w:p>
        </w:tc>
      </w:tr>
      <w:tr w:rsidR="000C6AAB" w:rsidRPr="0018411D" w14:paraId="261BDE49" w14:textId="77777777" w:rsidTr="00803E7B">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12720AE"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w:t>
            </w:r>
          </w:p>
        </w:tc>
        <w:tc>
          <w:tcPr>
            <w:tcW w:w="5886" w:type="dxa"/>
            <w:tcBorders>
              <w:top w:val="nil"/>
              <w:left w:val="nil"/>
              <w:bottom w:val="single" w:sz="4" w:space="0" w:color="auto"/>
              <w:right w:val="single" w:sz="4" w:space="0" w:color="auto"/>
            </w:tcBorders>
            <w:shd w:val="clear" w:color="auto" w:fill="auto"/>
            <w:vAlign w:val="center"/>
            <w:hideMark/>
          </w:tcPr>
          <w:p w14:paraId="551D5CB8"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xml:space="preserve">Близость к административному центру - </w:t>
            </w:r>
            <w:proofErr w:type="spellStart"/>
            <w:r w:rsidRPr="00D45DE5">
              <w:rPr>
                <w:rFonts w:ascii="Times New Roman" w:eastAsia="Times New Roman" w:hAnsi="Times New Roman"/>
                <w:color w:val="000000"/>
                <w:sz w:val="24"/>
                <w:szCs w:val="24"/>
                <w:lang w:eastAsia="ru-RU"/>
              </w:rPr>
              <w:t>переток</w:t>
            </w:r>
            <w:proofErr w:type="spellEnd"/>
            <w:r w:rsidRPr="00D45DE5">
              <w:rPr>
                <w:rFonts w:ascii="Times New Roman" w:eastAsia="Times New Roman" w:hAnsi="Times New Roman"/>
                <w:color w:val="000000"/>
                <w:sz w:val="24"/>
                <w:szCs w:val="24"/>
                <w:lang w:eastAsia="ru-RU"/>
              </w:rPr>
              <w:t xml:space="preserve"> кадров</w:t>
            </w:r>
          </w:p>
        </w:tc>
        <w:tc>
          <w:tcPr>
            <w:tcW w:w="14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7AF0CF"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 </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752512"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 </w:t>
            </w:r>
          </w:p>
        </w:tc>
      </w:tr>
      <w:tr w:rsidR="000C6AAB" w:rsidRPr="0018411D" w14:paraId="2E804DA2" w14:textId="77777777" w:rsidTr="00803E7B">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62B599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7</w:t>
            </w:r>
          </w:p>
        </w:tc>
        <w:tc>
          <w:tcPr>
            <w:tcW w:w="5886" w:type="dxa"/>
            <w:tcBorders>
              <w:top w:val="nil"/>
              <w:left w:val="nil"/>
              <w:bottom w:val="single" w:sz="4" w:space="0" w:color="auto"/>
              <w:right w:val="single" w:sz="4" w:space="0" w:color="auto"/>
            </w:tcBorders>
            <w:shd w:val="clear" w:color="auto" w:fill="auto"/>
            <w:vAlign w:val="center"/>
            <w:hideMark/>
          </w:tcPr>
          <w:p w14:paraId="1818726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xml:space="preserve">Отсутствие в достаточном количестве квалифицированных кадров на территории муниципального образования </w:t>
            </w:r>
          </w:p>
        </w:tc>
        <w:tc>
          <w:tcPr>
            <w:tcW w:w="14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E9F258"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1</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030FC2"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7</w:t>
            </w:r>
          </w:p>
        </w:tc>
      </w:tr>
      <w:tr w:rsidR="000C6AAB" w:rsidRPr="0018411D" w14:paraId="4BFC0113" w14:textId="77777777" w:rsidTr="00803E7B">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B2F169F"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8</w:t>
            </w:r>
          </w:p>
        </w:tc>
        <w:tc>
          <w:tcPr>
            <w:tcW w:w="5886" w:type="dxa"/>
            <w:tcBorders>
              <w:top w:val="nil"/>
              <w:left w:val="nil"/>
              <w:bottom w:val="single" w:sz="4" w:space="0" w:color="auto"/>
              <w:right w:val="single" w:sz="4" w:space="0" w:color="auto"/>
            </w:tcBorders>
            <w:shd w:val="clear" w:color="auto" w:fill="auto"/>
            <w:vAlign w:val="center"/>
            <w:hideMark/>
          </w:tcPr>
          <w:p w14:paraId="28839247"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Особый правовой статус территории - закрытый административно-территориальный характер населенного пункта накладывает ограничения на проживание и трудоустройство</w:t>
            </w:r>
          </w:p>
        </w:tc>
        <w:tc>
          <w:tcPr>
            <w:tcW w:w="14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8F705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2</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D52BBE"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0</w:t>
            </w:r>
          </w:p>
        </w:tc>
      </w:tr>
      <w:tr w:rsidR="000C6AAB" w:rsidRPr="0018411D" w14:paraId="258638C3" w14:textId="77777777" w:rsidTr="00803E7B">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DC202B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9</w:t>
            </w:r>
          </w:p>
        </w:tc>
        <w:tc>
          <w:tcPr>
            <w:tcW w:w="5886" w:type="dxa"/>
            <w:tcBorders>
              <w:top w:val="nil"/>
              <w:left w:val="nil"/>
              <w:bottom w:val="single" w:sz="4" w:space="0" w:color="auto"/>
              <w:right w:val="single" w:sz="4" w:space="0" w:color="auto"/>
            </w:tcBorders>
            <w:shd w:val="clear" w:color="auto" w:fill="auto"/>
            <w:vAlign w:val="center"/>
            <w:hideMark/>
          </w:tcPr>
          <w:p w14:paraId="36EE943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Ограниченные карьерные перспективы. Отсутствие ясных и широких возможностей для профессионального роста и должностного продвижения снижает мотивацию сотрудников и их заинтересованность в долгосрочной работе на муниципальной службе</w:t>
            </w:r>
          </w:p>
        </w:tc>
        <w:tc>
          <w:tcPr>
            <w:tcW w:w="14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B8361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1</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FF7708"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3</w:t>
            </w:r>
          </w:p>
        </w:tc>
      </w:tr>
      <w:tr w:rsidR="000C6AAB" w:rsidRPr="0018411D" w14:paraId="6A4A5F9D" w14:textId="77777777" w:rsidTr="00803E7B">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93C55E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10</w:t>
            </w:r>
          </w:p>
        </w:tc>
        <w:tc>
          <w:tcPr>
            <w:tcW w:w="5886" w:type="dxa"/>
            <w:tcBorders>
              <w:top w:val="nil"/>
              <w:left w:val="nil"/>
              <w:bottom w:val="single" w:sz="4" w:space="0" w:color="auto"/>
              <w:right w:val="single" w:sz="4" w:space="0" w:color="auto"/>
            </w:tcBorders>
            <w:shd w:val="clear" w:color="auto" w:fill="auto"/>
            <w:vAlign w:val="center"/>
            <w:hideMark/>
          </w:tcPr>
          <w:p w14:paraId="0AB92AB6"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Старение кадров, отсутствие притока молодых специалистов</w:t>
            </w:r>
          </w:p>
        </w:tc>
        <w:tc>
          <w:tcPr>
            <w:tcW w:w="145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A831C6"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 </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8A78D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hAnsi="Times New Roman"/>
                <w:color w:val="000000"/>
                <w:sz w:val="24"/>
                <w:szCs w:val="24"/>
              </w:rPr>
              <w:t>6</w:t>
            </w:r>
          </w:p>
        </w:tc>
      </w:tr>
    </w:tbl>
    <w:p w14:paraId="4242FAE1" w14:textId="77777777" w:rsidR="000C6AAB" w:rsidRPr="0018411D" w:rsidRDefault="000C6AAB" w:rsidP="0018411D">
      <w:pPr>
        <w:autoSpaceDE w:val="0"/>
        <w:autoSpaceDN w:val="0"/>
        <w:adjustRightInd w:val="0"/>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*Информация предоставлена 4 городскими округами и 23 муниципальными округами/ муниципальными районами.</w:t>
      </w:r>
    </w:p>
    <w:p w14:paraId="1E9F5259" w14:textId="77777777" w:rsidR="000C6AAB" w:rsidRPr="0018411D" w:rsidRDefault="000C6AAB" w:rsidP="0018411D">
      <w:pPr>
        <w:autoSpaceDE w:val="0"/>
        <w:autoSpaceDN w:val="0"/>
        <w:adjustRightInd w:val="0"/>
        <w:spacing w:after="0" w:line="240" w:lineRule="auto"/>
        <w:ind w:firstLine="709"/>
        <w:jc w:val="both"/>
        <w:rPr>
          <w:rFonts w:ascii="Times New Roman" w:hAnsi="Times New Roman"/>
          <w:bCs/>
          <w:sz w:val="28"/>
          <w:szCs w:val="28"/>
        </w:rPr>
      </w:pPr>
    </w:p>
    <w:p w14:paraId="6126D42E" w14:textId="77777777" w:rsidR="000C6AAB" w:rsidRDefault="000C6AAB" w:rsidP="0018411D">
      <w:pPr>
        <w:spacing w:after="0" w:line="240" w:lineRule="auto"/>
        <w:ind w:firstLine="709"/>
        <w:jc w:val="both"/>
        <w:rPr>
          <w:rFonts w:ascii="Times New Roman" w:eastAsia="Calibri" w:hAnsi="Times New Roman"/>
          <w:sz w:val="28"/>
          <w:szCs w:val="28"/>
          <w:u w:val="single"/>
        </w:rPr>
      </w:pPr>
      <w:r w:rsidRPr="0018411D">
        <w:rPr>
          <w:rFonts w:ascii="Times New Roman" w:eastAsia="Calibri" w:hAnsi="Times New Roman"/>
          <w:sz w:val="28"/>
          <w:szCs w:val="28"/>
          <w:u w:val="single"/>
        </w:rPr>
        <w:t>Основные способы привлечения граждан на муниципальную службу, представленные муниципальными образованиями:</w:t>
      </w:r>
    </w:p>
    <w:p w14:paraId="29A6DD3A" w14:textId="77777777" w:rsidR="00D45DE5" w:rsidRPr="00D45DE5" w:rsidRDefault="00D45DE5" w:rsidP="00D45DE5">
      <w:pPr>
        <w:spacing w:after="0" w:line="240" w:lineRule="auto"/>
        <w:ind w:firstLine="709"/>
        <w:jc w:val="right"/>
        <w:rPr>
          <w:rFonts w:ascii="Times New Roman" w:eastAsia="Calibri" w:hAnsi="Times New Roman"/>
          <w:sz w:val="28"/>
          <w:szCs w:val="28"/>
        </w:rPr>
      </w:pPr>
      <w:r w:rsidRPr="00D45DE5">
        <w:rPr>
          <w:rFonts w:ascii="Times New Roman" w:eastAsia="Calibri" w:hAnsi="Times New Roman"/>
          <w:sz w:val="28"/>
          <w:szCs w:val="28"/>
        </w:rPr>
        <w:t xml:space="preserve">Таблица </w:t>
      </w:r>
      <w:r w:rsidR="00BC48D5">
        <w:rPr>
          <w:rFonts w:ascii="Times New Roman" w:eastAsia="Calibri" w:hAnsi="Times New Roman"/>
          <w:sz w:val="28"/>
          <w:szCs w:val="28"/>
        </w:rPr>
        <w:t>38</w:t>
      </w:r>
    </w:p>
    <w:tbl>
      <w:tblPr>
        <w:tblW w:w="9493" w:type="dxa"/>
        <w:tblInd w:w="113" w:type="dxa"/>
        <w:tblLook w:val="04A0" w:firstRow="1" w:lastRow="0" w:firstColumn="1" w:lastColumn="0" w:noHBand="0" w:noVBand="1"/>
      </w:tblPr>
      <w:tblGrid>
        <w:gridCol w:w="562"/>
        <w:gridCol w:w="5670"/>
        <w:gridCol w:w="1560"/>
        <w:gridCol w:w="1701"/>
      </w:tblGrid>
      <w:tr w:rsidR="000C6AAB" w:rsidRPr="0018411D" w14:paraId="418B69A3" w14:textId="77777777" w:rsidTr="00803E7B">
        <w:trPr>
          <w:trHeight w:val="684"/>
        </w:trPr>
        <w:tc>
          <w:tcPr>
            <w:tcW w:w="562" w:type="dxa"/>
            <w:vMerge w:val="restart"/>
            <w:tcBorders>
              <w:top w:val="single" w:sz="4" w:space="0" w:color="auto"/>
              <w:left w:val="single" w:sz="4" w:space="0" w:color="auto"/>
              <w:right w:val="single" w:sz="4" w:space="0" w:color="auto"/>
            </w:tcBorders>
            <w:shd w:val="clear" w:color="000000" w:fill="F2F2F2"/>
            <w:vAlign w:val="center"/>
          </w:tcPr>
          <w:p w14:paraId="0181BEDC" w14:textId="77777777" w:rsidR="000C6AAB" w:rsidRPr="00D45DE5" w:rsidRDefault="000C6AAB" w:rsidP="00D45DE5">
            <w:pPr>
              <w:spacing w:after="0" w:line="240" w:lineRule="auto"/>
              <w:jc w:val="both"/>
              <w:rPr>
                <w:rFonts w:ascii="Times New Roman" w:eastAsia="Times New Roman" w:hAnsi="Times New Roman"/>
                <w:b/>
                <w:bCs/>
                <w:color w:val="000000"/>
                <w:sz w:val="24"/>
                <w:szCs w:val="24"/>
                <w:lang w:eastAsia="ru-RU"/>
              </w:rPr>
            </w:pPr>
          </w:p>
        </w:tc>
        <w:tc>
          <w:tcPr>
            <w:tcW w:w="5670" w:type="dxa"/>
            <w:vMerge w:val="restart"/>
            <w:tcBorders>
              <w:top w:val="single" w:sz="4" w:space="0" w:color="auto"/>
              <w:left w:val="nil"/>
              <w:right w:val="single" w:sz="4" w:space="0" w:color="auto"/>
            </w:tcBorders>
            <w:shd w:val="clear" w:color="000000" w:fill="F2F2F2"/>
            <w:vAlign w:val="center"/>
          </w:tcPr>
          <w:p w14:paraId="6983A7A8"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Способ привлечения/удержания специалистов</w:t>
            </w:r>
          </w:p>
        </w:tc>
        <w:tc>
          <w:tcPr>
            <w:tcW w:w="3261" w:type="dxa"/>
            <w:gridSpan w:val="2"/>
            <w:tcBorders>
              <w:top w:val="single" w:sz="4" w:space="0" w:color="auto"/>
              <w:left w:val="nil"/>
              <w:bottom w:val="single" w:sz="4" w:space="0" w:color="auto"/>
              <w:right w:val="single" w:sz="4" w:space="0" w:color="auto"/>
            </w:tcBorders>
            <w:shd w:val="clear" w:color="000000" w:fill="F2F2F2"/>
            <w:vAlign w:val="center"/>
          </w:tcPr>
          <w:p w14:paraId="7AC3B88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Кол-во муниципалитетов, отметивших указанный способ*</w:t>
            </w:r>
          </w:p>
        </w:tc>
      </w:tr>
      <w:tr w:rsidR="000C6AAB" w:rsidRPr="0018411D" w14:paraId="1E3B8B7D" w14:textId="77777777" w:rsidTr="00803E7B">
        <w:trPr>
          <w:trHeight w:val="684"/>
        </w:trPr>
        <w:tc>
          <w:tcPr>
            <w:tcW w:w="562" w:type="dxa"/>
            <w:vMerge/>
            <w:tcBorders>
              <w:left w:val="single" w:sz="4" w:space="0" w:color="auto"/>
              <w:bottom w:val="single" w:sz="4" w:space="0" w:color="auto"/>
              <w:right w:val="single" w:sz="4" w:space="0" w:color="auto"/>
            </w:tcBorders>
            <w:shd w:val="clear" w:color="000000" w:fill="F2F2F2"/>
            <w:vAlign w:val="center"/>
          </w:tcPr>
          <w:p w14:paraId="1C607473" w14:textId="77777777" w:rsidR="000C6AAB" w:rsidRPr="00D45DE5" w:rsidRDefault="000C6AAB" w:rsidP="00D45DE5">
            <w:pPr>
              <w:spacing w:after="0" w:line="240" w:lineRule="auto"/>
              <w:jc w:val="both"/>
              <w:rPr>
                <w:rFonts w:ascii="Times New Roman" w:eastAsia="Times New Roman" w:hAnsi="Times New Roman"/>
                <w:b/>
                <w:bCs/>
                <w:color w:val="000000"/>
                <w:sz w:val="24"/>
                <w:szCs w:val="24"/>
                <w:lang w:eastAsia="ru-RU"/>
              </w:rPr>
            </w:pPr>
          </w:p>
        </w:tc>
        <w:tc>
          <w:tcPr>
            <w:tcW w:w="5670" w:type="dxa"/>
            <w:vMerge/>
            <w:tcBorders>
              <w:left w:val="nil"/>
              <w:bottom w:val="single" w:sz="4" w:space="0" w:color="auto"/>
              <w:right w:val="single" w:sz="4" w:space="0" w:color="auto"/>
            </w:tcBorders>
            <w:shd w:val="clear" w:color="000000" w:fill="F2F2F2"/>
            <w:vAlign w:val="center"/>
            <w:hideMark/>
          </w:tcPr>
          <w:p w14:paraId="3B601846" w14:textId="77777777" w:rsidR="000C6AAB" w:rsidRPr="00D45DE5" w:rsidRDefault="000C6AAB" w:rsidP="00D45DE5">
            <w:pPr>
              <w:spacing w:after="0" w:line="240" w:lineRule="auto"/>
              <w:jc w:val="both"/>
              <w:rPr>
                <w:rFonts w:ascii="Times New Roman" w:eastAsia="Times New Roman" w:hAnsi="Times New Roman"/>
                <w:b/>
                <w:bCs/>
                <w:color w:val="000000"/>
                <w:sz w:val="24"/>
                <w:szCs w:val="24"/>
                <w:lang w:eastAsia="ru-RU"/>
              </w:rPr>
            </w:pP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0900D9E" w14:textId="77777777" w:rsidR="000C6AAB" w:rsidRPr="00D45DE5" w:rsidRDefault="000C6AAB" w:rsidP="00D45DE5">
            <w:pPr>
              <w:spacing w:after="0" w:line="240" w:lineRule="auto"/>
              <w:jc w:val="both"/>
              <w:rPr>
                <w:rFonts w:ascii="Times New Roman" w:eastAsia="Times New Roman" w:hAnsi="Times New Roman"/>
                <w:b/>
                <w:bCs/>
                <w:color w:val="000000"/>
                <w:sz w:val="24"/>
                <w:szCs w:val="24"/>
                <w:lang w:eastAsia="ru-RU"/>
              </w:rPr>
            </w:pPr>
            <w:r w:rsidRPr="00D45DE5">
              <w:rPr>
                <w:rFonts w:ascii="Times New Roman" w:eastAsia="Times New Roman" w:hAnsi="Times New Roman"/>
                <w:color w:val="000000"/>
                <w:sz w:val="24"/>
                <w:szCs w:val="24"/>
                <w:lang w:eastAsia="ru-RU"/>
              </w:rPr>
              <w:t>Городской округ</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675E9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roofErr w:type="spellStart"/>
            <w:r w:rsidRPr="00D45DE5">
              <w:rPr>
                <w:rFonts w:ascii="Times New Roman" w:eastAsia="Times New Roman" w:hAnsi="Times New Roman"/>
                <w:color w:val="000000"/>
                <w:sz w:val="24"/>
                <w:szCs w:val="24"/>
                <w:lang w:eastAsia="ru-RU"/>
              </w:rPr>
              <w:t>Муниц</w:t>
            </w:r>
            <w:proofErr w:type="spellEnd"/>
            <w:r w:rsidRPr="00D45DE5">
              <w:rPr>
                <w:rFonts w:ascii="Times New Roman" w:eastAsia="Times New Roman" w:hAnsi="Times New Roman"/>
                <w:color w:val="000000"/>
                <w:sz w:val="24"/>
                <w:szCs w:val="24"/>
                <w:lang w:eastAsia="ru-RU"/>
              </w:rPr>
              <w:t>. округ/</w:t>
            </w:r>
          </w:p>
          <w:p w14:paraId="55A46174" w14:textId="77777777" w:rsidR="000C6AAB" w:rsidRPr="00D45DE5" w:rsidRDefault="000C6AAB" w:rsidP="00D45DE5">
            <w:pPr>
              <w:spacing w:after="0" w:line="240" w:lineRule="auto"/>
              <w:jc w:val="both"/>
              <w:rPr>
                <w:rFonts w:ascii="Times New Roman" w:eastAsia="Times New Roman" w:hAnsi="Times New Roman"/>
                <w:b/>
                <w:bCs/>
                <w:color w:val="000000"/>
                <w:sz w:val="24"/>
                <w:szCs w:val="24"/>
                <w:lang w:eastAsia="ru-RU"/>
              </w:rPr>
            </w:pPr>
            <w:proofErr w:type="spellStart"/>
            <w:r w:rsidRPr="00D45DE5">
              <w:rPr>
                <w:rFonts w:ascii="Times New Roman" w:eastAsia="Times New Roman" w:hAnsi="Times New Roman"/>
                <w:color w:val="000000"/>
                <w:sz w:val="24"/>
                <w:szCs w:val="24"/>
                <w:lang w:eastAsia="ru-RU"/>
              </w:rPr>
              <w:t>Муниц</w:t>
            </w:r>
            <w:proofErr w:type="spellEnd"/>
            <w:r w:rsidRPr="00D45DE5">
              <w:rPr>
                <w:rFonts w:ascii="Times New Roman" w:eastAsia="Times New Roman" w:hAnsi="Times New Roman"/>
                <w:color w:val="000000"/>
                <w:sz w:val="24"/>
                <w:szCs w:val="24"/>
                <w:lang w:eastAsia="ru-RU"/>
              </w:rPr>
              <w:t>. район</w:t>
            </w:r>
          </w:p>
        </w:tc>
      </w:tr>
      <w:tr w:rsidR="000C6AAB" w:rsidRPr="0018411D" w14:paraId="5787D744"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vAlign w:val="center"/>
          </w:tcPr>
          <w:p w14:paraId="6D6306E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w:t>
            </w:r>
          </w:p>
        </w:tc>
        <w:tc>
          <w:tcPr>
            <w:tcW w:w="5670" w:type="dxa"/>
            <w:tcBorders>
              <w:top w:val="nil"/>
              <w:left w:val="nil"/>
              <w:bottom w:val="single" w:sz="4" w:space="0" w:color="auto"/>
              <w:right w:val="single" w:sz="4" w:space="0" w:color="auto"/>
            </w:tcBorders>
            <w:shd w:val="clear" w:color="auto" w:fill="auto"/>
            <w:vAlign w:val="center"/>
            <w:hideMark/>
          </w:tcPr>
          <w:p w14:paraId="0B0D03F2"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Размещение информации о вакансиях на различных платформах и сайтах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D1297"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9EDCC2"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23</w:t>
            </w:r>
          </w:p>
        </w:tc>
      </w:tr>
      <w:tr w:rsidR="000C6AAB" w:rsidRPr="0018411D" w14:paraId="4B710B4D"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vAlign w:val="center"/>
          </w:tcPr>
          <w:p w14:paraId="115A2EE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2</w:t>
            </w:r>
          </w:p>
        </w:tc>
        <w:tc>
          <w:tcPr>
            <w:tcW w:w="5670" w:type="dxa"/>
            <w:tcBorders>
              <w:top w:val="nil"/>
              <w:left w:val="nil"/>
              <w:bottom w:val="single" w:sz="4" w:space="0" w:color="auto"/>
              <w:right w:val="single" w:sz="4" w:space="0" w:color="auto"/>
            </w:tcBorders>
            <w:shd w:val="clear" w:color="auto" w:fill="auto"/>
            <w:vAlign w:val="center"/>
            <w:hideMark/>
          </w:tcPr>
          <w:p w14:paraId="4BC66700"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Формирование кадрового резерва</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156A5A59"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5</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18B8AA"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17</w:t>
            </w:r>
          </w:p>
        </w:tc>
      </w:tr>
      <w:tr w:rsidR="000C6AAB" w:rsidRPr="0018411D" w14:paraId="67FBE8D7"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vAlign w:val="center"/>
          </w:tcPr>
          <w:p w14:paraId="4ACB75FE"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3</w:t>
            </w:r>
          </w:p>
        </w:tc>
        <w:tc>
          <w:tcPr>
            <w:tcW w:w="5670" w:type="dxa"/>
            <w:tcBorders>
              <w:top w:val="nil"/>
              <w:left w:val="nil"/>
              <w:bottom w:val="single" w:sz="4" w:space="0" w:color="auto"/>
              <w:right w:val="single" w:sz="4" w:space="0" w:color="auto"/>
            </w:tcBorders>
            <w:shd w:val="clear" w:color="auto" w:fill="auto"/>
            <w:vAlign w:val="center"/>
            <w:hideMark/>
          </w:tcPr>
          <w:p w14:paraId="7A7A7620"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Профориентация молодежи</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7129632"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3</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18DDA6"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9</w:t>
            </w:r>
          </w:p>
        </w:tc>
      </w:tr>
      <w:tr w:rsidR="000C6AAB" w:rsidRPr="0018411D" w14:paraId="77EA4E18"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vAlign w:val="center"/>
          </w:tcPr>
          <w:p w14:paraId="46208182"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4</w:t>
            </w:r>
          </w:p>
        </w:tc>
        <w:tc>
          <w:tcPr>
            <w:tcW w:w="5670" w:type="dxa"/>
            <w:tcBorders>
              <w:top w:val="nil"/>
              <w:left w:val="nil"/>
              <w:bottom w:val="single" w:sz="4" w:space="0" w:color="auto"/>
              <w:right w:val="single" w:sz="4" w:space="0" w:color="auto"/>
            </w:tcBorders>
            <w:shd w:val="clear" w:color="auto" w:fill="auto"/>
            <w:vAlign w:val="center"/>
            <w:hideMark/>
          </w:tcPr>
          <w:p w14:paraId="6815264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Экскурсии для школьников и молодежи в органы местного самоуправления</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E6B3C28"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3</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EF7863"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12</w:t>
            </w:r>
          </w:p>
        </w:tc>
      </w:tr>
      <w:tr w:rsidR="000C6AAB" w:rsidRPr="0018411D" w14:paraId="406CB527"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vAlign w:val="center"/>
          </w:tcPr>
          <w:p w14:paraId="72C2F0A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5</w:t>
            </w:r>
          </w:p>
        </w:tc>
        <w:tc>
          <w:tcPr>
            <w:tcW w:w="5670" w:type="dxa"/>
            <w:tcBorders>
              <w:top w:val="nil"/>
              <w:left w:val="nil"/>
              <w:bottom w:val="single" w:sz="4" w:space="0" w:color="auto"/>
              <w:right w:val="single" w:sz="4" w:space="0" w:color="auto"/>
            </w:tcBorders>
            <w:shd w:val="clear" w:color="auto" w:fill="auto"/>
            <w:vAlign w:val="center"/>
            <w:hideMark/>
          </w:tcPr>
          <w:p w14:paraId="3B96C29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Организация работы молодежного правительства, молодежного парламента</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21B3A379"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2</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932E87"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2</w:t>
            </w:r>
          </w:p>
        </w:tc>
      </w:tr>
      <w:tr w:rsidR="000C6AAB" w:rsidRPr="0018411D" w14:paraId="2AD5F55D" w14:textId="77777777" w:rsidTr="00803E7B">
        <w:trPr>
          <w:trHeight w:val="684"/>
        </w:trPr>
        <w:tc>
          <w:tcPr>
            <w:tcW w:w="562" w:type="dxa"/>
            <w:tcBorders>
              <w:top w:val="nil"/>
              <w:left w:val="single" w:sz="4" w:space="0" w:color="auto"/>
              <w:bottom w:val="single" w:sz="4" w:space="0" w:color="auto"/>
              <w:right w:val="single" w:sz="4" w:space="0" w:color="auto"/>
            </w:tcBorders>
            <w:shd w:val="clear" w:color="auto" w:fill="auto"/>
            <w:vAlign w:val="center"/>
          </w:tcPr>
          <w:p w14:paraId="256E7748"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6</w:t>
            </w:r>
          </w:p>
        </w:tc>
        <w:tc>
          <w:tcPr>
            <w:tcW w:w="5670" w:type="dxa"/>
            <w:tcBorders>
              <w:top w:val="nil"/>
              <w:left w:val="nil"/>
              <w:bottom w:val="single" w:sz="4" w:space="0" w:color="auto"/>
              <w:right w:val="single" w:sz="4" w:space="0" w:color="auto"/>
            </w:tcBorders>
            <w:shd w:val="clear" w:color="auto" w:fill="auto"/>
            <w:vAlign w:val="center"/>
            <w:hideMark/>
          </w:tcPr>
          <w:p w14:paraId="19E2BE08"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Взаимодействие с организациями профессионального образования (участие в образовательном процессе, приглашение на практику, целевое обучение)</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2AA0E737"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2</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D2E632"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12</w:t>
            </w:r>
          </w:p>
        </w:tc>
      </w:tr>
      <w:tr w:rsidR="000C6AAB" w:rsidRPr="0018411D" w14:paraId="06690789"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D32CB8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7</w:t>
            </w:r>
          </w:p>
        </w:tc>
        <w:tc>
          <w:tcPr>
            <w:tcW w:w="5670" w:type="dxa"/>
            <w:tcBorders>
              <w:top w:val="nil"/>
              <w:left w:val="nil"/>
              <w:bottom w:val="single" w:sz="4" w:space="0" w:color="auto"/>
              <w:right w:val="single" w:sz="4" w:space="0" w:color="auto"/>
            </w:tcBorders>
            <w:shd w:val="clear" w:color="auto" w:fill="auto"/>
            <w:vAlign w:val="center"/>
            <w:hideMark/>
          </w:tcPr>
          <w:p w14:paraId="50B6AC3F"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Расширение информатизации и автоматизации, направленное на снижение рутинной нагрузки</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AFABB57"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4</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F1B2E6"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hAnsi="Times New Roman"/>
                <w:sz w:val="24"/>
                <w:szCs w:val="24"/>
              </w:rPr>
              <w:t>6</w:t>
            </w:r>
          </w:p>
        </w:tc>
      </w:tr>
      <w:tr w:rsidR="000C6AAB" w:rsidRPr="0018411D" w14:paraId="3987345B"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652CE6B"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8</w:t>
            </w:r>
          </w:p>
        </w:tc>
        <w:tc>
          <w:tcPr>
            <w:tcW w:w="5670" w:type="dxa"/>
            <w:tcBorders>
              <w:top w:val="nil"/>
              <w:left w:val="nil"/>
              <w:bottom w:val="single" w:sz="4" w:space="0" w:color="auto"/>
              <w:right w:val="single" w:sz="4" w:space="0" w:color="auto"/>
            </w:tcBorders>
            <w:shd w:val="clear" w:color="auto" w:fill="auto"/>
            <w:vAlign w:val="center"/>
            <w:hideMark/>
          </w:tcPr>
          <w:p w14:paraId="31C58277"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xml:space="preserve">Проведение </w:t>
            </w:r>
            <w:proofErr w:type="spellStart"/>
            <w:r w:rsidRPr="00D45DE5">
              <w:rPr>
                <w:rFonts w:ascii="Times New Roman" w:eastAsia="Times New Roman" w:hAnsi="Times New Roman"/>
                <w:color w:val="000000"/>
                <w:sz w:val="24"/>
                <w:szCs w:val="24"/>
                <w:lang w:eastAsia="ru-RU"/>
              </w:rPr>
              <w:t>командообразующих</w:t>
            </w:r>
            <w:proofErr w:type="spellEnd"/>
            <w:r w:rsidRPr="00D45DE5">
              <w:rPr>
                <w:rFonts w:ascii="Times New Roman" w:eastAsia="Times New Roman" w:hAnsi="Times New Roman"/>
                <w:color w:val="000000"/>
                <w:sz w:val="24"/>
                <w:szCs w:val="24"/>
                <w:lang w:eastAsia="ru-RU"/>
              </w:rPr>
              <w:t xml:space="preserve"> мероприятий для трудовых коллективов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12ACD6D"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3</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1778EE"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5</w:t>
            </w:r>
          </w:p>
        </w:tc>
      </w:tr>
      <w:tr w:rsidR="000C6AAB" w:rsidRPr="0018411D" w14:paraId="5FEA50C9"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2F0499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9</w:t>
            </w:r>
          </w:p>
        </w:tc>
        <w:tc>
          <w:tcPr>
            <w:tcW w:w="5670" w:type="dxa"/>
            <w:tcBorders>
              <w:top w:val="nil"/>
              <w:left w:val="nil"/>
              <w:bottom w:val="single" w:sz="4" w:space="0" w:color="auto"/>
              <w:right w:val="single" w:sz="4" w:space="0" w:color="auto"/>
            </w:tcBorders>
            <w:shd w:val="clear" w:color="auto" w:fill="auto"/>
            <w:vAlign w:val="center"/>
            <w:hideMark/>
          </w:tcPr>
          <w:p w14:paraId="2744317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Вовлечение муниципальных служащих в волонтерскую деятельность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E29CB76"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3</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6F6109"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6</w:t>
            </w:r>
          </w:p>
        </w:tc>
      </w:tr>
      <w:tr w:rsidR="000C6AAB" w:rsidRPr="0018411D" w14:paraId="6BC91008"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B2A29E7"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10</w:t>
            </w:r>
          </w:p>
        </w:tc>
        <w:tc>
          <w:tcPr>
            <w:tcW w:w="5670" w:type="dxa"/>
            <w:tcBorders>
              <w:top w:val="nil"/>
              <w:left w:val="nil"/>
              <w:bottom w:val="single" w:sz="4" w:space="0" w:color="auto"/>
              <w:right w:val="single" w:sz="4" w:space="0" w:color="auto"/>
            </w:tcBorders>
            <w:shd w:val="clear" w:color="auto" w:fill="auto"/>
            <w:vAlign w:val="center"/>
            <w:hideMark/>
          </w:tcPr>
          <w:p w14:paraId="5B96588F"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xml:space="preserve">Проведение конкурсов среди муниципальных служащих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1D05764"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4</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B57152"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9</w:t>
            </w:r>
          </w:p>
        </w:tc>
      </w:tr>
      <w:tr w:rsidR="000C6AAB" w:rsidRPr="0018411D" w14:paraId="524AD5F5" w14:textId="77777777" w:rsidTr="00803E7B">
        <w:trPr>
          <w:trHeight w:val="708"/>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B78FA6B"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11</w:t>
            </w:r>
          </w:p>
        </w:tc>
        <w:tc>
          <w:tcPr>
            <w:tcW w:w="5670" w:type="dxa"/>
            <w:tcBorders>
              <w:top w:val="nil"/>
              <w:left w:val="nil"/>
              <w:bottom w:val="single" w:sz="4" w:space="0" w:color="auto"/>
              <w:right w:val="single" w:sz="4" w:space="0" w:color="auto"/>
            </w:tcBorders>
            <w:shd w:val="clear" w:color="auto" w:fill="auto"/>
            <w:vAlign w:val="center"/>
            <w:hideMark/>
          </w:tcPr>
          <w:p w14:paraId="0B2BA9E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Допустимость гибридного режима работы для всех или некоторых категорий работников (например, для женщин с детьми дошкольного и младшего школьного возраста)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5228E6A"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0</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BE3D84"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3</w:t>
            </w:r>
          </w:p>
        </w:tc>
      </w:tr>
      <w:tr w:rsidR="000C6AAB" w:rsidRPr="0018411D" w14:paraId="7E05B7FF"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BFEEC27"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12</w:t>
            </w:r>
          </w:p>
        </w:tc>
        <w:tc>
          <w:tcPr>
            <w:tcW w:w="5670" w:type="dxa"/>
            <w:tcBorders>
              <w:top w:val="nil"/>
              <w:left w:val="nil"/>
              <w:bottom w:val="single" w:sz="4" w:space="0" w:color="auto"/>
              <w:right w:val="single" w:sz="4" w:space="0" w:color="auto"/>
            </w:tcBorders>
            <w:shd w:val="clear" w:color="auto" w:fill="auto"/>
            <w:vAlign w:val="center"/>
            <w:hideMark/>
          </w:tcPr>
          <w:p w14:paraId="1DB646F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Предоставление служебного жилья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4CD77C6"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4</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78E56A"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7</w:t>
            </w:r>
          </w:p>
        </w:tc>
      </w:tr>
      <w:tr w:rsidR="000C6AAB" w:rsidRPr="0018411D" w14:paraId="78D2976A"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C709D16"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13</w:t>
            </w:r>
          </w:p>
        </w:tc>
        <w:tc>
          <w:tcPr>
            <w:tcW w:w="5670" w:type="dxa"/>
            <w:tcBorders>
              <w:top w:val="nil"/>
              <w:left w:val="nil"/>
              <w:bottom w:val="single" w:sz="4" w:space="0" w:color="auto"/>
              <w:right w:val="single" w:sz="4" w:space="0" w:color="auto"/>
            </w:tcBorders>
            <w:shd w:val="clear" w:color="auto" w:fill="auto"/>
            <w:vAlign w:val="center"/>
            <w:hideMark/>
          </w:tcPr>
          <w:p w14:paraId="47471AC0"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Предоставление выплаты на частичную оплату строительства жилья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DDA15B7"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0</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7FB86B"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4</w:t>
            </w:r>
          </w:p>
        </w:tc>
      </w:tr>
      <w:tr w:rsidR="000C6AAB" w:rsidRPr="0018411D" w14:paraId="57A38CD0"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207C6B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14</w:t>
            </w:r>
          </w:p>
        </w:tc>
        <w:tc>
          <w:tcPr>
            <w:tcW w:w="5670" w:type="dxa"/>
            <w:tcBorders>
              <w:top w:val="nil"/>
              <w:left w:val="nil"/>
              <w:bottom w:val="single" w:sz="4" w:space="0" w:color="auto"/>
              <w:right w:val="single" w:sz="4" w:space="0" w:color="auto"/>
            </w:tcBorders>
            <w:shd w:val="clear" w:color="auto" w:fill="auto"/>
            <w:vAlign w:val="center"/>
            <w:hideMark/>
          </w:tcPr>
          <w:p w14:paraId="3F5EC846"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Выплата материальной помощи в трудной жизненной ситуации</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235F9F3"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3</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C2B4EB"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10</w:t>
            </w:r>
          </w:p>
        </w:tc>
      </w:tr>
      <w:tr w:rsidR="000C6AAB" w:rsidRPr="0018411D" w14:paraId="004B73AE"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85DE18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15</w:t>
            </w:r>
          </w:p>
        </w:tc>
        <w:tc>
          <w:tcPr>
            <w:tcW w:w="5670" w:type="dxa"/>
            <w:tcBorders>
              <w:top w:val="nil"/>
              <w:left w:val="nil"/>
              <w:bottom w:val="single" w:sz="4" w:space="0" w:color="auto"/>
              <w:right w:val="single" w:sz="4" w:space="0" w:color="auto"/>
            </w:tcBorders>
            <w:shd w:val="clear" w:color="auto" w:fill="auto"/>
            <w:vAlign w:val="center"/>
            <w:hideMark/>
          </w:tcPr>
          <w:p w14:paraId="04A2BDD6"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Компенсация стоимости санаторно-курортного лечения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2596586"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2</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98BB04"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3</w:t>
            </w:r>
          </w:p>
        </w:tc>
      </w:tr>
      <w:tr w:rsidR="000C6AAB" w:rsidRPr="0018411D" w14:paraId="2ACB15BE"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9A18AEA"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16</w:t>
            </w:r>
          </w:p>
        </w:tc>
        <w:tc>
          <w:tcPr>
            <w:tcW w:w="5670" w:type="dxa"/>
            <w:tcBorders>
              <w:top w:val="nil"/>
              <w:left w:val="nil"/>
              <w:bottom w:val="single" w:sz="4" w:space="0" w:color="auto"/>
              <w:right w:val="single" w:sz="4" w:space="0" w:color="auto"/>
            </w:tcBorders>
            <w:shd w:val="clear" w:color="auto" w:fill="auto"/>
            <w:vAlign w:val="center"/>
            <w:hideMark/>
          </w:tcPr>
          <w:p w14:paraId="755B0F6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Создание условий труда (офис, рабочее место , оборудование)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16A7C7E"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3</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36CFB5"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16</w:t>
            </w:r>
          </w:p>
        </w:tc>
      </w:tr>
      <w:tr w:rsidR="000C6AAB" w:rsidRPr="0018411D" w14:paraId="55AE2742"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C0DDC56"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17</w:t>
            </w:r>
          </w:p>
        </w:tc>
        <w:tc>
          <w:tcPr>
            <w:tcW w:w="5670" w:type="dxa"/>
            <w:tcBorders>
              <w:top w:val="nil"/>
              <w:left w:val="nil"/>
              <w:bottom w:val="single" w:sz="4" w:space="0" w:color="auto"/>
              <w:right w:val="single" w:sz="4" w:space="0" w:color="auto"/>
            </w:tcBorders>
            <w:shd w:val="clear" w:color="auto" w:fill="auto"/>
            <w:vAlign w:val="center"/>
            <w:hideMark/>
          </w:tcPr>
          <w:p w14:paraId="4ACA9F91"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Предоставление грамот, благодарностей, наград</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A584CB9"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5</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844740"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18</w:t>
            </w:r>
          </w:p>
        </w:tc>
      </w:tr>
      <w:tr w:rsidR="000C6AAB" w:rsidRPr="0018411D" w14:paraId="335FD24F"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524F3F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18</w:t>
            </w:r>
          </w:p>
        </w:tc>
        <w:tc>
          <w:tcPr>
            <w:tcW w:w="5670" w:type="dxa"/>
            <w:tcBorders>
              <w:top w:val="nil"/>
              <w:left w:val="nil"/>
              <w:bottom w:val="single" w:sz="4" w:space="0" w:color="auto"/>
              <w:right w:val="single" w:sz="4" w:space="0" w:color="auto"/>
            </w:tcBorders>
            <w:shd w:val="clear" w:color="auto" w:fill="auto"/>
            <w:vAlign w:val="center"/>
            <w:hideMark/>
          </w:tcPr>
          <w:p w14:paraId="45B0B85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Регулярное повышение квалификации</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79C47AF"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5</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76BDE5"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19</w:t>
            </w:r>
          </w:p>
        </w:tc>
      </w:tr>
      <w:tr w:rsidR="000C6AAB" w:rsidRPr="0018411D" w14:paraId="4D95F158" w14:textId="77777777" w:rsidTr="00803E7B">
        <w:trPr>
          <w:trHeight w:val="579"/>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E13EB8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19</w:t>
            </w:r>
          </w:p>
        </w:tc>
        <w:tc>
          <w:tcPr>
            <w:tcW w:w="5670" w:type="dxa"/>
            <w:tcBorders>
              <w:top w:val="nil"/>
              <w:left w:val="nil"/>
              <w:bottom w:val="single" w:sz="4" w:space="0" w:color="auto"/>
              <w:right w:val="single" w:sz="4" w:space="0" w:color="auto"/>
            </w:tcBorders>
            <w:shd w:val="clear" w:color="auto" w:fill="auto"/>
            <w:vAlign w:val="center"/>
            <w:hideMark/>
          </w:tcPr>
          <w:p w14:paraId="5D406BAB"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xml:space="preserve">Проведение обучающих мероприятий (в </w:t>
            </w:r>
            <w:proofErr w:type="spellStart"/>
            <w:r w:rsidRPr="00D45DE5">
              <w:rPr>
                <w:rFonts w:ascii="Times New Roman" w:eastAsia="Times New Roman" w:hAnsi="Times New Roman"/>
                <w:color w:val="000000"/>
                <w:sz w:val="24"/>
                <w:szCs w:val="24"/>
                <w:lang w:eastAsia="ru-RU"/>
              </w:rPr>
              <w:t>т.ч</w:t>
            </w:r>
            <w:proofErr w:type="spellEnd"/>
            <w:r w:rsidRPr="00D45DE5">
              <w:rPr>
                <w:rFonts w:ascii="Times New Roman" w:eastAsia="Times New Roman" w:hAnsi="Times New Roman"/>
                <w:color w:val="000000"/>
                <w:sz w:val="24"/>
                <w:szCs w:val="24"/>
                <w:lang w:eastAsia="ru-RU"/>
              </w:rPr>
              <w:t>. в режиме ВКС) по наиболее актуальным практическим вопросам работы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B6F6B3F"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5</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72077C"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14</w:t>
            </w:r>
          </w:p>
        </w:tc>
      </w:tr>
      <w:tr w:rsidR="000C6AAB" w:rsidRPr="0018411D" w14:paraId="127734D3" w14:textId="77777777" w:rsidTr="00803E7B">
        <w:trPr>
          <w:trHeight w:val="49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C5899E2"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20</w:t>
            </w:r>
          </w:p>
        </w:tc>
        <w:tc>
          <w:tcPr>
            <w:tcW w:w="5670" w:type="dxa"/>
            <w:tcBorders>
              <w:top w:val="nil"/>
              <w:left w:val="nil"/>
              <w:bottom w:val="single" w:sz="4" w:space="0" w:color="auto"/>
              <w:right w:val="single" w:sz="4" w:space="0" w:color="auto"/>
            </w:tcBorders>
            <w:shd w:val="clear" w:color="auto" w:fill="auto"/>
            <w:vAlign w:val="center"/>
            <w:hideMark/>
          </w:tcPr>
          <w:p w14:paraId="3E142F92"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Наставничество в органах местного самоуправления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771BDEC"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1</w:t>
            </w: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8FBDF5"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hAnsi="Times New Roman"/>
                <w:sz w:val="24"/>
                <w:szCs w:val="24"/>
              </w:rPr>
              <w:t>1</w:t>
            </w:r>
          </w:p>
        </w:tc>
      </w:tr>
    </w:tbl>
    <w:p w14:paraId="02324DCF" w14:textId="77777777" w:rsidR="000C6AAB" w:rsidRDefault="000C6AAB" w:rsidP="0018411D">
      <w:pPr>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*Информация предоставлена 5 городскими округами и 23 муниципальными округами/ муниципальными районами.</w:t>
      </w:r>
    </w:p>
    <w:p w14:paraId="5EDFB8CB" w14:textId="77777777" w:rsidR="00CD3D12" w:rsidRPr="0018411D" w:rsidRDefault="003C2458" w:rsidP="0018411D">
      <w:pPr>
        <w:pStyle w:val="2"/>
        <w:spacing w:before="0" w:line="240" w:lineRule="auto"/>
        <w:ind w:firstLine="709"/>
        <w:jc w:val="both"/>
        <w:rPr>
          <w:rFonts w:ascii="Times New Roman" w:hAnsi="Times New Roman" w:cs="Times New Roman"/>
          <w:b/>
          <w:color w:val="auto"/>
          <w:sz w:val="28"/>
          <w:szCs w:val="28"/>
        </w:rPr>
      </w:pPr>
      <w:bookmarkStart w:id="50" w:name="_Toc228886157"/>
      <w:r w:rsidRPr="0018411D">
        <w:rPr>
          <w:rFonts w:ascii="Times New Roman" w:hAnsi="Times New Roman" w:cs="Times New Roman"/>
          <w:b/>
          <w:color w:val="auto"/>
          <w:sz w:val="28"/>
          <w:szCs w:val="28"/>
        </w:rPr>
        <w:t xml:space="preserve">4.6. </w:t>
      </w:r>
      <w:r w:rsidR="000C6AAB" w:rsidRPr="0018411D">
        <w:rPr>
          <w:rFonts w:ascii="Times New Roman" w:hAnsi="Times New Roman" w:cs="Times New Roman"/>
          <w:b/>
          <w:color w:val="auto"/>
          <w:sz w:val="28"/>
          <w:szCs w:val="28"/>
        </w:rPr>
        <w:t>Краткие выводы и предложения по анализу муниципальной службы в Красноярском крае</w:t>
      </w:r>
      <w:bookmarkEnd w:id="50"/>
    </w:p>
    <w:p w14:paraId="47C11F3C" w14:textId="77777777" w:rsidR="000C6AAB" w:rsidRPr="0018411D" w:rsidRDefault="000C6AAB" w:rsidP="0018411D">
      <w:pPr>
        <w:autoSpaceDE w:val="0"/>
        <w:autoSpaceDN w:val="0"/>
        <w:adjustRightInd w:val="0"/>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 xml:space="preserve">1. Структура и численность. В крае действует 39 муниципальных образований, из которых 33 — вновь созданные. Органы местного самоуправления сформированы, переходный период завершён к 2029 году. </w:t>
      </w:r>
      <w:r w:rsidR="00D45DE5">
        <w:rPr>
          <w:rFonts w:ascii="Times New Roman" w:hAnsi="Times New Roman"/>
          <w:bCs/>
          <w:sz w:val="28"/>
          <w:szCs w:val="28"/>
        </w:rPr>
        <w:br/>
      </w:r>
      <w:r w:rsidRPr="0018411D">
        <w:rPr>
          <w:rFonts w:ascii="Times New Roman" w:hAnsi="Times New Roman"/>
          <w:bCs/>
          <w:sz w:val="28"/>
          <w:szCs w:val="28"/>
        </w:rPr>
        <w:t>На 01.01.2026 штатная численность муниципальных служащих составила 8230 ставок, фактически работают 6896 человек. Большинство муниципалитетов укомплектованы на 78–97%, однако сохраняется дефицит квалифицированных кадров, особенно в удалённых районах.</w:t>
      </w:r>
    </w:p>
    <w:p w14:paraId="56D82952" w14:textId="77777777" w:rsidR="000C6AAB" w:rsidRPr="0018411D" w:rsidRDefault="000C6AAB" w:rsidP="0018411D">
      <w:pPr>
        <w:autoSpaceDE w:val="0"/>
        <w:autoSpaceDN w:val="0"/>
        <w:adjustRightInd w:val="0"/>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2. Кадровый состав. Среди муниципальных служащих преобладают женщины (72%), основная возрастная группа — 36–65 лет (69%). Высшее образование имеют 76% служащих, учёную степень — 1,2%. Главы муниципалитетов в основном мужчины (71%), с высшим образованием (62%).</w:t>
      </w:r>
    </w:p>
    <w:p w14:paraId="3DB6178A" w14:textId="77777777" w:rsidR="000C6AAB" w:rsidRPr="0018411D" w:rsidRDefault="000C6AAB" w:rsidP="0018411D">
      <w:pPr>
        <w:autoSpaceDE w:val="0"/>
        <w:autoSpaceDN w:val="0"/>
        <w:adjustRightInd w:val="0"/>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3. Дефицит специалистов. Наиболее востребованы экономисты, бухгалтеры, юристы, IT-специалисты, специалисты в сфере ЖКХ, градостроительства, закупок. В Красноярске отмечается дополнительная нагрузка из-за объединения территорий и передачи государственных полномочий, что усиливает кадровый дефицит.</w:t>
      </w:r>
    </w:p>
    <w:p w14:paraId="0DB1E06D" w14:textId="3DA27013" w:rsidR="000C6AAB" w:rsidRPr="0018411D" w:rsidRDefault="000C6AAB" w:rsidP="0018411D">
      <w:pPr>
        <w:autoSpaceDE w:val="0"/>
        <w:autoSpaceDN w:val="0"/>
        <w:adjustRightInd w:val="0"/>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 xml:space="preserve">4. Обучение и повышение квалификации. В крае действует система профессионального развития муниципальных служащих. В 2025 году обучение прошли 1588 человек, реализовано 108 программ повышения квалификации. Обучение проводится на базе краевых институтов </w:t>
      </w:r>
      <w:r w:rsidR="0019626F">
        <w:rPr>
          <w:rFonts w:ascii="Times New Roman" w:hAnsi="Times New Roman"/>
          <w:bCs/>
          <w:sz w:val="28"/>
          <w:szCs w:val="28"/>
        </w:rPr>
        <w:br/>
      </w:r>
      <w:r w:rsidRPr="0018411D">
        <w:rPr>
          <w:rFonts w:ascii="Times New Roman" w:hAnsi="Times New Roman"/>
          <w:bCs/>
          <w:sz w:val="28"/>
          <w:szCs w:val="28"/>
        </w:rPr>
        <w:t>и с привлечением экспертов. Используются очные и дистанционные форматы, реализуются программы для новых сотрудников и управленческого резерва.</w:t>
      </w:r>
    </w:p>
    <w:p w14:paraId="7BFB8086" w14:textId="77777777" w:rsidR="000C6AAB" w:rsidRPr="0018411D" w:rsidRDefault="000C6AAB" w:rsidP="0018411D">
      <w:pPr>
        <w:autoSpaceDE w:val="0"/>
        <w:autoSpaceDN w:val="0"/>
        <w:adjustRightInd w:val="0"/>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 xml:space="preserve">5. Оплата труда. Средняя номинальная зарплата муниципальных служащих (82 999 руб.) ниже средней по экономике региона (105 571 руб.). Для высших должностей зарплата достигает 194 943 руб., для младших — </w:t>
      </w:r>
      <w:r w:rsidR="00D45DE5">
        <w:rPr>
          <w:rFonts w:ascii="Times New Roman" w:hAnsi="Times New Roman"/>
          <w:bCs/>
          <w:sz w:val="28"/>
          <w:szCs w:val="28"/>
        </w:rPr>
        <w:br/>
      </w:r>
      <w:r w:rsidRPr="0018411D">
        <w:rPr>
          <w:rFonts w:ascii="Times New Roman" w:hAnsi="Times New Roman"/>
          <w:bCs/>
          <w:sz w:val="28"/>
          <w:szCs w:val="28"/>
        </w:rPr>
        <w:t xml:space="preserve">50 241 руб. Введены дополнительные выплаты и индексация, но разрыв </w:t>
      </w:r>
      <w:r w:rsidR="00D45DE5">
        <w:rPr>
          <w:rFonts w:ascii="Times New Roman" w:hAnsi="Times New Roman"/>
          <w:bCs/>
          <w:sz w:val="28"/>
          <w:szCs w:val="28"/>
        </w:rPr>
        <w:br/>
      </w:r>
      <w:r w:rsidRPr="0018411D">
        <w:rPr>
          <w:rFonts w:ascii="Times New Roman" w:hAnsi="Times New Roman"/>
          <w:bCs/>
          <w:sz w:val="28"/>
          <w:szCs w:val="28"/>
        </w:rPr>
        <w:t>с экономикой сохраняется.</w:t>
      </w:r>
    </w:p>
    <w:p w14:paraId="7A7E8718" w14:textId="77777777" w:rsidR="000C6AAB" w:rsidRPr="0018411D" w:rsidRDefault="000C6AAB" w:rsidP="0018411D">
      <w:pPr>
        <w:autoSpaceDE w:val="0"/>
        <w:autoSpaceDN w:val="0"/>
        <w:adjustRightInd w:val="0"/>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 xml:space="preserve">6. Привлечение и удержание кадров. Основные меры: формирование кадрового резерва, целевое обучение, стажировки, нематериальное стимулирование, социальные гарантии (жильё, санаторно-курортное лечение), конкурсы профессионального мастерства. Для участников </w:t>
      </w:r>
      <w:r w:rsidR="00D45DE5">
        <w:rPr>
          <w:rFonts w:ascii="Times New Roman" w:hAnsi="Times New Roman"/>
          <w:bCs/>
          <w:sz w:val="28"/>
          <w:szCs w:val="28"/>
        </w:rPr>
        <w:br/>
      </w:r>
      <w:r w:rsidRPr="0018411D">
        <w:rPr>
          <w:rFonts w:ascii="Times New Roman" w:hAnsi="Times New Roman"/>
          <w:bCs/>
          <w:sz w:val="28"/>
          <w:szCs w:val="28"/>
        </w:rPr>
        <w:t xml:space="preserve">СВО предусмотрены льготы при поступлении на службу. Ведётся работа </w:t>
      </w:r>
      <w:r w:rsidR="00D45DE5">
        <w:rPr>
          <w:rFonts w:ascii="Times New Roman" w:hAnsi="Times New Roman"/>
          <w:bCs/>
          <w:sz w:val="28"/>
          <w:szCs w:val="28"/>
        </w:rPr>
        <w:br/>
      </w:r>
      <w:r w:rsidRPr="0018411D">
        <w:rPr>
          <w:rFonts w:ascii="Times New Roman" w:hAnsi="Times New Roman"/>
          <w:bCs/>
          <w:sz w:val="28"/>
          <w:szCs w:val="28"/>
        </w:rPr>
        <w:t>по популяризации муниципальной службы и повышению её престижа.</w:t>
      </w:r>
    </w:p>
    <w:p w14:paraId="63118BA4" w14:textId="77777777" w:rsidR="000C6AAB" w:rsidRPr="0018411D" w:rsidRDefault="000C6AAB" w:rsidP="0018411D">
      <w:pPr>
        <w:autoSpaceDE w:val="0"/>
        <w:autoSpaceDN w:val="0"/>
        <w:adjustRightInd w:val="0"/>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7. Проблемы. Основные: низкий уровень оплаты труда, высокая нагрузка и выгорание, недостаточный престиж службы, ограниченные карьерные перспективы, старение кадров, удалённость территорий, отсутствие социальных программ.</w:t>
      </w:r>
    </w:p>
    <w:p w14:paraId="33271062" w14:textId="77777777" w:rsidR="000C6AAB" w:rsidRPr="0018411D" w:rsidRDefault="000C6AAB" w:rsidP="0018411D">
      <w:pPr>
        <w:spacing w:after="0" w:line="240" w:lineRule="auto"/>
        <w:ind w:firstLine="709"/>
        <w:jc w:val="both"/>
        <w:rPr>
          <w:rFonts w:ascii="Times New Roman" w:hAnsi="Times New Roman"/>
          <w:bCs/>
          <w:sz w:val="28"/>
          <w:szCs w:val="28"/>
        </w:rPr>
      </w:pPr>
      <w:r w:rsidRPr="0018411D">
        <w:rPr>
          <w:rFonts w:ascii="Times New Roman" w:hAnsi="Times New Roman"/>
          <w:bCs/>
          <w:sz w:val="28"/>
          <w:szCs w:val="28"/>
        </w:rPr>
        <w:t xml:space="preserve">8. Рекомендации. Необходимо дальнейшее повышение оплаты труда, расширение социальных гарантий, развитие системы обучения </w:t>
      </w:r>
      <w:r w:rsidR="00D45DE5">
        <w:rPr>
          <w:rFonts w:ascii="Times New Roman" w:hAnsi="Times New Roman"/>
          <w:bCs/>
          <w:sz w:val="28"/>
          <w:szCs w:val="28"/>
        </w:rPr>
        <w:br/>
      </w:r>
      <w:r w:rsidRPr="0018411D">
        <w:rPr>
          <w:rFonts w:ascii="Times New Roman" w:hAnsi="Times New Roman"/>
          <w:bCs/>
          <w:sz w:val="28"/>
          <w:szCs w:val="28"/>
        </w:rPr>
        <w:t>и наставничества, внедрение современных HR-инструментов, активное привлечение молодых специалистов и участников СВО, а также совершенствование механизмов нематериальной мотивации.</w:t>
      </w:r>
    </w:p>
    <w:p w14:paraId="7CAC5877" w14:textId="77777777" w:rsidR="003C2458" w:rsidRPr="0018411D" w:rsidRDefault="003C2458" w:rsidP="0018411D">
      <w:pPr>
        <w:pStyle w:val="2"/>
        <w:spacing w:before="0" w:line="240" w:lineRule="auto"/>
        <w:ind w:firstLine="709"/>
        <w:jc w:val="both"/>
        <w:rPr>
          <w:rFonts w:ascii="Times New Roman" w:hAnsi="Times New Roman" w:cs="Times New Roman"/>
          <w:b/>
          <w:color w:val="auto"/>
          <w:sz w:val="28"/>
          <w:szCs w:val="28"/>
        </w:rPr>
      </w:pPr>
      <w:bookmarkStart w:id="51" w:name="_Toc228886158"/>
      <w:r w:rsidRPr="0018411D">
        <w:rPr>
          <w:rFonts w:ascii="Times New Roman" w:hAnsi="Times New Roman" w:cs="Times New Roman"/>
          <w:b/>
          <w:color w:val="auto"/>
          <w:sz w:val="28"/>
          <w:szCs w:val="28"/>
        </w:rPr>
        <w:t xml:space="preserve">4.7. </w:t>
      </w:r>
      <w:r w:rsidR="000C6AAB" w:rsidRPr="0018411D">
        <w:rPr>
          <w:rFonts w:ascii="Times New Roman" w:hAnsi="Times New Roman" w:cs="Times New Roman"/>
          <w:b/>
          <w:color w:val="auto"/>
          <w:sz w:val="28"/>
          <w:szCs w:val="28"/>
        </w:rPr>
        <w:t xml:space="preserve">Муниципальные практики поддержки участников СВО </w:t>
      </w:r>
      <w:r w:rsidR="00D45DE5">
        <w:rPr>
          <w:rFonts w:ascii="Times New Roman" w:hAnsi="Times New Roman" w:cs="Times New Roman"/>
          <w:b/>
          <w:color w:val="auto"/>
          <w:sz w:val="28"/>
          <w:szCs w:val="28"/>
        </w:rPr>
        <w:br/>
      </w:r>
      <w:r w:rsidR="000C6AAB" w:rsidRPr="0018411D">
        <w:rPr>
          <w:rFonts w:ascii="Times New Roman" w:hAnsi="Times New Roman" w:cs="Times New Roman"/>
          <w:b/>
          <w:color w:val="auto"/>
          <w:sz w:val="28"/>
          <w:szCs w:val="28"/>
        </w:rPr>
        <w:t>и членов их семей</w:t>
      </w:r>
      <w:bookmarkEnd w:id="51"/>
    </w:p>
    <w:p w14:paraId="7ACAB767" w14:textId="77777777" w:rsidR="000C6AAB" w:rsidRPr="0018411D" w:rsidRDefault="000C6AAB" w:rsidP="0018411D">
      <w:pPr>
        <w:pStyle w:val="a9"/>
        <w:ind w:firstLine="709"/>
        <w:jc w:val="both"/>
        <w:rPr>
          <w:rFonts w:ascii="Times New Roman" w:hAnsi="Times New Roman" w:cs="Times New Roman"/>
          <w:b/>
          <w:bCs/>
          <w:sz w:val="28"/>
          <w:szCs w:val="28"/>
        </w:rPr>
      </w:pPr>
      <w:r w:rsidRPr="0018411D">
        <w:rPr>
          <w:rFonts w:ascii="Times New Roman" w:hAnsi="Times New Roman" w:cs="Times New Roman"/>
          <w:b/>
          <w:bCs/>
          <w:sz w:val="28"/>
          <w:szCs w:val="28"/>
        </w:rPr>
        <w:t>Общая информация</w:t>
      </w:r>
    </w:p>
    <w:p w14:paraId="4DEAD318"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Важнейшая задача государства и общества в РФ - оказать поддержку участникам СВО и их семьям, заявил Президент России Владимир Путин.</w:t>
      </w:r>
    </w:p>
    <w:p w14:paraId="44B1101E"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В Красноярском крае главы муниципалитетов и их команды активно работают над реализацией задачи, поставленной Президентом. Во всех муниципальных образованиях края в полной мере действуют все формы поддержки данной категории граждан, утвержденные на федеральном, региональном и муниципальном уровне. Над интеграцией участников СВО </w:t>
      </w:r>
      <w:r w:rsidR="00D45DE5">
        <w:rPr>
          <w:rFonts w:ascii="Times New Roman" w:hAnsi="Times New Roman" w:cs="Times New Roman"/>
          <w:sz w:val="28"/>
          <w:szCs w:val="28"/>
        </w:rPr>
        <w:br/>
      </w:r>
      <w:r w:rsidRPr="0018411D">
        <w:rPr>
          <w:rFonts w:ascii="Times New Roman" w:hAnsi="Times New Roman" w:cs="Times New Roman"/>
          <w:sz w:val="28"/>
          <w:szCs w:val="28"/>
        </w:rPr>
        <w:t>в мирную жизнь муниципалитеты работают в тесном контакте с Красноярским филиалом Государственного фонда поддержки участников специальной военной операции «Защитники Отечества» (далее – Фонд), краевыми министерствами и ведомствами.</w:t>
      </w:r>
    </w:p>
    <w:p w14:paraId="57C424EA"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Во всех городских и муниципальных округах сформированы целостные и многофункциональные системы поддержки участников СВО и членов их семей. Реализуемые меры охватывают полный спектр оказания помощи: финансовый, социальный, психологический, культурный, спортивный и др. Согласно информации, представленной муниципалитетами, можно проследить единый алгоритм действий по организации работы с участниками СВО и их семьями:</w:t>
      </w:r>
    </w:p>
    <w:p w14:paraId="1AC912EE"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1. создание межведомственной рабочей группы (комиссии) </w:t>
      </w:r>
      <w:r w:rsidR="00D45DE5">
        <w:rPr>
          <w:rFonts w:ascii="Times New Roman" w:hAnsi="Times New Roman" w:cs="Times New Roman"/>
          <w:sz w:val="28"/>
          <w:szCs w:val="28"/>
        </w:rPr>
        <w:br/>
      </w:r>
      <w:r w:rsidRPr="0018411D">
        <w:rPr>
          <w:rFonts w:ascii="Times New Roman" w:hAnsi="Times New Roman" w:cs="Times New Roman"/>
          <w:sz w:val="28"/>
          <w:szCs w:val="28"/>
        </w:rPr>
        <w:t xml:space="preserve">по координации оказания необходимой социальной поддержки и помощи участникам специальной военной операции и членам их семей - в целях системного и быстрого оказания всесторонней социальной поддержки </w:t>
      </w:r>
      <w:r w:rsidR="00D45DE5">
        <w:rPr>
          <w:rFonts w:ascii="Times New Roman" w:hAnsi="Times New Roman" w:cs="Times New Roman"/>
          <w:sz w:val="28"/>
          <w:szCs w:val="28"/>
        </w:rPr>
        <w:br/>
      </w:r>
      <w:r w:rsidRPr="0018411D">
        <w:rPr>
          <w:rFonts w:ascii="Times New Roman" w:hAnsi="Times New Roman" w:cs="Times New Roman"/>
          <w:sz w:val="28"/>
          <w:szCs w:val="28"/>
        </w:rPr>
        <w:t xml:space="preserve">и помощи участникам специальной военной операции и членам их семей. </w:t>
      </w:r>
      <w:r w:rsidR="00D45DE5">
        <w:rPr>
          <w:rFonts w:ascii="Times New Roman" w:hAnsi="Times New Roman" w:cs="Times New Roman"/>
          <w:sz w:val="28"/>
          <w:szCs w:val="28"/>
        </w:rPr>
        <w:br/>
      </w:r>
      <w:r w:rsidRPr="0018411D">
        <w:rPr>
          <w:rFonts w:ascii="Times New Roman" w:hAnsi="Times New Roman" w:cs="Times New Roman"/>
          <w:sz w:val="28"/>
          <w:szCs w:val="28"/>
        </w:rPr>
        <w:t>В Межведомственную рабочую группу входят представители центров социального обслуживания населения, занятости, учреждений здравоохранения, образования, культуры, спорта, молодежной политики, военного комиссариата, социальные координаторы Фонда «Защитники Отечества», представители предприятий и учреждений разных форм собственности, а также руководители муниципалитетов;</w:t>
      </w:r>
    </w:p>
    <w:p w14:paraId="2EE7F9D9"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2. назначение ответственных должностных лиц, в компетенцию которых входит координация вопросов поддержки участников СВО и членов их семей. В большинстве это заместители глав муниципалитетов;</w:t>
      </w:r>
    </w:p>
    <w:p w14:paraId="1468B4F4"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3. закрепление кураторов за семьями участников специальной военной операции, проживающими на территории муниципального образования. Организация еженедельных выездов в такие семьи;</w:t>
      </w:r>
    </w:p>
    <w:p w14:paraId="0FF2B42F" w14:textId="658CA61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4. организация и проведение встреч главы муниципалитета с семьями участников СВО на регулярной основе. По итогу встреч - формирование перечня проблемных вопросов, которые распределяются по ведомствам </w:t>
      </w:r>
      <w:r w:rsidR="0019626F">
        <w:rPr>
          <w:rFonts w:ascii="Times New Roman" w:hAnsi="Times New Roman" w:cs="Times New Roman"/>
          <w:sz w:val="28"/>
          <w:szCs w:val="28"/>
        </w:rPr>
        <w:br/>
      </w:r>
      <w:r w:rsidRPr="0018411D">
        <w:rPr>
          <w:rFonts w:ascii="Times New Roman" w:hAnsi="Times New Roman" w:cs="Times New Roman"/>
          <w:sz w:val="28"/>
          <w:szCs w:val="28"/>
        </w:rPr>
        <w:t xml:space="preserve">для дальнейшего их решения; </w:t>
      </w:r>
    </w:p>
    <w:p w14:paraId="6CF723BF"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5. регулярное проведение мониторинга состояния и потребностей участников СВО и членов их семей. Оказание на постоянной основе консультационной помощи в решении бытовых, экономических, юридических вопросов, помощь в сборе необходимой документации;</w:t>
      </w:r>
    </w:p>
    <w:p w14:paraId="60234AD3"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6. взаимодействие с организациями различных форм собственности </w:t>
      </w:r>
      <w:r w:rsidR="00D45DE5">
        <w:rPr>
          <w:rFonts w:ascii="Times New Roman" w:hAnsi="Times New Roman" w:cs="Times New Roman"/>
          <w:sz w:val="28"/>
          <w:szCs w:val="28"/>
        </w:rPr>
        <w:br/>
      </w:r>
      <w:r w:rsidRPr="0018411D">
        <w:rPr>
          <w:rFonts w:ascii="Times New Roman" w:hAnsi="Times New Roman" w:cs="Times New Roman"/>
          <w:sz w:val="28"/>
          <w:szCs w:val="28"/>
        </w:rPr>
        <w:t>по вопросам комплексной поддержки указанной категории граждан в рамках Межведомственных рабочих групп;</w:t>
      </w:r>
    </w:p>
    <w:p w14:paraId="44FA64FB"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7. для оперативного решения вопросов, направления информации - создание групп в социальных сетях. </w:t>
      </w:r>
    </w:p>
    <w:p w14:paraId="5500D357" w14:textId="77777777" w:rsidR="000C6AAB" w:rsidRPr="0018411D" w:rsidRDefault="000C6AAB" w:rsidP="0018411D">
      <w:pPr>
        <w:pStyle w:val="a9"/>
        <w:ind w:firstLine="709"/>
        <w:jc w:val="both"/>
        <w:rPr>
          <w:rFonts w:ascii="Times New Roman" w:hAnsi="Times New Roman" w:cs="Times New Roman"/>
          <w:b/>
          <w:bCs/>
          <w:sz w:val="28"/>
          <w:szCs w:val="28"/>
        </w:rPr>
      </w:pPr>
      <w:r w:rsidRPr="0018411D">
        <w:rPr>
          <w:rFonts w:ascii="Times New Roman" w:hAnsi="Times New Roman" w:cs="Times New Roman"/>
          <w:b/>
          <w:bCs/>
          <w:sz w:val="28"/>
          <w:szCs w:val="28"/>
        </w:rPr>
        <w:t xml:space="preserve">Трудоустройство участников СВО </w:t>
      </w:r>
    </w:p>
    <w:p w14:paraId="1BB88880"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В настоящее время один из важнейших вопросов адаптации участников СВО – трудоустройство. Трудоустройство участников СВО осуществляется </w:t>
      </w:r>
      <w:r w:rsidR="00D45DE5">
        <w:rPr>
          <w:rFonts w:ascii="Times New Roman" w:hAnsi="Times New Roman" w:cs="Times New Roman"/>
          <w:sz w:val="28"/>
          <w:szCs w:val="28"/>
        </w:rPr>
        <w:br/>
      </w:r>
      <w:r w:rsidRPr="0018411D">
        <w:rPr>
          <w:rFonts w:ascii="Times New Roman" w:hAnsi="Times New Roman" w:cs="Times New Roman"/>
          <w:sz w:val="28"/>
          <w:szCs w:val="28"/>
        </w:rPr>
        <w:t xml:space="preserve">в рамках краевых программ занятости данной категории, для этого запущена платформа </w:t>
      </w:r>
      <w:proofErr w:type="spellStart"/>
      <w:r w:rsidRPr="0018411D">
        <w:rPr>
          <w:rFonts w:ascii="Times New Roman" w:hAnsi="Times New Roman" w:cs="Times New Roman"/>
          <w:sz w:val="28"/>
          <w:szCs w:val="28"/>
        </w:rPr>
        <w:t>VашаZанятость</w:t>
      </w:r>
      <w:proofErr w:type="spellEnd"/>
      <w:r w:rsidRPr="0018411D">
        <w:rPr>
          <w:rFonts w:ascii="Times New Roman" w:hAnsi="Times New Roman" w:cs="Times New Roman"/>
          <w:sz w:val="28"/>
          <w:szCs w:val="28"/>
        </w:rPr>
        <w:t xml:space="preserve"> на портале Агентства труда и занятости населения Красноярского края, для них проводится обучение, переобучение, повышение квалификации. В муниципалитете Центр занятости заключает соглашения </w:t>
      </w:r>
      <w:r w:rsidR="00D45DE5">
        <w:rPr>
          <w:rFonts w:ascii="Times New Roman" w:hAnsi="Times New Roman" w:cs="Times New Roman"/>
          <w:sz w:val="28"/>
          <w:szCs w:val="28"/>
        </w:rPr>
        <w:br/>
      </w:r>
      <w:r w:rsidRPr="0018411D">
        <w:rPr>
          <w:rFonts w:ascii="Times New Roman" w:hAnsi="Times New Roman" w:cs="Times New Roman"/>
          <w:sz w:val="28"/>
          <w:szCs w:val="28"/>
        </w:rPr>
        <w:t xml:space="preserve">о резервировании рабочих мест для трудоустройства участников СВО. </w:t>
      </w:r>
      <w:r w:rsidR="00D45DE5">
        <w:rPr>
          <w:rFonts w:ascii="Times New Roman" w:hAnsi="Times New Roman" w:cs="Times New Roman"/>
          <w:sz w:val="28"/>
          <w:szCs w:val="28"/>
        </w:rPr>
        <w:br/>
      </w:r>
      <w:r w:rsidRPr="0018411D">
        <w:rPr>
          <w:rFonts w:ascii="Times New Roman" w:hAnsi="Times New Roman" w:cs="Times New Roman"/>
          <w:sz w:val="28"/>
          <w:szCs w:val="28"/>
        </w:rPr>
        <w:t>По информации, представленной муниципалитетами:</w:t>
      </w:r>
    </w:p>
    <w:p w14:paraId="11594C74"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u w:val="single"/>
        </w:rPr>
        <w:t>В Ачинском муниципальном округе</w:t>
      </w:r>
      <w:r w:rsidRPr="0018411D">
        <w:rPr>
          <w:rFonts w:ascii="Times New Roman" w:hAnsi="Times New Roman" w:cs="Times New Roman"/>
          <w:sz w:val="28"/>
          <w:szCs w:val="28"/>
        </w:rPr>
        <w:t xml:space="preserve"> с вопросами трудоустройства обратились 39 участников СВО и 9 членов их семей, из них: трудоустроено – 12 участников СВО и 5 членов семей участников СВО, направлен </w:t>
      </w:r>
      <w:r w:rsidR="00D45DE5">
        <w:rPr>
          <w:rFonts w:ascii="Times New Roman" w:hAnsi="Times New Roman" w:cs="Times New Roman"/>
          <w:sz w:val="28"/>
          <w:szCs w:val="28"/>
        </w:rPr>
        <w:br/>
      </w:r>
      <w:r w:rsidRPr="0018411D">
        <w:rPr>
          <w:rFonts w:ascii="Times New Roman" w:hAnsi="Times New Roman" w:cs="Times New Roman"/>
          <w:sz w:val="28"/>
          <w:szCs w:val="28"/>
        </w:rPr>
        <w:t xml:space="preserve">на </w:t>
      </w:r>
      <w:proofErr w:type="spellStart"/>
      <w:r w:rsidRPr="0018411D">
        <w:rPr>
          <w:rFonts w:ascii="Times New Roman" w:hAnsi="Times New Roman" w:cs="Times New Roman"/>
          <w:sz w:val="28"/>
          <w:szCs w:val="28"/>
        </w:rPr>
        <w:t>профобучение</w:t>
      </w:r>
      <w:proofErr w:type="spellEnd"/>
      <w:r w:rsidRPr="0018411D">
        <w:rPr>
          <w:rFonts w:ascii="Times New Roman" w:hAnsi="Times New Roman" w:cs="Times New Roman"/>
          <w:sz w:val="28"/>
          <w:szCs w:val="28"/>
        </w:rPr>
        <w:t xml:space="preserve"> – 1.</w:t>
      </w:r>
    </w:p>
    <w:p w14:paraId="29D6A93A"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u w:val="single"/>
        </w:rPr>
        <w:t>В Енисейском муниципальном округе</w:t>
      </w:r>
      <w:r w:rsidRPr="0018411D">
        <w:rPr>
          <w:rFonts w:ascii="Times New Roman" w:hAnsi="Times New Roman" w:cs="Times New Roman"/>
          <w:sz w:val="28"/>
          <w:szCs w:val="28"/>
        </w:rPr>
        <w:t xml:space="preserve"> с вопросами трудоустройства обратились 8 человек, из них: трудоустроены 2 человека, открыли ИП – 2 человека и 1 человек проходит </w:t>
      </w:r>
      <w:proofErr w:type="spellStart"/>
      <w:r w:rsidRPr="0018411D">
        <w:rPr>
          <w:rFonts w:ascii="Times New Roman" w:hAnsi="Times New Roman" w:cs="Times New Roman"/>
          <w:sz w:val="28"/>
          <w:szCs w:val="28"/>
        </w:rPr>
        <w:t>профобучение</w:t>
      </w:r>
      <w:proofErr w:type="spellEnd"/>
      <w:r w:rsidRPr="0018411D">
        <w:rPr>
          <w:rFonts w:ascii="Times New Roman" w:hAnsi="Times New Roman" w:cs="Times New Roman"/>
          <w:sz w:val="28"/>
          <w:szCs w:val="28"/>
        </w:rPr>
        <w:t>.</w:t>
      </w:r>
    </w:p>
    <w:p w14:paraId="2B26DA8E"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u w:val="single"/>
        </w:rPr>
        <w:t xml:space="preserve">В </w:t>
      </w:r>
      <w:proofErr w:type="spellStart"/>
      <w:r w:rsidRPr="0018411D">
        <w:rPr>
          <w:rFonts w:ascii="Times New Roman" w:hAnsi="Times New Roman" w:cs="Times New Roman"/>
          <w:sz w:val="28"/>
          <w:szCs w:val="28"/>
          <w:u w:val="single"/>
        </w:rPr>
        <w:t>Ирбейско</w:t>
      </w:r>
      <w:proofErr w:type="spellEnd"/>
      <w:r w:rsidRPr="0018411D">
        <w:rPr>
          <w:rFonts w:ascii="Times New Roman" w:hAnsi="Times New Roman" w:cs="Times New Roman"/>
          <w:sz w:val="28"/>
          <w:szCs w:val="28"/>
          <w:u w:val="single"/>
        </w:rPr>
        <w:t>-Саянском муниципальном округе</w:t>
      </w:r>
      <w:r w:rsidRPr="0018411D">
        <w:rPr>
          <w:rFonts w:ascii="Times New Roman" w:hAnsi="Times New Roman" w:cs="Times New Roman"/>
          <w:sz w:val="28"/>
          <w:szCs w:val="28"/>
        </w:rPr>
        <w:t xml:space="preserve"> при взаимодействии </w:t>
      </w:r>
      <w:r w:rsidR="00D45DE5">
        <w:rPr>
          <w:rFonts w:ascii="Times New Roman" w:hAnsi="Times New Roman" w:cs="Times New Roman"/>
          <w:sz w:val="28"/>
          <w:szCs w:val="28"/>
        </w:rPr>
        <w:br/>
      </w:r>
      <w:r w:rsidRPr="0018411D">
        <w:rPr>
          <w:rFonts w:ascii="Times New Roman" w:hAnsi="Times New Roman" w:cs="Times New Roman"/>
          <w:sz w:val="28"/>
          <w:szCs w:val="28"/>
        </w:rPr>
        <w:t>с территориальным отделением фонда «Защитники Отечества» в 2025 году несколько ветеранов СВО подали заявки на оформление ИП, 1 человек оформил ИП, получив выплату от Центра занятости населения.</w:t>
      </w:r>
    </w:p>
    <w:p w14:paraId="0C9B542D"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u w:val="single"/>
        </w:rPr>
        <w:t xml:space="preserve">В </w:t>
      </w:r>
      <w:proofErr w:type="spellStart"/>
      <w:r w:rsidRPr="0018411D">
        <w:rPr>
          <w:rFonts w:ascii="Times New Roman" w:hAnsi="Times New Roman" w:cs="Times New Roman"/>
          <w:sz w:val="28"/>
          <w:szCs w:val="28"/>
          <w:u w:val="single"/>
        </w:rPr>
        <w:t>Кежемском</w:t>
      </w:r>
      <w:proofErr w:type="spellEnd"/>
      <w:r w:rsidRPr="0018411D">
        <w:rPr>
          <w:rFonts w:ascii="Times New Roman" w:hAnsi="Times New Roman" w:cs="Times New Roman"/>
          <w:sz w:val="28"/>
          <w:szCs w:val="28"/>
          <w:u w:val="single"/>
        </w:rPr>
        <w:t xml:space="preserve"> муниципальном округе</w:t>
      </w:r>
      <w:r w:rsidRPr="0018411D">
        <w:rPr>
          <w:rFonts w:ascii="Times New Roman" w:hAnsi="Times New Roman" w:cs="Times New Roman"/>
          <w:sz w:val="28"/>
          <w:szCs w:val="28"/>
        </w:rPr>
        <w:t xml:space="preserve"> оказано содействие </w:t>
      </w:r>
      <w:r w:rsidR="00D45DE5">
        <w:rPr>
          <w:rFonts w:ascii="Times New Roman" w:hAnsi="Times New Roman" w:cs="Times New Roman"/>
          <w:sz w:val="28"/>
          <w:szCs w:val="28"/>
        </w:rPr>
        <w:br/>
      </w:r>
      <w:r w:rsidRPr="0018411D">
        <w:rPr>
          <w:rFonts w:ascii="Times New Roman" w:hAnsi="Times New Roman" w:cs="Times New Roman"/>
          <w:sz w:val="28"/>
          <w:szCs w:val="28"/>
        </w:rPr>
        <w:t>в трудоустройстве 2 участников СВО.</w:t>
      </w:r>
    </w:p>
    <w:p w14:paraId="3DF90CFA"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u w:val="single"/>
        </w:rPr>
        <w:t xml:space="preserve">В </w:t>
      </w:r>
      <w:proofErr w:type="spellStart"/>
      <w:r w:rsidRPr="0018411D">
        <w:rPr>
          <w:rFonts w:ascii="Times New Roman" w:hAnsi="Times New Roman" w:cs="Times New Roman"/>
          <w:sz w:val="28"/>
          <w:szCs w:val="28"/>
          <w:u w:val="single"/>
        </w:rPr>
        <w:t>Козульском</w:t>
      </w:r>
      <w:proofErr w:type="spellEnd"/>
      <w:r w:rsidRPr="0018411D">
        <w:rPr>
          <w:rFonts w:ascii="Times New Roman" w:hAnsi="Times New Roman" w:cs="Times New Roman"/>
          <w:sz w:val="28"/>
          <w:szCs w:val="28"/>
          <w:u w:val="single"/>
        </w:rPr>
        <w:t xml:space="preserve"> муниципальном округе</w:t>
      </w:r>
      <w:r w:rsidRPr="0018411D">
        <w:rPr>
          <w:rFonts w:ascii="Times New Roman" w:hAnsi="Times New Roman" w:cs="Times New Roman"/>
          <w:sz w:val="28"/>
          <w:szCs w:val="28"/>
        </w:rPr>
        <w:t xml:space="preserve"> подписано 8 соглашений </w:t>
      </w:r>
      <w:r w:rsidR="00D45DE5">
        <w:rPr>
          <w:rFonts w:ascii="Times New Roman" w:hAnsi="Times New Roman" w:cs="Times New Roman"/>
          <w:sz w:val="28"/>
          <w:szCs w:val="28"/>
        </w:rPr>
        <w:br/>
      </w:r>
      <w:r w:rsidRPr="0018411D">
        <w:rPr>
          <w:rFonts w:ascii="Times New Roman" w:hAnsi="Times New Roman" w:cs="Times New Roman"/>
          <w:sz w:val="28"/>
          <w:szCs w:val="28"/>
        </w:rPr>
        <w:t>с работодателями округа на резервирование 15 рабочих мест для участников СВО и членов семей.</w:t>
      </w:r>
    </w:p>
    <w:p w14:paraId="1673A95E"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В рамках обучающего курса «Государственное и муниципальное управление» Российской академии народного хозяйства и государственной службы при Президенте РФ от </w:t>
      </w:r>
      <w:r w:rsidRPr="0018411D">
        <w:rPr>
          <w:rFonts w:ascii="Times New Roman" w:hAnsi="Times New Roman" w:cs="Times New Roman"/>
          <w:sz w:val="28"/>
          <w:szCs w:val="28"/>
          <w:u w:val="single"/>
        </w:rPr>
        <w:t>Северо-Енисейского муниципального округа</w:t>
      </w:r>
      <w:r w:rsidRPr="0018411D">
        <w:rPr>
          <w:rFonts w:ascii="Times New Roman" w:hAnsi="Times New Roman" w:cs="Times New Roman"/>
          <w:sz w:val="28"/>
          <w:szCs w:val="28"/>
        </w:rPr>
        <w:t xml:space="preserve"> </w:t>
      </w:r>
      <w:r w:rsidR="00D45DE5">
        <w:rPr>
          <w:rFonts w:ascii="Times New Roman" w:hAnsi="Times New Roman" w:cs="Times New Roman"/>
          <w:sz w:val="28"/>
          <w:szCs w:val="28"/>
        </w:rPr>
        <w:br/>
      </w:r>
      <w:r w:rsidRPr="0018411D">
        <w:rPr>
          <w:rFonts w:ascii="Times New Roman" w:hAnsi="Times New Roman" w:cs="Times New Roman"/>
          <w:sz w:val="28"/>
          <w:szCs w:val="28"/>
        </w:rPr>
        <w:t xml:space="preserve">в программу «Сибирский характер» вошли 2 участника СВО, которые </w:t>
      </w:r>
      <w:r w:rsidR="00D45DE5">
        <w:rPr>
          <w:rFonts w:ascii="Times New Roman" w:hAnsi="Times New Roman" w:cs="Times New Roman"/>
          <w:sz w:val="28"/>
          <w:szCs w:val="28"/>
        </w:rPr>
        <w:br/>
      </w:r>
      <w:r w:rsidRPr="0018411D">
        <w:rPr>
          <w:rFonts w:ascii="Times New Roman" w:hAnsi="Times New Roman" w:cs="Times New Roman"/>
          <w:sz w:val="28"/>
          <w:szCs w:val="28"/>
        </w:rPr>
        <w:t>уже прошли 3 этапа очного обучения.</w:t>
      </w:r>
    </w:p>
    <w:p w14:paraId="6E3526C1" w14:textId="77777777" w:rsidR="000C6AAB" w:rsidRPr="0018411D" w:rsidRDefault="000C6AAB" w:rsidP="0018411D">
      <w:pPr>
        <w:pStyle w:val="a9"/>
        <w:ind w:firstLine="709"/>
        <w:jc w:val="both"/>
        <w:rPr>
          <w:rFonts w:ascii="Times New Roman" w:hAnsi="Times New Roman" w:cs="Times New Roman"/>
          <w:sz w:val="28"/>
          <w:szCs w:val="28"/>
        </w:rPr>
      </w:pPr>
      <w:proofErr w:type="gramStart"/>
      <w:r w:rsidRPr="0018411D">
        <w:rPr>
          <w:rFonts w:ascii="Times New Roman" w:hAnsi="Times New Roman" w:cs="Times New Roman"/>
          <w:sz w:val="28"/>
          <w:szCs w:val="28"/>
        </w:rPr>
        <w:t>Кроме того</w:t>
      </w:r>
      <w:proofErr w:type="gramEnd"/>
      <w:r w:rsidRPr="0018411D">
        <w:rPr>
          <w:rFonts w:ascii="Times New Roman" w:hAnsi="Times New Roman" w:cs="Times New Roman"/>
          <w:sz w:val="28"/>
          <w:szCs w:val="28"/>
        </w:rPr>
        <w:t xml:space="preserve"> с целью реализации задачи, поставленной Президентом Российской Федерации Владимиром Путиным о появлении в местном самоуправлении новых лидеров, которые понимают, чувствуют нужды людей и делают все для того, чтобы эти проблемы были решены -  43 ветерана СВО избраны депутатами Советов депутатов в муниципальных образованиях края. Двое из них: Алисов О.М. - депутат Назаровского окружного Совета депутатов и </w:t>
      </w:r>
      <w:proofErr w:type="spellStart"/>
      <w:r w:rsidRPr="0018411D">
        <w:rPr>
          <w:rFonts w:ascii="Times New Roman" w:hAnsi="Times New Roman" w:cs="Times New Roman"/>
          <w:sz w:val="28"/>
          <w:szCs w:val="28"/>
        </w:rPr>
        <w:t>Ликонцев</w:t>
      </w:r>
      <w:proofErr w:type="spellEnd"/>
      <w:r w:rsidRPr="0018411D">
        <w:rPr>
          <w:rFonts w:ascii="Times New Roman" w:hAnsi="Times New Roman" w:cs="Times New Roman"/>
          <w:sz w:val="28"/>
          <w:szCs w:val="28"/>
        </w:rPr>
        <w:t xml:space="preserve"> О.В. – депутат </w:t>
      </w:r>
      <w:proofErr w:type="spellStart"/>
      <w:r w:rsidRPr="0018411D">
        <w:rPr>
          <w:rFonts w:ascii="Times New Roman" w:hAnsi="Times New Roman" w:cs="Times New Roman"/>
          <w:sz w:val="28"/>
          <w:szCs w:val="28"/>
        </w:rPr>
        <w:t>Канского</w:t>
      </w:r>
      <w:proofErr w:type="spellEnd"/>
      <w:r w:rsidRPr="0018411D">
        <w:rPr>
          <w:rFonts w:ascii="Times New Roman" w:hAnsi="Times New Roman" w:cs="Times New Roman"/>
          <w:sz w:val="28"/>
          <w:szCs w:val="28"/>
        </w:rPr>
        <w:t xml:space="preserve"> окружного Совета депутатов удостоены звания Герой Российской Федерации.</w:t>
      </w:r>
    </w:p>
    <w:p w14:paraId="081CAF61" w14:textId="77777777" w:rsidR="000C6AAB" w:rsidRPr="0018411D" w:rsidRDefault="000C6AAB" w:rsidP="0018411D">
      <w:pPr>
        <w:pStyle w:val="a9"/>
        <w:ind w:firstLine="709"/>
        <w:jc w:val="both"/>
        <w:rPr>
          <w:rFonts w:ascii="Times New Roman" w:hAnsi="Times New Roman" w:cs="Times New Roman"/>
          <w:b/>
          <w:bCs/>
          <w:sz w:val="28"/>
          <w:szCs w:val="28"/>
        </w:rPr>
      </w:pPr>
      <w:r w:rsidRPr="0018411D">
        <w:rPr>
          <w:rFonts w:ascii="Times New Roman" w:hAnsi="Times New Roman" w:cs="Times New Roman"/>
          <w:b/>
          <w:bCs/>
          <w:sz w:val="28"/>
          <w:szCs w:val="28"/>
        </w:rPr>
        <w:t>Адаптация жилья участников СВО</w:t>
      </w:r>
    </w:p>
    <w:p w14:paraId="4F80DA0E"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Еще одной из важных задач помощи участникам СВО является адаптация жилья. Осуществление адаптации жилых помещений ветеранов СВО, имеющих инвалидность, под индивидуальные потребности, происходит на основании решения экспертного совета Государственного фонда поддержки участников специальной военной операции «Защитники Отечества» об одобрении заявки ветерана боевых действий на основании оценки обоснованности и возможности обеспечения средствами адаптации, входящими в перечень, утвержденный попечительским советом Фонда. </w:t>
      </w:r>
      <w:r w:rsidR="00D45DE5">
        <w:rPr>
          <w:rFonts w:ascii="Times New Roman" w:hAnsi="Times New Roman" w:cs="Times New Roman"/>
          <w:sz w:val="28"/>
          <w:szCs w:val="28"/>
        </w:rPr>
        <w:br/>
      </w:r>
      <w:r w:rsidRPr="0018411D">
        <w:rPr>
          <w:rFonts w:ascii="Times New Roman" w:hAnsi="Times New Roman" w:cs="Times New Roman"/>
          <w:sz w:val="28"/>
          <w:szCs w:val="28"/>
        </w:rPr>
        <w:t>В настоящее время в перечень входят 86 наименований.</w:t>
      </w:r>
    </w:p>
    <w:p w14:paraId="1D3A1F4F" w14:textId="77777777" w:rsidR="000C6AAB"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По сведениям, представленным муниципальными образованиями, работы по адаптации жилья проведены: </w:t>
      </w:r>
    </w:p>
    <w:p w14:paraId="59CFD378" w14:textId="77777777" w:rsidR="00D45DE5" w:rsidRPr="0018411D" w:rsidRDefault="00D45DE5" w:rsidP="00D45DE5">
      <w:pPr>
        <w:pStyle w:val="a9"/>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BC48D5">
        <w:rPr>
          <w:rFonts w:ascii="Times New Roman" w:hAnsi="Times New Roman" w:cs="Times New Roman"/>
          <w:sz w:val="28"/>
          <w:szCs w:val="28"/>
        </w:rPr>
        <w:t>39</w:t>
      </w:r>
    </w:p>
    <w:tbl>
      <w:tblPr>
        <w:tblW w:w="9351" w:type="dxa"/>
        <w:tblLook w:val="04A0" w:firstRow="1" w:lastRow="0" w:firstColumn="1" w:lastColumn="0" w:noHBand="0" w:noVBand="1"/>
      </w:tblPr>
      <w:tblGrid>
        <w:gridCol w:w="6374"/>
        <w:gridCol w:w="2977"/>
      </w:tblGrid>
      <w:tr w:rsidR="000C6AAB" w:rsidRPr="00D45DE5" w14:paraId="3CA8B683" w14:textId="77777777" w:rsidTr="00BC48D5">
        <w:trPr>
          <w:trHeight w:val="2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07E2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Наименование муниципального образования</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249D0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Кол-во жилья, которое было адаптировано для ветерана СВО</w:t>
            </w:r>
          </w:p>
        </w:tc>
      </w:tr>
      <w:tr w:rsidR="000C6AAB" w:rsidRPr="00D45DE5" w14:paraId="1F02AE9E" w14:textId="77777777" w:rsidTr="00BC48D5">
        <w:trPr>
          <w:trHeight w:val="20"/>
        </w:trPr>
        <w:tc>
          <w:tcPr>
            <w:tcW w:w="6374" w:type="dxa"/>
            <w:tcBorders>
              <w:top w:val="nil"/>
              <w:left w:val="single" w:sz="4" w:space="0" w:color="auto"/>
              <w:bottom w:val="single" w:sz="4" w:space="0" w:color="auto"/>
              <w:right w:val="single" w:sz="4" w:space="0" w:color="auto"/>
            </w:tcBorders>
            <w:shd w:val="clear" w:color="auto" w:fill="auto"/>
            <w:vAlign w:val="center"/>
          </w:tcPr>
          <w:p w14:paraId="2F6E966F"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город Красноярск</w:t>
            </w:r>
          </w:p>
        </w:tc>
        <w:tc>
          <w:tcPr>
            <w:tcW w:w="2977" w:type="dxa"/>
            <w:tcBorders>
              <w:top w:val="nil"/>
              <w:left w:val="nil"/>
              <w:bottom w:val="single" w:sz="4" w:space="0" w:color="auto"/>
              <w:right w:val="single" w:sz="4" w:space="0" w:color="auto"/>
            </w:tcBorders>
            <w:shd w:val="clear" w:color="auto" w:fill="auto"/>
            <w:vAlign w:val="center"/>
          </w:tcPr>
          <w:p w14:paraId="408DE7CE"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90</w:t>
            </w:r>
          </w:p>
        </w:tc>
      </w:tr>
      <w:tr w:rsidR="000C6AAB" w:rsidRPr="00D45DE5" w14:paraId="66365395" w14:textId="77777777" w:rsidTr="00BC48D5">
        <w:trPr>
          <w:trHeight w:val="20"/>
        </w:trPr>
        <w:tc>
          <w:tcPr>
            <w:tcW w:w="6374" w:type="dxa"/>
            <w:tcBorders>
              <w:top w:val="nil"/>
              <w:left w:val="single" w:sz="4" w:space="0" w:color="auto"/>
              <w:bottom w:val="single" w:sz="4" w:space="0" w:color="auto"/>
              <w:right w:val="single" w:sz="4" w:space="0" w:color="auto"/>
            </w:tcBorders>
            <w:shd w:val="clear" w:color="auto" w:fill="auto"/>
            <w:vAlign w:val="center"/>
          </w:tcPr>
          <w:p w14:paraId="44F1A2A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ЗАТО г. Железногорск</w:t>
            </w:r>
          </w:p>
        </w:tc>
        <w:tc>
          <w:tcPr>
            <w:tcW w:w="2977" w:type="dxa"/>
            <w:tcBorders>
              <w:top w:val="nil"/>
              <w:left w:val="nil"/>
              <w:bottom w:val="single" w:sz="4" w:space="0" w:color="auto"/>
              <w:right w:val="single" w:sz="4" w:space="0" w:color="auto"/>
            </w:tcBorders>
            <w:shd w:val="clear" w:color="auto" w:fill="auto"/>
            <w:vAlign w:val="center"/>
          </w:tcPr>
          <w:p w14:paraId="04F92CBF"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w:t>
            </w:r>
          </w:p>
        </w:tc>
      </w:tr>
      <w:tr w:rsidR="000C6AAB" w:rsidRPr="00D45DE5" w14:paraId="6EC82AB0" w14:textId="77777777" w:rsidTr="00BC48D5">
        <w:trPr>
          <w:trHeight w:val="20"/>
        </w:trPr>
        <w:tc>
          <w:tcPr>
            <w:tcW w:w="6374" w:type="dxa"/>
            <w:tcBorders>
              <w:top w:val="nil"/>
              <w:left w:val="single" w:sz="4" w:space="0" w:color="auto"/>
              <w:bottom w:val="single" w:sz="4" w:space="0" w:color="auto"/>
              <w:right w:val="single" w:sz="4" w:space="0" w:color="auto"/>
            </w:tcBorders>
            <w:shd w:val="clear" w:color="auto" w:fill="auto"/>
            <w:vAlign w:val="center"/>
          </w:tcPr>
          <w:p w14:paraId="4D315DCF"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xml:space="preserve">ЗАТО г. Зеленогорск </w:t>
            </w:r>
          </w:p>
        </w:tc>
        <w:tc>
          <w:tcPr>
            <w:tcW w:w="2977" w:type="dxa"/>
            <w:tcBorders>
              <w:top w:val="nil"/>
              <w:left w:val="nil"/>
              <w:bottom w:val="single" w:sz="4" w:space="0" w:color="auto"/>
              <w:right w:val="single" w:sz="4" w:space="0" w:color="auto"/>
            </w:tcBorders>
            <w:shd w:val="clear" w:color="auto" w:fill="auto"/>
            <w:vAlign w:val="center"/>
          </w:tcPr>
          <w:p w14:paraId="79E8B080"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w:t>
            </w:r>
          </w:p>
        </w:tc>
      </w:tr>
      <w:tr w:rsidR="000C6AAB" w:rsidRPr="00D45DE5" w14:paraId="1469DF53" w14:textId="77777777" w:rsidTr="00BC48D5">
        <w:trPr>
          <w:trHeight w:val="20"/>
        </w:trPr>
        <w:tc>
          <w:tcPr>
            <w:tcW w:w="6374" w:type="dxa"/>
            <w:tcBorders>
              <w:top w:val="nil"/>
              <w:left w:val="single" w:sz="4" w:space="0" w:color="auto"/>
              <w:bottom w:val="single" w:sz="4" w:space="0" w:color="auto"/>
              <w:right w:val="single" w:sz="4" w:space="0" w:color="auto"/>
            </w:tcBorders>
            <w:shd w:val="clear" w:color="auto" w:fill="auto"/>
            <w:vAlign w:val="center"/>
          </w:tcPr>
          <w:p w14:paraId="101A9C7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roofErr w:type="spellStart"/>
            <w:r w:rsidRPr="00D45DE5">
              <w:rPr>
                <w:rFonts w:ascii="Times New Roman" w:eastAsia="Times New Roman" w:hAnsi="Times New Roman"/>
                <w:color w:val="000000"/>
                <w:sz w:val="24"/>
                <w:szCs w:val="24"/>
                <w:lang w:eastAsia="ru-RU"/>
              </w:rPr>
              <w:t>Ачинский</w:t>
            </w:r>
            <w:proofErr w:type="spellEnd"/>
            <w:r w:rsidRPr="00D45DE5">
              <w:rPr>
                <w:rFonts w:ascii="Times New Roman" w:eastAsia="Times New Roman" w:hAnsi="Times New Roman"/>
                <w:color w:val="000000"/>
                <w:sz w:val="24"/>
                <w:szCs w:val="24"/>
                <w:lang w:eastAsia="ru-RU"/>
              </w:rPr>
              <w:t xml:space="preserve"> муниципальный округ</w:t>
            </w:r>
          </w:p>
        </w:tc>
        <w:tc>
          <w:tcPr>
            <w:tcW w:w="2977" w:type="dxa"/>
            <w:tcBorders>
              <w:top w:val="nil"/>
              <w:left w:val="nil"/>
              <w:bottom w:val="single" w:sz="4" w:space="0" w:color="auto"/>
              <w:right w:val="single" w:sz="4" w:space="0" w:color="auto"/>
            </w:tcBorders>
            <w:shd w:val="clear" w:color="auto" w:fill="auto"/>
            <w:vAlign w:val="center"/>
          </w:tcPr>
          <w:p w14:paraId="67F09AA7"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3</w:t>
            </w:r>
          </w:p>
        </w:tc>
      </w:tr>
      <w:tr w:rsidR="000C6AAB" w:rsidRPr="00D45DE5" w14:paraId="35D37AD0" w14:textId="77777777" w:rsidTr="00BC48D5">
        <w:trPr>
          <w:trHeight w:val="20"/>
        </w:trPr>
        <w:tc>
          <w:tcPr>
            <w:tcW w:w="6374" w:type="dxa"/>
            <w:tcBorders>
              <w:top w:val="nil"/>
              <w:left w:val="single" w:sz="4" w:space="0" w:color="auto"/>
              <w:bottom w:val="single" w:sz="4" w:space="0" w:color="auto"/>
              <w:right w:val="single" w:sz="4" w:space="0" w:color="auto"/>
            </w:tcBorders>
            <w:shd w:val="clear" w:color="auto" w:fill="auto"/>
            <w:vAlign w:val="center"/>
          </w:tcPr>
          <w:p w14:paraId="3CA920C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Енисейский муниципальный округ</w:t>
            </w:r>
          </w:p>
        </w:tc>
        <w:tc>
          <w:tcPr>
            <w:tcW w:w="2977" w:type="dxa"/>
            <w:tcBorders>
              <w:top w:val="nil"/>
              <w:left w:val="nil"/>
              <w:bottom w:val="single" w:sz="4" w:space="0" w:color="auto"/>
              <w:right w:val="single" w:sz="4" w:space="0" w:color="auto"/>
            </w:tcBorders>
            <w:shd w:val="clear" w:color="auto" w:fill="auto"/>
            <w:vAlign w:val="center"/>
          </w:tcPr>
          <w:p w14:paraId="3F5B8A3F"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7</w:t>
            </w:r>
          </w:p>
        </w:tc>
      </w:tr>
      <w:tr w:rsidR="000C6AAB" w:rsidRPr="00D45DE5" w14:paraId="5198915A" w14:textId="77777777" w:rsidTr="00BC48D5">
        <w:trPr>
          <w:trHeight w:val="20"/>
        </w:trPr>
        <w:tc>
          <w:tcPr>
            <w:tcW w:w="6374" w:type="dxa"/>
            <w:tcBorders>
              <w:top w:val="nil"/>
              <w:left w:val="single" w:sz="4" w:space="0" w:color="auto"/>
              <w:bottom w:val="single" w:sz="4" w:space="0" w:color="auto"/>
              <w:right w:val="single" w:sz="4" w:space="0" w:color="auto"/>
            </w:tcBorders>
            <w:shd w:val="clear" w:color="auto" w:fill="auto"/>
            <w:vAlign w:val="center"/>
          </w:tcPr>
          <w:p w14:paraId="0D1B54EF"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roofErr w:type="spellStart"/>
            <w:r w:rsidRPr="00D45DE5">
              <w:rPr>
                <w:rFonts w:ascii="Times New Roman" w:eastAsia="Times New Roman" w:hAnsi="Times New Roman"/>
                <w:color w:val="000000"/>
                <w:sz w:val="24"/>
                <w:szCs w:val="24"/>
                <w:lang w:eastAsia="ru-RU"/>
              </w:rPr>
              <w:t>Идринско-Краснотуранский</w:t>
            </w:r>
            <w:proofErr w:type="spellEnd"/>
            <w:r w:rsidRPr="00D45DE5">
              <w:rPr>
                <w:rFonts w:ascii="Times New Roman" w:eastAsia="Times New Roman" w:hAnsi="Times New Roman"/>
                <w:color w:val="000000"/>
                <w:sz w:val="24"/>
                <w:szCs w:val="24"/>
                <w:lang w:eastAsia="ru-RU"/>
              </w:rPr>
              <w:t xml:space="preserve"> муниципальный округ</w:t>
            </w:r>
          </w:p>
        </w:tc>
        <w:tc>
          <w:tcPr>
            <w:tcW w:w="2977" w:type="dxa"/>
            <w:tcBorders>
              <w:top w:val="nil"/>
              <w:left w:val="nil"/>
              <w:bottom w:val="single" w:sz="4" w:space="0" w:color="auto"/>
              <w:right w:val="single" w:sz="4" w:space="0" w:color="auto"/>
            </w:tcBorders>
            <w:shd w:val="clear" w:color="auto" w:fill="auto"/>
            <w:vAlign w:val="center"/>
          </w:tcPr>
          <w:p w14:paraId="6C96005B"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w:t>
            </w:r>
          </w:p>
        </w:tc>
      </w:tr>
      <w:tr w:rsidR="000C6AAB" w:rsidRPr="00D45DE5" w14:paraId="4DAEE372" w14:textId="77777777" w:rsidTr="00BC48D5">
        <w:trPr>
          <w:trHeight w:val="20"/>
        </w:trPr>
        <w:tc>
          <w:tcPr>
            <w:tcW w:w="6374" w:type="dxa"/>
            <w:tcBorders>
              <w:top w:val="nil"/>
              <w:left w:val="single" w:sz="4" w:space="0" w:color="auto"/>
              <w:bottom w:val="single" w:sz="4" w:space="0" w:color="auto"/>
              <w:right w:val="single" w:sz="4" w:space="0" w:color="auto"/>
            </w:tcBorders>
            <w:shd w:val="clear" w:color="auto" w:fill="auto"/>
            <w:vAlign w:val="center"/>
          </w:tcPr>
          <w:p w14:paraId="650D11EB"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roofErr w:type="spellStart"/>
            <w:r w:rsidRPr="00D45DE5">
              <w:rPr>
                <w:rFonts w:ascii="Times New Roman" w:eastAsia="Times New Roman" w:hAnsi="Times New Roman"/>
                <w:color w:val="000000"/>
                <w:sz w:val="24"/>
                <w:szCs w:val="24"/>
                <w:lang w:eastAsia="ru-RU"/>
              </w:rPr>
              <w:t>Канский</w:t>
            </w:r>
            <w:proofErr w:type="spellEnd"/>
            <w:r w:rsidRPr="00D45DE5">
              <w:rPr>
                <w:rFonts w:ascii="Times New Roman" w:eastAsia="Times New Roman" w:hAnsi="Times New Roman"/>
                <w:color w:val="000000"/>
                <w:sz w:val="24"/>
                <w:szCs w:val="24"/>
                <w:lang w:eastAsia="ru-RU"/>
              </w:rPr>
              <w:t xml:space="preserve"> муниципальный округ</w:t>
            </w:r>
          </w:p>
        </w:tc>
        <w:tc>
          <w:tcPr>
            <w:tcW w:w="2977" w:type="dxa"/>
            <w:tcBorders>
              <w:top w:val="nil"/>
              <w:left w:val="nil"/>
              <w:bottom w:val="single" w:sz="4" w:space="0" w:color="auto"/>
              <w:right w:val="single" w:sz="4" w:space="0" w:color="auto"/>
            </w:tcBorders>
            <w:shd w:val="clear" w:color="auto" w:fill="auto"/>
            <w:vAlign w:val="center"/>
          </w:tcPr>
          <w:p w14:paraId="4175579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5</w:t>
            </w:r>
          </w:p>
        </w:tc>
      </w:tr>
      <w:tr w:rsidR="000C6AAB" w:rsidRPr="00D45DE5" w14:paraId="75D104DF" w14:textId="77777777" w:rsidTr="00BC48D5">
        <w:trPr>
          <w:trHeight w:val="20"/>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9587C3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Минусинский муниципальный округ</w:t>
            </w:r>
          </w:p>
        </w:tc>
        <w:tc>
          <w:tcPr>
            <w:tcW w:w="2977" w:type="dxa"/>
            <w:tcBorders>
              <w:top w:val="nil"/>
              <w:left w:val="nil"/>
              <w:bottom w:val="single" w:sz="4" w:space="0" w:color="auto"/>
              <w:right w:val="single" w:sz="4" w:space="0" w:color="auto"/>
            </w:tcBorders>
            <w:shd w:val="clear" w:color="auto" w:fill="auto"/>
            <w:vAlign w:val="center"/>
            <w:hideMark/>
          </w:tcPr>
          <w:p w14:paraId="62A1D76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6</w:t>
            </w:r>
          </w:p>
        </w:tc>
      </w:tr>
    </w:tbl>
    <w:p w14:paraId="6EB4CE47" w14:textId="77777777" w:rsidR="000C6AAB" w:rsidRPr="0018411D" w:rsidRDefault="000C6AAB" w:rsidP="0018411D">
      <w:pPr>
        <w:pStyle w:val="a9"/>
        <w:ind w:firstLine="709"/>
        <w:jc w:val="both"/>
        <w:rPr>
          <w:rFonts w:ascii="Times New Roman" w:hAnsi="Times New Roman" w:cs="Times New Roman"/>
          <w:sz w:val="28"/>
          <w:szCs w:val="28"/>
        </w:rPr>
      </w:pPr>
    </w:p>
    <w:p w14:paraId="295A6FF5" w14:textId="77777777" w:rsidR="000C6AAB" w:rsidRPr="0018411D" w:rsidRDefault="000C6AAB" w:rsidP="0018411D">
      <w:pPr>
        <w:pStyle w:val="a9"/>
        <w:ind w:firstLine="709"/>
        <w:jc w:val="both"/>
        <w:rPr>
          <w:rFonts w:ascii="Times New Roman" w:hAnsi="Times New Roman" w:cs="Times New Roman"/>
          <w:b/>
          <w:bCs/>
          <w:sz w:val="28"/>
          <w:szCs w:val="28"/>
        </w:rPr>
      </w:pPr>
      <w:r w:rsidRPr="0018411D">
        <w:rPr>
          <w:rFonts w:ascii="Times New Roman" w:hAnsi="Times New Roman" w:cs="Times New Roman"/>
          <w:b/>
          <w:bCs/>
          <w:sz w:val="28"/>
          <w:szCs w:val="28"/>
        </w:rPr>
        <w:t xml:space="preserve">Некоторые муниципальные практики поддержки участников СВО </w:t>
      </w:r>
    </w:p>
    <w:p w14:paraId="0D85CEB7"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В любой ситуации индивидуальный подход, отношение к каждому обратившемуся герою или члену его семьи с заботой и вниманием это основной принцип работы глав муниципалитетов. Есть немало практик поддержки участников СВО уникальных, свойственных только конкретному муниципалитету. Приведем некоторые примеры.</w:t>
      </w:r>
    </w:p>
    <w:tbl>
      <w:tblPr>
        <w:tblStyle w:val="aa"/>
        <w:tblW w:w="103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143"/>
      </w:tblGrid>
      <w:tr w:rsidR="000C6AAB" w:rsidRPr="0018411D" w14:paraId="7CC315A3" w14:textId="77777777" w:rsidTr="00803E7B">
        <w:tc>
          <w:tcPr>
            <w:tcW w:w="7230" w:type="dxa"/>
          </w:tcPr>
          <w:p w14:paraId="61580B9C"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9 апреля 2025 года по инициативе главы </w:t>
            </w:r>
            <w:r w:rsidRPr="0018411D">
              <w:rPr>
                <w:rFonts w:ascii="Times New Roman" w:hAnsi="Times New Roman" w:cs="Times New Roman"/>
                <w:sz w:val="28"/>
                <w:szCs w:val="28"/>
                <w:u w:val="single"/>
              </w:rPr>
              <w:t>Каратузского муниципального округа</w:t>
            </w:r>
            <w:r w:rsidRPr="0018411D">
              <w:rPr>
                <w:rFonts w:ascii="Times New Roman" w:hAnsi="Times New Roman" w:cs="Times New Roman"/>
                <w:sz w:val="28"/>
                <w:szCs w:val="28"/>
              </w:rPr>
              <w:t xml:space="preserve"> был учреждён Нагрудный знак «ЗА ЗАЩИТУ МАЛОЙ РОДИНЫ», который является формой поощрения и признания боевых заслуг жителей,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w:t>
            </w:r>
          </w:p>
        </w:tc>
        <w:tc>
          <w:tcPr>
            <w:tcW w:w="3143" w:type="dxa"/>
          </w:tcPr>
          <w:p w14:paraId="09C2444E"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2D3BAA8B" wp14:editId="650A611F">
                  <wp:simplePos x="0" y="0"/>
                  <wp:positionH relativeFrom="column">
                    <wp:posOffset>113030</wp:posOffset>
                  </wp:positionH>
                  <wp:positionV relativeFrom="paragraph">
                    <wp:posOffset>185420</wp:posOffset>
                  </wp:positionV>
                  <wp:extent cx="1343920" cy="1295118"/>
                  <wp:effectExtent l="0" t="0" r="8890" b="63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43920" cy="1295118"/>
                          </a:xfrm>
                          <a:prstGeom prst="rect">
                            <a:avLst/>
                          </a:prstGeom>
                          <a:noFill/>
                        </pic:spPr>
                      </pic:pic>
                    </a:graphicData>
                  </a:graphic>
                  <wp14:sizeRelH relativeFrom="page">
                    <wp14:pctWidth>0</wp14:pctWidth>
                  </wp14:sizeRelH>
                  <wp14:sizeRelV relativeFrom="page">
                    <wp14:pctHeight>0</wp14:pctHeight>
                  </wp14:sizeRelV>
                </wp:anchor>
              </w:drawing>
            </w:r>
          </w:p>
        </w:tc>
      </w:tr>
    </w:tbl>
    <w:p w14:paraId="6321FBFC"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В целях популяризации героизма, проявленного жителями в ходе специальной военной операции и консолидации общества в </w:t>
      </w:r>
      <w:r w:rsidRPr="0018411D">
        <w:rPr>
          <w:rFonts w:ascii="Times New Roman" w:hAnsi="Times New Roman" w:cs="Times New Roman"/>
          <w:sz w:val="28"/>
          <w:szCs w:val="28"/>
          <w:u w:val="single"/>
        </w:rPr>
        <w:t>Каратузском муниципальном округе</w:t>
      </w:r>
      <w:r w:rsidRPr="0018411D">
        <w:rPr>
          <w:rFonts w:ascii="Times New Roman" w:hAnsi="Times New Roman" w:cs="Times New Roman"/>
          <w:sz w:val="28"/>
          <w:szCs w:val="28"/>
        </w:rPr>
        <w:t xml:space="preserve"> сформирован реестр земляков-участников СВО, награжденных государственными и ведомственными наградами. В окружном реестре 86 героев. База награжденных земляков-участников СВО ведется </w:t>
      </w:r>
      <w:r w:rsidR="00D45DE5">
        <w:rPr>
          <w:rFonts w:ascii="Times New Roman" w:hAnsi="Times New Roman" w:cs="Times New Roman"/>
          <w:sz w:val="28"/>
          <w:szCs w:val="28"/>
        </w:rPr>
        <w:br/>
      </w:r>
      <w:r w:rsidRPr="0018411D">
        <w:rPr>
          <w:rFonts w:ascii="Times New Roman" w:hAnsi="Times New Roman" w:cs="Times New Roman"/>
          <w:sz w:val="28"/>
          <w:szCs w:val="28"/>
        </w:rPr>
        <w:t>в регулярном режиме при взаимодействии с военным комиссариатом округа.</w:t>
      </w:r>
    </w:p>
    <w:p w14:paraId="29CCD06F"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Во исполнение решения Правительства Красноярского края «О создании в Красноярском крае условий для комплексной реабилитации </w:t>
      </w:r>
      <w:r w:rsidR="00D45DE5">
        <w:rPr>
          <w:rFonts w:ascii="Times New Roman" w:hAnsi="Times New Roman" w:cs="Times New Roman"/>
          <w:sz w:val="28"/>
          <w:szCs w:val="28"/>
        </w:rPr>
        <w:br/>
      </w:r>
      <w:r w:rsidRPr="0018411D">
        <w:rPr>
          <w:rFonts w:ascii="Times New Roman" w:hAnsi="Times New Roman" w:cs="Times New Roman"/>
          <w:sz w:val="28"/>
          <w:szCs w:val="28"/>
        </w:rPr>
        <w:t xml:space="preserve">и </w:t>
      </w:r>
      <w:proofErr w:type="spellStart"/>
      <w:r w:rsidRPr="0018411D">
        <w:rPr>
          <w:rFonts w:ascii="Times New Roman" w:hAnsi="Times New Roman" w:cs="Times New Roman"/>
          <w:sz w:val="28"/>
          <w:szCs w:val="28"/>
        </w:rPr>
        <w:t>ресоциализации</w:t>
      </w:r>
      <w:proofErr w:type="spellEnd"/>
      <w:r w:rsidRPr="0018411D">
        <w:rPr>
          <w:rFonts w:ascii="Times New Roman" w:hAnsi="Times New Roman" w:cs="Times New Roman"/>
          <w:sz w:val="28"/>
          <w:szCs w:val="28"/>
        </w:rPr>
        <w:t xml:space="preserve"> участников СВО и ветеранов боевых действий», в </w:t>
      </w:r>
      <w:r w:rsidRPr="0018411D">
        <w:rPr>
          <w:rFonts w:ascii="Times New Roman" w:hAnsi="Times New Roman" w:cs="Times New Roman"/>
          <w:sz w:val="28"/>
          <w:szCs w:val="28"/>
          <w:u w:val="single"/>
        </w:rPr>
        <w:t>городе Ачинске Ачинского муниципального округа</w:t>
      </w:r>
      <w:r w:rsidRPr="0018411D">
        <w:rPr>
          <w:rFonts w:ascii="Times New Roman" w:hAnsi="Times New Roman" w:cs="Times New Roman"/>
          <w:sz w:val="28"/>
          <w:szCs w:val="28"/>
        </w:rPr>
        <w:t xml:space="preserve"> создан «узловой» межмуниципальный, межведомственный Центр спортивно-социальной адаптации и комплексной физической реабилитации, в том числе для ветеранов боевых действий, получивших ранения на СВО западной группы муниципальных образований Красноярского края. </w:t>
      </w:r>
    </w:p>
    <w:p w14:paraId="3164FCA8"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u w:val="single"/>
        </w:rPr>
        <w:t xml:space="preserve">В </w:t>
      </w:r>
      <w:proofErr w:type="spellStart"/>
      <w:r w:rsidRPr="0018411D">
        <w:rPr>
          <w:rFonts w:ascii="Times New Roman" w:hAnsi="Times New Roman" w:cs="Times New Roman"/>
          <w:sz w:val="28"/>
          <w:szCs w:val="28"/>
          <w:u w:val="single"/>
        </w:rPr>
        <w:t>Богучанском</w:t>
      </w:r>
      <w:proofErr w:type="spellEnd"/>
      <w:r w:rsidRPr="0018411D">
        <w:rPr>
          <w:rFonts w:ascii="Times New Roman" w:hAnsi="Times New Roman" w:cs="Times New Roman"/>
          <w:sz w:val="28"/>
          <w:szCs w:val="28"/>
          <w:u w:val="single"/>
        </w:rPr>
        <w:t xml:space="preserve"> муниципальном округе</w:t>
      </w:r>
      <w:r w:rsidRPr="0018411D">
        <w:rPr>
          <w:rFonts w:ascii="Times New Roman" w:hAnsi="Times New Roman" w:cs="Times New Roman"/>
          <w:sz w:val="28"/>
          <w:szCs w:val="28"/>
        </w:rPr>
        <w:t xml:space="preserve"> - </w:t>
      </w:r>
      <w:proofErr w:type="spellStart"/>
      <w:r w:rsidRPr="0018411D">
        <w:rPr>
          <w:rFonts w:ascii="Times New Roman" w:hAnsi="Times New Roman" w:cs="Times New Roman"/>
          <w:sz w:val="28"/>
          <w:szCs w:val="28"/>
        </w:rPr>
        <w:t>Тишковец</w:t>
      </w:r>
      <w:proofErr w:type="spellEnd"/>
      <w:r w:rsidRPr="0018411D">
        <w:rPr>
          <w:rFonts w:ascii="Times New Roman" w:hAnsi="Times New Roman" w:cs="Times New Roman"/>
          <w:sz w:val="28"/>
          <w:szCs w:val="28"/>
        </w:rPr>
        <w:t xml:space="preserve"> Анастасия Николаевна, муниципальный служащий – индивидуальный волонтер СВО </w:t>
      </w:r>
      <w:r w:rsidR="00D45DE5">
        <w:rPr>
          <w:rFonts w:ascii="Times New Roman" w:hAnsi="Times New Roman" w:cs="Times New Roman"/>
          <w:sz w:val="28"/>
          <w:szCs w:val="28"/>
        </w:rPr>
        <w:br/>
      </w:r>
      <w:r w:rsidRPr="0018411D">
        <w:rPr>
          <w:rFonts w:ascii="Times New Roman" w:hAnsi="Times New Roman" w:cs="Times New Roman"/>
          <w:sz w:val="28"/>
          <w:szCs w:val="28"/>
        </w:rPr>
        <w:t xml:space="preserve">с сентября 2022 года. Работает напрямую с добровольческим отрядом «Тигр» (ДО «Тигр»), в котором служил </w:t>
      </w:r>
      <w:proofErr w:type="spellStart"/>
      <w:r w:rsidRPr="0018411D">
        <w:rPr>
          <w:rFonts w:ascii="Times New Roman" w:hAnsi="Times New Roman" w:cs="Times New Roman"/>
          <w:sz w:val="28"/>
          <w:szCs w:val="28"/>
        </w:rPr>
        <w:t>начмедом</w:t>
      </w:r>
      <w:proofErr w:type="spellEnd"/>
      <w:r w:rsidRPr="0018411D">
        <w:rPr>
          <w:rFonts w:ascii="Times New Roman" w:hAnsi="Times New Roman" w:cs="Times New Roman"/>
          <w:sz w:val="28"/>
          <w:szCs w:val="28"/>
        </w:rPr>
        <w:t xml:space="preserve"> ее родной брат </w:t>
      </w:r>
      <w:proofErr w:type="spellStart"/>
      <w:r w:rsidRPr="0018411D">
        <w:rPr>
          <w:rFonts w:ascii="Times New Roman" w:hAnsi="Times New Roman" w:cs="Times New Roman"/>
          <w:sz w:val="28"/>
          <w:szCs w:val="28"/>
        </w:rPr>
        <w:t>Тишковец</w:t>
      </w:r>
      <w:proofErr w:type="spellEnd"/>
      <w:r w:rsidRPr="0018411D">
        <w:rPr>
          <w:rFonts w:ascii="Times New Roman" w:hAnsi="Times New Roman" w:cs="Times New Roman"/>
          <w:sz w:val="28"/>
          <w:szCs w:val="28"/>
        </w:rPr>
        <w:t xml:space="preserve"> Алексей Николаевич, погибший при исполнении воинского долга 01.09.2022 г. Сборы проводятся в нефинансовом формате. </w:t>
      </w:r>
    </w:p>
    <w:p w14:paraId="0A3D73B4"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ДО «Тигр» имеет побратимов в с. </w:t>
      </w:r>
      <w:proofErr w:type="spellStart"/>
      <w:r w:rsidRPr="0018411D">
        <w:rPr>
          <w:rFonts w:ascii="Times New Roman" w:hAnsi="Times New Roman" w:cs="Times New Roman"/>
          <w:sz w:val="28"/>
          <w:szCs w:val="28"/>
        </w:rPr>
        <w:t>Богучаны</w:t>
      </w:r>
      <w:proofErr w:type="spellEnd"/>
      <w:r w:rsidRPr="0018411D">
        <w:rPr>
          <w:rFonts w:ascii="Times New Roman" w:hAnsi="Times New Roman" w:cs="Times New Roman"/>
          <w:sz w:val="28"/>
          <w:szCs w:val="28"/>
        </w:rPr>
        <w:t xml:space="preserve"> – учеников 2 класса </w:t>
      </w:r>
      <w:proofErr w:type="spellStart"/>
      <w:r w:rsidRPr="0018411D">
        <w:rPr>
          <w:rFonts w:ascii="Times New Roman" w:hAnsi="Times New Roman" w:cs="Times New Roman"/>
          <w:sz w:val="28"/>
          <w:szCs w:val="28"/>
        </w:rPr>
        <w:t>Богучанской</w:t>
      </w:r>
      <w:proofErr w:type="spellEnd"/>
      <w:r w:rsidRPr="0018411D">
        <w:rPr>
          <w:rFonts w:ascii="Times New Roman" w:hAnsi="Times New Roman" w:cs="Times New Roman"/>
          <w:sz w:val="28"/>
          <w:szCs w:val="28"/>
        </w:rPr>
        <w:t xml:space="preserve"> школы № 3, с которыми обмениваются видеопоздравлениями.</w:t>
      </w:r>
    </w:p>
    <w:p w14:paraId="728C7C7B"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Через доверительное сотрудничество с ДО «Тигр» достигаются такие цели как, укомплектование медсанчасти «Тигров» медикаментами, медицинскими изделиями, аптечками и перевязочными материалами для передовой, постельным бельем и принадлежностями, а также необходимой бытовой техникой и сухими пайками, детскими письмами для поддержания боевого духа, доставка гражданской гуманитарной помощи в виде детской одежды и канцелярских принадлежностей к школе на Луганском направлении.</w:t>
      </w:r>
    </w:p>
    <w:p w14:paraId="12906E73"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u w:val="single"/>
        </w:rPr>
        <w:t>В Северо-Енисейском муниципальном округе</w:t>
      </w:r>
      <w:r w:rsidRPr="0018411D">
        <w:rPr>
          <w:rFonts w:ascii="Times New Roman" w:hAnsi="Times New Roman" w:cs="Times New Roman"/>
          <w:sz w:val="28"/>
          <w:szCs w:val="28"/>
        </w:rPr>
        <w:t xml:space="preserve"> в Год защитника Отечества, 22 июня 2025 года в сквере Победы и труда, торжественно был открыт памятник воину-ветерану боевых действий в честь участников СВО.</w:t>
      </w:r>
    </w:p>
    <w:p w14:paraId="49E9FDAE"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u w:val="single"/>
        </w:rPr>
        <w:t xml:space="preserve">В городе Шарыпово </w:t>
      </w:r>
      <w:proofErr w:type="spellStart"/>
      <w:r w:rsidRPr="0018411D">
        <w:rPr>
          <w:rFonts w:ascii="Times New Roman" w:hAnsi="Times New Roman" w:cs="Times New Roman"/>
          <w:sz w:val="28"/>
          <w:szCs w:val="28"/>
          <w:u w:val="single"/>
        </w:rPr>
        <w:t>Шарыповского</w:t>
      </w:r>
      <w:proofErr w:type="spellEnd"/>
      <w:r w:rsidRPr="0018411D">
        <w:rPr>
          <w:rFonts w:ascii="Times New Roman" w:hAnsi="Times New Roman" w:cs="Times New Roman"/>
          <w:sz w:val="28"/>
          <w:szCs w:val="28"/>
          <w:u w:val="single"/>
        </w:rPr>
        <w:t xml:space="preserve"> муниципального округа</w:t>
      </w:r>
      <w:r w:rsidRPr="0018411D">
        <w:rPr>
          <w:rFonts w:ascii="Times New Roman" w:hAnsi="Times New Roman" w:cs="Times New Roman"/>
          <w:sz w:val="28"/>
          <w:szCs w:val="28"/>
        </w:rPr>
        <w:t xml:space="preserve"> прошел «Городской патриотический форум». В мероприятии участвовали старшеклассники, призывники, ветераны СВО, члены семей участников спецоперации, волонтёры и другие. Цель форума — объединить усилия для развития патриотического движения в городе, защитить духовно-нравственные ценности народа. В программе были консультации </w:t>
      </w:r>
      <w:r w:rsidR="00D45DE5">
        <w:rPr>
          <w:rFonts w:ascii="Times New Roman" w:hAnsi="Times New Roman" w:cs="Times New Roman"/>
          <w:sz w:val="28"/>
          <w:szCs w:val="28"/>
        </w:rPr>
        <w:br/>
      </w:r>
      <w:r w:rsidRPr="0018411D">
        <w:rPr>
          <w:rFonts w:ascii="Times New Roman" w:hAnsi="Times New Roman" w:cs="Times New Roman"/>
          <w:sz w:val="28"/>
          <w:szCs w:val="28"/>
        </w:rPr>
        <w:t xml:space="preserve">для ветеранов СВО и членов семей участников спецоперации, выставка Центра допризывной подготовки молодёжи «Смерч», торжественная часть </w:t>
      </w:r>
      <w:r w:rsidR="00D45DE5">
        <w:rPr>
          <w:rFonts w:ascii="Times New Roman" w:hAnsi="Times New Roman" w:cs="Times New Roman"/>
          <w:sz w:val="28"/>
          <w:szCs w:val="28"/>
        </w:rPr>
        <w:br/>
      </w:r>
      <w:r w:rsidRPr="0018411D">
        <w:rPr>
          <w:rFonts w:ascii="Times New Roman" w:hAnsi="Times New Roman" w:cs="Times New Roman"/>
          <w:sz w:val="28"/>
          <w:szCs w:val="28"/>
        </w:rPr>
        <w:t>с «10 вопросами о важном».</w:t>
      </w:r>
    </w:p>
    <w:p w14:paraId="30B5D620"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u w:val="single"/>
        </w:rPr>
        <w:t>Администрация ЗАТО г. Железногорск</w:t>
      </w:r>
      <w:r w:rsidRPr="0018411D">
        <w:rPr>
          <w:rFonts w:ascii="Times New Roman" w:hAnsi="Times New Roman" w:cs="Times New Roman"/>
          <w:sz w:val="28"/>
          <w:szCs w:val="28"/>
        </w:rPr>
        <w:t xml:space="preserve"> во взаимодействии </w:t>
      </w:r>
      <w:r w:rsidR="00D45DE5">
        <w:rPr>
          <w:rFonts w:ascii="Times New Roman" w:hAnsi="Times New Roman" w:cs="Times New Roman"/>
          <w:sz w:val="28"/>
          <w:szCs w:val="28"/>
        </w:rPr>
        <w:br/>
      </w:r>
      <w:r w:rsidRPr="0018411D">
        <w:rPr>
          <w:rFonts w:ascii="Times New Roman" w:hAnsi="Times New Roman" w:cs="Times New Roman"/>
          <w:sz w:val="28"/>
          <w:szCs w:val="28"/>
        </w:rPr>
        <w:t xml:space="preserve">с </w:t>
      </w:r>
      <w:proofErr w:type="spellStart"/>
      <w:r w:rsidRPr="0018411D">
        <w:rPr>
          <w:rFonts w:ascii="Times New Roman" w:hAnsi="Times New Roman" w:cs="Times New Roman"/>
          <w:sz w:val="28"/>
          <w:szCs w:val="28"/>
        </w:rPr>
        <w:t>Госкорпорацией</w:t>
      </w:r>
      <w:proofErr w:type="spellEnd"/>
      <w:r w:rsidRPr="0018411D">
        <w:rPr>
          <w:rFonts w:ascii="Times New Roman" w:hAnsi="Times New Roman" w:cs="Times New Roman"/>
          <w:sz w:val="28"/>
          <w:szCs w:val="28"/>
        </w:rPr>
        <w:t xml:space="preserve"> «</w:t>
      </w:r>
      <w:proofErr w:type="spellStart"/>
      <w:r w:rsidRPr="0018411D">
        <w:rPr>
          <w:rFonts w:ascii="Times New Roman" w:hAnsi="Times New Roman" w:cs="Times New Roman"/>
          <w:sz w:val="28"/>
          <w:szCs w:val="28"/>
        </w:rPr>
        <w:t>Росатом</w:t>
      </w:r>
      <w:proofErr w:type="spellEnd"/>
      <w:r w:rsidRPr="0018411D">
        <w:rPr>
          <w:rFonts w:ascii="Times New Roman" w:hAnsi="Times New Roman" w:cs="Times New Roman"/>
          <w:sz w:val="28"/>
          <w:szCs w:val="28"/>
        </w:rPr>
        <w:t>» разработала алгоритм оказания медицинской реабилитационной помощи для участников и членов их семей в ООО «Санаторий профилакторий Юбилейный Горно-химического комбината».</w:t>
      </w:r>
    </w:p>
    <w:p w14:paraId="4AE46244" w14:textId="287A5813"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u w:val="single"/>
        </w:rPr>
        <w:t>Администрация ЗАТО г. Зеленогорск</w:t>
      </w:r>
      <w:r w:rsidRPr="0018411D">
        <w:rPr>
          <w:rFonts w:ascii="Times New Roman" w:hAnsi="Times New Roman" w:cs="Times New Roman"/>
          <w:sz w:val="28"/>
          <w:szCs w:val="28"/>
        </w:rPr>
        <w:t xml:space="preserve"> проводит мероприятия </w:t>
      </w:r>
      <w:r w:rsidR="00D45DE5">
        <w:rPr>
          <w:rFonts w:ascii="Times New Roman" w:hAnsi="Times New Roman" w:cs="Times New Roman"/>
          <w:sz w:val="28"/>
          <w:szCs w:val="28"/>
        </w:rPr>
        <w:br/>
      </w:r>
      <w:r w:rsidRPr="0018411D">
        <w:rPr>
          <w:rFonts w:ascii="Times New Roman" w:hAnsi="Times New Roman" w:cs="Times New Roman"/>
          <w:sz w:val="28"/>
          <w:szCs w:val="28"/>
        </w:rPr>
        <w:t xml:space="preserve">по созданию пилотного проекта «Единое окно» (или «Социальный навигатор»). Проект подразумевает единовременное консультирование </w:t>
      </w:r>
      <w:r w:rsidR="0019626F">
        <w:rPr>
          <w:rFonts w:ascii="Times New Roman" w:hAnsi="Times New Roman" w:cs="Times New Roman"/>
          <w:sz w:val="28"/>
          <w:szCs w:val="28"/>
        </w:rPr>
        <w:br/>
      </w:r>
      <w:r w:rsidRPr="0018411D">
        <w:rPr>
          <w:rFonts w:ascii="Times New Roman" w:hAnsi="Times New Roman" w:cs="Times New Roman"/>
          <w:sz w:val="28"/>
          <w:szCs w:val="28"/>
        </w:rPr>
        <w:t xml:space="preserve">в одном помещении на базе филиала Фонда «Защитники Отечества» </w:t>
      </w:r>
      <w:r w:rsidR="0019626F">
        <w:rPr>
          <w:rFonts w:ascii="Times New Roman" w:hAnsi="Times New Roman" w:cs="Times New Roman"/>
          <w:sz w:val="28"/>
          <w:szCs w:val="28"/>
        </w:rPr>
        <w:br/>
      </w:r>
      <w:r w:rsidRPr="0018411D">
        <w:rPr>
          <w:rFonts w:ascii="Times New Roman" w:hAnsi="Times New Roman" w:cs="Times New Roman"/>
          <w:sz w:val="28"/>
          <w:szCs w:val="28"/>
        </w:rPr>
        <w:t>с установлением специального графика дежурств ведомств, оказывающих меры социальной поддержки участникам СВО и членам их семей.</w:t>
      </w:r>
    </w:p>
    <w:p w14:paraId="369A9FF9"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u w:val="single"/>
        </w:rPr>
        <w:t>Администрацией города Красноярска</w:t>
      </w:r>
      <w:r w:rsidRPr="0018411D">
        <w:rPr>
          <w:rFonts w:ascii="Times New Roman" w:hAnsi="Times New Roman" w:cs="Times New Roman"/>
          <w:sz w:val="28"/>
          <w:szCs w:val="28"/>
        </w:rPr>
        <w:t xml:space="preserve"> ежегодно для финансовой поддержки СО НКО, работающих с указанной категорией граждан, управлением социальной защиты населения на конкурсной основе предусмотрена субсидия на реализацию социальных проектов реабилитационной направленности до 300 тыс. рублей на один проект. Участники СВО и члены их семей принимают участие в реализуемых социальных проектах СО НКО - получателей субсидии. Проекты направлены на формирование здорового образа жизни, сохранение и укрепление </w:t>
      </w:r>
      <w:r w:rsidR="00D45DE5">
        <w:rPr>
          <w:rFonts w:ascii="Times New Roman" w:hAnsi="Times New Roman" w:cs="Times New Roman"/>
          <w:sz w:val="28"/>
          <w:szCs w:val="28"/>
        </w:rPr>
        <w:br/>
      </w:r>
      <w:r w:rsidRPr="0018411D">
        <w:rPr>
          <w:rFonts w:ascii="Times New Roman" w:hAnsi="Times New Roman" w:cs="Times New Roman"/>
          <w:sz w:val="28"/>
          <w:szCs w:val="28"/>
        </w:rPr>
        <w:t>их физического и психологического здоровья, туристскую деятельность, социально-культурную реабилитацию, социальную адаптацию, патриотическое воспитание и еще по многим направлениям.</w:t>
      </w:r>
    </w:p>
    <w:p w14:paraId="64F7E20E"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В 2026 году при управлении социальной защиты населения администрации города Красноярска создан Совет волонтерских сообществ города Красноярска «Добровольцы тыла». Совет является постоянно действующим совещательным органом и обеспечивает взаимодействие между органами местного самоуправления г. Красноярска, общественных объединений, социально ориентированных некоммерческих организаций, которые осуществляют деятельность в области организации и поддержки добровольческой деятельности участникам СВО и членам их семей.</w:t>
      </w:r>
    </w:p>
    <w:p w14:paraId="14A821AF"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Решением </w:t>
      </w:r>
      <w:r w:rsidRPr="0018411D">
        <w:rPr>
          <w:rFonts w:ascii="Times New Roman" w:hAnsi="Times New Roman" w:cs="Times New Roman"/>
          <w:sz w:val="28"/>
          <w:szCs w:val="28"/>
          <w:u w:val="single"/>
        </w:rPr>
        <w:t>Норильского городского Совета депутатов</w:t>
      </w:r>
      <w:r w:rsidRPr="0018411D">
        <w:rPr>
          <w:rFonts w:ascii="Times New Roman" w:hAnsi="Times New Roman" w:cs="Times New Roman"/>
          <w:sz w:val="28"/>
          <w:szCs w:val="28"/>
        </w:rPr>
        <w:t xml:space="preserve"> гражданам, состоящим на воинском учете в Военном комиссариате города Норильска </w:t>
      </w:r>
      <w:r w:rsidR="00D45DE5">
        <w:rPr>
          <w:rFonts w:ascii="Times New Roman" w:hAnsi="Times New Roman" w:cs="Times New Roman"/>
          <w:sz w:val="28"/>
          <w:szCs w:val="28"/>
        </w:rPr>
        <w:br/>
      </w:r>
      <w:r w:rsidRPr="0018411D">
        <w:rPr>
          <w:rFonts w:ascii="Times New Roman" w:hAnsi="Times New Roman" w:cs="Times New Roman"/>
          <w:sz w:val="28"/>
          <w:szCs w:val="28"/>
        </w:rPr>
        <w:t xml:space="preserve">и Таймырского Долгано-Ненецкого района Красноярского края из числа заключившим контракт с Министерством обороны Российской Федерации </w:t>
      </w:r>
      <w:r w:rsidR="00D45DE5">
        <w:rPr>
          <w:rFonts w:ascii="Times New Roman" w:hAnsi="Times New Roman" w:cs="Times New Roman"/>
          <w:sz w:val="28"/>
          <w:szCs w:val="28"/>
        </w:rPr>
        <w:br/>
      </w:r>
      <w:r w:rsidRPr="0018411D">
        <w:rPr>
          <w:rFonts w:ascii="Times New Roman" w:hAnsi="Times New Roman" w:cs="Times New Roman"/>
          <w:sz w:val="28"/>
          <w:szCs w:val="28"/>
        </w:rPr>
        <w:t>о прохождении военной службы в Вооруженных силах Российской Федерации в период проведения специальной военной операции, предусмотрена материальная помощь. По состоянию на 31.12.2025 материальная помощь выплачена 335 военнослужащим на общую сумму 218 625,0 тыс. руб.</w:t>
      </w:r>
    </w:p>
    <w:p w14:paraId="1120EDF3" w14:textId="77777777" w:rsidR="000C6AAB" w:rsidRPr="0018411D" w:rsidRDefault="000C6AAB" w:rsidP="0018411D">
      <w:pPr>
        <w:pStyle w:val="a9"/>
        <w:ind w:firstLine="709"/>
        <w:jc w:val="both"/>
        <w:rPr>
          <w:rFonts w:ascii="Times New Roman" w:hAnsi="Times New Roman" w:cs="Times New Roman"/>
          <w:sz w:val="28"/>
          <w:szCs w:val="28"/>
        </w:rPr>
      </w:pPr>
    </w:p>
    <w:p w14:paraId="37553FAC" w14:textId="77777777" w:rsidR="000C6AAB" w:rsidRPr="0018411D" w:rsidRDefault="000C6AAB" w:rsidP="0018411D">
      <w:pPr>
        <w:pStyle w:val="a9"/>
        <w:ind w:firstLine="709"/>
        <w:jc w:val="both"/>
        <w:rPr>
          <w:rFonts w:ascii="Times New Roman" w:hAnsi="Times New Roman" w:cs="Times New Roman"/>
          <w:sz w:val="28"/>
          <w:szCs w:val="28"/>
        </w:rPr>
      </w:pPr>
    </w:p>
    <w:p w14:paraId="5C786C65" w14:textId="77777777" w:rsidR="000C6AAB" w:rsidRPr="0018411D" w:rsidRDefault="000C6AAB" w:rsidP="0018411D">
      <w:pPr>
        <w:pStyle w:val="a9"/>
        <w:ind w:firstLine="709"/>
        <w:jc w:val="both"/>
        <w:rPr>
          <w:rFonts w:ascii="Times New Roman" w:hAnsi="Times New Roman" w:cs="Times New Roman"/>
          <w:sz w:val="28"/>
          <w:szCs w:val="28"/>
        </w:rPr>
        <w:sectPr w:rsidR="000C6AAB" w:rsidRPr="0018411D" w:rsidSect="0018411D">
          <w:pgSz w:w="11906" w:h="16838"/>
          <w:pgMar w:top="1134" w:right="850" w:bottom="1134" w:left="1701" w:header="708" w:footer="708" w:gutter="0"/>
          <w:cols w:space="708"/>
          <w:docGrid w:linePitch="360"/>
        </w:sectPr>
      </w:pPr>
    </w:p>
    <w:p w14:paraId="12E34067"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Сведения муниципалитетов края о количество участников СВО (по категориям) приведено в таблице</w:t>
      </w:r>
    </w:p>
    <w:p w14:paraId="332A5D80" w14:textId="77777777" w:rsidR="000C6AAB" w:rsidRPr="0018411D" w:rsidRDefault="00D45DE5" w:rsidP="00D45DE5">
      <w:pPr>
        <w:pStyle w:val="a9"/>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BC48D5">
        <w:rPr>
          <w:rFonts w:ascii="Times New Roman" w:hAnsi="Times New Roman" w:cs="Times New Roman"/>
          <w:sz w:val="28"/>
          <w:szCs w:val="28"/>
        </w:rPr>
        <w:t>40</w:t>
      </w:r>
    </w:p>
    <w:tbl>
      <w:tblPr>
        <w:tblW w:w="14879" w:type="dxa"/>
        <w:tblLook w:val="04A0" w:firstRow="1" w:lastRow="0" w:firstColumn="1" w:lastColumn="0" w:noHBand="0" w:noVBand="1"/>
      </w:tblPr>
      <w:tblGrid>
        <w:gridCol w:w="445"/>
        <w:gridCol w:w="3390"/>
        <w:gridCol w:w="1310"/>
        <w:gridCol w:w="1134"/>
        <w:gridCol w:w="2185"/>
        <w:gridCol w:w="1924"/>
        <w:gridCol w:w="1924"/>
        <w:gridCol w:w="1295"/>
        <w:gridCol w:w="1272"/>
      </w:tblGrid>
      <w:tr w:rsidR="000C6AAB" w:rsidRPr="00D45DE5" w14:paraId="2262D46B" w14:textId="77777777" w:rsidTr="00803E7B">
        <w:trPr>
          <w:trHeight w:val="348"/>
        </w:trPr>
        <w:tc>
          <w:tcPr>
            <w:tcW w:w="42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B51C62C"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w:t>
            </w:r>
          </w:p>
        </w:tc>
        <w:tc>
          <w:tcPr>
            <w:tcW w:w="4317" w:type="dxa"/>
            <w:vMerge w:val="restart"/>
            <w:tcBorders>
              <w:top w:val="single" w:sz="4" w:space="0" w:color="auto"/>
              <w:left w:val="nil"/>
              <w:right w:val="single" w:sz="4" w:space="0" w:color="auto"/>
            </w:tcBorders>
            <w:shd w:val="clear" w:color="auto" w:fill="F2F2F2" w:themeFill="background1" w:themeFillShade="F2"/>
            <w:vAlign w:val="center"/>
          </w:tcPr>
          <w:p w14:paraId="0B2C7B8D"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Категория участника СВО</w:t>
            </w:r>
          </w:p>
        </w:tc>
        <w:tc>
          <w:tcPr>
            <w:tcW w:w="1219" w:type="dxa"/>
            <w:vMerge w:val="restart"/>
            <w:tcBorders>
              <w:top w:val="single" w:sz="4" w:space="0" w:color="auto"/>
              <w:left w:val="nil"/>
              <w:right w:val="single" w:sz="4" w:space="0" w:color="auto"/>
            </w:tcBorders>
            <w:shd w:val="clear" w:color="auto" w:fill="F2F2F2" w:themeFill="background1" w:themeFillShade="F2"/>
            <w:noWrap/>
            <w:vAlign w:val="center"/>
          </w:tcPr>
          <w:p w14:paraId="448C838C"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Ед. измерений</w:t>
            </w:r>
          </w:p>
        </w:tc>
        <w:tc>
          <w:tcPr>
            <w:tcW w:w="3155"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9F7BF5"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Городские округа</w:t>
            </w:r>
          </w:p>
        </w:tc>
        <w:tc>
          <w:tcPr>
            <w:tcW w:w="1782" w:type="dxa"/>
            <w:vMerge w:val="restart"/>
            <w:tcBorders>
              <w:top w:val="single" w:sz="4" w:space="0" w:color="auto"/>
              <w:left w:val="nil"/>
              <w:right w:val="single" w:sz="4" w:space="0" w:color="auto"/>
            </w:tcBorders>
            <w:shd w:val="clear" w:color="auto" w:fill="F2F2F2" w:themeFill="background1" w:themeFillShade="F2"/>
            <w:noWrap/>
            <w:vAlign w:val="center"/>
          </w:tcPr>
          <w:p w14:paraId="4A6347A3"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Муниципальные округа</w:t>
            </w:r>
          </w:p>
        </w:tc>
        <w:tc>
          <w:tcPr>
            <w:tcW w:w="1782" w:type="dxa"/>
            <w:vMerge w:val="restart"/>
            <w:tcBorders>
              <w:top w:val="single" w:sz="4" w:space="0" w:color="auto"/>
              <w:left w:val="nil"/>
              <w:right w:val="single" w:sz="4" w:space="0" w:color="auto"/>
            </w:tcBorders>
            <w:shd w:val="clear" w:color="auto" w:fill="F2F2F2" w:themeFill="background1" w:themeFillShade="F2"/>
            <w:noWrap/>
            <w:vAlign w:val="center"/>
          </w:tcPr>
          <w:p w14:paraId="5DC005B0"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Муниципальные районы</w:t>
            </w:r>
          </w:p>
        </w:tc>
        <w:tc>
          <w:tcPr>
            <w:tcW w:w="1206" w:type="dxa"/>
            <w:vMerge w:val="restart"/>
            <w:tcBorders>
              <w:top w:val="single" w:sz="4" w:space="0" w:color="auto"/>
              <w:left w:val="nil"/>
              <w:right w:val="single" w:sz="4" w:space="0" w:color="auto"/>
            </w:tcBorders>
            <w:shd w:val="clear" w:color="auto" w:fill="F2F2F2" w:themeFill="background1" w:themeFillShade="F2"/>
            <w:noWrap/>
            <w:vAlign w:val="center"/>
          </w:tcPr>
          <w:p w14:paraId="2AA72A19"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Городские поселения</w:t>
            </w:r>
          </w:p>
        </w:tc>
        <w:tc>
          <w:tcPr>
            <w:tcW w:w="992" w:type="dxa"/>
            <w:vMerge w:val="restart"/>
            <w:tcBorders>
              <w:top w:val="single" w:sz="4" w:space="0" w:color="auto"/>
              <w:left w:val="nil"/>
              <w:right w:val="single" w:sz="4" w:space="0" w:color="auto"/>
            </w:tcBorders>
            <w:shd w:val="clear" w:color="auto" w:fill="F2F2F2" w:themeFill="background1" w:themeFillShade="F2"/>
            <w:noWrap/>
            <w:vAlign w:val="center"/>
          </w:tcPr>
          <w:p w14:paraId="6A06CFE8"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Сельские поселения</w:t>
            </w:r>
          </w:p>
        </w:tc>
      </w:tr>
      <w:tr w:rsidR="000C6AAB" w:rsidRPr="00D45DE5" w14:paraId="53E6C9D2" w14:textId="77777777" w:rsidTr="00803E7B">
        <w:trPr>
          <w:trHeight w:val="348"/>
        </w:trPr>
        <w:tc>
          <w:tcPr>
            <w:tcW w:w="426" w:type="dxa"/>
            <w:vMerge/>
            <w:tcBorders>
              <w:left w:val="single" w:sz="4" w:space="0" w:color="auto"/>
              <w:bottom w:val="single" w:sz="4" w:space="0" w:color="auto"/>
              <w:right w:val="single" w:sz="4" w:space="0" w:color="auto"/>
            </w:tcBorders>
            <w:shd w:val="clear" w:color="auto" w:fill="auto"/>
            <w:vAlign w:val="center"/>
          </w:tcPr>
          <w:p w14:paraId="447BDE3E"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c>
          <w:tcPr>
            <w:tcW w:w="4317" w:type="dxa"/>
            <w:vMerge/>
            <w:tcBorders>
              <w:left w:val="nil"/>
              <w:bottom w:val="single" w:sz="4" w:space="0" w:color="auto"/>
              <w:right w:val="single" w:sz="4" w:space="0" w:color="auto"/>
            </w:tcBorders>
            <w:shd w:val="clear" w:color="auto" w:fill="auto"/>
            <w:vAlign w:val="center"/>
          </w:tcPr>
          <w:p w14:paraId="5F09D467"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c>
          <w:tcPr>
            <w:tcW w:w="1219" w:type="dxa"/>
            <w:vMerge/>
            <w:tcBorders>
              <w:left w:val="nil"/>
              <w:bottom w:val="single" w:sz="4" w:space="0" w:color="auto"/>
              <w:right w:val="single" w:sz="4" w:space="0" w:color="auto"/>
            </w:tcBorders>
            <w:shd w:val="clear" w:color="auto" w:fill="auto"/>
            <w:noWrap/>
            <w:vAlign w:val="center"/>
          </w:tcPr>
          <w:p w14:paraId="17265221"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29863E"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всего</w:t>
            </w:r>
          </w:p>
        </w:tc>
        <w:tc>
          <w:tcPr>
            <w:tcW w:w="202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0FD297"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 xml:space="preserve">в </w:t>
            </w:r>
            <w:proofErr w:type="spellStart"/>
            <w:r w:rsidRPr="00D45DE5">
              <w:rPr>
                <w:rFonts w:ascii="Times New Roman" w:eastAsia="Times New Roman" w:hAnsi="Times New Roman"/>
                <w:sz w:val="24"/>
                <w:szCs w:val="24"/>
                <w:lang w:eastAsia="ru-RU"/>
              </w:rPr>
              <w:t>т.ч</w:t>
            </w:r>
            <w:proofErr w:type="spellEnd"/>
            <w:r w:rsidRPr="00D45DE5">
              <w:rPr>
                <w:rFonts w:ascii="Times New Roman" w:eastAsia="Times New Roman" w:hAnsi="Times New Roman"/>
                <w:sz w:val="24"/>
                <w:szCs w:val="24"/>
                <w:lang w:eastAsia="ru-RU"/>
              </w:rPr>
              <w:t>. административный центр субъекта РФ</w:t>
            </w:r>
          </w:p>
        </w:tc>
        <w:tc>
          <w:tcPr>
            <w:tcW w:w="1782" w:type="dxa"/>
            <w:vMerge/>
            <w:tcBorders>
              <w:left w:val="nil"/>
              <w:bottom w:val="single" w:sz="4" w:space="0" w:color="auto"/>
              <w:right w:val="single" w:sz="4" w:space="0" w:color="auto"/>
            </w:tcBorders>
            <w:shd w:val="clear" w:color="auto" w:fill="auto"/>
            <w:noWrap/>
            <w:vAlign w:val="center"/>
          </w:tcPr>
          <w:p w14:paraId="520EAB11"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c>
          <w:tcPr>
            <w:tcW w:w="1782" w:type="dxa"/>
            <w:vMerge/>
            <w:tcBorders>
              <w:left w:val="nil"/>
              <w:bottom w:val="single" w:sz="4" w:space="0" w:color="auto"/>
              <w:right w:val="single" w:sz="4" w:space="0" w:color="auto"/>
            </w:tcBorders>
            <w:shd w:val="clear" w:color="auto" w:fill="auto"/>
            <w:noWrap/>
            <w:vAlign w:val="center"/>
          </w:tcPr>
          <w:p w14:paraId="17C59E91"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c>
          <w:tcPr>
            <w:tcW w:w="1206" w:type="dxa"/>
            <w:vMerge/>
            <w:tcBorders>
              <w:left w:val="nil"/>
              <w:bottom w:val="single" w:sz="4" w:space="0" w:color="auto"/>
              <w:right w:val="single" w:sz="4" w:space="0" w:color="auto"/>
            </w:tcBorders>
            <w:shd w:val="clear" w:color="auto" w:fill="auto"/>
            <w:noWrap/>
            <w:vAlign w:val="center"/>
          </w:tcPr>
          <w:p w14:paraId="1360F007"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c>
          <w:tcPr>
            <w:tcW w:w="992" w:type="dxa"/>
            <w:vMerge/>
            <w:tcBorders>
              <w:left w:val="nil"/>
              <w:bottom w:val="single" w:sz="4" w:space="0" w:color="auto"/>
              <w:right w:val="single" w:sz="4" w:space="0" w:color="auto"/>
            </w:tcBorders>
            <w:shd w:val="clear" w:color="auto" w:fill="auto"/>
            <w:noWrap/>
            <w:vAlign w:val="center"/>
          </w:tcPr>
          <w:p w14:paraId="08E4FDBC"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p>
        </w:tc>
      </w:tr>
      <w:tr w:rsidR="000C6AAB" w:rsidRPr="00D45DE5" w14:paraId="3B3E7422" w14:textId="77777777" w:rsidTr="00803E7B">
        <w:trPr>
          <w:trHeight w:val="34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7D963CA" w14:textId="77777777" w:rsidR="000C6AAB" w:rsidRPr="00D45DE5" w:rsidRDefault="000C6AAB" w:rsidP="00D45DE5">
            <w:pPr>
              <w:spacing w:after="0" w:line="240" w:lineRule="auto"/>
              <w:jc w:val="both"/>
              <w:rPr>
                <w:rFonts w:ascii="Times New Roman" w:eastAsia="Times New Roman" w:hAnsi="Times New Roman"/>
                <w:sz w:val="24"/>
                <w:szCs w:val="24"/>
                <w:lang w:eastAsia="ru-RU"/>
              </w:rPr>
            </w:pPr>
            <w:r w:rsidRPr="00D45DE5">
              <w:rPr>
                <w:rFonts w:ascii="Times New Roman" w:eastAsia="Times New Roman" w:hAnsi="Times New Roman"/>
                <w:sz w:val="24"/>
                <w:szCs w:val="24"/>
                <w:lang w:eastAsia="ru-RU"/>
              </w:rPr>
              <w:t>1</w:t>
            </w:r>
          </w:p>
        </w:tc>
        <w:tc>
          <w:tcPr>
            <w:tcW w:w="4317" w:type="dxa"/>
            <w:tcBorders>
              <w:top w:val="single" w:sz="4" w:space="0" w:color="auto"/>
              <w:left w:val="nil"/>
              <w:bottom w:val="single" w:sz="4" w:space="0" w:color="auto"/>
              <w:right w:val="single" w:sz="4" w:space="0" w:color="auto"/>
            </w:tcBorders>
            <w:shd w:val="clear" w:color="auto" w:fill="auto"/>
            <w:vAlign w:val="center"/>
            <w:hideMark/>
          </w:tcPr>
          <w:p w14:paraId="49D628CE"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Участие в СВО</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37E83A4F"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чел.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11A983"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18</w:t>
            </w:r>
          </w:p>
        </w:tc>
        <w:tc>
          <w:tcPr>
            <w:tcW w:w="2021" w:type="dxa"/>
            <w:tcBorders>
              <w:top w:val="single" w:sz="4" w:space="0" w:color="auto"/>
              <w:left w:val="nil"/>
              <w:bottom w:val="single" w:sz="4" w:space="0" w:color="auto"/>
              <w:right w:val="single" w:sz="4" w:space="0" w:color="auto"/>
            </w:tcBorders>
            <w:shd w:val="clear" w:color="auto" w:fill="auto"/>
            <w:noWrap/>
            <w:vAlign w:val="center"/>
            <w:hideMark/>
          </w:tcPr>
          <w:p w14:paraId="37A0E500"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12</w:t>
            </w:r>
          </w:p>
        </w:tc>
        <w:tc>
          <w:tcPr>
            <w:tcW w:w="1782" w:type="dxa"/>
            <w:tcBorders>
              <w:top w:val="single" w:sz="4" w:space="0" w:color="auto"/>
              <w:left w:val="nil"/>
              <w:bottom w:val="single" w:sz="4" w:space="0" w:color="auto"/>
              <w:right w:val="single" w:sz="4" w:space="0" w:color="auto"/>
            </w:tcBorders>
            <w:shd w:val="clear" w:color="auto" w:fill="auto"/>
            <w:noWrap/>
            <w:vAlign w:val="center"/>
            <w:hideMark/>
          </w:tcPr>
          <w:p w14:paraId="327E05BF"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72</w:t>
            </w:r>
          </w:p>
        </w:tc>
        <w:tc>
          <w:tcPr>
            <w:tcW w:w="1782" w:type="dxa"/>
            <w:tcBorders>
              <w:top w:val="single" w:sz="4" w:space="0" w:color="auto"/>
              <w:left w:val="nil"/>
              <w:bottom w:val="single" w:sz="4" w:space="0" w:color="auto"/>
              <w:right w:val="single" w:sz="4" w:space="0" w:color="auto"/>
            </w:tcBorders>
            <w:shd w:val="clear" w:color="auto" w:fill="auto"/>
            <w:noWrap/>
            <w:vAlign w:val="center"/>
          </w:tcPr>
          <w:p w14:paraId="27AF3493"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3</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0780AA1F"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0B1C02" w14:textId="77777777" w:rsidR="000C6AAB" w:rsidRPr="00D45DE5" w:rsidRDefault="000C6AAB" w:rsidP="00D45DE5">
            <w:pPr>
              <w:spacing w:after="0" w:line="240" w:lineRule="auto"/>
              <w:jc w:val="both"/>
              <w:rPr>
                <w:rFonts w:ascii="Times New Roman" w:eastAsia="Times New Roman" w:hAnsi="Times New Roman"/>
                <w:b/>
                <w:bCs/>
                <w:sz w:val="24"/>
                <w:szCs w:val="24"/>
                <w:lang w:eastAsia="ru-RU"/>
              </w:rPr>
            </w:pPr>
            <w:r w:rsidRPr="00D45DE5">
              <w:rPr>
                <w:rFonts w:ascii="Times New Roman" w:eastAsia="Times New Roman" w:hAnsi="Times New Roman"/>
                <w:b/>
                <w:bCs/>
                <w:sz w:val="24"/>
                <w:szCs w:val="24"/>
                <w:lang w:eastAsia="ru-RU"/>
              </w:rPr>
              <w:t>1</w:t>
            </w:r>
          </w:p>
        </w:tc>
      </w:tr>
      <w:tr w:rsidR="000C6AAB" w:rsidRPr="00D45DE5" w14:paraId="3C625A9D" w14:textId="77777777" w:rsidTr="00803E7B">
        <w:trPr>
          <w:trHeight w:val="48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5FA1C7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2</w:t>
            </w:r>
          </w:p>
        </w:tc>
        <w:tc>
          <w:tcPr>
            <w:tcW w:w="4317" w:type="dxa"/>
            <w:tcBorders>
              <w:top w:val="nil"/>
              <w:left w:val="nil"/>
              <w:bottom w:val="single" w:sz="4" w:space="0" w:color="auto"/>
              <w:right w:val="single" w:sz="4" w:space="0" w:color="auto"/>
            </w:tcBorders>
            <w:shd w:val="clear" w:color="auto" w:fill="auto"/>
            <w:vAlign w:val="center"/>
            <w:hideMark/>
          </w:tcPr>
          <w:p w14:paraId="47239C9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xml:space="preserve">Количество </w:t>
            </w:r>
            <w:r w:rsidRPr="00D45DE5">
              <w:rPr>
                <w:rFonts w:ascii="Times New Roman" w:eastAsia="Times New Roman" w:hAnsi="Times New Roman"/>
                <w:b/>
                <w:bCs/>
                <w:color w:val="000000"/>
                <w:sz w:val="24"/>
                <w:szCs w:val="24"/>
                <w:lang w:eastAsia="ru-RU"/>
              </w:rPr>
              <w:t>глав</w:t>
            </w:r>
            <w:r w:rsidRPr="00D45DE5">
              <w:rPr>
                <w:rFonts w:ascii="Times New Roman" w:eastAsia="Times New Roman" w:hAnsi="Times New Roman"/>
                <w:color w:val="000000"/>
                <w:sz w:val="24"/>
                <w:szCs w:val="24"/>
                <w:lang w:eastAsia="ru-RU"/>
              </w:rPr>
              <w:t xml:space="preserve"> муниципальных образований, принимавших участие в СВО</w:t>
            </w:r>
          </w:p>
        </w:tc>
        <w:tc>
          <w:tcPr>
            <w:tcW w:w="1219" w:type="dxa"/>
            <w:tcBorders>
              <w:top w:val="nil"/>
              <w:left w:val="nil"/>
              <w:bottom w:val="single" w:sz="4" w:space="0" w:color="auto"/>
              <w:right w:val="single" w:sz="4" w:space="0" w:color="auto"/>
            </w:tcBorders>
            <w:shd w:val="clear" w:color="auto" w:fill="auto"/>
            <w:noWrap/>
            <w:vAlign w:val="center"/>
            <w:hideMark/>
          </w:tcPr>
          <w:p w14:paraId="3C3BE52A"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чел.</w:t>
            </w:r>
          </w:p>
        </w:tc>
        <w:tc>
          <w:tcPr>
            <w:tcW w:w="1134" w:type="dxa"/>
            <w:tcBorders>
              <w:top w:val="nil"/>
              <w:left w:val="nil"/>
              <w:bottom w:val="single" w:sz="4" w:space="0" w:color="auto"/>
              <w:right w:val="single" w:sz="4" w:space="0" w:color="auto"/>
            </w:tcBorders>
            <w:shd w:val="clear" w:color="auto" w:fill="auto"/>
            <w:noWrap/>
            <w:vAlign w:val="center"/>
          </w:tcPr>
          <w:p w14:paraId="60D34396"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2021" w:type="dxa"/>
            <w:tcBorders>
              <w:top w:val="nil"/>
              <w:left w:val="nil"/>
              <w:bottom w:val="single" w:sz="4" w:space="0" w:color="auto"/>
              <w:right w:val="single" w:sz="4" w:space="0" w:color="auto"/>
            </w:tcBorders>
            <w:shd w:val="clear" w:color="auto" w:fill="auto"/>
            <w:noWrap/>
            <w:vAlign w:val="center"/>
          </w:tcPr>
          <w:p w14:paraId="23D4CEB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1782" w:type="dxa"/>
            <w:tcBorders>
              <w:top w:val="nil"/>
              <w:left w:val="nil"/>
              <w:bottom w:val="single" w:sz="4" w:space="0" w:color="auto"/>
              <w:right w:val="single" w:sz="4" w:space="0" w:color="auto"/>
            </w:tcBorders>
            <w:shd w:val="clear" w:color="auto" w:fill="auto"/>
            <w:noWrap/>
            <w:vAlign w:val="center"/>
            <w:hideMark/>
          </w:tcPr>
          <w:p w14:paraId="360A708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w:t>
            </w:r>
          </w:p>
        </w:tc>
        <w:tc>
          <w:tcPr>
            <w:tcW w:w="1782" w:type="dxa"/>
            <w:tcBorders>
              <w:top w:val="nil"/>
              <w:left w:val="nil"/>
              <w:bottom w:val="single" w:sz="4" w:space="0" w:color="auto"/>
              <w:right w:val="single" w:sz="4" w:space="0" w:color="auto"/>
            </w:tcBorders>
            <w:shd w:val="clear" w:color="auto" w:fill="auto"/>
            <w:noWrap/>
            <w:vAlign w:val="center"/>
          </w:tcPr>
          <w:p w14:paraId="498B1001"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1206" w:type="dxa"/>
            <w:tcBorders>
              <w:top w:val="nil"/>
              <w:left w:val="nil"/>
              <w:bottom w:val="single" w:sz="4" w:space="0" w:color="auto"/>
              <w:right w:val="single" w:sz="4" w:space="0" w:color="auto"/>
            </w:tcBorders>
            <w:shd w:val="clear" w:color="auto" w:fill="auto"/>
            <w:noWrap/>
            <w:vAlign w:val="center"/>
          </w:tcPr>
          <w:p w14:paraId="76F1DBF7"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tcPr>
          <w:p w14:paraId="37907842"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r>
      <w:tr w:rsidR="000C6AAB" w:rsidRPr="00D45DE5" w14:paraId="23A87128" w14:textId="77777777" w:rsidTr="00803E7B">
        <w:trPr>
          <w:trHeight w:val="48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43AFC53"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3</w:t>
            </w:r>
          </w:p>
        </w:tc>
        <w:tc>
          <w:tcPr>
            <w:tcW w:w="4317" w:type="dxa"/>
            <w:tcBorders>
              <w:top w:val="nil"/>
              <w:left w:val="nil"/>
              <w:bottom w:val="single" w:sz="4" w:space="0" w:color="auto"/>
              <w:right w:val="single" w:sz="4" w:space="0" w:color="auto"/>
            </w:tcBorders>
            <w:shd w:val="clear" w:color="auto" w:fill="auto"/>
            <w:vAlign w:val="center"/>
            <w:hideMark/>
          </w:tcPr>
          <w:p w14:paraId="05EEB3FA"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xml:space="preserve">Количество </w:t>
            </w:r>
            <w:r w:rsidRPr="00D45DE5">
              <w:rPr>
                <w:rFonts w:ascii="Times New Roman" w:eastAsia="Times New Roman" w:hAnsi="Times New Roman"/>
                <w:b/>
                <w:bCs/>
                <w:color w:val="000000"/>
                <w:sz w:val="24"/>
                <w:szCs w:val="24"/>
                <w:lang w:eastAsia="ru-RU"/>
              </w:rPr>
              <w:t>депутатов, иных выборных лиц,</w:t>
            </w:r>
            <w:r w:rsidRPr="00D45DE5">
              <w:rPr>
                <w:rFonts w:ascii="Times New Roman" w:eastAsia="Times New Roman" w:hAnsi="Times New Roman"/>
                <w:color w:val="000000"/>
                <w:sz w:val="24"/>
                <w:szCs w:val="24"/>
                <w:lang w:eastAsia="ru-RU"/>
              </w:rPr>
              <w:t xml:space="preserve"> принимавших участие в СВО</w:t>
            </w:r>
          </w:p>
        </w:tc>
        <w:tc>
          <w:tcPr>
            <w:tcW w:w="1219" w:type="dxa"/>
            <w:tcBorders>
              <w:top w:val="nil"/>
              <w:left w:val="nil"/>
              <w:bottom w:val="single" w:sz="4" w:space="0" w:color="auto"/>
              <w:right w:val="single" w:sz="4" w:space="0" w:color="auto"/>
            </w:tcBorders>
            <w:shd w:val="clear" w:color="auto" w:fill="auto"/>
            <w:noWrap/>
            <w:vAlign w:val="center"/>
            <w:hideMark/>
          </w:tcPr>
          <w:p w14:paraId="317B3DA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чел.</w:t>
            </w:r>
          </w:p>
        </w:tc>
        <w:tc>
          <w:tcPr>
            <w:tcW w:w="1134" w:type="dxa"/>
            <w:tcBorders>
              <w:top w:val="nil"/>
              <w:left w:val="nil"/>
              <w:bottom w:val="single" w:sz="4" w:space="0" w:color="auto"/>
              <w:right w:val="single" w:sz="4" w:space="0" w:color="auto"/>
            </w:tcBorders>
            <w:shd w:val="clear" w:color="auto" w:fill="auto"/>
            <w:noWrap/>
            <w:vAlign w:val="center"/>
            <w:hideMark/>
          </w:tcPr>
          <w:p w14:paraId="5FF94CF1"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3</w:t>
            </w:r>
          </w:p>
        </w:tc>
        <w:tc>
          <w:tcPr>
            <w:tcW w:w="2021" w:type="dxa"/>
            <w:tcBorders>
              <w:top w:val="nil"/>
              <w:left w:val="nil"/>
              <w:bottom w:val="single" w:sz="4" w:space="0" w:color="auto"/>
              <w:right w:val="single" w:sz="4" w:space="0" w:color="auto"/>
            </w:tcBorders>
            <w:shd w:val="clear" w:color="auto" w:fill="auto"/>
            <w:noWrap/>
            <w:vAlign w:val="center"/>
            <w:hideMark/>
          </w:tcPr>
          <w:p w14:paraId="7A099D80"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w:t>
            </w:r>
          </w:p>
        </w:tc>
        <w:tc>
          <w:tcPr>
            <w:tcW w:w="1782" w:type="dxa"/>
            <w:tcBorders>
              <w:top w:val="nil"/>
              <w:left w:val="nil"/>
              <w:bottom w:val="single" w:sz="4" w:space="0" w:color="auto"/>
              <w:right w:val="single" w:sz="4" w:space="0" w:color="auto"/>
            </w:tcBorders>
            <w:shd w:val="clear" w:color="auto" w:fill="auto"/>
            <w:noWrap/>
            <w:vAlign w:val="center"/>
            <w:hideMark/>
          </w:tcPr>
          <w:p w14:paraId="5DEC438A"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39</w:t>
            </w:r>
          </w:p>
        </w:tc>
        <w:tc>
          <w:tcPr>
            <w:tcW w:w="1782" w:type="dxa"/>
            <w:tcBorders>
              <w:top w:val="nil"/>
              <w:left w:val="nil"/>
              <w:bottom w:val="single" w:sz="4" w:space="0" w:color="auto"/>
              <w:right w:val="single" w:sz="4" w:space="0" w:color="auto"/>
            </w:tcBorders>
            <w:shd w:val="clear" w:color="auto" w:fill="auto"/>
            <w:noWrap/>
            <w:vAlign w:val="center"/>
          </w:tcPr>
          <w:p w14:paraId="4BE7F1B4"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3</w:t>
            </w:r>
          </w:p>
        </w:tc>
        <w:tc>
          <w:tcPr>
            <w:tcW w:w="1206" w:type="dxa"/>
            <w:tcBorders>
              <w:top w:val="nil"/>
              <w:left w:val="nil"/>
              <w:bottom w:val="single" w:sz="4" w:space="0" w:color="auto"/>
              <w:right w:val="single" w:sz="4" w:space="0" w:color="auto"/>
            </w:tcBorders>
            <w:shd w:val="clear" w:color="auto" w:fill="auto"/>
            <w:noWrap/>
            <w:vAlign w:val="center"/>
          </w:tcPr>
          <w:p w14:paraId="1C3067CD"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tcPr>
          <w:p w14:paraId="080ADC0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r>
      <w:tr w:rsidR="000C6AAB" w:rsidRPr="00D45DE5" w14:paraId="4C2DDCDC" w14:textId="77777777" w:rsidTr="00803E7B">
        <w:trPr>
          <w:trHeight w:val="48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009D93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4</w:t>
            </w:r>
          </w:p>
        </w:tc>
        <w:tc>
          <w:tcPr>
            <w:tcW w:w="4317" w:type="dxa"/>
            <w:tcBorders>
              <w:top w:val="nil"/>
              <w:left w:val="nil"/>
              <w:bottom w:val="single" w:sz="4" w:space="0" w:color="auto"/>
              <w:right w:val="single" w:sz="4" w:space="0" w:color="auto"/>
            </w:tcBorders>
            <w:shd w:val="clear" w:color="auto" w:fill="auto"/>
            <w:vAlign w:val="center"/>
            <w:hideMark/>
          </w:tcPr>
          <w:p w14:paraId="64DF9422"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xml:space="preserve">Количество </w:t>
            </w:r>
            <w:r w:rsidRPr="00D45DE5">
              <w:rPr>
                <w:rFonts w:ascii="Times New Roman" w:eastAsia="Times New Roman" w:hAnsi="Times New Roman"/>
                <w:b/>
                <w:bCs/>
                <w:color w:val="000000"/>
                <w:sz w:val="24"/>
                <w:szCs w:val="24"/>
                <w:lang w:eastAsia="ru-RU"/>
              </w:rPr>
              <w:t>муниципальных служащих</w:t>
            </w:r>
            <w:r w:rsidRPr="00D45DE5">
              <w:rPr>
                <w:rFonts w:ascii="Times New Roman" w:eastAsia="Times New Roman" w:hAnsi="Times New Roman"/>
                <w:color w:val="000000"/>
                <w:sz w:val="24"/>
                <w:szCs w:val="24"/>
                <w:lang w:eastAsia="ru-RU"/>
              </w:rPr>
              <w:t>, принимавших участие в СВО</w:t>
            </w:r>
          </w:p>
        </w:tc>
        <w:tc>
          <w:tcPr>
            <w:tcW w:w="1219" w:type="dxa"/>
            <w:tcBorders>
              <w:top w:val="nil"/>
              <w:left w:val="nil"/>
              <w:bottom w:val="single" w:sz="4" w:space="0" w:color="auto"/>
              <w:right w:val="single" w:sz="4" w:space="0" w:color="auto"/>
            </w:tcBorders>
            <w:shd w:val="clear" w:color="auto" w:fill="auto"/>
            <w:noWrap/>
            <w:vAlign w:val="center"/>
            <w:hideMark/>
          </w:tcPr>
          <w:p w14:paraId="7042C52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чел.</w:t>
            </w:r>
          </w:p>
        </w:tc>
        <w:tc>
          <w:tcPr>
            <w:tcW w:w="1134" w:type="dxa"/>
            <w:tcBorders>
              <w:top w:val="nil"/>
              <w:left w:val="nil"/>
              <w:bottom w:val="single" w:sz="4" w:space="0" w:color="auto"/>
              <w:right w:val="single" w:sz="4" w:space="0" w:color="auto"/>
            </w:tcBorders>
            <w:shd w:val="clear" w:color="auto" w:fill="auto"/>
            <w:noWrap/>
            <w:vAlign w:val="center"/>
            <w:hideMark/>
          </w:tcPr>
          <w:p w14:paraId="4C932D9B"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6</w:t>
            </w:r>
          </w:p>
        </w:tc>
        <w:tc>
          <w:tcPr>
            <w:tcW w:w="2021" w:type="dxa"/>
            <w:tcBorders>
              <w:top w:val="nil"/>
              <w:left w:val="nil"/>
              <w:bottom w:val="single" w:sz="4" w:space="0" w:color="auto"/>
              <w:right w:val="single" w:sz="4" w:space="0" w:color="auto"/>
            </w:tcBorders>
            <w:shd w:val="clear" w:color="auto" w:fill="auto"/>
            <w:noWrap/>
            <w:vAlign w:val="center"/>
            <w:hideMark/>
          </w:tcPr>
          <w:p w14:paraId="454980A1"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4</w:t>
            </w:r>
          </w:p>
        </w:tc>
        <w:tc>
          <w:tcPr>
            <w:tcW w:w="1782" w:type="dxa"/>
            <w:tcBorders>
              <w:top w:val="nil"/>
              <w:left w:val="nil"/>
              <w:bottom w:val="single" w:sz="4" w:space="0" w:color="auto"/>
              <w:right w:val="single" w:sz="4" w:space="0" w:color="auto"/>
            </w:tcBorders>
            <w:shd w:val="clear" w:color="auto" w:fill="auto"/>
            <w:noWrap/>
            <w:vAlign w:val="center"/>
            <w:hideMark/>
          </w:tcPr>
          <w:p w14:paraId="2FD87ADA"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11</w:t>
            </w:r>
          </w:p>
        </w:tc>
        <w:tc>
          <w:tcPr>
            <w:tcW w:w="1782" w:type="dxa"/>
            <w:tcBorders>
              <w:top w:val="nil"/>
              <w:left w:val="nil"/>
              <w:bottom w:val="single" w:sz="4" w:space="0" w:color="auto"/>
              <w:right w:val="single" w:sz="4" w:space="0" w:color="auto"/>
            </w:tcBorders>
            <w:shd w:val="clear" w:color="auto" w:fill="auto"/>
            <w:noWrap/>
            <w:vAlign w:val="center"/>
          </w:tcPr>
          <w:p w14:paraId="1EEDD94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1206" w:type="dxa"/>
            <w:tcBorders>
              <w:top w:val="nil"/>
              <w:left w:val="nil"/>
              <w:bottom w:val="single" w:sz="4" w:space="0" w:color="auto"/>
              <w:right w:val="single" w:sz="4" w:space="0" w:color="auto"/>
            </w:tcBorders>
            <w:shd w:val="clear" w:color="auto" w:fill="auto"/>
            <w:noWrap/>
            <w:vAlign w:val="center"/>
          </w:tcPr>
          <w:p w14:paraId="25B58210"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14:paraId="3F4B70A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1</w:t>
            </w:r>
          </w:p>
        </w:tc>
      </w:tr>
      <w:tr w:rsidR="000C6AAB" w:rsidRPr="00D45DE5" w14:paraId="20123F6B" w14:textId="77777777" w:rsidTr="00803E7B">
        <w:trPr>
          <w:trHeight w:val="480"/>
        </w:trPr>
        <w:tc>
          <w:tcPr>
            <w:tcW w:w="426" w:type="dxa"/>
            <w:tcBorders>
              <w:top w:val="nil"/>
              <w:left w:val="single" w:sz="4" w:space="0" w:color="auto"/>
              <w:bottom w:val="single" w:sz="4" w:space="0" w:color="auto"/>
              <w:right w:val="single" w:sz="4" w:space="0" w:color="auto"/>
            </w:tcBorders>
            <w:shd w:val="clear" w:color="000000" w:fill="FFFFFF"/>
            <w:noWrap/>
            <w:vAlign w:val="center"/>
          </w:tcPr>
          <w:p w14:paraId="167EB91E"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5</w:t>
            </w:r>
          </w:p>
        </w:tc>
        <w:tc>
          <w:tcPr>
            <w:tcW w:w="4317" w:type="dxa"/>
            <w:tcBorders>
              <w:top w:val="nil"/>
              <w:left w:val="nil"/>
              <w:bottom w:val="single" w:sz="4" w:space="0" w:color="auto"/>
              <w:right w:val="single" w:sz="4" w:space="0" w:color="auto"/>
            </w:tcBorders>
            <w:shd w:val="clear" w:color="000000" w:fill="FFFFFF"/>
            <w:vAlign w:val="center"/>
            <w:hideMark/>
          </w:tcPr>
          <w:p w14:paraId="16907B88"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 xml:space="preserve">Количество </w:t>
            </w:r>
            <w:r w:rsidRPr="00D45DE5">
              <w:rPr>
                <w:rFonts w:ascii="Times New Roman" w:eastAsia="Times New Roman" w:hAnsi="Times New Roman"/>
                <w:b/>
                <w:bCs/>
                <w:color w:val="000000"/>
                <w:sz w:val="24"/>
                <w:szCs w:val="24"/>
                <w:lang w:eastAsia="ru-RU"/>
              </w:rPr>
              <w:t>работников муниципальных учреждений</w:t>
            </w:r>
            <w:r w:rsidRPr="00D45DE5">
              <w:rPr>
                <w:rFonts w:ascii="Times New Roman" w:eastAsia="Times New Roman" w:hAnsi="Times New Roman"/>
                <w:color w:val="000000"/>
                <w:sz w:val="24"/>
                <w:szCs w:val="24"/>
                <w:lang w:eastAsia="ru-RU"/>
              </w:rPr>
              <w:t>, принимавших участие в СВО</w:t>
            </w:r>
          </w:p>
        </w:tc>
        <w:tc>
          <w:tcPr>
            <w:tcW w:w="1219" w:type="dxa"/>
            <w:tcBorders>
              <w:top w:val="nil"/>
              <w:left w:val="nil"/>
              <w:bottom w:val="single" w:sz="4" w:space="0" w:color="auto"/>
              <w:right w:val="single" w:sz="4" w:space="0" w:color="auto"/>
            </w:tcBorders>
            <w:shd w:val="clear" w:color="auto" w:fill="auto"/>
            <w:noWrap/>
            <w:vAlign w:val="center"/>
            <w:hideMark/>
          </w:tcPr>
          <w:p w14:paraId="3FDFDCC2"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чел.</w:t>
            </w:r>
          </w:p>
        </w:tc>
        <w:tc>
          <w:tcPr>
            <w:tcW w:w="1134" w:type="dxa"/>
            <w:tcBorders>
              <w:top w:val="nil"/>
              <w:left w:val="nil"/>
              <w:bottom w:val="single" w:sz="4" w:space="0" w:color="auto"/>
              <w:right w:val="single" w:sz="4" w:space="0" w:color="auto"/>
            </w:tcBorders>
            <w:shd w:val="clear" w:color="auto" w:fill="auto"/>
            <w:noWrap/>
            <w:vAlign w:val="center"/>
            <w:hideMark/>
          </w:tcPr>
          <w:p w14:paraId="0A24DBD7"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9</w:t>
            </w:r>
          </w:p>
        </w:tc>
        <w:tc>
          <w:tcPr>
            <w:tcW w:w="2021" w:type="dxa"/>
            <w:tcBorders>
              <w:top w:val="nil"/>
              <w:left w:val="nil"/>
              <w:bottom w:val="single" w:sz="4" w:space="0" w:color="auto"/>
              <w:right w:val="single" w:sz="4" w:space="0" w:color="auto"/>
            </w:tcBorders>
            <w:shd w:val="clear" w:color="auto" w:fill="auto"/>
            <w:noWrap/>
            <w:vAlign w:val="center"/>
            <w:hideMark/>
          </w:tcPr>
          <w:p w14:paraId="4312870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7</w:t>
            </w:r>
          </w:p>
        </w:tc>
        <w:tc>
          <w:tcPr>
            <w:tcW w:w="1782" w:type="dxa"/>
            <w:tcBorders>
              <w:top w:val="nil"/>
              <w:left w:val="nil"/>
              <w:bottom w:val="single" w:sz="4" w:space="0" w:color="auto"/>
              <w:right w:val="single" w:sz="4" w:space="0" w:color="auto"/>
            </w:tcBorders>
            <w:shd w:val="clear" w:color="auto" w:fill="auto"/>
            <w:noWrap/>
            <w:vAlign w:val="center"/>
            <w:hideMark/>
          </w:tcPr>
          <w:p w14:paraId="38D2A255"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r w:rsidRPr="00D45DE5">
              <w:rPr>
                <w:rFonts w:ascii="Times New Roman" w:eastAsia="Times New Roman" w:hAnsi="Times New Roman"/>
                <w:color w:val="000000"/>
                <w:sz w:val="24"/>
                <w:szCs w:val="24"/>
                <w:lang w:eastAsia="ru-RU"/>
              </w:rPr>
              <w:t>21</w:t>
            </w:r>
          </w:p>
        </w:tc>
        <w:tc>
          <w:tcPr>
            <w:tcW w:w="1782" w:type="dxa"/>
            <w:tcBorders>
              <w:top w:val="nil"/>
              <w:left w:val="nil"/>
              <w:bottom w:val="single" w:sz="4" w:space="0" w:color="auto"/>
              <w:right w:val="single" w:sz="4" w:space="0" w:color="auto"/>
            </w:tcBorders>
            <w:shd w:val="clear" w:color="auto" w:fill="auto"/>
            <w:noWrap/>
            <w:vAlign w:val="center"/>
          </w:tcPr>
          <w:p w14:paraId="03AA76B7"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1206" w:type="dxa"/>
            <w:tcBorders>
              <w:top w:val="nil"/>
              <w:left w:val="nil"/>
              <w:bottom w:val="single" w:sz="4" w:space="0" w:color="auto"/>
              <w:right w:val="single" w:sz="4" w:space="0" w:color="auto"/>
            </w:tcBorders>
            <w:shd w:val="clear" w:color="auto" w:fill="auto"/>
            <w:noWrap/>
            <w:vAlign w:val="center"/>
          </w:tcPr>
          <w:p w14:paraId="3D990A2C"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14:paraId="3327FC99" w14:textId="77777777" w:rsidR="000C6AAB" w:rsidRPr="00D45DE5" w:rsidRDefault="000C6AAB" w:rsidP="00D45DE5">
            <w:pPr>
              <w:spacing w:after="0" w:line="240" w:lineRule="auto"/>
              <w:jc w:val="both"/>
              <w:rPr>
                <w:rFonts w:ascii="Times New Roman" w:eastAsia="Times New Roman" w:hAnsi="Times New Roman"/>
                <w:color w:val="000000"/>
                <w:sz w:val="24"/>
                <w:szCs w:val="24"/>
                <w:lang w:eastAsia="ru-RU"/>
              </w:rPr>
            </w:pPr>
          </w:p>
        </w:tc>
      </w:tr>
    </w:tbl>
    <w:p w14:paraId="7717AA6F" w14:textId="77777777" w:rsidR="000C6AAB" w:rsidRPr="0018411D" w:rsidRDefault="000C6AAB" w:rsidP="0018411D">
      <w:pPr>
        <w:spacing w:after="0" w:line="240" w:lineRule="auto"/>
        <w:ind w:firstLine="709"/>
        <w:jc w:val="both"/>
        <w:rPr>
          <w:rFonts w:ascii="Times New Roman" w:hAnsi="Times New Roman"/>
          <w:sz w:val="28"/>
          <w:szCs w:val="28"/>
        </w:rPr>
      </w:pPr>
    </w:p>
    <w:p w14:paraId="61F257DD" w14:textId="77777777" w:rsidR="000C6AAB" w:rsidRPr="0018411D" w:rsidRDefault="000C6AAB" w:rsidP="0018411D">
      <w:pPr>
        <w:spacing w:after="0" w:line="240" w:lineRule="auto"/>
        <w:ind w:firstLine="709"/>
        <w:jc w:val="both"/>
        <w:rPr>
          <w:rFonts w:ascii="Times New Roman" w:hAnsi="Times New Roman"/>
          <w:sz w:val="28"/>
          <w:szCs w:val="28"/>
        </w:rPr>
      </w:pPr>
    </w:p>
    <w:p w14:paraId="292196B9" w14:textId="77777777" w:rsidR="000C6AAB" w:rsidRPr="0018411D" w:rsidRDefault="000C6AAB" w:rsidP="0018411D">
      <w:pPr>
        <w:spacing w:after="0" w:line="240" w:lineRule="auto"/>
        <w:ind w:firstLine="709"/>
        <w:jc w:val="both"/>
        <w:rPr>
          <w:rFonts w:ascii="Times New Roman" w:hAnsi="Times New Roman"/>
          <w:sz w:val="28"/>
          <w:szCs w:val="28"/>
        </w:rPr>
      </w:pPr>
    </w:p>
    <w:p w14:paraId="089FFE18" w14:textId="77777777" w:rsidR="000C6AAB" w:rsidRPr="0018411D" w:rsidRDefault="000C6AAB" w:rsidP="0018411D">
      <w:pPr>
        <w:spacing w:after="0" w:line="240" w:lineRule="auto"/>
        <w:ind w:firstLine="709"/>
        <w:jc w:val="both"/>
        <w:rPr>
          <w:rFonts w:ascii="Times New Roman" w:hAnsi="Times New Roman"/>
          <w:sz w:val="28"/>
          <w:szCs w:val="28"/>
        </w:rPr>
      </w:pPr>
    </w:p>
    <w:p w14:paraId="7CE38BBF" w14:textId="77777777" w:rsidR="000C6AAB" w:rsidRPr="0018411D" w:rsidRDefault="000C6AAB" w:rsidP="0018411D">
      <w:pPr>
        <w:spacing w:after="0" w:line="240" w:lineRule="auto"/>
        <w:ind w:firstLine="709"/>
        <w:jc w:val="both"/>
        <w:rPr>
          <w:rFonts w:ascii="Times New Roman" w:hAnsi="Times New Roman"/>
          <w:sz w:val="28"/>
          <w:szCs w:val="28"/>
        </w:rPr>
      </w:pPr>
    </w:p>
    <w:p w14:paraId="407524F5" w14:textId="77777777" w:rsidR="000C6AAB" w:rsidRPr="0018411D" w:rsidRDefault="000C6AAB" w:rsidP="0018411D">
      <w:pPr>
        <w:spacing w:after="0" w:line="240" w:lineRule="auto"/>
        <w:ind w:firstLine="709"/>
        <w:jc w:val="both"/>
        <w:rPr>
          <w:rFonts w:ascii="Times New Roman" w:hAnsi="Times New Roman"/>
          <w:sz w:val="28"/>
          <w:szCs w:val="28"/>
        </w:rPr>
      </w:pPr>
    </w:p>
    <w:p w14:paraId="6917AD88" w14:textId="77777777" w:rsidR="000C6AAB" w:rsidRPr="0018411D" w:rsidRDefault="000C6AAB" w:rsidP="0018411D">
      <w:pPr>
        <w:spacing w:after="0" w:line="240" w:lineRule="auto"/>
        <w:ind w:firstLine="709"/>
        <w:jc w:val="both"/>
        <w:rPr>
          <w:rFonts w:ascii="Times New Roman" w:hAnsi="Times New Roman"/>
          <w:sz w:val="28"/>
          <w:szCs w:val="28"/>
        </w:rPr>
      </w:pPr>
    </w:p>
    <w:p w14:paraId="4C693523" w14:textId="77777777" w:rsidR="000C6AAB" w:rsidRPr="0018411D" w:rsidRDefault="000C6AAB" w:rsidP="0018411D">
      <w:pPr>
        <w:spacing w:after="0" w:line="240" w:lineRule="auto"/>
        <w:ind w:firstLine="709"/>
        <w:jc w:val="both"/>
        <w:rPr>
          <w:rFonts w:ascii="Times New Roman" w:hAnsi="Times New Roman"/>
          <w:sz w:val="28"/>
          <w:szCs w:val="28"/>
        </w:rPr>
        <w:sectPr w:rsidR="000C6AAB" w:rsidRPr="0018411D" w:rsidSect="0018411D">
          <w:pgSz w:w="16838" w:h="11906" w:orient="landscape"/>
          <w:pgMar w:top="1134" w:right="850" w:bottom="1134" w:left="1701" w:header="708" w:footer="708" w:gutter="0"/>
          <w:cols w:space="708"/>
          <w:docGrid w:linePitch="360"/>
        </w:sectPr>
      </w:pPr>
    </w:p>
    <w:p w14:paraId="7B286DC8"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b/>
          <w:bCs/>
          <w:sz w:val="28"/>
          <w:szCs w:val="28"/>
        </w:rPr>
        <w:t>Краткие выводы по разделу</w:t>
      </w:r>
    </w:p>
    <w:p w14:paraId="59088B57"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1. В Красноярском крае во всех муниципалитетах реализуются комплексные меры поддержки участников СВО и членов их семей, утверждённые на федеральном, региональном и муниципальном уровнях.</w:t>
      </w:r>
    </w:p>
    <w:p w14:paraId="37D661D9"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2. Для координации поддержки созданы межведомственные рабочие группы, назначены ответственные должностные лица и кураторы за семьями участников СВО.</w:t>
      </w:r>
    </w:p>
    <w:p w14:paraId="3674821F"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3. Ведётся регулярный мониторинг потребностей, оказывается консультационная, социальная, психологическая, юридическая и иная помощь.</w:t>
      </w:r>
    </w:p>
    <w:p w14:paraId="2EB0B342"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4. Особое внимание уделяется трудоустройству участников СВО через краевые программы занятости, обучение, переобучение и резервирование рабочих мест.</w:t>
      </w:r>
    </w:p>
    <w:p w14:paraId="4BD9B634"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5. Осуществляется адаптация жилья для ветеранов СВО </w:t>
      </w:r>
      <w:r w:rsidR="00D45DE5">
        <w:rPr>
          <w:rFonts w:ascii="Times New Roman" w:hAnsi="Times New Roman" w:cs="Times New Roman"/>
          <w:sz w:val="28"/>
          <w:szCs w:val="28"/>
        </w:rPr>
        <w:br/>
      </w:r>
      <w:r w:rsidRPr="0018411D">
        <w:rPr>
          <w:rFonts w:ascii="Times New Roman" w:hAnsi="Times New Roman" w:cs="Times New Roman"/>
          <w:sz w:val="28"/>
          <w:szCs w:val="28"/>
        </w:rPr>
        <w:t>с инвалидностью на основании решений экспертного совета Фонда «Защитники Отечества».</w:t>
      </w:r>
    </w:p>
    <w:p w14:paraId="7A2FD0D0"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6. Внедряются уникальные муниципальные инициативы: наградные знаки, патриотические форумы, центры реабилитации, волонтёрская </w:t>
      </w:r>
      <w:r w:rsidR="00D45DE5">
        <w:rPr>
          <w:rFonts w:ascii="Times New Roman" w:hAnsi="Times New Roman" w:cs="Times New Roman"/>
          <w:sz w:val="28"/>
          <w:szCs w:val="28"/>
        </w:rPr>
        <w:br/>
      </w:r>
      <w:r w:rsidRPr="0018411D">
        <w:rPr>
          <w:rFonts w:ascii="Times New Roman" w:hAnsi="Times New Roman" w:cs="Times New Roman"/>
          <w:sz w:val="28"/>
          <w:szCs w:val="28"/>
        </w:rPr>
        <w:t>и гуманитарная поддержка.</w:t>
      </w:r>
    </w:p>
    <w:p w14:paraId="176AB94C" w14:textId="77777777" w:rsidR="000C6AAB" w:rsidRPr="0018411D" w:rsidRDefault="000C6AAB" w:rsidP="0018411D">
      <w:pPr>
        <w:pStyle w:val="a9"/>
        <w:ind w:firstLine="709"/>
        <w:jc w:val="both"/>
        <w:rPr>
          <w:rFonts w:ascii="Times New Roman" w:hAnsi="Times New Roman" w:cs="Times New Roman"/>
          <w:sz w:val="28"/>
          <w:szCs w:val="28"/>
        </w:rPr>
      </w:pPr>
      <w:r w:rsidRPr="0018411D">
        <w:rPr>
          <w:rFonts w:ascii="Times New Roman" w:hAnsi="Times New Roman" w:cs="Times New Roman"/>
          <w:sz w:val="28"/>
          <w:szCs w:val="28"/>
        </w:rPr>
        <w:t xml:space="preserve">7. Ветераны СВО активно вовлекаются в общественно-политическую жизнь, избираются депутатами местных советов, участвуют </w:t>
      </w:r>
      <w:r w:rsidR="00D45DE5">
        <w:rPr>
          <w:rFonts w:ascii="Times New Roman" w:hAnsi="Times New Roman" w:cs="Times New Roman"/>
          <w:sz w:val="28"/>
          <w:szCs w:val="28"/>
        </w:rPr>
        <w:br/>
      </w:r>
      <w:r w:rsidRPr="0018411D">
        <w:rPr>
          <w:rFonts w:ascii="Times New Roman" w:hAnsi="Times New Roman" w:cs="Times New Roman"/>
          <w:sz w:val="28"/>
          <w:szCs w:val="28"/>
        </w:rPr>
        <w:t>в образовательных программах.</w:t>
      </w:r>
    </w:p>
    <w:p w14:paraId="7453444A" w14:textId="77777777" w:rsidR="003C2458" w:rsidRPr="0018411D" w:rsidRDefault="000C6AAB" w:rsidP="0018411D">
      <w:pPr>
        <w:spacing w:after="0" w:line="240" w:lineRule="auto"/>
        <w:ind w:firstLine="709"/>
        <w:jc w:val="both"/>
        <w:rPr>
          <w:rFonts w:ascii="Times New Roman" w:hAnsi="Times New Roman"/>
          <w:b/>
          <w:sz w:val="28"/>
          <w:szCs w:val="28"/>
        </w:rPr>
      </w:pPr>
      <w:r w:rsidRPr="0018411D">
        <w:rPr>
          <w:rFonts w:ascii="Times New Roman" w:hAnsi="Times New Roman"/>
          <w:sz w:val="28"/>
          <w:szCs w:val="28"/>
        </w:rPr>
        <w:t>8. Ведётся учёт и статистика по количеству участников СВО среди муниципальных служащих, депутатов и работников учреждений.</w:t>
      </w:r>
    </w:p>
    <w:p w14:paraId="396FC71D" w14:textId="77777777" w:rsidR="00CD3D12" w:rsidRPr="0018411D" w:rsidRDefault="00CD3D12" w:rsidP="0018411D">
      <w:pPr>
        <w:spacing w:after="0" w:line="240" w:lineRule="auto"/>
        <w:ind w:firstLine="709"/>
        <w:jc w:val="both"/>
        <w:rPr>
          <w:rFonts w:ascii="Times New Roman" w:hAnsi="Times New Roman"/>
          <w:b/>
          <w:sz w:val="28"/>
          <w:szCs w:val="28"/>
        </w:rPr>
      </w:pPr>
    </w:p>
    <w:p w14:paraId="103683AC" w14:textId="77777777" w:rsidR="003C2458" w:rsidRPr="0094706D" w:rsidRDefault="003C2458" w:rsidP="0094706D">
      <w:pPr>
        <w:spacing w:after="0" w:line="240" w:lineRule="auto"/>
        <w:ind w:firstLine="3221"/>
        <w:jc w:val="both"/>
        <w:rPr>
          <w:rFonts w:ascii="Times New Roman" w:hAnsi="Times New Roman"/>
          <w:b/>
          <w:sz w:val="28"/>
          <w:szCs w:val="28"/>
        </w:rPr>
      </w:pPr>
      <w:r w:rsidRPr="0094706D">
        <w:rPr>
          <w:rFonts w:ascii="Times New Roman" w:hAnsi="Times New Roman"/>
          <w:b/>
          <w:sz w:val="28"/>
          <w:szCs w:val="28"/>
        </w:rPr>
        <w:br w:type="page"/>
      </w:r>
    </w:p>
    <w:p w14:paraId="166612B0" w14:textId="77777777" w:rsidR="003C2458" w:rsidRPr="00D45DE5" w:rsidRDefault="00EB5836" w:rsidP="00D45DE5">
      <w:pPr>
        <w:pStyle w:val="2"/>
        <w:spacing w:before="0" w:line="240" w:lineRule="auto"/>
        <w:jc w:val="both"/>
        <w:rPr>
          <w:rFonts w:ascii="Times New Roman" w:hAnsi="Times New Roman" w:cs="Times New Roman"/>
          <w:b/>
          <w:color w:val="auto"/>
          <w:sz w:val="28"/>
          <w:szCs w:val="28"/>
        </w:rPr>
      </w:pPr>
      <w:bookmarkStart w:id="52" w:name="_Toc228886159"/>
      <w:r w:rsidRPr="00D45DE5">
        <w:rPr>
          <w:rFonts w:ascii="Times New Roman" w:hAnsi="Times New Roman" w:cs="Times New Roman"/>
          <w:b/>
          <w:color w:val="auto"/>
          <w:sz w:val="28"/>
          <w:szCs w:val="28"/>
        </w:rPr>
        <w:t>РАЗДЕЛ 5. КОНТРОЛЬ И НАДЗОР</w:t>
      </w:r>
      <w:bookmarkEnd w:id="52"/>
    </w:p>
    <w:p w14:paraId="64E79C10" w14:textId="77777777" w:rsidR="003C2458" w:rsidRPr="00D45DE5" w:rsidRDefault="003C2458" w:rsidP="00D45DE5">
      <w:pPr>
        <w:pStyle w:val="2"/>
        <w:spacing w:before="0" w:line="240" w:lineRule="auto"/>
        <w:ind w:firstLine="709"/>
        <w:jc w:val="both"/>
        <w:rPr>
          <w:rFonts w:ascii="Times New Roman" w:hAnsi="Times New Roman" w:cs="Times New Roman"/>
          <w:b/>
          <w:color w:val="auto"/>
          <w:sz w:val="28"/>
          <w:szCs w:val="28"/>
        </w:rPr>
      </w:pPr>
      <w:bookmarkStart w:id="53" w:name="_Toc228886160"/>
      <w:r w:rsidRPr="00D45DE5">
        <w:rPr>
          <w:rFonts w:ascii="Times New Roman" w:hAnsi="Times New Roman" w:cs="Times New Roman"/>
          <w:b/>
          <w:color w:val="auto"/>
          <w:sz w:val="28"/>
          <w:szCs w:val="28"/>
        </w:rPr>
        <w:t>5.1. Муниципальный контроль</w:t>
      </w:r>
      <w:bookmarkEnd w:id="53"/>
    </w:p>
    <w:p w14:paraId="245AFF82"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Муниципальный контроль в Красноярском крае осуществляется </w:t>
      </w:r>
      <w:r w:rsidR="00172060" w:rsidRPr="00D45DE5">
        <w:rPr>
          <w:rFonts w:ascii="Times New Roman" w:hAnsi="Times New Roman"/>
          <w:sz w:val="28"/>
          <w:szCs w:val="28"/>
        </w:rPr>
        <w:br/>
      </w:r>
      <w:r w:rsidRPr="00D45DE5">
        <w:rPr>
          <w:rFonts w:ascii="Times New Roman" w:hAnsi="Times New Roman"/>
          <w:sz w:val="28"/>
          <w:szCs w:val="28"/>
        </w:rPr>
        <w:t xml:space="preserve">в соответствии с Федеральным законом от 31.07.2020 № 248-ФЗ </w:t>
      </w:r>
      <w:r w:rsidR="00172060" w:rsidRPr="00D45DE5">
        <w:rPr>
          <w:rFonts w:ascii="Times New Roman" w:hAnsi="Times New Roman"/>
          <w:sz w:val="28"/>
          <w:szCs w:val="28"/>
        </w:rPr>
        <w:br/>
      </w:r>
      <w:r w:rsidRPr="00D45DE5">
        <w:rPr>
          <w:rFonts w:ascii="Times New Roman" w:hAnsi="Times New Roman"/>
          <w:sz w:val="28"/>
          <w:szCs w:val="28"/>
        </w:rPr>
        <w:t xml:space="preserve">«О государственном контроле (надзоре) и муниципальном контроле </w:t>
      </w:r>
      <w:r w:rsidR="00D45DE5">
        <w:rPr>
          <w:rFonts w:ascii="Times New Roman" w:hAnsi="Times New Roman"/>
          <w:sz w:val="28"/>
          <w:szCs w:val="28"/>
        </w:rPr>
        <w:br/>
      </w:r>
      <w:r w:rsidRPr="00D45DE5">
        <w:rPr>
          <w:rFonts w:ascii="Times New Roman" w:hAnsi="Times New Roman"/>
          <w:sz w:val="28"/>
          <w:szCs w:val="28"/>
        </w:rPr>
        <w:t xml:space="preserve">в Российской Федерации» (далее – Федеральный закон от 31.07.2020 № 248-ФЗ), Федеральным законом от 06.10.2003 № 131-ФЗ «Об общих принципах организации местного самоуправления в Российской Федерации», а также на основании региональных и муниципальных нормативных правовых актов </w:t>
      </w:r>
      <w:r w:rsidR="00172060" w:rsidRPr="00D45DE5">
        <w:rPr>
          <w:rFonts w:ascii="Times New Roman" w:hAnsi="Times New Roman"/>
          <w:sz w:val="28"/>
          <w:szCs w:val="28"/>
        </w:rPr>
        <w:br/>
      </w:r>
      <w:r w:rsidRPr="00D45DE5">
        <w:rPr>
          <w:rFonts w:ascii="Times New Roman" w:hAnsi="Times New Roman"/>
          <w:sz w:val="28"/>
          <w:szCs w:val="28"/>
        </w:rPr>
        <w:t>и положений, утверждённых представительными органами местного самоуправления.</w:t>
      </w:r>
    </w:p>
    <w:p w14:paraId="5208F51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Эффективность муниципального контроля напрямую влияет на качество жизни населения и устойчивость социально-экономического развития региона.</w:t>
      </w:r>
    </w:p>
    <w:p w14:paraId="3CAE7B05"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Муниципальный контроль на территории Красноярского края осуществляется органами местного самоуправления (далее – ОМСУ) в рамках их полномочий по обеспечению соблюдения законодательства в различных сферах. В последние годы система муниципального контроля претерпела значительные изменения, связанные с </w:t>
      </w:r>
      <w:proofErr w:type="spellStart"/>
      <w:r w:rsidRPr="00D45DE5">
        <w:rPr>
          <w:rFonts w:ascii="Times New Roman" w:hAnsi="Times New Roman"/>
          <w:sz w:val="28"/>
          <w:szCs w:val="28"/>
        </w:rPr>
        <w:t>цифровизацией</w:t>
      </w:r>
      <w:proofErr w:type="spellEnd"/>
      <w:r w:rsidRPr="00D45DE5">
        <w:rPr>
          <w:rFonts w:ascii="Times New Roman" w:hAnsi="Times New Roman"/>
          <w:sz w:val="28"/>
          <w:szCs w:val="28"/>
        </w:rPr>
        <w:t xml:space="preserve">, внедрением новых федеральных стандартов и перераспределением полномочий. Однако </w:t>
      </w:r>
      <w:r w:rsidR="00172060" w:rsidRPr="00D45DE5">
        <w:rPr>
          <w:rFonts w:ascii="Times New Roman" w:hAnsi="Times New Roman"/>
          <w:sz w:val="28"/>
          <w:szCs w:val="28"/>
        </w:rPr>
        <w:br/>
      </w:r>
      <w:r w:rsidRPr="00D45DE5">
        <w:rPr>
          <w:rFonts w:ascii="Times New Roman" w:hAnsi="Times New Roman"/>
          <w:sz w:val="28"/>
          <w:szCs w:val="28"/>
        </w:rPr>
        <w:t>на практике реализация контрольных функций сталкивается с рядом системных проблем.</w:t>
      </w:r>
    </w:p>
    <w:p w14:paraId="0CB25399" w14:textId="77777777" w:rsidR="006E6E89" w:rsidRPr="00D45DE5" w:rsidRDefault="006E6E89" w:rsidP="00D45DE5">
      <w:pPr>
        <w:spacing w:after="0" w:line="240" w:lineRule="auto"/>
        <w:ind w:firstLine="709"/>
        <w:jc w:val="both"/>
        <w:rPr>
          <w:rFonts w:ascii="Times New Roman" w:hAnsi="Times New Roman"/>
          <w:b/>
          <w:bCs/>
          <w:sz w:val="28"/>
          <w:szCs w:val="28"/>
        </w:rPr>
      </w:pPr>
      <w:r w:rsidRPr="00D45DE5">
        <w:rPr>
          <w:rFonts w:ascii="Times New Roman" w:hAnsi="Times New Roman"/>
          <w:b/>
          <w:bCs/>
          <w:sz w:val="28"/>
          <w:szCs w:val="28"/>
        </w:rPr>
        <w:t>Основные виды муниципального контроля.</w:t>
      </w:r>
    </w:p>
    <w:p w14:paraId="303DD3D3" w14:textId="77777777" w:rsidR="006E6E89" w:rsidRPr="00D45DE5" w:rsidRDefault="006E6E89" w:rsidP="00D45DE5">
      <w:pPr>
        <w:pStyle w:val="a4"/>
        <w:numPr>
          <w:ilvl w:val="0"/>
          <w:numId w:val="1"/>
        </w:numPr>
        <w:spacing w:after="0" w:line="240" w:lineRule="auto"/>
        <w:ind w:left="0" w:firstLine="709"/>
        <w:jc w:val="both"/>
        <w:rPr>
          <w:rFonts w:ascii="Times New Roman" w:hAnsi="Times New Roman" w:cs="Times New Roman"/>
          <w:i/>
          <w:iCs/>
          <w:sz w:val="28"/>
          <w:szCs w:val="28"/>
        </w:rPr>
      </w:pPr>
      <w:r w:rsidRPr="00D45DE5">
        <w:rPr>
          <w:rFonts w:ascii="Times New Roman" w:hAnsi="Times New Roman" w:cs="Times New Roman"/>
          <w:i/>
          <w:iCs/>
          <w:sz w:val="28"/>
          <w:szCs w:val="28"/>
        </w:rPr>
        <w:t>Муниципальный земельный контроль.</w:t>
      </w:r>
    </w:p>
    <w:p w14:paraId="4EF404D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Обеспечивает рациональное использование и охрану земель. Основными задачами является проверка целевого использования участков, выявление </w:t>
      </w:r>
      <w:proofErr w:type="spellStart"/>
      <w:r w:rsidRPr="00D45DE5">
        <w:rPr>
          <w:rFonts w:ascii="Times New Roman" w:hAnsi="Times New Roman"/>
          <w:sz w:val="28"/>
          <w:szCs w:val="28"/>
        </w:rPr>
        <w:t>самозахватов</w:t>
      </w:r>
      <w:proofErr w:type="spellEnd"/>
      <w:r w:rsidRPr="00D45DE5">
        <w:rPr>
          <w:rFonts w:ascii="Times New Roman" w:hAnsi="Times New Roman"/>
          <w:sz w:val="28"/>
          <w:szCs w:val="28"/>
        </w:rPr>
        <w:t>, мониторинг земель сельскохозяйственного назначения.</w:t>
      </w:r>
    </w:p>
    <w:p w14:paraId="0269A47D" w14:textId="77777777" w:rsidR="006E6E89" w:rsidRPr="00D45DE5" w:rsidRDefault="006E6E89" w:rsidP="00D45DE5">
      <w:pPr>
        <w:pStyle w:val="a4"/>
        <w:numPr>
          <w:ilvl w:val="0"/>
          <w:numId w:val="1"/>
        </w:numPr>
        <w:spacing w:after="0" w:line="240" w:lineRule="auto"/>
        <w:ind w:left="0" w:firstLine="709"/>
        <w:jc w:val="both"/>
        <w:rPr>
          <w:rFonts w:ascii="Times New Roman" w:hAnsi="Times New Roman" w:cs="Times New Roman"/>
          <w:i/>
          <w:iCs/>
          <w:sz w:val="28"/>
          <w:szCs w:val="28"/>
        </w:rPr>
      </w:pPr>
      <w:r w:rsidRPr="00D45DE5">
        <w:rPr>
          <w:rFonts w:ascii="Times New Roman" w:hAnsi="Times New Roman" w:cs="Times New Roman"/>
          <w:i/>
          <w:iCs/>
          <w:sz w:val="28"/>
          <w:szCs w:val="28"/>
        </w:rPr>
        <w:t>Муниципальный лесной контроль.</w:t>
      </w:r>
    </w:p>
    <w:p w14:paraId="29D80BBB"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Контроль за соблюдением лесного законодательства, предотвращение незаконных рубок и пожаров.</w:t>
      </w:r>
    </w:p>
    <w:p w14:paraId="6046C0E0" w14:textId="77777777" w:rsidR="006E6E89" w:rsidRPr="00D45DE5" w:rsidRDefault="006E6E89" w:rsidP="00D45DE5">
      <w:pPr>
        <w:pStyle w:val="a4"/>
        <w:numPr>
          <w:ilvl w:val="0"/>
          <w:numId w:val="1"/>
        </w:numPr>
        <w:spacing w:after="0" w:line="240" w:lineRule="auto"/>
        <w:ind w:left="0" w:firstLine="709"/>
        <w:jc w:val="both"/>
        <w:rPr>
          <w:rFonts w:ascii="Times New Roman" w:hAnsi="Times New Roman" w:cs="Times New Roman"/>
          <w:i/>
          <w:iCs/>
          <w:sz w:val="28"/>
          <w:szCs w:val="28"/>
        </w:rPr>
      </w:pPr>
      <w:r w:rsidRPr="00D45DE5">
        <w:rPr>
          <w:rFonts w:ascii="Times New Roman" w:hAnsi="Times New Roman" w:cs="Times New Roman"/>
          <w:i/>
          <w:iCs/>
          <w:sz w:val="28"/>
          <w:szCs w:val="28"/>
        </w:rPr>
        <w:t>Муниципальный контроль в сфере благоустройства.</w:t>
      </w:r>
    </w:p>
    <w:p w14:paraId="15624E35"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Направлен на поддержание порядка, состояния зелёных насаждений, освещения и инфраструктуры.</w:t>
      </w:r>
    </w:p>
    <w:p w14:paraId="775F1241" w14:textId="77777777" w:rsidR="006E6E89" w:rsidRPr="00D45DE5" w:rsidRDefault="006E6E89" w:rsidP="00D45DE5">
      <w:pPr>
        <w:pStyle w:val="a4"/>
        <w:numPr>
          <w:ilvl w:val="0"/>
          <w:numId w:val="1"/>
        </w:numPr>
        <w:spacing w:after="0" w:line="240" w:lineRule="auto"/>
        <w:ind w:left="0" w:firstLine="709"/>
        <w:jc w:val="both"/>
        <w:rPr>
          <w:rFonts w:ascii="Times New Roman" w:hAnsi="Times New Roman" w:cs="Times New Roman"/>
          <w:i/>
          <w:iCs/>
          <w:sz w:val="28"/>
          <w:szCs w:val="28"/>
        </w:rPr>
      </w:pPr>
      <w:r w:rsidRPr="00D45DE5">
        <w:rPr>
          <w:rFonts w:ascii="Times New Roman" w:hAnsi="Times New Roman" w:cs="Times New Roman"/>
          <w:i/>
          <w:iCs/>
          <w:sz w:val="28"/>
          <w:szCs w:val="28"/>
        </w:rPr>
        <w:t>Муниципальный жилищный контроль.</w:t>
      </w:r>
    </w:p>
    <w:p w14:paraId="154C4100"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Контроль за соблюдением жилищного законодательства, техническим состоянием зданий, условиями проживания.</w:t>
      </w:r>
    </w:p>
    <w:p w14:paraId="29665A5E" w14:textId="77777777" w:rsidR="006E6E89" w:rsidRPr="00D45DE5" w:rsidRDefault="006E6E89" w:rsidP="00D45DE5">
      <w:pPr>
        <w:pStyle w:val="a4"/>
        <w:numPr>
          <w:ilvl w:val="0"/>
          <w:numId w:val="1"/>
        </w:numPr>
        <w:spacing w:after="0" w:line="240" w:lineRule="auto"/>
        <w:ind w:left="0" w:firstLine="709"/>
        <w:jc w:val="both"/>
        <w:rPr>
          <w:rFonts w:ascii="Times New Roman" w:hAnsi="Times New Roman" w:cs="Times New Roman"/>
          <w:i/>
          <w:iCs/>
          <w:sz w:val="28"/>
          <w:szCs w:val="28"/>
        </w:rPr>
      </w:pPr>
      <w:r w:rsidRPr="00D45DE5">
        <w:rPr>
          <w:rFonts w:ascii="Times New Roman" w:hAnsi="Times New Roman" w:cs="Times New Roman"/>
          <w:i/>
          <w:iCs/>
          <w:sz w:val="28"/>
          <w:szCs w:val="28"/>
        </w:rPr>
        <w:t>Муниципальный контроль на транспорте и в дорожном хозяйстве.</w:t>
      </w:r>
    </w:p>
    <w:p w14:paraId="56A598EC"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Контроль состояния дорог, соблюдения транспортных регламентов </w:t>
      </w:r>
      <w:r w:rsidR="00172060" w:rsidRPr="00D45DE5">
        <w:rPr>
          <w:rFonts w:ascii="Times New Roman" w:hAnsi="Times New Roman"/>
          <w:sz w:val="28"/>
          <w:szCs w:val="28"/>
        </w:rPr>
        <w:br/>
      </w:r>
      <w:r w:rsidRPr="00D45DE5">
        <w:rPr>
          <w:rFonts w:ascii="Times New Roman" w:hAnsi="Times New Roman"/>
          <w:sz w:val="28"/>
          <w:szCs w:val="28"/>
        </w:rPr>
        <w:t>и стандартов безопасности.</w:t>
      </w:r>
    </w:p>
    <w:p w14:paraId="29E8683B" w14:textId="77777777" w:rsidR="006E6E89" w:rsidRPr="00D45DE5" w:rsidRDefault="006E6E89" w:rsidP="00D45DE5">
      <w:pPr>
        <w:pStyle w:val="a4"/>
        <w:numPr>
          <w:ilvl w:val="0"/>
          <w:numId w:val="1"/>
        </w:numPr>
        <w:spacing w:after="0" w:line="240" w:lineRule="auto"/>
        <w:ind w:left="0" w:firstLine="709"/>
        <w:jc w:val="both"/>
        <w:rPr>
          <w:rFonts w:ascii="Times New Roman" w:hAnsi="Times New Roman" w:cs="Times New Roman"/>
          <w:i/>
          <w:iCs/>
          <w:sz w:val="28"/>
          <w:szCs w:val="28"/>
        </w:rPr>
      </w:pPr>
      <w:r w:rsidRPr="00D45DE5">
        <w:rPr>
          <w:rFonts w:ascii="Times New Roman" w:hAnsi="Times New Roman" w:cs="Times New Roman"/>
          <w:i/>
          <w:iCs/>
          <w:sz w:val="28"/>
          <w:szCs w:val="28"/>
        </w:rPr>
        <w:t xml:space="preserve">Муниципальный контроль за исполнением обязательств </w:t>
      </w:r>
      <w:r w:rsidR="00172060" w:rsidRPr="00D45DE5">
        <w:rPr>
          <w:rFonts w:ascii="Times New Roman" w:hAnsi="Times New Roman" w:cs="Times New Roman"/>
          <w:i/>
          <w:iCs/>
          <w:sz w:val="28"/>
          <w:szCs w:val="28"/>
        </w:rPr>
        <w:br/>
      </w:r>
      <w:r w:rsidRPr="00D45DE5">
        <w:rPr>
          <w:rFonts w:ascii="Times New Roman" w:hAnsi="Times New Roman" w:cs="Times New Roman"/>
          <w:i/>
          <w:iCs/>
          <w:sz w:val="28"/>
          <w:szCs w:val="28"/>
        </w:rPr>
        <w:t>по теплоснабжению.</w:t>
      </w:r>
    </w:p>
    <w:p w14:paraId="53F378BF"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Контроль строительства, реконструкции и модернизации объектов теплоснабжения.</w:t>
      </w:r>
    </w:p>
    <w:p w14:paraId="3E6C2502" w14:textId="77777777" w:rsidR="006E6E89" w:rsidRPr="00D45DE5" w:rsidRDefault="006E6E89" w:rsidP="00D45DE5">
      <w:pPr>
        <w:spacing w:after="0" w:line="240" w:lineRule="auto"/>
        <w:ind w:firstLine="709"/>
        <w:jc w:val="both"/>
        <w:rPr>
          <w:rFonts w:ascii="Times New Roman" w:hAnsi="Times New Roman"/>
          <w:b/>
          <w:bCs/>
          <w:sz w:val="28"/>
          <w:szCs w:val="28"/>
        </w:rPr>
      </w:pPr>
      <w:r w:rsidRPr="00D45DE5">
        <w:rPr>
          <w:rFonts w:ascii="Times New Roman" w:hAnsi="Times New Roman"/>
          <w:b/>
          <w:bCs/>
          <w:sz w:val="28"/>
          <w:szCs w:val="28"/>
        </w:rPr>
        <w:t>Примеры организации контроля по округам:</w:t>
      </w:r>
    </w:p>
    <w:p w14:paraId="55D48D99"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i/>
          <w:iCs/>
          <w:sz w:val="28"/>
          <w:szCs w:val="28"/>
        </w:rPr>
        <w:t xml:space="preserve">- </w:t>
      </w:r>
      <w:r w:rsidRPr="00D45DE5">
        <w:rPr>
          <w:rFonts w:ascii="Times New Roman" w:hAnsi="Times New Roman"/>
          <w:b/>
          <w:bCs/>
          <w:i/>
          <w:iCs/>
          <w:sz w:val="28"/>
          <w:szCs w:val="28"/>
        </w:rPr>
        <w:t>городской округ Красноярск</w:t>
      </w:r>
      <w:r w:rsidRPr="00D45DE5">
        <w:rPr>
          <w:rFonts w:ascii="Times New Roman" w:hAnsi="Times New Roman"/>
          <w:i/>
          <w:iCs/>
          <w:sz w:val="28"/>
          <w:szCs w:val="28"/>
        </w:rPr>
        <w:t>:</w:t>
      </w:r>
      <w:r w:rsidRPr="00D45DE5">
        <w:rPr>
          <w:rFonts w:ascii="Times New Roman" w:hAnsi="Times New Roman"/>
          <w:sz w:val="28"/>
          <w:szCs w:val="28"/>
        </w:rPr>
        <w:t xml:space="preserve"> функции распределены между департаментами (земельных и имущественных отношений, городского хозяйства и транспорта);</w:t>
      </w:r>
    </w:p>
    <w:p w14:paraId="5649188C"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w:t>
      </w:r>
      <w:r w:rsidRPr="00D45DE5">
        <w:rPr>
          <w:rFonts w:ascii="Times New Roman" w:hAnsi="Times New Roman"/>
          <w:b/>
          <w:bCs/>
          <w:i/>
          <w:iCs/>
          <w:sz w:val="28"/>
          <w:szCs w:val="28"/>
        </w:rPr>
        <w:t>городской округ Дивногорск</w:t>
      </w:r>
      <w:r w:rsidRPr="00D45DE5">
        <w:rPr>
          <w:rFonts w:ascii="Times New Roman" w:hAnsi="Times New Roman"/>
          <w:i/>
          <w:iCs/>
          <w:sz w:val="28"/>
          <w:szCs w:val="28"/>
        </w:rPr>
        <w:t>:</w:t>
      </w:r>
      <w:r w:rsidRPr="00D45DE5">
        <w:rPr>
          <w:rFonts w:ascii="Times New Roman" w:hAnsi="Times New Roman"/>
          <w:sz w:val="28"/>
          <w:szCs w:val="28"/>
        </w:rPr>
        <w:t xml:space="preserve"> функции возложены на ведущих специалистов отдела архитектуры и комитета по имуществу;</w:t>
      </w:r>
    </w:p>
    <w:p w14:paraId="4D3F9743"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w:t>
      </w:r>
      <w:proofErr w:type="spellStart"/>
      <w:r w:rsidRPr="00D45DE5">
        <w:rPr>
          <w:rFonts w:ascii="Times New Roman" w:hAnsi="Times New Roman"/>
          <w:b/>
          <w:bCs/>
          <w:i/>
          <w:iCs/>
          <w:sz w:val="28"/>
          <w:szCs w:val="28"/>
        </w:rPr>
        <w:t>Абанский</w:t>
      </w:r>
      <w:proofErr w:type="spellEnd"/>
      <w:r w:rsidRPr="00D45DE5">
        <w:rPr>
          <w:rFonts w:ascii="Times New Roman" w:hAnsi="Times New Roman"/>
          <w:b/>
          <w:bCs/>
          <w:i/>
          <w:iCs/>
          <w:sz w:val="28"/>
          <w:szCs w:val="28"/>
        </w:rPr>
        <w:t xml:space="preserve"> муниципальный округ</w:t>
      </w:r>
      <w:r w:rsidRPr="00D45DE5">
        <w:rPr>
          <w:rFonts w:ascii="Times New Roman" w:hAnsi="Times New Roman"/>
          <w:i/>
          <w:iCs/>
          <w:sz w:val="28"/>
          <w:szCs w:val="28"/>
        </w:rPr>
        <w:t>:</w:t>
      </w:r>
      <w:r w:rsidRPr="00D45DE5">
        <w:rPr>
          <w:rFonts w:ascii="Times New Roman" w:hAnsi="Times New Roman"/>
          <w:sz w:val="28"/>
          <w:szCs w:val="28"/>
        </w:rPr>
        <w:t xml:space="preserve"> контроль осуществляется специалистом отдела управления имуществом, отдельной структуры нет;</w:t>
      </w:r>
    </w:p>
    <w:p w14:paraId="1B9ACE77"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i/>
          <w:iCs/>
          <w:sz w:val="28"/>
          <w:szCs w:val="28"/>
        </w:rPr>
        <w:t xml:space="preserve">- </w:t>
      </w:r>
      <w:r w:rsidRPr="00D45DE5">
        <w:rPr>
          <w:rFonts w:ascii="Times New Roman" w:hAnsi="Times New Roman"/>
          <w:b/>
          <w:bCs/>
          <w:i/>
          <w:iCs/>
          <w:sz w:val="28"/>
          <w:szCs w:val="28"/>
        </w:rPr>
        <w:t>Эвенкийский муниципальный округ:</w:t>
      </w:r>
      <w:r w:rsidRPr="00D45DE5">
        <w:rPr>
          <w:rFonts w:ascii="Times New Roman" w:hAnsi="Times New Roman"/>
          <w:sz w:val="28"/>
          <w:szCs w:val="28"/>
        </w:rPr>
        <w:t xml:space="preserve"> контроль закреплён за главами поселений и отдельными инспекторами, но отмечается низкое качество интернета и сложности с </w:t>
      </w:r>
      <w:proofErr w:type="spellStart"/>
      <w:r w:rsidRPr="00D45DE5">
        <w:rPr>
          <w:rFonts w:ascii="Times New Roman" w:hAnsi="Times New Roman"/>
          <w:sz w:val="28"/>
          <w:szCs w:val="28"/>
        </w:rPr>
        <w:t>цифровизацией</w:t>
      </w:r>
      <w:proofErr w:type="spellEnd"/>
      <w:r w:rsidRPr="00D45DE5">
        <w:rPr>
          <w:rFonts w:ascii="Times New Roman" w:hAnsi="Times New Roman"/>
          <w:sz w:val="28"/>
          <w:szCs w:val="28"/>
        </w:rPr>
        <w:t>.</w:t>
      </w:r>
    </w:p>
    <w:p w14:paraId="1CEF7F0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2025 году организация и осуществление муниципального контроля, </w:t>
      </w:r>
      <w:r w:rsidR="00172060" w:rsidRPr="00D45DE5">
        <w:rPr>
          <w:rFonts w:ascii="Times New Roman" w:hAnsi="Times New Roman"/>
          <w:sz w:val="28"/>
          <w:szCs w:val="28"/>
        </w:rPr>
        <w:br/>
      </w:r>
      <w:r w:rsidRPr="00D45DE5">
        <w:rPr>
          <w:rFonts w:ascii="Times New Roman" w:hAnsi="Times New Roman"/>
          <w:sz w:val="28"/>
          <w:szCs w:val="28"/>
        </w:rPr>
        <w:t xml:space="preserve">а также проведение контрольных (надзорных) мероприятий осуществлялись </w:t>
      </w:r>
      <w:r w:rsidR="00172060" w:rsidRPr="00D45DE5">
        <w:rPr>
          <w:rFonts w:ascii="Times New Roman" w:hAnsi="Times New Roman"/>
          <w:sz w:val="28"/>
          <w:szCs w:val="28"/>
        </w:rPr>
        <w:br/>
      </w:r>
      <w:r w:rsidRPr="00D45DE5">
        <w:rPr>
          <w:rFonts w:ascii="Times New Roman" w:hAnsi="Times New Roman"/>
          <w:sz w:val="28"/>
          <w:szCs w:val="28"/>
        </w:rPr>
        <w:t xml:space="preserve">с учётом положений Федерального закона от 31.07.2020 № 248-ФЗ </w:t>
      </w:r>
      <w:r w:rsidR="00172060" w:rsidRPr="00D45DE5">
        <w:rPr>
          <w:rFonts w:ascii="Times New Roman" w:hAnsi="Times New Roman"/>
          <w:sz w:val="28"/>
          <w:szCs w:val="28"/>
        </w:rPr>
        <w:br/>
      </w:r>
      <w:r w:rsidRPr="00D45DE5">
        <w:rPr>
          <w:rFonts w:ascii="Times New Roman" w:hAnsi="Times New Roman"/>
          <w:sz w:val="28"/>
          <w:szCs w:val="28"/>
        </w:rPr>
        <w:t>и в соответствии с актуализированными требованиями постановления Правительства РФ от 10.03.2022 № 336</w:t>
      </w:r>
      <w:r w:rsidRPr="00D45DE5">
        <w:rPr>
          <w:rFonts w:ascii="Times New Roman" w:eastAsia="Times New Roman" w:hAnsi="Times New Roman"/>
          <w:sz w:val="28"/>
          <w:szCs w:val="28"/>
          <w:lang w:eastAsia="ru-RU"/>
        </w:rPr>
        <w:t xml:space="preserve">) «Об особенностях организации </w:t>
      </w:r>
      <w:r w:rsidRPr="00D45DE5">
        <w:rPr>
          <w:rFonts w:ascii="Times New Roman" w:eastAsia="Times New Roman" w:hAnsi="Times New Roman"/>
          <w:sz w:val="28"/>
          <w:szCs w:val="28"/>
          <w:lang w:eastAsia="ru-RU"/>
        </w:rPr>
        <w:br/>
        <w:t>и осуществления государственного контроля (надзора), муниципального контроля»</w:t>
      </w:r>
      <w:r w:rsidRPr="00D45DE5">
        <w:rPr>
          <w:rFonts w:ascii="Times New Roman" w:hAnsi="Times New Roman"/>
          <w:sz w:val="28"/>
          <w:szCs w:val="28"/>
        </w:rPr>
        <w:t>.</w:t>
      </w:r>
    </w:p>
    <w:p w14:paraId="2AE7FFB0"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рамках профилактики нарушений обязательных требований приоритет отдавался профилактическим мероприятиям, направленным </w:t>
      </w:r>
      <w:r w:rsidR="00172060" w:rsidRPr="00D45DE5">
        <w:rPr>
          <w:rFonts w:ascii="Times New Roman" w:hAnsi="Times New Roman"/>
          <w:sz w:val="28"/>
          <w:szCs w:val="28"/>
        </w:rPr>
        <w:br/>
      </w:r>
      <w:r w:rsidRPr="00D45DE5">
        <w:rPr>
          <w:rFonts w:ascii="Times New Roman" w:hAnsi="Times New Roman"/>
          <w:sz w:val="28"/>
          <w:szCs w:val="28"/>
        </w:rPr>
        <w:t>на предупреждение нарушений, а не на применение мер наказания. В 2025 году ОМСУ реализовывались следующие виды профилактических мероприятий:</w:t>
      </w:r>
    </w:p>
    <w:p w14:paraId="2148D0DD"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информирование контролируемых лиц по вопросам соблюдения обязательных требований;</w:t>
      </w:r>
    </w:p>
    <w:p w14:paraId="01818488"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консультирование по вопросам профилактики нарушений;</w:t>
      </w:r>
    </w:p>
    <w:p w14:paraId="60C60B8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проведение профилактических визитов;</w:t>
      </w:r>
    </w:p>
    <w:p w14:paraId="28B43340"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объявление предостережений о недопустимости нарушения обязательных требований.</w:t>
      </w:r>
    </w:p>
    <w:p w14:paraId="241EE5F5"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целях профилактики нарушений обязательных требований, </w:t>
      </w:r>
      <w:r w:rsidR="00172060" w:rsidRPr="00D45DE5">
        <w:rPr>
          <w:rFonts w:ascii="Times New Roman" w:hAnsi="Times New Roman"/>
          <w:sz w:val="28"/>
          <w:szCs w:val="28"/>
        </w:rPr>
        <w:br/>
      </w:r>
      <w:r w:rsidRPr="00D45DE5">
        <w:rPr>
          <w:rFonts w:ascii="Times New Roman" w:hAnsi="Times New Roman"/>
          <w:sz w:val="28"/>
          <w:szCs w:val="28"/>
        </w:rPr>
        <w:t>в соответствии со статьёй 8.2 Федерального закона № 294-ФЗ, ОМСУ принимались следующие меры:</w:t>
      </w:r>
    </w:p>
    <w:p w14:paraId="5068BB53"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разрабатывались и утверждались программы профилактики нарушений обязательных требований в рамках муниципального земельного контроля;</w:t>
      </w:r>
    </w:p>
    <w:p w14:paraId="5CE73864"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в адрес физических и юридических лиц направлялись предостережения о недопустимости нарушения обязательных требований, в том числе </w:t>
      </w:r>
      <w:r w:rsidR="00D45DE5">
        <w:rPr>
          <w:rFonts w:ascii="Times New Roman" w:hAnsi="Times New Roman"/>
          <w:sz w:val="28"/>
          <w:szCs w:val="28"/>
        </w:rPr>
        <w:br/>
      </w:r>
      <w:r w:rsidRPr="00D45DE5">
        <w:rPr>
          <w:rFonts w:ascii="Times New Roman" w:hAnsi="Times New Roman"/>
          <w:sz w:val="28"/>
          <w:szCs w:val="28"/>
        </w:rPr>
        <w:t>по результатам рассмотрения обращений и заявлений граждан.</w:t>
      </w:r>
    </w:p>
    <w:p w14:paraId="2D6B3AFB"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Проведение контрольных (надзорных) мероприятий осуществлялось </w:t>
      </w:r>
      <w:r w:rsidR="00172060" w:rsidRPr="00D45DE5">
        <w:rPr>
          <w:rFonts w:ascii="Times New Roman" w:hAnsi="Times New Roman"/>
          <w:sz w:val="28"/>
          <w:szCs w:val="28"/>
        </w:rPr>
        <w:br/>
      </w:r>
      <w:r w:rsidRPr="00D45DE5">
        <w:rPr>
          <w:rFonts w:ascii="Times New Roman" w:hAnsi="Times New Roman"/>
          <w:sz w:val="28"/>
          <w:szCs w:val="28"/>
        </w:rPr>
        <w:t>с учётом действующих ограничений и особенностей, установленных федеральным законодательством и актуальными редакциями подзаконных актов, с акцентом на минимизацию взаимодействия с контролируемыми лицами и приоритет профилактических подходов.</w:t>
      </w:r>
    </w:p>
    <w:p w14:paraId="05C2832F" w14:textId="77777777" w:rsidR="006E6E89" w:rsidRPr="00D45DE5" w:rsidRDefault="006E6E89" w:rsidP="00D45DE5">
      <w:pPr>
        <w:spacing w:after="0" w:line="240" w:lineRule="auto"/>
        <w:ind w:firstLine="709"/>
        <w:jc w:val="both"/>
        <w:rPr>
          <w:rFonts w:ascii="Times New Roman" w:hAnsi="Times New Roman"/>
          <w:b/>
          <w:bCs/>
          <w:sz w:val="28"/>
          <w:szCs w:val="28"/>
        </w:rPr>
      </w:pPr>
      <w:r w:rsidRPr="00D45DE5">
        <w:rPr>
          <w:rFonts w:ascii="Times New Roman" w:hAnsi="Times New Roman"/>
          <w:b/>
          <w:bCs/>
          <w:sz w:val="28"/>
          <w:szCs w:val="28"/>
        </w:rPr>
        <w:t>Положительные аспекты муниципального контроля на территории субъекта:</w:t>
      </w:r>
    </w:p>
    <w:p w14:paraId="122F46F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внедрение цифровых реестров (ЕРКНМ) позволяет повысить прозрачность контрольных мероприятий;</w:t>
      </w:r>
    </w:p>
    <w:p w14:paraId="3AC14D1D"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использование дистанционных методов (</w:t>
      </w:r>
      <w:proofErr w:type="spellStart"/>
      <w:r w:rsidRPr="00D45DE5">
        <w:rPr>
          <w:rFonts w:ascii="Times New Roman" w:hAnsi="Times New Roman"/>
          <w:sz w:val="28"/>
          <w:szCs w:val="28"/>
        </w:rPr>
        <w:t>квадрокоптеры</w:t>
      </w:r>
      <w:proofErr w:type="spellEnd"/>
      <w:r w:rsidRPr="00D45DE5">
        <w:rPr>
          <w:rFonts w:ascii="Times New Roman" w:hAnsi="Times New Roman"/>
          <w:sz w:val="28"/>
          <w:szCs w:val="28"/>
        </w:rPr>
        <w:t>, GPS) доказало эффективность для земельного контроля;</w:t>
      </w:r>
    </w:p>
    <w:p w14:paraId="24B828E7"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в ряде муниципалитетов реализуются профилактические мероприятия (консультирование, разъяснительная(профилактическая) работа).</w:t>
      </w:r>
    </w:p>
    <w:p w14:paraId="4805F7D0"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Кроме того, необходимо отметить, что в 2025 году система индикаторов риска при муниципальном контроле в Красноярском крае доказала свою эффективность, став важным инструментом для повышения качества надзора.</w:t>
      </w:r>
    </w:p>
    <w:p w14:paraId="2800D4DC"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Эффективность проверок достигла 87%, что на 5% выше, чем в 2024 году. Это говорит о более точном выявлении нарушений.</w:t>
      </w:r>
    </w:p>
    <w:p w14:paraId="42F2BDC9"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Индикаторы риска используются как основание для внеплановых проверок, что позволяет снизить административную нагрузку на бизнес </w:t>
      </w:r>
      <w:r w:rsidR="00172060" w:rsidRPr="00D45DE5">
        <w:rPr>
          <w:rFonts w:ascii="Times New Roman" w:hAnsi="Times New Roman"/>
          <w:sz w:val="28"/>
          <w:szCs w:val="28"/>
        </w:rPr>
        <w:br/>
      </w:r>
      <w:r w:rsidRPr="00D45DE5">
        <w:rPr>
          <w:rFonts w:ascii="Times New Roman" w:hAnsi="Times New Roman"/>
          <w:sz w:val="28"/>
          <w:szCs w:val="28"/>
        </w:rPr>
        <w:t>и сосредоточиться на реальных угрозах.</w:t>
      </w:r>
    </w:p>
    <w:p w14:paraId="756794E5"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На территориях разработаны типовые положения и установлены единые требования к индикаторам риска, что обеспечивает системность </w:t>
      </w:r>
      <w:r w:rsidR="00172060" w:rsidRPr="00D45DE5">
        <w:rPr>
          <w:rFonts w:ascii="Times New Roman" w:hAnsi="Times New Roman"/>
          <w:sz w:val="28"/>
          <w:szCs w:val="28"/>
        </w:rPr>
        <w:br/>
      </w:r>
      <w:r w:rsidRPr="00D45DE5">
        <w:rPr>
          <w:rFonts w:ascii="Times New Roman" w:hAnsi="Times New Roman"/>
          <w:sz w:val="28"/>
          <w:szCs w:val="28"/>
        </w:rPr>
        <w:t>и прозрачность контроля.</w:t>
      </w:r>
    </w:p>
    <w:p w14:paraId="21C7FCF8"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Объекты разделены по категориям риска — от значительного </w:t>
      </w:r>
      <w:r w:rsidR="00172060" w:rsidRPr="00D45DE5">
        <w:rPr>
          <w:rFonts w:ascii="Times New Roman" w:hAnsi="Times New Roman"/>
          <w:sz w:val="28"/>
          <w:szCs w:val="28"/>
        </w:rPr>
        <w:br/>
      </w:r>
      <w:r w:rsidRPr="00D45DE5">
        <w:rPr>
          <w:rFonts w:ascii="Times New Roman" w:hAnsi="Times New Roman"/>
          <w:sz w:val="28"/>
          <w:szCs w:val="28"/>
        </w:rPr>
        <w:t>до низкого, что позволяет рационально распределять усилия и уделять внимание наиболее проблемным сферам.</w:t>
      </w:r>
    </w:p>
    <w:p w14:paraId="10407F9A"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consultant.ru</w:t>
      </w:r>
    </w:p>
    <w:p w14:paraId="156BF1B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Таким образом, система индикаторов риска при муниципальном контроле в Красноярском крае в 2025 году не только внедрена, </w:t>
      </w:r>
      <w:r w:rsidR="00172060" w:rsidRPr="00D45DE5">
        <w:rPr>
          <w:rFonts w:ascii="Times New Roman" w:hAnsi="Times New Roman"/>
          <w:sz w:val="28"/>
          <w:szCs w:val="28"/>
        </w:rPr>
        <w:br/>
      </w:r>
      <w:r w:rsidRPr="00D45DE5">
        <w:rPr>
          <w:rFonts w:ascii="Times New Roman" w:hAnsi="Times New Roman"/>
          <w:sz w:val="28"/>
          <w:szCs w:val="28"/>
        </w:rPr>
        <w:t>но и демонстрирует положительные результаты, способствуя более эффективному управлению и контролю на местах.</w:t>
      </w:r>
    </w:p>
    <w:p w14:paraId="6923D65C" w14:textId="77777777" w:rsidR="006E6E89" w:rsidRPr="00D45DE5" w:rsidRDefault="006E6E89" w:rsidP="00D45DE5">
      <w:pPr>
        <w:spacing w:after="0" w:line="240" w:lineRule="auto"/>
        <w:ind w:firstLine="709"/>
        <w:jc w:val="both"/>
        <w:rPr>
          <w:rFonts w:ascii="Times New Roman" w:hAnsi="Times New Roman"/>
          <w:b/>
          <w:bCs/>
          <w:sz w:val="28"/>
          <w:szCs w:val="28"/>
        </w:rPr>
      </w:pPr>
      <w:r w:rsidRPr="00D45DE5">
        <w:rPr>
          <w:rFonts w:ascii="Times New Roman" w:hAnsi="Times New Roman"/>
          <w:b/>
          <w:bCs/>
          <w:sz w:val="28"/>
          <w:szCs w:val="28"/>
        </w:rPr>
        <w:t>Также необходимо отметить основные проблемы реализации контрольных полномочий у ОМСУ на территории Красноярского края:</w:t>
      </w:r>
    </w:p>
    <w:p w14:paraId="1EE3771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кадровые и финансовые ограничения;</w:t>
      </w:r>
    </w:p>
    <w:p w14:paraId="175B936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дефицит квалифицированных специалистов, особенно в отдалённых районах;</w:t>
      </w:r>
    </w:p>
    <w:p w14:paraId="2F31BFAA"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совмещение функций контроля с основными обязанностями сотрудников;</w:t>
      </w:r>
    </w:p>
    <w:p w14:paraId="2292A4EA"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недостаточное финансирование для закупки техники, оборудования, обучения персонала;</w:t>
      </w:r>
    </w:p>
    <w:p w14:paraId="6ECD7BC6"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технические и цифровые барьеры;</w:t>
      </w:r>
    </w:p>
    <w:p w14:paraId="5C1241CE"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сбои в работе Единого реестра контрольных (надзорных) мероприятий (ЕРКНМ);</w:t>
      </w:r>
    </w:p>
    <w:p w14:paraId="437364D0"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отсутствие стабильного интернета в сельских и отдалённых территориях;</w:t>
      </w:r>
    </w:p>
    <w:p w14:paraId="3CEF4565"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сложности с внесением данных и информированием контролируемых лиц.</w:t>
      </w:r>
    </w:p>
    <w:p w14:paraId="4246189F"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Существенные трудности в процессе осуществления муниципального контроля зачастую обусловлены наличием правовых пробелов. Это означает, что действующее законодательство не всегда содержит исчерпывающие нормы, регулирующие те или иные аспекты контрольной деятельности, </w:t>
      </w:r>
      <w:r w:rsidR="00172060" w:rsidRPr="00D45DE5">
        <w:rPr>
          <w:rFonts w:ascii="Times New Roman" w:hAnsi="Times New Roman"/>
          <w:sz w:val="28"/>
          <w:szCs w:val="28"/>
        </w:rPr>
        <w:br/>
      </w:r>
      <w:r w:rsidRPr="00D45DE5">
        <w:rPr>
          <w:rFonts w:ascii="Times New Roman" w:hAnsi="Times New Roman"/>
          <w:sz w:val="28"/>
          <w:szCs w:val="28"/>
        </w:rPr>
        <w:t>что порождает неопределенность и препятствия.</w:t>
      </w:r>
    </w:p>
    <w:p w14:paraId="162B58F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Неопределённость полномочий по выявлению самовольных построек, </w:t>
      </w:r>
      <w:r w:rsidR="00172060" w:rsidRPr="00D45DE5">
        <w:rPr>
          <w:rFonts w:ascii="Times New Roman" w:hAnsi="Times New Roman"/>
          <w:sz w:val="28"/>
          <w:szCs w:val="28"/>
        </w:rPr>
        <w:br/>
      </w:r>
      <w:r w:rsidRPr="00D45DE5">
        <w:rPr>
          <w:rFonts w:ascii="Times New Roman" w:hAnsi="Times New Roman"/>
          <w:sz w:val="28"/>
          <w:szCs w:val="28"/>
        </w:rPr>
        <w:t>а именно, в законодательстве нет чёткого разграничения, какие именно органы государственного контроля либо местного самоуправления и в каком порядке должны выявлять самовольные постройки на подведомственной территории.</w:t>
      </w:r>
    </w:p>
    <w:p w14:paraId="17FFCC7A" w14:textId="77777777" w:rsidR="006E6E89" w:rsidRPr="00D45DE5" w:rsidRDefault="006E6E89" w:rsidP="00D45DE5">
      <w:pPr>
        <w:spacing w:after="0" w:line="240" w:lineRule="auto"/>
        <w:ind w:firstLine="709"/>
        <w:jc w:val="both"/>
        <w:rPr>
          <w:rFonts w:ascii="Times New Roman" w:hAnsi="Times New Roman"/>
          <w:i/>
          <w:iCs/>
          <w:sz w:val="28"/>
          <w:szCs w:val="28"/>
        </w:rPr>
      </w:pPr>
      <w:r w:rsidRPr="00D45DE5">
        <w:rPr>
          <w:rFonts w:ascii="Times New Roman" w:hAnsi="Times New Roman"/>
          <w:i/>
          <w:iCs/>
          <w:sz w:val="28"/>
          <w:szCs w:val="28"/>
        </w:rPr>
        <w:t>Следует отметить следующие примеры таких пробелов.</w:t>
      </w:r>
    </w:p>
    <w:p w14:paraId="4B541D44" w14:textId="77777777" w:rsidR="006E6E89" w:rsidRPr="00D45DE5" w:rsidRDefault="006E6E89" w:rsidP="00D45DE5">
      <w:pPr>
        <w:pStyle w:val="a4"/>
        <w:numPr>
          <w:ilvl w:val="0"/>
          <w:numId w:val="2"/>
        </w:numPr>
        <w:spacing w:after="0" w:line="240" w:lineRule="auto"/>
        <w:ind w:left="0" w:firstLine="709"/>
        <w:jc w:val="both"/>
        <w:rPr>
          <w:rFonts w:ascii="Times New Roman" w:hAnsi="Times New Roman" w:cs="Times New Roman"/>
          <w:sz w:val="28"/>
          <w:szCs w:val="28"/>
        </w:rPr>
      </w:pPr>
      <w:r w:rsidRPr="00D45DE5">
        <w:rPr>
          <w:rFonts w:ascii="Times New Roman" w:hAnsi="Times New Roman" w:cs="Times New Roman"/>
          <w:sz w:val="28"/>
          <w:szCs w:val="28"/>
        </w:rPr>
        <w:t>Отсутствие механизма обращения ОМСУ в суд для принудительного исполнения предписаний. Здесь следует понимать следующее, что органы местного самоуправления не имеют законодательно закреплённых полномочий обращаться в суд с требованием о принудительном исполнении выданных ими предписаний.</w:t>
      </w:r>
    </w:p>
    <w:p w14:paraId="74F39556"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На практике это проявляется так: если контролируемое лицо (гражданин или организация) не выполняет предписание об устранении нарушения </w:t>
      </w:r>
      <w:r w:rsidR="00172060" w:rsidRPr="00D45DE5">
        <w:rPr>
          <w:rFonts w:ascii="Times New Roman" w:hAnsi="Times New Roman"/>
          <w:sz w:val="28"/>
          <w:szCs w:val="28"/>
        </w:rPr>
        <w:br/>
      </w:r>
      <w:r w:rsidRPr="00D45DE5">
        <w:rPr>
          <w:rFonts w:ascii="Times New Roman" w:hAnsi="Times New Roman"/>
          <w:sz w:val="28"/>
          <w:szCs w:val="28"/>
        </w:rPr>
        <w:t xml:space="preserve">в установленный срок, ОМСУ не может через суд заставить его это сделать. </w:t>
      </w:r>
      <w:r w:rsidR="00172060" w:rsidRPr="00D45DE5">
        <w:rPr>
          <w:rFonts w:ascii="Times New Roman" w:hAnsi="Times New Roman"/>
          <w:sz w:val="28"/>
          <w:szCs w:val="28"/>
        </w:rPr>
        <w:br/>
      </w:r>
      <w:r w:rsidRPr="00D45DE5">
        <w:rPr>
          <w:rFonts w:ascii="Times New Roman" w:hAnsi="Times New Roman"/>
          <w:sz w:val="28"/>
          <w:szCs w:val="28"/>
        </w:rPr>
        <w:t>В отличие от государственных органов, у которых такие полномочия есть, муниципальные органы ограничены в мерах воздействия. В результате предписания могут игнорироваться, а нарушения — не устраняться, поскольку реальных рычагов давления у муниципалитета нет.</w:t>
      </w:r>
    </w:p>
    <w:p w14:paraId="3FB50A1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Это снижает эффективность муниципального контроля и позволяет нарушителям избегать ответственности.</w:t>
      </w:r>
    </w:p>
    <w:p w14:paraId="1F4FF18A" w14:textId="77777777" w:rsidR="006E6E89" w:rsidRPr="00D45DE5" w:rsidRDefault="006E6E89" w:rsidP="00D45DE5">
      <w:pPr>
        <w:pStyle w:val="a4"/>
        <w:numPr>
          <w:ilvl w:val="0"/>
          <w:numId w:val="2"/>
        </w:numPr>
        <w:spacing w:after="0" w:line="240" w:lineRule="auto"/>
        <w:ind w:left="0" w:firstLine="709"/>
        <w:jc w:val="both"/>
        <w:rPr>
          <w:rFonts w:ascii="Times New Roman" w:hAnsi="Times New Roman" w:cs="Times New Roman"/>
          <w:sz w:val="28"/>
          <w:szCs w:val="28"/>
        </w:rPr>
      </w:pPr>
      <w:r w:rsidRPr="00D45DE5">
        <w:rPr>
          <w:rFonts w:ascii="Times New Roman" w:hAnsi="Times New Roman" w:cs="Times New Roman"/>
          <w:sz w:val="28"/>
          <w:szCs w:val="28"/>
        </w:rPr>
        <w:t xml:space="preserve">Недостаточная дифференциация контроля для граждан и бизнеса – гражданину и бизнесу применяются одинаковые требования и процедуры муниципального контроля, несмотря на их различия, что приводит </w:t>
      </w:r>
      <w:r w:rsidR="00172060" w:rsidRPr="00D45DE5">
        <w:rPr>
          <w:rFonts w:ascii="Times New Roman" w:hAnsi="Times New Roman" w:cs="Times New Roman"/>
          <w:sz w:val="28"/>
          <w:szCs w:val="28"/>
        </w:rPr>
        <w:br/>
      </w:r>
      <w:r w:rsidRPr="00D45DE5">
        <w:rPr>
          <w:rFonts w:ascii="Times New Roman" w:hAnsi="Times New Roman" w:cs="Times New Roman"/>
          <w:sz w:val="28"/>
          <w:szCs w:val="28"/>
        </w:rPr>
        <w:t xml:space="preserve">к избыточной нагрузке на граждан и неэффективности контроля за бизнесом. Например, гражданин использует участок для огорода и случайно нарушил границы участка. По действующим правилам к нему могут применяться те же меры, что и к бизнесу, который систематически использует землю </w:t>
      </w:r>
      <w:r w:rsidR="00172060" w:rsidRPr="00D45DE5">
        <w:rPr>
          <w:rFonts w:ascii="Times New Roman" w:hAnsi="Times New Roman" w:cs="Times New Roman"/>
          <w:sz w:val="28"/>
          <w:szCs w:val="28"/>
        </w:rPr>
        <w:br/>
      </w:r>
      <w:r w:rsidRPr="00D45DE5">
        <w:rPr>
          <w:rFonts w:ascii="Times New Roman" w:hAnsi="Times New Roman" w:cs="Times New Roman"/>
          <w:sz w:val="28"/>
          <w:szCs w:val="28"/>
        </w:rPr>
        <w:t xml:space="preserve">не по целевому назначению в коммерческих целях. Это создаёт ощущение несправедливости и неэффективности </w:t>
      </w:r>
    </w:p>
    <w:p w14:paraId="58F1F9EC" w14:textId="77777777" w:rsidR="006E6E89" w:rsidRPr="00D45DE5" w:rsidRDefault="006E6E89" w:rsidP="00D45DE5">
      <w:pPr>
        <w:pStyle w:val="a4"/>
        <w:numPr>
          <w:ilvl w:val="0"/>
          <w:numId w:val="2"/>
        </w:numPr>
        <w:spacing w:after="0" w:line="240" w:lineRule="auto"/>
        <w:ind w:left="0" w:firstLine="709"/>
        <w:jc w:val="both"/>
        <w:rPr>
          <w:rFonts w:ascii="Times New Roman" w:hAnsi="Times New Roman" w:cs="Times New Roman"/>
          <w:sz w:val="28"/>
          <w:szCs w:val="28"/>
        </w:rPr>
      </w:pPr>
      <w:r w:rsidRPr="00D45DE5">
        <w:rPr>
          <w:rFonts w:ascii="Times New Roman" w:hAnsi="Times New Roman" w:cs="Times New Roman"/>
          <w:sz w:val="28"/>
          <w:szCs w:val="28"/>
        </w:rPr>
        <w:t>Низкая эффективность санкций.</w:t>
      </w:r>
    </w:p>
    <w:p w14:paraId="560DB4D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Незначительные размеры административных штрафов не стимулируют устранение нарушений. В результате административная ответственность </w:t>
      </w:r>
      <w:r w:rsidR="00172060" w:rsidRPr="00D45DE5">
        <w:rPr>
          <w:rFonts w:ascii="Times New Roman" w:hAnsi="Times New Roman"/>
          <w:sz w:val="28"/>
          <w:szCs w:val="28"/>
        </w:rPr>
        <w:br/>
      </w:r>
      <w:r w:rsidRPr="00D45DE5">
        <w:rPr>
          <w:rFonts w:ascii="Times New Roman" w:hAnsi="Times New Roman"/>
          <w:sz w:val="28"/>
          <w:szCs w:val="28"/>
        </w:rPr>
        <w:t>не выполняет свою превентивную (предупредительную) функцию.</w:t>
      </w:r>
    </w:p>
    <w:p w14:paraId="66DE86D9" w14:textId="77777777" w:rsidR="006E6E89" w:rsidRPr="00D45DE5" w:rsidRDefault="006E6E89" w:rsidP="00D45DE5">
      <w:pPr>
        <w:spacing w:after="0" w:line="240" w:lineRule="auto"/>
        <w:ind w:firstLine="709"/>
        <w:jc w:val="both"/>
        <w:rPr>
          <w:rFonts w:ascii="Times New Roman" w:hAnsi="Times New Roman"/>
          <w:b/>
          <w:sz w:val="28"/>
          <w:szCs w:val="28"/>
        </w:rPr>
      </w:pPr>
      <w:r w:rsidRPr="00D45DE5">
        <w:rPr>
          <w:rFonts w:ascii="Times New Roman" w:hAnsi="Times New Roman"/>
          <w:sz w:val="28"/>
          <w:szCs w:val="28"/>
        </w:rPr>
        <w:t>Муниципальный контроль - ключевой инструмент обеспечения законности и порядка на местном уровне. Для повышения его эффективности необходимы не только организационные и технические меры, но и системные изменения в законодательстве, учитывающие специфику сельских территорий, кадровые и финансовые реалии муниципалитетов Красноярского края.</w:t>
      </w:r>
    </w:p>
    <w:p w14:paraId="01E81345" w14:textId="77777777" w:rsidR="003C2458" w:rsidRPr="00D45DE5" w:rsidRDefault="003C2458" w:rsidP="00D45DE5">
      <w:pPr>
        <w:pStyle w:val="2"/>
        <w:spacing w:before="0" w:line="240" w:lineRule="auto"/>
        <w:ind w:firstLine="709"/>
        <w:jc w:val="both"/>
        <w:rPr>
          <w:rFonts w:ascii="Times New Roman" w:hAnsi="Times New Roman" w:cs="Times New Roman"/>
          <w:b/>
          <w:color w:val="auto"/>
          <w:sz w:val="28"/>
          <w:szCs w:val="28"/>
        </w:rPr>
      </w:pPr>
      <w:bookmarkStart w:id="54" w:name="_Toc228886161"/>
      <w:r w:rsidRPr="00D45DE5">
        <w:rPr>
          <w:rFonts w:ascii="Times New Roman" w:hAnsi="Times New Roman" w:cs="Times New Roman"/>
          <w:b/>
          <w:color w:val="auto"/>
          <w:sz w:val="28"/>
          <w:szCs w:val="28"/>
        </w:rPr>
        <w:t>5.2. Контрольно-надзорная деятельность в отношении МСУ</w:t>
      </w:r>
      <w:bookmarkEnd w:id="54"/>
    </w:p>
    <w:p w14:paraId="3F37E8C7"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Красноярском крае выстроена системная работа по взаимодействию Совета муниципальных образований с территориальными управлениями федеральных контрольно-надзорных органов, включая МВД РФ, МЧС РФ, Минюст РФ, </w:t>
      </w:r>
      <w:proofErr w:type="spellStart"/>
      <w:r w:rsidRPr="00D45DE5">
        <w:rPr>
          <w:rFonts w:ascii="Times New Roman" w:hAnsi="Times New Roman"/>
          <w:sz w:val="28"/>
          <w:szCs w:val="28"/>
        </w:rPr>
        <w:t>Роспотребнадзор</w:t>
      </w:r>
      <w:proofErr w:type="spellEnd"/>
      <w:r w:rsidRPr="00D45DE5">
        <w:rPr>
          <w:rFonts w:ascii="Times New Roman" w:hAnsi="Times New Roman"/>
          <w:sz w:val="28"/>
          <w:szCs w:val="28"/>
        </w:rPr>
        <w:t xml:space="preserve">, </w:t>
      </w:r>
      <w:proofErr w:type="spellStart"/>
      <w:r w:rsidRPr="00D45DE5">
        <w:rPr>
          <w:rFonts w:ascii="Times New Roman" w:hAnsi="Times New Roman"/>
          <w:sz w:val="28"/>
          <w:szCs w:val="28"/>
        </w:rPr>
        <w:t>Россельхознадзор</w:t>
      </w:r>
      <w:proofErr w:type="spellEnd"/>
      <w:r w:rsidRPr="00D45DE5">
        <w:rPr>
          <w:rFonts w:ascii="Times New Roman" w:hAnsi="Times New Roman"/>
          <w:sz w:val="28"/>
          <w:szCs w:val="28"/>
        </w:rPr>
        <w:t>, ФСИН и прокуратуру. Основой сотрудничества служат соглашения о взаимодействии, которые определяют формы, порядок и механизмы совместной работы, а также обеспечивают методическую и консультационную поддержку органов местного самоуправления (МСУ) и совершенствуют информационный обмен.</w:t>
      </w:r>
    </w:p>
    <w:p w14:paraId="5EE9E24D"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Особую роль в правовой поддержке МСУ играет прокуратура края, реализуя практику конструктивного взаимодействия и проведения совместных мероприятий для выработки единых подходов к нормативно-правовому регулированию вопросов местного значения. Главы муниципалитетов регулярно участвуют в коллегиях, форумах и брифингах прокуратуры, где обсуждаются итоги проверок и достигнутые результаты.</w:t>
      </w:r>
    </w:p>
    <w:p w14:paraId="4D9B83CE"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крае функционируют межведомственные комиссии и рабочие группы, обеспечивающие координацию между контрольно-надзорными органами </w:t>
      </w:r>
      <w:r w:rsidR="00172060" w:rsidRPr="00D45DE5">
        <w:rPr>
          <w:rFonts w:ascii="Times New Roman" w:hAnsi="Times New Roman"/>
          <w:sz w:val="28"/>
          <w:szCs w:val="28"/>
        </w:rPr>
        <w:br/>
      </w:r>
      <w:r w:rsidRPr="00D45DE5">
        <w:rPr>
          <w:rFonts w:ascii="Times New Roman" w:hAnsi="Times New Roman"/>
          <w:sz w:val="28"/>
          <w:szCs w:val="28"/>
        </w:rPr>
        <w:t xml:space="preserve">и ОМСУ по вопросам контрольной деятельности. В 2025 году эта работа получила дальнейшее развитие, а сам Красноярск стал центром реформы контрольно-надзорной деятельности: здесь прошёл VI Всероссийский форум контрольных (надзорных) органов. На форуме обсуждались внедрение риск-ориентированного подхода, цифровизация, профилактика нарушений </w:t>
      </w:r>
      <w:r w:rsidR="00172060" w:rsidRPr="00D45DE5">
        <w:rPr>
          <w:rFonts w:ascii="Times New Roman" w:hAnsi="Times New Roman"/>
          <w:sz w:val="28"/>
          <w:szCs w:val="28"/>
        </w:rPr>
        <w:br/>
      </w:r>
      <w:r w:rsidRPr="00D45DE5">
        <w:rPr>
          <w:rFonts w:ascii="Times New Roman" w:hAnsi="Times New Roman"/>
          <w:sz w:val="28"/>
          <w:szCs w:val="28"/>
        </w:rPr>
        <w:t>и повышение эффективности взаимодействия между всеми уровнями власти, включая муниципалитеты. ОМСУ активно участвовали в обсуждении вопросов муниципального контроля и внедрения новых цифровых инструментов.</w:t>
      </w:r>
    </w:p>
    <w:p w14:paraId="621C5BE3"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С 2013 года Совет муниципальных образований проводит регулярный мониторинг объёма предписаний контрольно-надзорных органов в отношении ОМСУ с полным охватом территорий края. По итогам анализа определяется финансовая потребность муниципалитетов для устранения предписаний </w:t>
      </w:r>
      <w:r w:rsidR="00172060" w:rsidRPr="00D45DE5">
        <w:rPr>
          <w:rFonts w:ascii="Times New Roman" w:hAnsi="Times New Roman"/>
          <w:sz w:val="28"/>
          <w:szCs w:val="28"/>
        </w:rPr>
        <w:br/>
      </w:r>
      <w:r w:rsidRPr="00D45DE5">
        <w:rPr>
          <w:rFonts w:ascii="Times New Roman" w:hAnsi="Times New Roman"/>
          <w:sz w:val="28"/>
          <w:szCs w:val="28"/>
        </w:rPr>
        <w:t>и исполнения судебных решений, что позволяет объективно оценивать ситуацию на местах и обосновывать необходимые расходы.</w:t>
      </w:r>
    </w:p>
    <w:p w14:paraId="74FDFC70"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Во исполнение поручения Президента РФ и на основании Указа Губернатора Красноярского края от 24.10.2024 №312-уг создана комиссия по систематизации практики контрольной (надзорной) деятельности </w:t>
      </w:r>
      <w:r w:rsidR="00172060" w:rsidRPr="00D45DE5">
        <w:rPr>
          <w:rFonts w:ascii="Times New Roman" w:hAnsi="Times New Roman"/>
          <w:sz w:val="28"/>
          <w:szCs w:val="28"/>
        </w:rPr>
        <w:br/>
      </w:r>
      <w:r w:rsidRPr="00D45DE5">
        <w:rPr>
          <w:rFonts w:ascii="Times New Roman" w:hAnsi="Times New Roman"/>
          <w:sz w:val="28"/>
          <w:szCs w:val="28"/>
        </w:rPr>
        <w:t xml:space="preserve">в отношении ОМСУ, где заслушиваются доклады региональных властей, контрольно-надзорных органов, Совета муниципальных образований края, </w:t>
      </w:r>
      <w:r w:rsidR="00172060" w:rsidRPr="00D45DE5">
        <w:rPr>
          <w:rFonts w:ascii="Times New Roman" w:hAnsi="Times New Roman"/>
          <w:sz w:val="28"/>
          <w:szCs w:val="28"/>
        </w:rPr>
        <w:br/>
      </w:r>
      <w:r w:rsidRPr="00D45DE5">
        <w:rPr>
          <w:rFonts w:ascii="Times New Roman" w:hAnsi="Times New Roman"/>
          <w:sz w:val="28"/>
          <w:szCs w:val="28"/>
        </w:rPr>
        <w:t>с принятием соответствующей резолюцией к последующему исполнению. Совет муниципальных образований края осуществляет мониторинг, готовит предложения по гармонизации требований органов контроля и возможностей МСУ по их исполнению, что неоднократно отмечалось федеральными органами власти как пример эффективной работы на высоком уровне.</w:t>
      </w:r>
    </w:p>
    <w:p w14:paraId="4ECA40E2" w14:textId="77777777" w:rsidR="006E6E89" w:rsidRPr="00D45DE5" w:rsidRDefault="006E6E89" w:rsidP="00D45DE5">
      <w:pPr>
        <w:spacing w:after="0" w:line="240" w:lineRule="auto"/>
        <w:ind w:firstLine="709"/>
        <w:jc w:val="both"/>
        <w:rPr>
          <w:rFonts w:ascii="Times New Roman" w:hAnsi="Times New Roman"/>
          <w:b/>
          <w:bCs/>
          <w:sz w:val="28"/>
          <w:szCs w:val="28"/>
        </w:rPr>
      </w:pPr>
      <w:r w:rsidRPr="00D45DE5">
        <w:rPr>
          <w:rFonts w:ascii="Times New Roman" w:hAnsi="Times New Roman"/>
          <w:b/>
          <w:bCs/>
          <w:sz w:val="28"/>
          <w:szCs w:val="28"/>
        </w:rPr>
        <w:t>Ключевые результаты и позитивные тенденции.</w:t>
      </w:r>
    </w:p>
    <w:p w14:paraId="40280308" w14:textId="77777777" w:rsidR="006E6E89" w:rsidRPr="00D45DE5" w:rsidRDefault="006E6E89" w:rsidP="00D45DE5">
      <w:pPr>
        <w:spacing w:after="0" w:line="240" w:lineRule="auto"/>
        <w:ind w:firstLine="709"/>
        <w:jc w:val="both"/>
        <w:rPr>
          <w:rFonts w:ascii="Times New Roman" w:hAnsi="Times New Roman"/>
          <w:i/>
          <w:iCs/>
          <w:sz w:val="28"/>
          <w:szCs w:val="28"/>
        </w:rPr>
      </w:pPr>
      <w:r w:rsidRPr="00D45DE5">
        <w:rPr>
          <w:rFonts w:ascii="Times New Roman" w:hAnsi="Times New Roman"/>
          <w:i/>
          <w:iCs/>
          <w:sz w:val="28"/>
          <w:szCs w:val="28"/>
        </w:rPr>
        <w:t>В отчётном периоде наблюдается оптимизация контрольных процедур и снижение административной нагрузки на муниципалитеты:</w:t>
      </w:r>
    </w:p>
    <w:p w14:paraId="5A091715"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снижение числа проверок 2024-2025 </w:t>
      </w:r>
      <w:proofErr w:type="spellStart"/>
      <w:r w:rsidRPr="00D45DE5">
        <w:rPr>
          <w:rFonts w:ascii="Times New Roman" w:hAnsi="Times New Roman"/>
          <w:sz w:val="28"/>
          <w:szCs w:val="28"/>
        </w:rPr>
        <w:t>г.г</w:t>
      </w:r>
      <w:proofErr w:type="spellEnd"/>
      <w:r w:rsidRPr="00D45DE5">
        <w:rPr>
          <w:rFonts w:ascii="Times New Roman" w:hAnsi="Times New Roman"/>
          <w:sz w:val="28"/>
          <w:szCs w:val="28"/>
        </w:rPr>
        <w:t xml:space="preserve">.: общее количество завершённых проверок ОМСУ сократилось на 39%. Прокуратура снизила активность на 42% (с 3 413 до 1 984 проверок), другие органы — на 34% </w:t>
      </w:r>
      <w:r w:rsidR="00172060" w:rsidRPr="00D45DE5">
        <w:rPr>
          <w:rFonts w:ascii="Times New Roman" w:hAnsi="Times New Roman"/>
          <w:sz w:val="28"/>
          <w:szCs w:val="28"/>
        </w:rPr>
        <w:br/>
      </w:r>
      <w:r w:rsidRPr="00D45DE5">
        <w:rPr>
          <w:rFonts w:ascii="Times New Roman" w:hAnsi="Times New Roman"/>
          <w:sz w:val="28"/>
          <w:szCs w:val="28"/>
        </w:rPr>
        <w:t>(с 1 660 до 1 098);</w:t>
      </w:r>
    </w:p>
    <w:p w14:paraId="29C75DEB"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уменьшение запросов: количество запросов от контрольно-надзорных органов снизилось на 39% в период 2025 года;</w:t>
      </w:r>
    </w:p>
    <w:p w14:paraId="606AB95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смягчение санкций: число решений о наложении штрафов на ОМСУ уменьшилось на 47% (с 605 до 320), а общая сумма штрафов — на 16% </w:t>
      </w:r>
      <w:r w:rsidR="00172060" w:rsidRPr="00D45DE5">
        <w:rPr>
          <w:rFonts w:ascii="Times New Roman" w:hAnsi="Times New Roman"/>
          <w:sz w:val="28"/>
          <w:szCs w:val="28"/>
        </w:rPr>
        <w:br/>
      </w:r>
      <w:r w:rsidRPr="00D45DE5">
        <w:rPr>
          <w:rFonts w:ascii="Times New Roman" w:hAnsi="Times New Roman"/>
          <w:sz w:val="28"/>
          <w:szCs w:val="28"/>
        </w:rPr>
        <w:t>(с 24,5 млн до 20,6 млн рублей).</w:t>
      </w:r>
    </w:p>
    <w:p w14:paraId="7954340F"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Финансовая дисциплина: наблюдается значительное снижение задолженности по судебным решениям в части переданных государственных полномочий — с 1,55 млрд до 381 млн рублей. Исполнительский сбор ФССП сократился на 47% (с 21,6 млн до 11,5 млн рублей).</w:t>
      </w:r>
    </w:p>
    <w:p w14:paraId="2E5E2946"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Несмотря на позитивную динамику, анализ выявил ряд системных проблем и рисков: рост финансовой нагрузки по судебным решениям. </w:t>
      </w:r>
    </w:p>
    <w:p w14:paraId="6D6225CA"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В отчётном периоде наблюдается более чем двукратный рост общей суммы по исполнению судебных решений, что создаёт существенную финансовую нагрузку на бюджеты муниципальных образований Красноярского края.</w:t>
      </w:r>
    </w:p>
    <w:p w14:paraId="69509B89"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В городском округе Красноярске основная доля требований носит неимущественный характер и связана с реализацией социально значимых проектов:</w:t>
      </w:r>
    </w:p>
    <w:p w14:paraId="546BB900"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строительство школ и детских садов;</w:t>
      </w:r>
    </w:p>
    <w:p w14:paraId="43A513DC"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расселение аварийного жилья;</w:t>
      </w:r>
    </w:p>
    <w:p w14:paraId="2EF7B71D"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поддержка многодетных семей (подключение участков к инженерным сетям);</w:t>
      </w:r>
    </w:p>
    <w:p w14:paraId="7038A55B"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проведение экологических мероприятий.</w:t>
      </w:r>
    </w:p>
    <w:p w14:paraId="482C7B62"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других муниципалитетах ключевые проблемы сосредоточены </w:t>
      </w:r>
      <w:r w:rsidR="00172060" w:rsidRPr="00D45DE5">
        <w:rPr>
          <w:rFonts w:ascii="Times New Roman" w:hAnsi="Times New Roman"/>
          <w:sz w:val="28"/>
          <w:szCs w:val="28"/>
        </w:rPr>
        <w:br/>
      </w:r>
      <w:r w:rsidRPr="00D45DE5">
        <w:rPr>
          <w:rFonts w:ascii="Times New Roman" w:hAnsi="Times New Roman"/>
          <w:sz w:val="28"/>
          <w:szCs w:val="28"/>
        </w:rPr>
        <w:t>в сферах:</w:t>
      </w:r>
    </w:p>
    <w:p w14:paraId="6D864B05"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обращения с твёрдыми коммунальными отходами (ТКО);</w:t>
      </w:r>
    </w:p>
    <w:p w14:paraId="53F8F8A6"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дорожной деятельности;</w:t>
      </w:r>
    </w:p>
    <w:p w14:paraId="1167DFA2"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жилищно-коммунального хозяйства (ЖКХ) и обустройства инфраструктуры для новых земельных участков.</w:t>
      </w:r>
    </w:p>
    <w:p w14:paraId="58FB0FD5"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Например, в Бирилюсском округе ликвидация и рекультивация несанкционированной свалки, существующей с 1967 года, требует выделения порядка 100 млн рублей.</w:t>
      </w:r>
    </w:p>
    <w:p w14:paraId="329B513F"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Особую обеспокоенность вызывает практика привлечения органов местного самоуправления к ответственности за несвоевременное исполнение судебных решений, даже при условии добросовестного и поэтапного выполнения работ. Так, школа № 6 в </w:t>
      </w:r>
      <w:proofErr w:type="spellStart"/>
      <w:r w:rsidRPr="00D45DE5">
        <w:rPr>
          <w:rFonts w:ascii="Times New Roman" w:hAnsi="Times New Roman"/>
          <w:sz w:val="28"/>
          <w:szCs w:val="28"/>
        </w:rPr>
        <w:t>Шарыповском</w:t>
      </w:r>
      <w:proofErr w:type="spellEnd"/>
      <w:r w:rsidRPr="00D45DE5">
        <w:rPr>
          <w:rFonts w:ascii="Times New Roman" w:hAnsi="Times New Roman"/>
          <w:sz w:val="28"/>
          <w:szCs w:val="28"/>
        </w:rPr>
        <w:t xml:space="preserve"> муниципальном округе, выполняя предписание суда по замене окон в период с 2016 по 2025 год, продолжала подвергаться штрафам со стороны Федеральной службы судебных приставов вплоть до полного завершения работ. </w:t>
      </w:r>
      <w:r w:rsidR="00172060" w:rsidRPr="00D45DE5">
        <w:rPr>
          <w:rFonts w:ascii="Times New Roman" w:hAnsi="Times New Roman"/>
          <w:sz w:val="28"/>
          <w:szCs w:val="28"/>
        </w:rPr>
        <w:br/>
      </w:r>
      <w:r w:rsidRPr="00D45DE5">
        <w:rPr>
          <w:rFonts w:ascii="Times New Roman" w:hAnsi="Times New Roman"/>
          <w:sz w:val="28"/>
          <w:szCs w:val="28"/>
        </w:rPr>
        <w:t>Это свидетельствует о необходимости пересмотра подходов к контролю, чтобы поэтапное исполнение признавалось законным, а санкции применялись только при наличии объективных признаков недобросовестности.</w:t>
      </w:r>
    </w:p>
    <w:p w14:paraId="0B88A2D3"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Отдельного внимания заслуживает проблема избыточной административной нагрузки, вызванной поступлением от контрольно-надзорных органов значительного количества запросов с критически короткими сроками исполнения. Часто по одной и той же теме одновременно поступают обращения от разных отделов, что приводит к дублированию работы, повышает риски нарушения сроков и формальных ошибок, снижая эффективность использования рабочего времени. Необходимо оптимизировать процесс взаимодействия, исключив дублирование запросов </w:t>
      </w:r>
      <w:r w:rsidR="00172060" w:rsidRPr="00D45DE5">
        <w:rPr>
          <w:rFonts w:ascii="Times New Roman" w:hAnsi="Times New Roman"/>
          <w:sz w:val="28"/>
          <w:szCs w:val="28"/>
        </w:rPr>
        <w:br/>
      </w:r>
      <w:r w:rsidRPr="00D45DE5">
        <w:rPr>
          <w:rFonts w:ascii="Times New Roman" w:hAnsi="Times New Roman"/>
          <w:sz w:val="28"/>
          <w:szCs w:val="28"/>
        </w:rPr>
        <w:t>и согласовав реалистичные сроки их исполнения.</w:t>
      </w:r>
    </w:p>
    <w:p w14:paraId="13DB3054"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Минимальные сроки устранения нарушений, устанавливаемые надзорными органами, часто не учитывают особенности муниципальных закупок и бюджетных процедур, что становится препятствием </w:t>
      </w:r>
      <w:r w:rsidR="00172060" w:rsidRPr="00D45DE5">
        <w:rPr>
          <w:rFonts w:ascii="Times New Roman" w:hAnsi="Times New Roman"/>
          <w:sz w:val="28"/>
          <w:szCs w:val="28"/>
        </w:rPr>
        <w:br/>
      </w:r>
      <w:r w:rsidRPr="00D45DE5">
        <w:rPr>
          <w:rFonts w:ascii="Times New Roman" w:hAnsi="Times New Roman"/>
          <w:sz w:val="28"/>
          <w:szCs w:val="28"/>
        </w:rPr>
        <w:t>для своевременного выполнения работ.</w:t>
      </w:r>
    </w:p>
    <w:p w14:paraId="5AD9B86B"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Красноярском крае реализуется масштабная реформа местного самоуправления, предусматривающая переход к одноуровневой системе управления. В рамках реформы происходит укрупнение муниципалитетов, формирование новых органов власти и передача полномочий, имущества </w:t>
      </w:r>
      <w:r w:rsidR="00172060" w:rsidRPr="00D45DE5">
        <w:rPr>
          <w:rFonts w:ascii="Times New Roman" w:hAnsi="Times New Roman"/>
          <w:sz w:val="28"/>
          <w:szCs w:val="28"/>
        </w:rPr>
        <w:br/>
      </w:r>
      <w:r w:rsidRPr="00D45DE5">
        <w:rPr>
          <w:rFonts w:ascii="Times New Roman" w:hAnsi="Times New Roman"/>
          <w:sz w:val="28"/>
          <w:szCs w:val="28"/>
        </w:rPr>
        <w:t xml:space="preserve">и документации. В этот переходный период, вновь образованные органы местного самоуправления (в силу правопреемственности) несут полную ответственность по ранее выданным предписаниям контрольно-надзорных органов и сталкиваются соответственно с неисполнением последних </w:t>
      </w:r>
      <w:r w:rsidR="00172060" w:rsidRPr="00D45DE5">
        <w:rPr>
          <w:rFonts w:ascii="Times New Roman" w:hAnsi="Times New Roman"/>
          <w:sz w:val="28"/>
          <w:szCs w:val="28"/>
        </w:rPr>
        <w:br/>
      </w:r>
      <w:r w:rsidRPr="00D45DE5">
        <w:rPr>
          <w:rFonts w:ascii="Times New Roman" w:hAnsi="Times New Roman"/>
          <w:sz w:val="28"/>
          <w:szCs w:val="28"/>
        </w:rPr>
        <w:t>и требованиями контрольно-надзорных органов о привлечении должностных лиц к ответственности.</w:t>
      </w:r>
    </w:p>
    <w:p w14:paraId="6D84B9A9"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Возникает правовая коллизия: с одной стороны, органы МСУ обязаны соблюдать законодательство и устранять нарушения, с другой — сам процесс реорганизации, включая формирование новых администраций, передачу документации и имущества, зачастую в силу объективных причин не дает оперативно выполнять эти предписания.</w:t>
      </w:r>
    </w:p>
    <w:p w14:paraId="17D36B9A"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Это приводит к формальным нарушениям и риску необоснованного привлечения к ответственности должностных лиц, которые объективно </w:t>
      </w:r>
      <w:r w:rsidR="00172060" w:rsidRPr="00D45DE5">
        <w:rPr>
          <w:rFonts w:ascii="Times New Roman" w:hAnsi="Times New Roman"/>
          <w:sz w:val="28"/>
          <w:szCs w:val="28"/>
        </w:rPr>
        <w:br/>
      </w:r>
      <w:r w:rsidRPr="00D45DE5">
        <w:rPr>
          <w:rFonts w:ascii="Times New Roman" w:hAnsi="Times New Roman"/>
          <w:sz w:val="28"/>
          <w:szCs w:val="28"/>
        </w:rPr>
        <w:t>не могли исполнить требования в срок.</w:t>
      </w:r>
    </w:p>
    <w:p w14:paraId="24D3B94E"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связи с этим возникла потребность обеспечения баланса между необходимостью контроля за деятельностью органов местного самоуправления и предоставлением им разумного периода для адаптации </w:t>
      </w:r>
      <w:r w:rsidR="00172060" w:rsidRPr="00D45DE5">
        <w:rPr>
          <w:rFonts w:ascii="Times New Roman" w:hAnsi="Times New Roman"/>
          <w:sz w:val="28"/>
          <w:szCs w:val="28"/>
        </w:rPr>
        <w:br/>
      </w:r>
      <w:r w:rsidRPr="00D45DE5">
        <w:rPr>
          <w:rFonts w:ascii="Times New Roman" w:hAnsi="Times New Roman"/>
          <w:sz w:val="28"/>
          <w:szCs w:val="28"/>
        </w:rPr>
        <w:t>в условиях масштабной реформы.</w:t>
      </w:r>
    </w:p>
    <w:p w14:paraId="6978AE50"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Однако, необходимо отметить, что проводимая административно-территориальная реформа в крае, предусматривающая объединение муниципальных образований в округа, создает дополнительные возможности для решения указанных проблем. Консолидация финансовых, кадровых </w:t>
      </w:r>
      <w:r w:rsidR="00172060" w:rsidRPr="00D45DE5">
        <w:rPr>
          <w:rFonts w:ascii="Times New Roman" w:hAnsi="Times New Roman"/>
          <w:sz w:val="28"/>
          <w:szCs w:val="28"/>
        </w:rPr>
        <w:br/>
      </w:r>
      <w:r w:rsidRPr="00D45DE5">
        <w:rPr>
          <w:rFonts w:ascii="Times New Roman" w:hAnsi="Times New Roman"/>
          <w:sz w:val="28"/>
          <w:szCs w:val="28"/>
        </w:rPr>
        <w:t>и организационных ресурсов позволит:</w:t>
      </w:r>
    </w:p>
    <w:p w14:paraId="55C4301E"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более эффективно планировать и реализовывать масштабные проекты (строительство социальных объектов, расселение аварийного жилья), </w:t>
      </w:r>
      <w:r w:rsidR="00172060" w:rsidRPr="00D45DE5">
        <w:rPr>
          <w:rFonts w:ascii="Times New Roman" w:hAnsi="Times New Roman"/>
          <w:sz w:val="28"/>
          <w:szCs w:val="28"/>
        </w:rPr>
        <w:br/>
      </w:r>
      <w:r w:rsidRPr="00D45DE5">
        <w:rPr>
          <w:rFonts w:ascii="Times New Roman" w:hAnsi="Times New Roman"/>
          <w:sz w:val="28"/>
          <w:szCs w:val="28"/>
        </w:rPr>
        <w:t>что снизит количество судебных исков неимущественного характера;</w:t>
      </w:r>
    </w:p>
    <w:p w14:paraId="6276CECE"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централизовать взаимодействие с контрольно-надзорными органами, исключив дублирование запросов и оптимизировав отчётность;</w:t>
      </w:r>
    </w:p>
    <w:p w14:paraId="02E8A1DC"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повысить управляемость и оперативность реагирования </w:t>
      </w:r>
      <w:r w:rsidR="00172060" w:rsidRPr="00D45DE5">
        <w:rPr>
          <w:rFonts w:ascii="Times New Roman" w:hAnsi="Times New Roman"/>
          <w:sz w:val="28"/>
          <w:szCs w:val="28"/>
        </w:rPr>
        <w:br/>
      </w:r>
      <w:r w:rsidRPr="00D45DE5">
        <w:rPr>
          <w:rFonts w:ascii="Times New Roman" w:hAnsi="Times New Roman"/>
          <w:sz w:val="28"/>
          <w:szCs w:val="28"/>
        </w:rPr>
        <w:t>на предписания за счёт укрупнения служб и внедрения единых цифровых платформ мониторинга.</w:t>
      </w:r>
    </w:p>
    <w:p w14:paraId="3196336A"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Таким образом, объединение в округа стало важным инструментом для снижения финансовой нагрузки, оптимизации контроля и повышения эффективности работы ОМСУ.</w:t>
      </w:r>
    </w:p>
    <w:p w14:paraId="6A3F2FB7" w14:textId="77777777" w:rsidR="006E6E89" w:rsidRPr="00D45DE5" w:rsidRDefault="006E6E89" w:rsidP="00D4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b/>
          <w:bCs/>
          <w:color w:val="222222"/>
          <w:spacing w:val="-5"/>
          <w:sz w:val="28"/>
          <w:szCs w:val="28"/>
          <w:lang w:eastAsia="ru-RU"/>
        </w:rPr>
      </w:pPr>
      <w:r w:rsidRPr="00D45DE5">
        <w:rPr>
          <w:rFonts w:ascii="Times New Roman" w:eastAsia="Times New Roman" w:hAnsi="Times New Roman"/>
          <w:b/>
          <w:bCs/>
          <w:color w:val="222222"/>
          <w:spacing w:val="-5"/>
          <w:sz w:val="28"/>
          <w:szCs w:val="28"/>
          <w:bdr w:val="none" w:sz="0" w:space="0" w:color="auto" w:frame="1"/>
          <w:lang w:eastAsia="ru-RU"/>
        </w:rPr>
        <w:t>Позитивные муниципальные практики Красноярского края.</w:t>
      </w:r>
    </w:p>
    <w:p w14:paraId="151677E5" w14:textId="77777777" w:rsidR="006E6E89" w:rsidRPr="00D45DE5" w:rsidRDefault="006E6E89" w:rsidP="00D4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pacing w:val="-5"/>
          <w:sz w:val="28"/>
          <w:szCs w:val="28"/>
          <w:lang w:eastAsia="ru-RU"/>
        </w:rPr>
      </w:pPr>
      <w:r w:rsidRPr="00D45DE5">
        <w:rPr>
          <w:rFonts w:ascii="Times New Roman" w:eastAsia="Times New Roman" w:hAnsi="Times New Roman"/>
          <w:spacing w:val="-5"/>
          <w:sz w:val="28"/>
          <w:szCs w:val="28"/>
          <w:bdr w:val="none" w:sz="0" w:space="0" w:color="auto" w:frame="1"/>
          <w:lang w:eastAsia="ru-RU"/>
        </w:rPr>
        <w:t>В 2024–2026 годах в крае реализован ряд эффективных практик, направленных на снижение административной нагрузки на ОМСУ, предотвращение избыточных расходных обязательств и защиту прав муниципальных служащих.</w:t>
      </w:r>
    </w:p>
    <w:p w14:paraId="1A023BB3" w14:textId="77777777" w:rsidR="006E6E89" w:rsidRPr="00D45DE5" w:rsidRDefault="006E6E89" w:rsidP="00D4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b/>
          <w:bCs/>
          <w:color w:val="222222"/>
          <w:spacing w:val="-5"/>
          <w:sz w:val="28"/>
          <w:szCs w:val="28"/>
          <w:bdr w:val="none" w:sz="0" w:space="0" w:color="auto" w:frame="1"/>
          <w:lang w:eastAsia="ru-RU"/>
        </w:rPr>
      </w:pPr>
      <w:r w:rsidRPr="00D45DE5">
        <w:rPr>
          <w:rFonts w:ascii="Times New Roman" w:eastAsia="Times New Roman" w:hAnsi="Times New Roman"/>
          <w:b/>
          <w:bCs/>
          <w:color w:val="222222"/>
          <w:spacing w:val="-5"/>
          <w:sz w:val="28"/>
          <w:szCs w:val="28"/>
          <w:bdr w:val="none" w:sz="0" w:space="0" w:color="auto" w:frame="1"/>
          <w:lang w:eastAsia="ru-RU"/>
        </w:rPr>
        <w:t>1. Взаимодействие с прокуратурой.</w:t>
      </w:r>
    </w:p>
    <w:p w14:paraId="62B8FBA5" w14:textId="77777777" w:rsidR="006E6E89" w:rsidRPr="00D45DE5" w:rsidRDefault="006E6E89" w:rsidP="00D4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pacing w:val="-5"/>
          <w:sz w:val="28"/>
          <w:szCs w:val="28"/>
          <w:lang w:eastAsia="ru-RU"/>
        </w:rPr>
      </w:pPr>
      <w:r w:rsidRPr="00D45DE5">
        <w:rPr>
          <w:rFonts w:ascii="Times New Roman" w:eastAsia="Times New Roman" w:hAnsi="Times New Roman"/>
          <w:spacing w:val="-5"/>
          <w:sz w:val="28"/>
          <w:szCs w:val="28"/>
          <w:bdr w:val="none" w:sz="0" w:space="0" w:color="auto" w:frame="1"/>
          <w:lang w:eastAsia="ru-RU"/>
        </w:rPr>
        <w:t xml:space="preserve">Совместно с прокуратурой края разработаны механизмы, позволяющие снизить количество необоснованных проверок и административных дел </w:t>
      </w:r>
      <w:r w:rsidR="00172060" w:rsidRPr="00D45DE5">
        <w:rPr>
          <w:rFonts w:ascii="Times New Roman" w:eastAsia="Times New Roman" w:hAnsi="Times New Roman"/>
          <w:spacing w:val="-5"/>
          <w:sz w:val="28"/>
          <w:szCs w:val="28"/>
          <w:bdr w:val="none" w:sz="0" w:space="0" w:color="auto" w:frame="1"/>
          <w:lang w:eastAsia="ru-RU"/>
        </w:rPr>
        <w:br/>
      </w:r>
      <w:r w:rsidRPr="00D45DE5">
        <w:rPr>
          <w:rFonts w:ascii="Times New Roman" w:eastAsia="Times New Roman" w:hAnsi="Times New Roman"/>
          <w:spacing w:val="-5"/>
          <w:sz w:val="28"/>
          <w:szCs w:val="28"/>
          <w:bdr w:val="none" w:sz="0" w:space="0" w:color="auto" w:frame="1"/>
          <w:lang w:eastAsia="ru-RU"/>
        </w:rPr>
        <w:t xml:space="preserve">в отношении ОМСУ. Это способствует более эффективному контролю </w:t>
      </w:r>
      <w:r w:rsidR="00172060" w:rsidRPr="00D45DE5">
        <w:rPr>
          <w:rFonts w:ascii="Times New Roman" w:eastAsia="Times New Roman" w:hAnsi="Times New Roman"/>
          <w:spacing w:val="-5"/>
          <w:sz w:val="28"/>
          <w:szCs w:val="28"/>
          <w:bdr w:val="none" w:sz="0" w:space="0" w:color="auto" w:frame="1"/>
          <w:lang w:eastAsia="ru-RU"/>
        </w:rPr>
        <w:br/>
      </w:r>
      <w:r w:rsidRPr="00D45DE5">
        <w:rPr>
          <w:rFonts w:ascii="Times New Roman" w:eastAsia="Times New Roman" w:hAnsi="Times New Roman"/>
          <w:spacing w:val="-5"/>
          <w:sz w:val="28"/>
          <w:szCs w:val="28"/>
          <w:bdr w:val="none" w:sz="0" w:space="0" w:color="auto" w:frame="1"/>
          <w:lang w:eastAsia="ru-RU"/>
        </w:rPr>
        <w:t>за соблюдением законодательства и защите прав муниципальных служащих.</w:t>
      </w:r>
    </w:p>
    <w:p w14:paraId="6D9ADCEE" w14:textId="77777777" w:rsidR="006E6E89" w:rsidRPr="00D45DE5" w:rsidRDefault="006E6E89" w:rsidP="00D4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b/>
          <w:bCs/>
          <w:color w:val="222222"/>
          <w:spacing w:val="-5"/>
          <w:sz w:val="28"/>
          <w:szCs w:val="28"/>
          <w:bdr w:val="none" w:sz="0" w:space="0" w:color="auto" w:frame="1"/>
          <w:lang w:eastAsia="ru-RU"/>
        </w:rPr>
      </w:pPr>
      <w:r w:rsidRPr="00D45DE5">
        <w:rPr>
          <w:rFonts w:ascii="Times New Roman" w:eastAsia="Times New Roman" w:hAnsi="Times New Roman"/>
          <w:b/>
          <w:bCs/>
          <w:color w:val="222222"/>
          <w:spacing w:val="-5"/>
          <w:sz w:val="28"/>
          <w:szCs w:val="28"/>
          <w:bdr w:val="none" w:sz="0" w:space="0" w:color="auto" w:frame="1"/>
          <w:lang w:eastAsia="ru-RU"/>
        </w:rPr>
        <w:t>2. Образовательные инициативы.</w:t>
      </w:r>
    </w:p>
    <w:p w14:paraId="691A7731" w14:textId="77777777" w:rsidR="006E6E89" w:rsidRPr="00D45DE5" w:rsidRDefault="006E6E89" w:rsidP="00D4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pacing w:val="-5"/>
          <w:sz w:val="28"/>
          <w:szCs w:val="28"/>
          <w:lang w:eastAsia="ru-RU"/>
        </w:rPr>
      </w:pPr>
      <w:r w:rsidRPr="00D45DE5">
        <w:rPr>
          <w:rFonts w:ascii="Times New Roman" w:eastAsia="Times New Roman" w:hAnsi="Times New Roman"/>
          <w:spacing w:val="-5"/>
          <w:sz w:val="28"/>
          <w:szCs w:val="28"/>
          <w:bdr w:val="none" w:sz="0" w:space="0" w:color="auto" w:frame="1"/>
          <w:lang w:eastAsia="ru-RU"/>
        </w:rPr>
        <w:t>Институт государственного и муниципального управления (ИГМУ) организовал семинары и конференции для повышения правовой грамотности муниципальных служащих. Особое внимание уделялось вопросам привлечения к административной ответственности при недостаточности бюджетных средств.</w:t>
      </w:r>
    </w:p>
    <w:p w14:paraId="375B7FD3" w14:textId="77777777" w:rsidR="006E6E89" w:rsidRPr="00D45DE5" w:rsidRDefault="006E6E89" w:rsidP="00D4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b/>
          <w:bCs/>
          <w:color w:val="222222"/>
          <w:spacing w:val="-5"/>
          <w:sz w:val="28"/>
          <w:szCs w:val="28"/>
          <w:bdr w:val="none" w:sz="0" w:space="0" w:color="auto" w:frame="1"/>
          <w:lang w:eastAsia="ru-RU"/>
        </w:rPr>
      </w:pPr>
      <w:r w:rsidRPr="00D45DE5">
        <w:rPr>
          <w:rFonts w:ascii="Times New Roman" w:eastAsia="Times New Roman" w:hAnsi="Times New Roman"/>
          <w:b/>
          <w:bCs/>
          <w:color w:val="222222"/>
          <w:spacing w:val="-5"/>
          <w:sz w:val="28"/>
          <w:szCs w:val="28"/>
          <w:bdr w:val="none" w:sz="0" w:space="0" w:color="auto" w:frame="1"/>
          <w:lang w:eastAsia="ru-RU"/>
        </w:rPr>
        <w:t>3. Разработка методических материалов.</w:t>
      </w:r>
    </w:p>
    <w:p w14:paraId="4C438024" w14:textId="5812B318" w:rsidR="006E6E89" w:rsidRPr="00D45DE5" w:rsidRDefault="006E6E89" w:rsidP="00D4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pacing w:val="-5"/>
          <w:sz w:val="28"/>
          <w:szCs w:val="28"/>
          <w:lang w:eastAsia="ru-RU"/>
        </w:rPr>
      </w:pPr>
      <w:r w:rsidRPr="00D45DE5">
        <w:rPr>
          <w:rFonts w:ascii="Times New Roman" w:eastAsia="Times New Roman" w:hAnsi="Times New Roman"/>
          <w:spacing w:val="-5"/>
          <w:sz w:val="28"/>
          <w:szCs w:val="28"/>
          <w:bdr w:val="none" w:sz="0" w:space="0" w:color="auto" w:frame="1"/>
          <w:lang w:eastAsia="ru-RU"/>
        </w:rPr>
        <w:t xml:space="preserve">Совместно с экспертным сообществом подготовлены памятки </w:t>
      </w:r>
      <w:r w:rsidR="00172060" w:rsidRPr="00D45DE5">
        <w:rPr>
          <w:rFonts w:ascii="Times New Roman" w:eastAsia="Times New Roman" w:hAnsi="Times New Roman"/>
          <w:spacing w:val="-5"/>
          <w:sz w:val="28"/>
          <w:szCs w:val="28"/>
          <w:bdr w:val="none" w:sz="0" w:space="0" w:color="auto" w:frame="1"/>
          <w:lang w:eastAsia="ru-RU"/>
        </w:rPr>
        <w:br/>
      </w:r>
      <w:r w:rsidRPr="00D45DE5">
        <w:rPr>
          <w:rFonts w:ascii="Times New Roman" w:eastAsia="Times New Roman" w:hAnsi="Times New Roman"/>
          <w:spacing w:val="-5"/>
          <w:sz w:val="28"/>
          <w:szCs w:val="28"/>
          <w:bdr w:val="none" w:sz="0" w:space="0" w:color="auto" w:frame="1"/>
          <w:lang w:eastAsia="ru-RU"/>
        </w:rPr>
        <w:t xml:space="preserve">и методические рекомендации для должностных лиц. Эти документы учитывают позицию Конституционного Суда РФ (Постановление №10-П от 27.02.2026) </w:t>
      </w:r>
      <w:r w:rsidR="00172060" w:rsidRPr="00D45DE5">
        <w:rPr>
          <w:rFonts w:ascii="Times New Roman" w:eastAsia="Times New Roman" w:hAnsi="Times New Roman"/>
          <w:spacing w:val="-5"/>
          <w:sz w:val="28"/>
          <w:szCs w:val="28"/>
          <w:bdr w:val="none" w:sz="0" w:space="0" w:color="auto" w:frame="1"/>
          <w:lang w:eastAsia="ru-RU"/>
        </w:rPr>
        <w:br/>
      </w:r>
      <w:r w:rsidRPr="00D45DE5">
        <w:rPr>
          <w:rFonts w:ascii="Times New Roman" w:eastAsia="Times New Roman" w:hAnsi="Times New Roman"/>
          <w:spacing w:val="-5"/>
          <w:sz w:val="28"/>
          <w:szCs w:val="28"/>
          <w:bdr w:val="none" w:sz="0" w:space="0" w:color="auto" w:frame="1"/>
          <w:lang w:eastAsia="ru-RU"/>
        </w:rPr>
        <w:t xml:space="preserve">и содержат пошаговые алгоритмы для прекращения производства по делам </w:t>
      </w:r>
      <w:r w:rsidR="00172060" w:rsidRPr="00D45DE5">
        <w:rPr>
          <w:rFonts w:ascii="Times New Roman" w:eastAsia="Times New Roman" w:hAnsi="Times New Roman"/>
          <w:spacing w:val="-5"/>
          <w:sz w:val="28"/>
          <w:szCs w:val="28"/>
          <w:bdr w:val="none" w:sz="0" w:space="0" w:color="auto" w:frame="1"/>
          <w:lang w:eastAsia="ru-RU"/>
        </w:rPr>
        <w:br/>
      </w:r>
      <w:r w:rsidRPr="00D45DE5">
        <w:rPr>
          <w:rFonts w:ascii="Times New Roman" w:eastAsia="Times New Roman" w:hAnsi="Times New Roman"/>
          <w:spacing w:val="-5"/>
          <w:sz w:val="28"/>
          <w:szCs w:val="28"/>
          <w:bdr w:val="none" w:sz="0" w:space="0" w:color="auto" w:frame="1"/>
          <w:lang w:eastAsia="ru-RU"/>
        </w:rPr>
        <w:t xml:space="preserve">об административных правонарушениях в случаях, предусмотренных частями </w:t>
      </w:r>
      <w:r w:rsidR="0019626F">
        <w:rPr>
          <w:rFonts w:ascii="Times New Roman" w:eastAsia="Times New Roman" w:hAnsi="Times New Roman"/>
          <w:spacing w:val="-5"/>
          <w:sz w:val="28"/>
          <w:szCs w:val="28"/>
          <w:bdr w:val="none" w:sz="0" w:space="0" w:color="auto" w:frame="1"/>
          <w:lang w:eastAsia="ru-RU"/>
        </w:rPr>
        <w:br/>
      </w:r>
      <w:r w:rsidRPr="00D45DE5">
        <w:rPr>
          <w:rFonts w:ascii="Times New Roman" w:eastAsia="Times New Roman" w:hAnsi="Times New Roman"/>
          <w:spacing w:val="-5"/>
          <w:sz w:val="28"/>
          <w:szCs w:val="28"/>
          <w:bdr w:val="none" w:sz="0" w:space="0" w:color="auto" w:frame="1"/>
          <w:lang w:eastAsia="ru-RU"/>
        </w:rPr>
        <w:t>4 и 5 статьи 24.5 КоАП РФ, а также рекомендации по части 1.3 статьи 17.15 КоАП РФ.</w:t>
      </w:r>
    </w:p>
    <w:p w14:paraId="5497D1A6" w14:textId="77777777" w:rsidR="006E6E89" w:rsidRPr="00D45DE5" w:rsidRDefault="006E6E89" w:rsidP="00D4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b/>
          <w:bCs/>
          <w:color w:val="222222"/>
          <w:spacing w:val="-5"/>
          <w:sz w:val="28"/>
          <w:szCs w:val="28"/>
          <w:bdr w:val="none" w:sz="0" w:space="0" w:color="auto" w:frame="1"/>
          <w:lang w:eastAsia="ru-RU"/>
        </w:rPr>
      </w:pPr>
      <w:r w:rsidRPr="00D45DE5">
        <w:rPr>
          <w:rFonts w:ascii="Times New Roman" w:eastAsia="Times New Roman" w:hAnsi="Times New Roman"/>
          <w:b/>
          <w:bCs/>
          <w:color w:val="222222"/>
          <w:spacing w:val="-5"/>
          <w:sz w:val="28"/>
          <w:szCs w:val="28"/>
          <w:bdr w:val="none" w:sz="0" w:space="0" w:color="auto" w:frame="1"/>
          <w:lang w:eastAsia="ru-RU"/>
        </w:rPr>
        <w:t>4. Законодательные инициативы.</w:t>
      </w:r>
    </w:p>
    <w:p w14:paraId="5F52AEB6" w14:textId="77777777" w:rsidR="006E6E89" w:rsidRPr="00D45DE5" w:rsidRDefault="006E6E89" w:rsidP="00D4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pacing w:val="-5"/>
          <w:sz w:val="28"/>
          <w:szCs w:val="28"/>
          <w:lang w:eastAsia="ru-RU"/>
        </w:rPr>
      </w:pPr>
      <w:r w:rsidRPr="00D45DE5">
        <w:rPr>
          <w:rFonts w:ascii="Times New Roman" w:eastAsia="Times New Roman" w:hAnsi="Times New Roman"/>
          <w:spacing w:val="-5"/>
          <w:sz w:val="28"/>
          <w:szCs w:val="28"/>
          <w:bdr w:val="none" w:sz="0" w:space="0" w:color="auto" w:frame="1"/>
          <w:lang w:eastAsia="ru-RU"/>
        </w:rPr>
        <w:t>В 2025 году принят Закон Красноярского края «О территориальной организации местного самоуправления в Красноярском крае», который учитывает интересы ОМСУ и направлен на оптимизацию их работы.</w:t>
      </w:r>
    </w:p>
    <w:p w14:paraId="02055B0E" w14:textId="77777777" w:rsidR="006E6E89" w:rsidRPr="00D45DE5" w:rsidRDefault="006E6E89" w:rsidP="00D4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pacing w:val="-5"/>
          <w:sz w:val="28"/>
          <w:szCs w:val="28"/>
          <w:lang w:eastAsia="ru-RU"/>
        </w:rPr>
      </w:pPr>
      <w:r w:rsidRPr="00D45DE5">
        <w:rPr>
          <w:rFonts w:ascii="Times New Roman" w:eastAsia="Times New Roman" w:hAnsi="Times New Roman"/>
          <w:spacing w:val="-5"/>
          <w:sz w:val="28"/>
          <w:szCs w:val="28"/>
          <w:bdr w:val="none" w:sz="0" w:space="0" w:color="auto" w:frame="1"/>
          <w:lang w:eastAsia="ru-RU"/>
        </w:rPr>
        <w:t>Эти практики стали основой для повышения эффективности работы органов местного самоуправления и защиты их прав в условиях современных вызовов.</w:t>
      </w:r>
    </w:p>
    <w:p w14:paraId="2282E0E2" w14:textId="77777777" w:rsidR="006E6E89" w:rsidRPr="00D45DE5" w:rsidRDefault="006E6E89" w:rsidP="00D4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pacing w:val="-5"/>
          <w:sz w:val="28"/>
          <w:szCs w:val="28"/>
          <w:lang w:eastAsia="ru-RU"/>
        </w:rPr>
      </w:pPr>
      <w:r w:rsidRPr="00D45DE5">
        <w:rPr>
          <w:rFonts w:ascii="Times New Roman" w:eastAsia="Times New Roman" w:hAnsi="Times New Roman"/>
          <w:spacing w:val="-5"/>
          <w:sz w:val="28"/>
          <w:szCs w:val="28"/>
          <w:bdr w:val="none" w:sz="0" w:space="0" w:color="auto" w:frame="1"/>
          <w:lang w:eastAsia="ru-RU"/>
        </w:rPr>
        <w:t xml:space="preserve">В Красноярском крае выстроена системная модель взаимодействия органов местного самоуправления (ОМСУ) с контрольно-надзорными органами, </w:t>
      </w:r>
      <w:r w:rsidR="00172060" w:rsidRPr="00D45DE5">
        <w:rPr>
          <w:rFonts w:ascii="Times New Roman" w:eastAsia="Times New Roman" w:hAnsi="Times New Roman"/>
          <w:spacing w:val="-5"/>
          <w:sz w:val="28"/>
          <w:szCs w:val="28"/>
          <w:bdr w:val="none" w:sz="0" w:space="0" w:color="auto" w:frame="1"/>
          <w:lang w:eastAsia="ru-RU"/>
        </w:rPr>
        <w:br/>
      </w:r>
      <w:r w:rsidRPr="00D45DE5">
        <w:rPr>
          <w:rFonts w:ascii="Times New Roman" w:eastAsia="Times New Roman" w:hAnsi="Times New Roman"/>
          <w:spacing w:val="-5"/>
          <w:sz w:val="28"/>
          <w:szCs w:val="28"/>
          <w:bdr w:val="none" w:sz="0" w:space="0" w:color="auto" w:frame="1"/>
          <w:lang w:eastAsia="ru-RU"/>
        </w:rPr>
        <w:t xml:space="preserve">что позволило достичь </w:t>
      </w:r>
      <w:r w:rsidRPr="00D45DE5">
        <w:rPr>
          <w:rFonts w:ascii="Times New Roman" w:eastAsia="Times New Roman" w:hAnsi="Times New Roman"/>
          <w:b/>
          <w:bCs/>
          <w:color w:val="222222"/>
          <w:spacing w:val="-5"/>
          <w:sz w:val="28"/>
          <w:szCs w:val="28"/>
          <w:bdr w:val="none" w:sz="0" w:space="0" w:color="auto" w:frame="1"/>
          <w:lang w:eastAsia="ru-RU"/>
        </w:rPr>
        <w:t>существенного снижения административной нагрузки</w:t>
      </w:r>
      <w:r w:rsidRPr="00D45DE5">
        <w:rPr>
          <w:rFonts w:ascii="Times New Roman" w:eastAsia="Times New Roman" w:hAnsi="Times New Roman"/>
          <w:spacing w:val="-5"/>
          <w:sz w:val="28"/>
          <w:szCs w:val="28"/>
          <w:bdr w:val="none" w:sz="0" w:space="0" w:color="auto" w:frame="1"/>
          <w:lang w:eastAsia="ru-RU"/>
        </w:rPr>
        <w:t>. За счёт внедрения соглашений о взаимодействии, создания межведомственных комиссий и регулярного мониторинга удалось сократить количество проверок, запросов и санкций в отношении муниципалитетов.</w:t>
      </w:r>
    </w:p>
    <w:p w14:paraId="11FA0BCF" w14:textId="77777777" w:rsidR="006E6E89" w:rsidRPr="00D45DE5" w:rsidRDefault="006E6E89" w:rsidP="00D4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pacing w:val="-5"/>
          <w:sz w:val="28"/>
          <w:szCs w:val="28"/>
          <w:lang w:eastAsia="ru-RU"/>
        </w:rPr>
      </w:pPr>
      <w:r w:rsidRPr="00D45DE5">
        <w:rPr>
          <w:rFonts w:ascii="Times New Roman" w:eastAsia="Times New Roman" w:hAnsi="Times New Roman"/>
          <w:spacing w:val="-5"/>
          <w:sz w:val="28"/>
          <w:szCs w:val="28"/>
          <w:bdr w:val="none" w:sz="0" w:space="0" w:color="auto" w:frame="1"/>
          <w:lang w:eastAsia="ru-RU"/>
        </w:rPr>
        <w:t>Вместе с тем сохраняются системные риски:</w:t>
      </w:r>
    </w:p>
    <w:p w14:paraId="40A3B62D" w14:textId="77777777" w:rsidR="006E6E89" w:rsidRPr="00D45DE5" w:rsidRDefault="006E6E89" w:rsidP="00D45DE5">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eastAsia="Times New Roman" w:hAnsi="Times New Roman"/>
          <w:spacing w:val="-5"/>
          <w:sz w:val="28"/>
          <w:szCs w:val="28"/>
          <w:lang w:eastAsia="ru-RU"/>
        </w:rPr>
      </w:pPr>
      <w:r w:rsidRPr="00D45DE5">
        <w:rPr>
          <w:rFonts w:ascii="Times New Roman" w:eastAsia="Times New Roman" w:hAnsi="Times New Roman"/>
          <w:spacing w:val="-5"/>
          <w:sz w:val="28"/>
          <w:szCs w:val="28"/>
          <w:bdr w:val="none" w:sz="0" w:space="0" w:color="auto" w:frame="1"/>
          <w:lang w:eastAsia="ru-RU"/>
        </w:rPr>
        <w:t>сохраняется практика привлечения ОМСУ к ответственности даже при добросовестном поэтапном исполнении судебных решений, что требует пересмотра подходов к контролю;</w:t>
      </w:r>
    </w:p>
    <w:p w14:paraId="6390BC1B" w14:textId="77777777" w:rsidR="006E6E89" w:rsidRPr="00D45DE5" w:rsidRDefault="006E6E89" w:rsidP="00D45DE5">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eastAsia="Times New Roman" w:hAnsi="Times New Roman"/>
          <w:spacing w:val="-5"/>
          <w:sz w:val="28"/>
          <w:szCs w:val="28"/>
          <w:lang w:eastAsia="ru-RU"/>
        </w:rPr>
      </w:pPr>
      <w:r w:rsidRPr="00D45DE5">
        <w:rPr>
          <w:rFonts w:ascii="Times New Roman" w:eastAsia="Times New Roman" w:hAnsi="Times New Roman"/>
          <w:spacing w:val="-5"/>
          <w:sz w:val="28"/>
          <w:szCs w:val="28"/>
          <w:bdr w:val="none" w:sz="0" w:space="0" w:color="auto" w:frame="1"/>
          <w:lang w:eastAsia="ru-RU"/>
        </w:rPr>
        <w:t>избыточная административная нагрузка сохраняется из-за дублирования запросов и установления нереалистичных сроков, не учитывающих особенности муниципальных процедур;</w:t>
      </w:r>
    </w:p>
    <w:p w14:paraId="428D36E5" w14:textId="77777777" w:rsidR="006E6E89" w:rsidRPr="00D45DE5" w:rsidRDefault="006E6E89" w:rsidP="00D45DE5">
      <w:pPr>
        <w:spacing w:after="0" w:line="240" w:lineRule="auto"/>
        <w:ind w:firstLine="709"/>
        <w:jc w:val="both"/>
        <w:rPr>
          <w:rFonts w:ascii="Times New Roman" w:hAnsi="Times New Roman"/>
          <w:b/>
          <w:sz w:val="28"/>
          <w:szCs w:val="28"/>
        </w:rPr>
      </w:pPr>
      <w:r w:rsidRPr="00D45DE5">
        <w:rPr>
          <w:rFonts w:ascii="Times New Roman" w:eastAsia="Times New Roman" w:hAnsi="Times New Roman"/>
          <w:spacing w:val="-5"/>
          <w:sz w:val="28"/>
          <w:szCs w:val="28"/>
          <w:bdr w:val="none" w:sz="0" w:space="0" w:color="auto" w:frame="1"/>
          <w:lang w:eastAsia="ru-RU"/>
        </w:rPr>
        <w:t>финансовая нагрузка по исполнению судебных решений, особенно неимущественного характера, остаётся высокой.</w:t>
      </w:r>
    </w:p>
    <w:p w14:paraId="3E7FB5ED" w14:textId="77777777" w:rsidR="003C2458" w:rsidRPr="00D45DE5" w:rsidRDefault="003C2458" w:rsidP="00D45DE5">
      <w:pPr>
        <w:pStyle w:val="2"/>
        <w:spacing w:before="0" w:line="240" w:lineRule="auto"/>
        <w:ind w:firstLine="709"/>
        <w:jc w:val="both"/>
        <w:rPr>
          <w:rFonts w:ascii="Times New Roman" w:hAnsi="Times New Roman" w:cs="Times New Roman"/>
          <w:b/>
          <w:color w:val="auto"/>
          <w:sz w:val="28"/>
          <w:szCs w:val="28"/>
        </w:rPr>
      </w:pPr>
      <w:bookmarkStart w:id="55" w:name="_Toc228886162"/>
      <w:r w:rsidRPr="00D45DE5">
        <w:rPr>
          <w:rFonts w:ascii="Times New Roman" w:hAnsi="Times New Roman" w:cs="Times New Roman"/>
          <w:b/>
          <w:color w:val="auto"/>
          <w:sz w:val="28"/>
          <w:szCs w:val="28"/>
        </w:rPr>
        <w:t>5.3. Привлечение должностных лиц органов местного самоуправления к административной ответственности за неисполнение содержащихся в исполнительном документе требований неимущественного характера в соответствии с ч. 13 ст. 17.15 КоАП РФ</w:t>
      </w:r>
      <w:bookmarkEnd w:id="55"/>
    </w:p>
    <w:p w14:paraId="44730A8E"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ходе анализа судебной практики по делам, связанным </w:t>
      </w:r>
      <w:r w:rsidR="00172060" w:rsidRPr="00D45DE5">
        <w:rPr>
          <w:rFonts w:ascii="Times New Roman" w:hAnsi="Times New Roman"/>
          <w:sz w:val="28"/>
          <w:szCs w:val="28"/>
        </w:rPr>
        <w:br/>
      </w:r>
      <w:r w:rsidRPr="00D45DE5">
        <w:rPr>
          <w:rFonts w:ascii="Times New Roman" w:hAnsi="Times New Roman"/>
          <w:sz w:val="28"/>
          <w:szCs w:val="28"/>
        </w:rPr>
        <w:t>с неисполнением исполнительных документов неим</w:t>
      </w:r>
      <w:r w:rsidR="00172060" w:rsidRPr="00D45DE5">
        <w:rPr>
          <w:rFonts w:ascii="Times New Roman" w:hAnsi="Times New Roman"/>
          <w:sz w:val="28"/>
          <w:szCs w:val="28"/>
        </w:rPr>
        <w:t xml:space="preserve">ущественного характера (ч. 1.3 </w:t>
      </w:r>
      <w:r w:rsidRPr="00D45DE5">
        <w:rPr>
          <w:rFonts w:ascii="Times New Roman" w:hAnsi="Times New Roman"/>
          <w:sz w:val="28"/>
          <w:szCs w:val="28"/>
        </w:rPr>
        <w:t>ст. 17.15 КоАП РФ) и обстоятельствами, исключающими производство (ч. 4, 5 ст. 24.5 КоАП РФ), в Красноярском крае за период 2024–2026 гг. выявлена чёткая позиция судов, основанная на балансе между принципом обязательности судебных актов и объективной оценкой вины должностных лиц.</w:t>
      </w:r>
    </w:p>
    <w:p w14:paraId="0C68D20A" w14:textId="77777777" w:rsidR="006E6E89" w:rsidRPr="00D45DE5" w:rsidRDefault="006E6E89" w:rsidP="00D45DE5">
      <w:pPr>
        <w:spacing w:after="0" w:line="240" w:lineRule="auto"/>
        <w:ind w:firstLine="709"/>
        <w:jc w:val="both"/>
        <w:rPr>
          <w:rFonts w:ascii="Times New Roman" w:hAnsi="Times New Roman"/>
          <w:b/>
          <w:bCs/>
          <w:sz w:val="28"/>
          <w:szCs w:val="28"/>
        </w:rPr>
      </w:pPr>
      <w:r w:rsidRPr="00D45DE5">
        <w:rPr>
          <w:rFonts w:ascii="Times New Roman" w:hAnsi="Times New Roman"/>
          <w:b/>
          <w:bCs/>
          <w:sz w:val="28"/>
          <w:szCs w:val="28"/>
        </w:rPr>
        <w:t>1. Привлечение к ответственности за неисполнение требований.</w:t>
      </w:r>
    </w:p>
    <w:p w14:paraId="2C4E850D"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Суды Красноярского края удовлетворяют требования о привлечении должностных лиц органов местного самоуправления к административной ответственности по ч. 1.3 ст. 17.15 КоАП РФ в тех случаях, когда факт неисполнения требований исполнительного документа в установленный срок подтверждается материалами дела. В 2025 году таких решений было вынесено судами – 66, на сумму 760000 руб.</w:t>
      </w:r>
    </w:p>
    <w:p w14:paraId="5B531F22"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Ключевым фактором для назначения штрафа является отсутствие </w:t>
      </w:r>
      <w:r w:rsidR="00172060" w:rsidRPr="00D45DE5">
        <w:rPr>
          <w:rFonts w:ascii="Times New Roman" w:hAnsi="Times New Roman"/>
          <w:sz w:val="28"/>
          <w:szCs w:val="28"/>
        </w:rPr>
        <w:br/>
      </w:r>
      <w:r w:rsidRPr="00D45DE5">
        <w:rPr>
          <w:rFonts w:ascii="Times New Roman" w:hAnsi="Times New Roman"/>
          <w:sz w:val="28"/>
          <w:szCs w:val="28"/>
        </w:rPr>
        <w:t>у органа власти доказательств наличия уважительных причин или принятия исчерпывающих мер для исполнения решения суда. Суды исходят из того, что государственные и муниципальные органы обязаны своевременно исполнять вступившие в законную силу судебные акты.</w:t>
      </w:r>
    </w:p>
    <w:p w14:paraId="1EDE4C45" w14:textId="77777777" w:rsidR="006E6E89" w:rsidRPr="00D45DE5" w:rsidRDefault="006E6E89" w:rsidP="00D45DE5">
      <w:pPr>
        <w:spacing w:after="0" w:line="240" w:lineRule="auto"/>
        <w:ind w:firstLine="709"/>
        <w:jc w:val="both"/>
        <w:rPr>
          <w:rFonts w:ascii="Times New Roman" w:hAnsi="Times New Roman"/>
          <w:i/>
          <w:iCs/>
          <w:sz w:val="28"/>
          <w:szCs w:val="28"/>
        </w:rPr>
      </w:pPr>
      <w:r w:rsidRPr="00D45DE5">
        <w:rPr>
          <w:rFonts w:ascii="Times New Roman" w:hAnsi="Times New Roman"/>
          <w:i/>
          <w:iCs/>
          <w:sz w:val="28"/>
          <w:szCs w:val="28"/>
        </w:rPr>
        <w:t>Пример из практики:</w:t>
      </w:r>
    </w:p>
    <w:p w14:paraId="5120C2A4"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Дело № 7Р-704/2025 Красноярский краевой суд оставил в силе решение нижестоящей инстанции о привлечении к ответственности. Суд указал, </w:t>
      </w:r>
      <w:r w:rsidR="00172060" w:rsidRPr="00D45DE5">
        <w:rPr>
          <w:rFonts w:ascii="Times New Roman" w:hAnsi="Times New Roman"/>
          <w:sz w:val="28"/>
          <w:szCs w:val="28"/>
        </w:rPr>
        <w:br/>
      </w:r>
      <w:r w:rsidRPr="00D45DE5">
        <w:rPr>
          <w:rFonts w:ascii="Times New Roman" w:hAnsi="Times New Roman"/>
          <w:sz w:val="28"/>
          <w:szCs w:val="28"/>
        </w:rPr>
        <w:t>что доводы о невозможности исполнения не были подтверждены документально, а формальное неисполнение требований судебного пристава-исполнителя является достаточным основанием для наложения административного штрафа.</w:t>
      </w:r>
    </w:p>
    <w:p w14:paraId="70D7E3AB" w14:textId="77777777" w:rsidR="006E6E89" w:rsidRPr="00D45DE5" w:rsidRDefault="006E6E89" w:rsidP="00D45DE5">
      <w:pPr>
        <w:spacing w:after="0" w:line="240" w:lineRule="auto"/>
        <w:ind w:firstLine="709"/>
        <w:jc w:val="both"/>
        <w:rPr>
          <w:rFonts w:ascii="Times New Roman" w:hAnsi="Times New Roman"/>
          <w:b/>
          <w:bCs/>
          <w:sz w:val="28"/>
          <w:szCs w:val="28"/>
        </w:rPr>
      </w:pPr>
      <w:r w:rsidRPr="00D45DE5">
        <w:rPr>
          <w:rFonts w:ascii="Times New Roman" w:hAnsi="Times New Roman"/>
          <w:b/>
          <w:bCs/>
          <w:sz w:val="28"/>
          <w:szCs w:val="28"/>
        </w:rPr>
        <w:t>2. Прекращение производства в связи с отсутствием вины.</w:t>
      </w:r>
    </w:p>
    <w:p w14:paraId="25460C03"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то же время практика по прекращению производства по делам </w:t>
      </w:r>
      <w:r w:rsidR="00172060" w:rsidRPr="00D45DE5">
        <w:rPr>
          <w:rFonts w:ascii="Times New Roman" w:hAnsi="Times New Roman"/>
          <w:sz w:val="28"/>
          <w:szCs w:val="28"/>
        </w:rPr>
        <w:br/>
      </w:r>
      <w:r w:rsidRPr="00D45DE5">
        <w:rPr>
          <w:rFonts w:ascii="Times New Roman" w:hAnsi="Times New Roman"/>
          <w:sz w:val="28"/>
          <w:szCs w:val="28"/>
        </w:rPr>
        <w:t>об административных правонарушениях (на основании ч. 4 и ч. 5 ст. 24.5 КоАП РФ) является дифференцированной. Суды тщательно исследуют обстоятельства, связанные с бюджетным финансированием.</w:t>
      </w:r>
    </w:p>
    <w:p w14:paraId="0B47905B"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Производство подлежит прекращению, если будет установлено, </w:t>
      </w:r>
      <w:r w:rsidR="00172060" w:rsidRPr="00D45DE5">
        <w:rPr>
          <w:rFonts w:ascii="Times New Roman" w:hAnsi="Times New Roman"/>
          <w:sz w:val="28"/>
          <w:szCs w:val="28"/>
        </w:rPr>
        <w:br/>
      </w:r>
      <w:r w:rsidRPr="00D45DE5">
        <w:rPr>
          <w:rFonts w:ascii="Times New Roman" w:hAnsi="Times New Roman"/>
          <w:sz w:val="28"/>
          <w:szCs w:val="28"/>
        </w:rPr>
        <w:t xml:space="preserve">что должностное лицо или орган власти обращались с предложением </w:t>
      </w:r>
      <w:r w:rsidR="00D45DE5">
        <w:rPr>
          <w:rFonts w:ascii="Times New Roman" w:hAnsi="Times New Roman"/>
          <w:sz w:val="28"/>
          <w:szCs w:val="28"/>
        </w:rPr>
        <w:br/>
      </w:r>
      <w:r w:rsidRPr="00D45DE5">
        <w:rPr>
          <w:rFonts w:ascii="Times New Roman" w:hAnsi="Times New Roman"/>
          <w:sz w:val="28"/>
          <w:szCs w:val="28"/>
        </w:rPr>
        <w:t xml:space="preserve">о выделении бюджетных ассигнований для исполнения своих полномочий (или уставных задач), но эти средства не были выделены или были выделены </w:t>
      </w:r>
      <w:r w:rsidR="00172060" w:rsidRPr="00D45DE5">
        <w:rPr>
          <w:rFonts w:ascii="Times New Roman" w:hAnsi="Times New Roman"/>
          <w:sz w:val="28"/>
          <w:szCs w:val="28"/>
        </w:rPr>
        <w:br/>
      </w:r>
      <w:r w:rsidRPr="00D45DE5">
        <w:rPr>
          <w:rFonts w:ascii="Times New Roman" w:hAnsi="Times New Roman"/>
          <w:sz w:val="28"/>
          <w:szCs w:val="28"/>
        </w:rPr>
        <w:t>в недостаточном объёме. В этом случае вина в совершении правонарушения отсутствует. В 2025 году вынесено таких решений – 43.</w:t>
      </w:r>
    </w:p>
    <w:p w14:paraId="5379AE8D" w14:textId="77777777" w:rsidR="006E6E89" w:rsidRPr="00D45DE5" w:rsidRDefault="006E6E89" w:rsidP="00D45DE5">
      <w:pPr>
        <w:spacing w:after="0" w:line="240" w:lineRule="auto"/>
        <w:ind w:firstLine="709"/>
        <w:jc w:val="both"/>
        <w:rPr>
          <w:rFonts w:ascii="Times New Roman" w:hAnsi="Times New Roman"/>
          <w:i/>
          <w:iCs/>
          <w:sz w:val="28"/>
          <w:szCs w:val="28"/>
        </w:rPr>
      </w:pPr>
      <w:r w:rsidRPr="00D45DE5">
        <w:rPr>
          <w:rFonts w:ascii="Times New Roman" w:hAnsi="Times New Roman"/>
          <w:i/>
          <w:iCs/>
          <w:sz w:val="28"/>
          <w:szCs w:val="28"/>
        </w:rPr>
        <w:t>Пример из практики:</w:t>
      </w:r>
    </w:p>
    <w:p w14:paraId="7E2A399A"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Дело № 7Р-697/2025 Красноярский краевой суд прекратил производство по делу. Суд установил, что органом местного самоуправления были предприняты все зависящие от него меры, включая своевременное обращение за финансированием, однако бюджетные ассигнования на указанные цели не были предусмотрены в необходимом размере. Отсутствие финансирования было признано объективным обстоятельством, исключающим вину.</w:t>
      </w:r>
    </w:p>
    <w:p w14:paraId="34F0B5BE"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Таким образом, судебная практика Красноярского края по данным категориям дел носит взвешенный характер. Суды не применяют формальный подход, а проводят детальный анализ причин неисполнения. Ответственность наступает при доказанном бездействии и отсутствии уважительных причин. </w:t>
      </w:r>
      <w:r w:rsidR="00172060" w:rsidRPr="00D45DE5">
        <w:rPr>
          <w:rFonts w:ascii="Times New Roman" w:hAnsi="Times New Roman"/>
          <w:sz w:val="28"/>
          <w:szCs w:val="28"/>
        </w:rPr>
        <w:br/>
      </w:r>
      <w:r w:rsidRPr="00D45DE5">
        <w:rPr>
          <w:rFonts w:ascii="Times New Roman" w:hAnsi="Times New Roman"/>
          <w:sz w:val="28"/>
          <w:szCs w:val="28"/>
        </w:rPr>
        <w:t>В то же время при подтверждении факта обращения за финансированием и его недостаточности производство прекращается, что соответствует правовой позиции о недопустимости привлечения к ответственности при отсутствии вины.</w:t>
      </w:r>
    </w:p>
    <w:p w14:paraId="117909FA" w14:textId="77777777" w:rsidR="003C2458" w:rsidRPr="00D45DE5" w:rsidRDefault="003C2458" w:rsidP="00D45DE5">
      <w:pPr>
        <w:pStyle w:val="2"/>
        <w:spacing w:before="0" w:line="240" w:lineRule="auto"/>
        <w:ind w:firstLine="709"/>
        <w:jc w:val="both"/>
        <w:rPr>
          <w:rFonts w:ascii="Times New Roman" w:hAnsi="Times New Roman" w:cs="Times New Roman"/>
          <w:b/>
          <w:color w:val="auto"/>
          <w:sz w:val="28"/>
          <w:szCs w:val="28"/>
        </w:rPr>
      </w:pPr>
      <w:bookmarkStart w:id="56" w:name="_Toc228886163"/>
      <w:r w:rsidRPr="00D45DE5">
        <w:rPr>
          <w:rFonts w:ascii="Times New Roman" w:hAnsi="Times New Roman" w:cs="Times New Roman"/>
          <w:b/>
          <w:color w:val="auto"/>
          <w:sz w:val="28"/>
          <w:szCs w:val="28"/>
        </w:rPr>
        <w:t xml:space="preserve">5.4 Предложения по совершенствованию законодательства </w:t>
      </w:r>
      <w:r w:rsidR="00172060" w:rsidRPr="00D45DE5">
        <w:rPr>
          <w:rFonts w:ascii="Times New Roman" w:hAnsi="Times New Roman" w:cs="Times New Roman"/>
          <w:b/>
          <w:color w:val="auto"/>
          <w:sz w:val="28"/>
          <w:szCs w:val="28"/>
        </w:rPr>
        <w:br/>
      </w:r>
      <w:r w:rsidRPr="00D45DE5">
        <w:rPr>
          <w:rFonts w:ascii="Times New Roman" w:hAnsi="Times New Roman" w:cs="Times New Roman"/>
          <w:b/>
          <w:color w:val="auto"/>
          <w:sz w:val="28"/>
          <w:szCs w:val="28"/>
        </w:rPr>
        <w:t>и административных механизмов по вопросам раздела</w:t>
      </w:r>
      <w:bookmarkEnd w:id="56"/>
    </w:p>
    <w:p w14:paraId="6B806807" w14:textId="77777777" w:rsidR="006E6E89" w:rsidRPr="00D45DE5" w:rsidRDefault="006E6E89" w:rsidP="00D45DE5">
      <w:pPr>
        <w:spacing w:after="0" w:line="240" w:lineRule="auto"/>
        <w:ind w:firstLine="709"/>
        <w:jc w:val="both"/>
        <w:rPr>
          <w:rFonts w:ascii="Times New Roman" w:hAnsi="Times New Roman"/>
          <w:b/>
          <w:bCs/>
          <w:sz w:val="28"/>
          <w:szCs w:val="28"/>
        </w:rPr>
      </w:pPr>
      <w:r w:rsidRPr="00D45DE5">
        <w:rPr>
          <w:rFonts w:ascii="Times New Roman" w:hAnsi="Times New Roman"/>
          <w:b/>
          <w:bCs/>
          <w:sz w:val="28"/>
          <w:szCs w:val="28"/>
        </w:rPr>
        <w:t xml:space="preserve">1. Предложения по совершенствованию законодательства </w:t>
      </w:r>
      <w:r w:rsidR="00172060" w:rsidRPr="00D45DE5">
        <w:rPr>
          <w:rFonts w:ascii="Times New Roman" w:hAnsi="Times New Roman"/>
          <w:b/>
          <w:bCs/>
          <w:sz w:val="28"/>
          <w:szCs w:val="28"/>
        </w:rPr>
        <w:br/>
      </w:r>
      <w:r w:rsidRPr="00D45DE5">
        <w:rPr>
          <w:rFonts w:ascii="Times New Roman" w:hAnsi="Times New Roman"/>
          <w:b/>
          <w:bCs/>
          <w:sz w:val="28"/>
          <w:szCs w:val="28"/>
        </w:rPr>
        <w:t>и практики (по разделу 5.1).</w:t>
      </w:r>
    </w:p>
    <w:p w14:paraId="3823B4D4" w14:textId="77777777" w:rsidR="006E6E89" w:rsidRPr="00D45DE5" w:rsidRDefault="006E6E89" w:rsidP="00D45DE5">
      <w:pPr>
        <w:pStyle w:val="a4"/>
        <w:numPr>
          <w:ilvl w:val="0"/>
          <w:numId w:val="4"/>
        </w:numPr>
        <w:spacing w:after="0" w:line="240" w:lineRule="auto"/>
        <w:ind w:left="0" w:firstLine="709"/>
        <w:jc w:val="both"/>
        <w:rPr>
          <w:rFonts w:ascii="Times New Roman" w:hAnsi="Times New Roman" w:cs="Times New Roman"/>
          <w:sz w:val="28"/>
          <w:szCs w:val="28"/>
        </w:rPr>
      </w:pPr>
      <w:r w:rsidRPr="00D45DE5">
        <w:rPr>
          <w:rFonts w:ascii="Times New Roman" w:hAnsi="Times New Roman" w:cs="Times New Roman"/>
          <w:sz w:val="28"/>
          <w:szCs w:val="28"/>
        </w:rPr>
        <w:t>Создание специализированных структур в каждом муниципалитете с чётким распределением компетенций.</w:t>
      </w:r>
    </w:p>
    <w:p w14:paraId="4CDCEC3A" w14:textId="77777777" w:rsidR="006E6E89" w:rsidRPr="00D45DE5" w:rsidRDefault="006E6E89" w:rsidP="00D45DE5">
      <w:pPr>
        <w:pStyle w:val="a4"/>
        <w:numPr>
          <w:ilvl w:val="0"/>
          <w:numId w:val="4"/>
        </w:numPr>
        <w:spacing w:after="0" w:line="240" w:lineRule="auto"/>
        <w:ind w:left="0" w:firstLine="709"/>
        <w:jc w:val="both"/>
        <w:rPr>
          <w:rFonts w:ascii="Times New Roman" w:hAnsi="Times New Roman" w:cs="Times New Roman"/>
          <w:sz w:val="28"/>
          <w:szCs w:val="28"/>
        </w:rPr>
      </w:pPr>
      <w:r w:rsidRPr="00D45DE5">
        <w:rPr>
          <w:rFonts w:ascii="Times New Roman" w:hAnsi="Times New Roman" w:cs="Times New Roman"/>
          <w:sz w:val="28"/>
          <w:szCs w:val="28"/>
        </w:rPr>
        <w:t>Повышение квалификации кадров: регулярное обучение, программы стажировок, конкурентная зарплата.</w:t>
      </w:r>
    </w:p>
    <w:p w14:paraId="525F4449" w14:textId="77777777" w:rsidR="006E6E89" w:rsidRPr="00D45DE5" w:rsidRDefault="006E6E89" w:rsidP="00D45DE5">
      <w:pPr>
        <w:pStyle w:val="a4"/>
        <w:numPr>
          <w:ilvl w:val="0"/>
          <w:numId w:val="4"/>
        </w:numPr>
        <w:spacing w:after="0" w:line="240" w:lineRule="auto"/>
        <w:ind w:left="0" w:firstLine="709"/>
        <w:jc w:val="both"/>
        <w:rPr>
          <w:rFonts w:ascii="Times New Roman" w:hAnsi="Times New Roman" w:cs="Times New Roman"/>
          <w:sz w:val="28"/>
          <w:szCs w:val="28"/>
        </w:rPr>
      </w:pPr>
      <w:r w:rsidRPr="00D45DE5">
        <w:rPr>
          <w:rFonts w:ascii="Times New Roman" w:hAnsi="Times New Roman" w:cs="Times New Roman"/>
          <w:sz w:val="28"/>
          <w:szCs w:val="28"/>
        </w:rPr>
        <w:t>Технологическая модернизация: оснащение современным оборудованием, улучшение интернет-связи, автоматизация процессов.</w:t>
      </w:r>
    </w:p>
    <w:p w14:paraId="2BCB8ED8" w14:textId="75BA932F" w:rsidR="006E6E89" w:rsidRPr="00D45DE5" w:rsidRDefault="006E6E89" w:rsidP="00D45DE5">
      <w:pPr>
        <w:pStyle w:val="a4"/>
        <w:numPr>
          <w:ilvl w:val="0"/>
          <w:numId w:val="4"/>
        </w:numPr>
        <w:spacing w:after="0" w:line="240" w:lineRule="auto"/>
        <w:ind w:left="0" w:firstLine="709"/>
        <w:jc w:val="both"/>
        <w:rPr>
          <w:rFonts w:ascii="Times New Roman" w:hAnsi="Times New Roman" w:cs="Times New Roman"/>
          <w:sz w:val="28"/>
          <w:szCs w:val="28"/>
        </w:rPr>
      </w:pPr>
      <w:r w:rsidRPr="00D45DE5">
        <w:rPr>
          <w:rFonts w:ascii="Times New Roman" w:hAnsi="Times New Roman" w:cs="Times New Roman"/>
          <w:sz w:val="28"/>
          <w:szCs w:val="28"/>
        </w:rPr>
        <w:t xml:space="preserve">Закрепить полномочия ОМСУ на законодательном уровне </w:t>
      </w:r>
      <w:r w:rsidR="0019626F">
        <w:rPr>
          <w:rFonts w:ascii="Times New Roman" w:hAnsi="Times New Roman" w:cs="Times New Roman"/>
          <w:sz w:val="28"/>
          <w:szCs w:val="28"/>
        </w:rPr>
        <w:br/>
      </w:r>
      <w:r w:rsidRPr="00D45DE5">
        <w:rPr>
          <w:rFonts w:ascii="Times New Roman" w:hAnsi="Times New Roman" w:cs="Times New Roman"/>
          <w:sz w:val="28"/>
          <w:szCs w:val="28"/>
        </w:rPr>
        <w:t>по обращению в суд с требованием о принудительном исполнении предписаний.</w:t>
      </w:r>
    </w:p>
    <w:p w14:paraId="3B33C4A5" w14:textId="77777777" w:rsidR="006E6E89" w:rsidRPr="00D45DE5" w:rsidRDefault="006E6E89" w:rsidP="00D45DE5">
      <w:pPr>
        <w:pStyle w:val="a4"/>
        <w:numPr>
          <w:ilvl w:val="0"/>
          <w:numId w:val="4"/>
        </w:numPr>
        <w:spacing w:after="0" w:line="240" w:lineRule="auto"/>
        <w:ind w:left="0" w:firstLine="709"/>
        <w:jc w:val="both"/>
        <w:rPr>
          <w:rFonts w:ascii="Times New Roman" w:hAnsi="Times New Roman" w:cs="Times New Roman"/>
          <w:sz w:val="28"/>
          <w:szCs w:val="28"/>
        </w:rPr>
      </w:pPr>
      <w:r w:rsidRPr="00D45DE5">
        <w:rPr>
          <w:rFonts w:ascii="Times New Roman" w:hAnsi="Times New Roman" w:cs="Times New Roman"/>
          <w:sz w:val="28"/>
          <w:szCs w:val="28"/>
        </w:rPr>
        <w:t>Упростить порядок получения разрешений на использование БПЛА для муниципального контроля.</w:t>
      </w:r>
    </w:p>
    <w:p w14:paraId="4C0BAF0E" w14:textId="77777777" w:rsidR="006E6E89" w:rsidRPr="00D45DE5" w:rsidRDefault="006E6E89" w:rsidP="00D45DE5">
      <w:pPr>
        <w:pStyle w:val="a4"/>
        <w:numPr>
          <w:ilvl w:val="0"/>
          <w:numId w:val="4"/>
        </w:numPr>
        <w:spacing w:after="0" w:line="240" w:lineRule="auto"/>
        <w:ind w:left="0" w:firstLine="709"/>
        <w:jc w:val="both"/>
        <w:rPr>
          <w:rFonts w:ascii="Times New Roman" w:hAnsi="Times New Roman" w:cs="Times New Roman"/>
          <w:sz w:val="28"/>
          <w:szCs w:val="28"/>
        </w:rPr>
      </w:pPr>
      <w:r w:rsidRPr="00D45DE5">
        <w:rPr>
          <w:rFonts w:ascii="Times New Roman" w:hAnsi="Times New Roman" w:cs="Times New Roman"/>
          <w:sz w:val="28"/>
          <w:szCs w:val="28"/>
        </w:rPr>
        <w:t>Разработать отдельный порядок осуществления муниципального земельного контроля в отношении граждан (садоводы, владельцы ИЖС), исключив их из общего регулирования для бизнеса.</w:t>
      </w:r>
    </w:p>
    <w:p w14:paraId="77478001" w14:textId="77777777" w:rsidR="006E6E89" w:rsidRPr="00D45DE5" w:rsidRDefault="006E6E89" w:rsidP="00D45DE5">
      <w:pPr>
        <w:pStyle w:val="a4"/>
        <w:numPr>
          <w:ilvl w:val="0"/>
          <w:numId w:val="4"/>
        </w:numPr>
        <w:spacing w:after="0" w:line="240" w:lineRule="auto"/>
        <w:ind w:left="0" w:firstLine="709"/>
        <w:jc w:val="both"/>
        <w:rPr>
          <w:rFonts w:ascii="Times New Roman" w:hAnsi="Times New Roman" w:cs="Times New Roman"/>
          <w:sz w:val="28"/>
          <w:szCs w:val="28"/>
        </w:rPr>
      </w:pPr>
      <w:r w:rsidRPr="00D45DE5">
        <w:rPr>
          <w:rFonts w:ascii="Times New Roman" w:hAnsi="Times New Roman" w:cs="Times New Roman"/>
          <w:sz w:val="28"/>
          <w:szCs w:val="28"/>
        </w:rPr>
        <w:t xml:space="preserve">Увеличить размеры штрафов за неисполнение предписаний </w:t>
      </w:r>
      <w:r w:rsidR="00172060" w:rsidRPr="00D45DE5">
        <w:rPr>
          <w:rFonts w:ascii="Times New Roman" w:hAnsi="Times New Roman" w:cs="Times New Roman"/>
          <w:sz w:val="28"/>
          <w:szCs w:val="28"/>
        </w:rPr>
        <w:br/>
      </w:r>
      <w:r w:rsidRPr="00D45DE5">
        <w:rPr>
          <w:rFonts w:ascii="Times New Roman" w:hAnsi="Times New Roman" w:cs="Times New Roman"/>
          <w:sz w:val="28"/>
          <w:szCs w:val="28"/>
        </w:rPr>
        <w:t>и продлить сроки давности по административным делам в сфере благоустройства.</w:t>
      </w:r>
    </w:p>
    <w:p w14:paraId="0D0690FD" w14:textId="77777777" w:rsidR="006E6E89" w:rsidRPr="00D45DE5" w:rsidRDefault="006E6E89" w:rsidP="00D45DE5">
      <w:pPr>
        <w:pStyle w:val="a4"/>
        <w:numPr>
          <w:ilvl w:val="0"/>
          <w:numId w:val="4"/>
        </w:numPr>
        <w:spacing w:after="0" w:line="240" w:lineRule="auto"/>
        <w:ind w:left="0" w:firstLine="709"/>
        <w:jc w:val="both"/>
        <w:rPr>
          <w:rFonts w:ascii="Times New Roman" w:hAnsi="Times New Roman" w:cs="Times New Roman"/>
          <w:sz w:val="28"/>
          <w:szCs w:val="28"/>
        </w:rPr>
      </w:pPr>
      <w:r w:rsidRPr="00D45DE5">
        <w:rPr>
          <w:rFonts w:ascii="Times New Roman" w:hAnsi="Times New Roman" w:cs="Times New Roman"/>
          <w:sz w:val="28"/>
          <w:szCs w:val="28"/>
        </w:rPr>
        <w:t>Обеспечить стабильную цифровую инфраструктуру для работы ЕРКНМ и мобильных приложений инспекторов.</w:t>
      </w:r>
    </w:p>
    <w:p w14:paraId="4FF4FFAB" w14:textId="77777777" w:rsidR="007F725D" w:rsidRPr="00D45DE5" w:rsidRDefault="006E6E89" w:rsidP="00D45DE5">
      <w:pPr>
        <w:spacing w:after="0" w:line="240" w:lineRule="auto"/>
        <w:ind w:firstLine="709"/>
        <w:jc w:val="both"/>
        <w:rPr>
          <w:rFonts w:ascii="Times New Roman" w:hAnsi="Times New Roman"/>
          <w:b/>
          <w:bCs/>
          <w:sz w:val="28"/>
          <w:szCs w:val="28"/>
        </w:rPr>
      </w:pPr>
      <w:r w:rsidRPr="00D45DE5">
        <w:rPr>
          <w:rFonts w:ascii="Times New Roman" w:hAnsi="Times New Roman"/>
          <w:b/>
          <w:bCs/>
          <w:sz w:val="28"/>
          <w:szCs w:val="28"/>
        </w:rPr>
        <w:t xml:space="preserve">Совершенствование контрольно-надзорной деятельности </w:t>
      </w:r>
      <w:r w:rsidR="00172060" w:rsidRPr="00D45DE5">
        <w:rPr>
          <w:rFonts w:ascii="Times New Roman" w:hAnsi="Times New Roman"/>
          <w:b/>
          <w:bCs/>
          <w:sz w:val="28"/>
          <w:szCs w:val="28"/>
        </w:rPr>
        <w:br/>
      </w:r>
      <w:r w:rsidRPr="00D45DE5">
        <w:rPr>
          <w:rFonts w:ascii="Times New Roman" w:hAnsi="Times New Roman"/>
          <w:b/>
          <w:bCs/>
          <w:sz w:val="28"/>
          <w:szCs w:val="28"/>
        </w:rPr>
        <w:t>в отношении ОМСУ (по разделу 5.2)</w:t>
      </w:r>
    </w:p>
    <w:p w14:paraId="05012116" w14:textId="77777777" w:rsidR="006E6E89" w:rsidRPr="00D45DE5" w:rsidRDefault="007F725D" w:rsidP="00D45DE5">
      <w:pPr>
        <w:pStyle w:val="a4"/>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eastAsia="Times New Roman" w:hAnsi="Times New Roman" w:cs="Times New Roman"/>
          <w:spacing w:val="-5"/>
          <w:sz w:val="28"/>
          <w:szCs w:val="28"/>
          <w:lang w:eastAsia="ru-RU"/>
        </w:rPr>
      </w:pPr>
      <w:r w:rsidRPr="00D45DE5">
        <w:rPr>
          <w:rFonts w:ascii="Times New Roman" w:eastAsia="Times New Roman" w:hAnsi="Times New Roman" w:cs="Times New Roman"/>
          <w:color w:val="222222"/>
          <w:spacing w:val="-5"/>
          <w:sz w:val="28"/>
          <w:szCs w:val="28"/>
          <w:bdr w:val="none" w:sz="0" w:space="0" w:color="auto" w:frame="1"/>
          <w:lang w:eastAsia="ru-RU"/>
        </w:rPr>
        <w:t xml:space="preserve">1. </w:t>
      </w:r>
      <w:r w:rsidR="006E6E89" w:rsidRPr="00D45DE5">
        <w:rPr>
          <w:rFonts w:ascii="Times New Roman" w:eastAsia="Times New Roman" w:hAnsi="Times New Roman" w:cs="Times New Roman"/>
          <w:color w:val="222222"/>
          <w:spacing w:val="-5"/>
          <w:sz w:val="28"/>
          <w:szCs w:val="28"/>
          <w:bdr w:val="none" w:sz="0" w:space="0" w:color="auto" w:frame="1"/>
          <w:lang w:eastAsia="ru-RU"/>
        </w:rPr>
        <w:t>Пересмотреть подходы к ответственности ОМСУ.</w:t>
      </w:r>
    </w:p>
    <w:p w14:paraId="175EF3EE" w14:textId="77777777" w:rsidR="006E6E89" w:rsidRPr="00D45DE5" w:rsidRDefault="006E6E89" w:rsidP="00D45DE5">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pacing w:val="-5"/>
          <w:sz w:val="28"/>
          <w:szCs w:val="28"/>
          <w:bdr w:val="none" w:sz="0" w:space="0" w:color="auto" w:frame="1"/>
          <w:lang w:eastAsia="ru-RU"/>
        </w:rPr>
      </w:pPr>
      <w:r w:rsidRPr="00D45DE5">
        <w:rPr>
          <w:rFonts w:ascii="Times New Roman" w:eastAsia="Times New Roman" w:hAnsi="Times New Roman"/>
          <w:spacing w:val="-5"/>
          <w:sz w:val="28"/>
          <w:szCs w:val="28"/>
          <w:bdr w:val="none" w:sz="0" w:space="0" w:color="auto" w:frame="1"/>
          <w:lang w:eastAsia="ru-RU"/>
        </w:rPr>
        <w:t xml:space="preserve">Признавать поэтапное исполнение предписаний и судебных решений законным, если отсутствуют объективные признаки недобросовестности. Санкции должны применяться только в случае доказанного уклонения </w:t>
      </w:r>
      <w:r w:rsidR="00172060" w:rsidRPr="00D45DE5">
        <w:rPr>
          <w:rFonts w:ascii="Times New Roman" w:eastAsia="Times New Roman" w:hAnsi="Times New Roman"/>
          <w:spacing w:val="-5"/>
          <w:sz w:val="28"/>
          <w:szCs w:val="28"/>
          <w:bdr w:val="none" w:sz="0" w:space="0" w:color="auto" w:frame="1"/>
          <w:lang w:eastAsia="ru-RU"/>
        </w:rPr>
        <w:br/>
      </w:r>
      <w:r w:rsidRPr="00D45DE5">
        <w:rPr>
          <w:rFonts w:ascii="Times New Roman" w:eastAsia="Times New Roman" w:hAnsi="Times New Roman"/>
          <w:spacing w:val="-5"/>
          <w:sz w:val="28"/>
          <w:szCs w:val="28"/>
          <w:bdr w:val="none" w:sz="0" w:space="0" w:color="auto" w:frame="1"/>
          <w:lang w:eastAsia="ru-RU"/>
        </w:rPr>
        <w:t>от исполнения.</w:t>
      </w:r>
    </w:p>
    <w:p w14:paraId="30C0A803" w14:textId="77777777" w:rsidR="006E6E89" w:rsidRPr="00D45DE5" w:rsidRDefault="007F725D" w:rsidP="00D45DE5">
      <w:pPr>
        <w:pStyle w:val="a4"/>
        <w:tabs>
          <w:tab w:val="left" w:pos="0"/>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eastAsia="Times New Roman" w:hAnsi="Times New Roman" w:cs="Times New Roman"/>
          <w:spacing w:val="-5"/>
          <w:sz w:val="28"/>
          <w:szCs w:val="28"/>
          <w:lang w:eastAsia="ru-RU"/>
        </w:rPr>
      </w:pPr>
      <w:r w:rsidRPr="00D45DE5">
        <w:rPr>
          <w:rFonts w:ascii="Times New Roman" w:eastAsia="Times New Roman" w:hAnsi="Times New Roman" w:cs="Times New Roman"/>
          <w:color w:val="222222"/>
          <w:spacing w:val="-5"/>
          <w:sz w:val="28"/>
          <w:szCs w:val="28"/>
          <w:bdr w:val="none" w:sz="0" w:space="0" w:color="auto" w:frame="1"/>
          <w:lang w:eastAsia="ru-RU"/>
        </w:rPr>
        <w:t xml:space="preserve">2. </w:t>
      </w:r>
      <w:r w:rsidR="006E6E89" w:rsidRPr="00D45DE5">
        <w:rPr>
          <w:rFonts w:ascii="Times New Roman" w:eastAsia="Times New Roman" w:hAnsi="Times New Roman" w:cs="Times New Roman"/>
          <w:color w:val="222222"/>
          <w:spacing w:val="-5"/>
          <w:sz w:val="28"/>
          <w:szCs w:val="28"/>
          <w:bdr w:val="none" w:sz="0" w:space="0" w:color="auto" w:frame="1"/>
          <w:lang w:eastAsia="ru-RU"/>
        </w:rPr>
        <w:t>Оптимизировать контрольно-надзорную деятельность.</w:t>
      </w:r>
    </w:p>
    <w:p w14:paraId="69FA378E" w14:textId="77777777" w:rsidR="006E6E89" w:rsidRPr="00D45DE5" w:rsidRDefault="006E6E89" w:rsidP="00D45DE5">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pacing w:val="-5"/>
          <w:sz w:val="28"/>
          <w:szCs w:val="28"/>
          <w:lang w:eastAsia="ru-RU"/>
        </w:rPr>
      </w:pPr>
      <w:r w:rsidRPr="00D45DE5">
        <w:rPr>
          <w:rFonts w:ascii="Times New Roman" w:eastAsia="Times New Roman" w:hAnsi="Times New Roman"/>
          <w:spacing w:val="-5"/>
          <w:sz w:val="28"/>
          <w:szCs w:val="28"/>
          <w:bdr w:val="none" w:sz="0" w:space="0" w:color="auto" w:frame="1"/>
          <w:lang w:eastAsia="ru-RU"/>
        </w:rPr>
        <w:t>Исключить дублирование запросов от различных подразделений федеральных органов. Ввести согласованные, реалистичные сроки исполнения предписаний с учётом особенностей муниципальных закупок и бюджетных процедур.</w:t>
      </w:r>
    </w:p>
    <w:p w14:paraId="3F3232D4" w14:textId="77777777" w:rsidR="006E6E89" w:rsidRPr="00D45DE5" w:rsidRDefault="007F725D" w:rsidP="00D45DE5">
      <w:pPr>
        <w:pStyle w:val="a4"/>
        <w:tabs>
          <w:tab w:val="left" w:pos="0"/>
        </w:tabs>
        <w:spacing w:after="0" w:line="240" w:lineRule="auto"/>
        <w:ind w:left="0" w:firstLine="709"/>
        <w:jc w:val="both"/>
        <w:rPr>
          <w:rFonts w:ascii="Times New Roman" w:hAnsi="Times New Roman" w:cs="Times New Roman"/>
          <w:sz w:val="28"/>
          <w:szCs w:val="28"/>
        </w:rPr>
      </w:pPr>
      <w:r w:rsidRPr="00D45DE5">
        <w:rPr>
          <w:rFonts w:ascii="Times New Roman" w:hAnsi="Times New Roman" w:cs="Times New Roman"/>
          <w:sz w:val="28"/>
          <w:szCs w:val="28"/>
        </w:rPr>
        <w:t xml:space="preserve">3. </w:t>
      </w:r>
      <w:r w:rsidR="006E6E89" w:rsidRPr="00D45DE5">
        <w:rPr>
          <w:rFonts w:ascii="Times New Roman" w:hAnsi="Times New Roman" w:cs="Times New Roman"/>
          <w:sz w:val="28"/>
          <w:szCs w:val="28"/>
        </w:rPr>
        <w:t>Цифровизация и риск-ориентированный подход:</w:t>
      </w:r>
    </w:p>
    <w:p w14:paraId="03D4CC9B"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 создать единую цифровую платформу для мониторинга рисков;</w:t>
      </w:r>
    </w:p>
    <w:p w14:paraId="15BA04C4"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 использовать искусственный интеллект для автоматического выявления индикаторов риска и формирования рекомендаций;</w:t>
      </w:r>
    </w:p>
    <w:p w14:paraId="1C559E5C"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пересматривать категорию риска не только по итогам проверок, </w:t>
      </w:r>
      <w:r w:rsidR="00172060" w:rsidRPr="00D45DE5">
        <w:rPr>
          <w:rFonts w:ascii="Times New Roman" w:hAnsi="Times New Roman"/>
          <w:sz w:val="28"/>
          <w:szCs w:val="28"/>
        </w:rPr>
        <w:br/>
      </w:r>
      <w:r w:rsidRPr="00D45DE5">
        <w:rPr>
          <w:rFonts w:ascii="Times New Roman" w:hAnsi="Times New Roman"/>
          <w:sz w:val="28"/>
          <w:szCs w:val="28"/>
        </w:rPr>
        <w:t>но и на основе внедренных профилактических мер.</w:t>
      </w:r>
    </w:p>
    <w:p w14:paraId="1BA8EA05"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4. Профилактика и поддержка:</w:t>
      </w:r>
    </w:p>
    <w:p w14:paraId="3A2676F1"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расширить практику профилактических визитов, обучающих семинаров и консультаций для сотрудников ОМСУ, особенно </w:t>
      </w:r>
      <w:r w:rsidR="00172060" w:rsidRPr="00D45DE5">
        <w:rPr>
          <w:rFonts w:ascii="Times New Roman" w:hAnsi="Times New Roman"/>
          <w:sz w:val="28"/>
          <w:szCs w:val="28"/>
        </w:rPr>
        <w:br/>
      </w:r>
      <w:r w:rsidRPr="00D45DE5">
        <w:rPr>
          <w:rFonts w:ascii="Times New Roman" w:hAnsi="Times New Roman"/>
          <w:sz w:val="28"/>
          <w:szCs w:val="28"/>
        </w:rPr>
        <w:t>в муниципалитетах с высоким риском;</w:t>
      </w:r>
    </w:p>
    <w:p w14:paraId="70ADCD12"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внедрить систему поощрений (доп. субсидии, гранты) </w:t>
      </w:r>
      <w:r w:rsidR="00172060" w:rsidRPr="00D45DE5">
        <w:rPr>
          <w:rFonts w:ascii="Times New Roman" w:hAnsi="Times New Roman"/>
          <w:sz w:val="28"/>
          <w:szCs w:val="28"/>
        </w:rPr>
        <w:br/>
      </w:r>
      <w:r w:rsidRPr="00D45DE5">
        <w:rPr>
          <w:rFonts w:ascii="Times New Roman" w:hAnsi="Times New Roman"/>
          <w:sz w:val="28"/>
          <w:szCs w:val="28"/>
        </w:rPr>
        <w:t>для муниципалитетов, добившихся снижения категории риска.</w:t>
      </w:r>
    </w:p>
    <w:p w14:paraId="56A11D5B"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5. Координация и эффективность контроля:</w:t>
      </w:r>
    </w:p>
    <w:p w14:paraId="7DF00299"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усилить координацию между контролирующими органами </w:t>
      </w:r>
      <w:r w:rsidR="00172060" w:rsidRPr="00D45DE5">
        <w:rPr>
          <w:rFonts w:ascii="Times New Roman" w:hAnsi="Times New Roman"/>
          <w:sz w:val="28"/>
          <w:szCs w:val="28"/>
        </w:rPr>
        <w:br/>
      </w:r>
      <w:r w:rsidRPr="00D45DE5">
        <w:rPr>
          <w:rFonts w:ascii="Times New Roman" w:hAnsi="Times New Roman"/>
          <w:sz w:val="28"/>
          <w:szCs w:val="28"/>
        </w:rPr>
        <w:t>для исключения дублирования проверок и обмена информацией о рисках;</w:t>
      </w:r>
    </w:p>
    <w:p w14:paraId="7BA09FEA"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создать координационные советы и совместные рабочие группы </w:t>
      </w:r>
      <w:r w:rsidR="00172060" w:rsidRPr="00D45DE5">
        <w:rPr>
          <w:rFonts w:ascii="Times New Roman" w:hAnsi="Times New Roman"/>
          <w:sz w:val="28"/>
          <w:szCs w:val="28"/>
        </w:rPr>
        <w:br/>
      </w:r>
      <w:r w:rsidRPr="00D45DE5">
        <w:rPr>
          <w:rFonts w:ascii="Times New Roman" w:hAnsi="Times New Roman"/>
          <w:sz w:val="28"/>
          <w:szCs w:val="28"/>
        </w:rPr>
        <w:t>для анализа сложных случаев и выработки комплексных решений.</w:t>
      </w:r>
    </w:p>
    <w:p w14:paraId="5C23C96B"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6. Общественный контроль:</w:t>
      </w:r>
    </w:p>
    <w:p w14:paraId="63F2FFFC"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 применять инструменты общественного контроля: публиковать открытые рейтинги муниципалитетов по уровню риска и качеству управления;</w:t>
      </w:r>
    </w:p>
    <w:p w14:paraId="7C5358E2"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 вовлекать граждан в оценку работы ОМСУ через электронные платформы обратной связи.</w:t>
      </w:r>
    </w:p>
    <w:p w14:paraId="2485DD59"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7. Специальный правовой режим при реформировании:</w:t>
      </w:r>
    </w:p>
    <w:p w14:paraId="3E8973ED"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ввести на федеральном уровне временный мораторий («период охлаждения») на исполнение ненормативных актов (предписаний, представлений) контрольно-надзорных органов для ОМСУ, находящихся </w:t>
      </w:r>
      <w:r w:rsidR="00172060" w:rsidRPr="00D45DE5">
        <w:rPr>
          <w:rFonts w:ascii="Times New Roman" w:hAnsi="Times New Roman"/>
          <w:sz w:val="28"/>
          <w:szCs w:val="28"/>
        </w:rPr>
        <w:br/>
      </w:r>
      <w:r w:rsidRPr="00D45DE5">
        <w:rPr>
          <w:rFonts w:ascii="Times New Roman" w:hAnsi="Times New Roman"/>
          <w:sz w:val="28"/>
          <w:szCs w:val="28"/>
        </w:rPr>
        <w:t>в процессе реформирования.</w:t>
      </w:r>
    </w:p>
    <w:p w14:paraId="3A3127B6"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Исключение — акты, связанные с непосредственной угрозой жизни </w:t>
      </w:r>
      <w:r w:rsidR="00172060" w:rsidRPr="00D45DE5">
        <w:rPr>
          <w:rFonts w:ascii="Times New Roman" w:hAnsi="Times New Roman"/>
          <w:sz w:val="28"/>
          <w:szCs w:val="28"/>
        </w:rPr>
        <w:br/>
      </w:r>
      <w:r w:rsidRPr="00D45DE5">
        <w:rPr>
          <w:rFonts w:ascii="Times New Roman" w:hAnsi="Times New Roman"/>
          <w:sz w:val="28"/>
          <w:szCs w:val="28"/>
        </w:rPr>
        <w:t>и здоровью граждан.</w:t>
      </w:r>
    </w:p>
    <w:p w14:paraId="0ACD3814" w14:textId="77777777" w:rsidR="006E6E89" w:rsidRPr="00D45DE5" w:rsidRDefault="006E6E89" w:rsidP="00D45DE5">
      <w:pPr>
        <w:tabs>
          <w:tab w:val="left" w:pos="0"/>
        </w:tabs>
        <w:spacing w:after="0" w:line="240" w:lineRule="auto"/>
        <w:ind w:firstLine="709"/>
        <w:jc w:val="both"/>
        <w:rPr>
          <w:rFonts w:ascii="Times New Roman" w:hAnsi="Times New Roman"/>
          <w:sz w:val="28"/>
          <w:szCs w:val="28"/>
        </w:rPr>
      </w:pPr>
      <w:r w:rsidRPr="00D45DE5">
        <w:rPr>
          <w:rFonts w:ascii="Times New Roman" w:hAnsi="Times New Roman"/>
          <w:sz w:val="28"/>
          <w:szCs w:val="28"/>
        </w:rPr>
        <w:t>Цель: снизить административную нагрузку, избежать формальной ответственности за трудности переходного периода и позволить органам МСУ сосредоточиться на ключевых задачах реорганизации (передача имущества, архива).</w:t>
      </w:r>
    </w:p>
    <w:p w14:paraId="7DED0B43" w14:textId="77777777" w:rsidR="006E6E89" w:rsidRPr="0094706D" w:rsidRDefault="006E6E89" w:rsidP="00D45DE5">
      <w:pPr>
        <w:spacing w:after="0" w:line="240" w:lineRule="auto"/>
        <w:ind w:firstLine="709"/>
        <w:jc w:val="both"/>
        <w:rPr>
          <w:rFonts w:ascii="Times New Roman" w:hAnsi="Times New Roman"/>
          <w:b/>
          <w:sz w:val="28"/>
          <w:szCs w:val="28"/>
        </w:rPr>
      </w:pPr>
      <w:r w:rsidRPr="00D45DE5">
        <w:rPr>
          <w:rFonts w:ascii="Times New Roman" w:hAnsi="Times New Roman"/>
          <w:sz w:val="28"/>
          <w:szCs w:val="28"/>
        </w:rPr>
        <w:t xml:space="preserve">Механизм реализации: внесение изменений в Федеральные законы </w:t>
      </w:r>
      <w:r w:rsidR="00172060" w:rsidRPr="00D45DE5">
        <w:rPr>
          <w:rFonts w:ascii="Times New Roman" w:hAnsi="Times New Roman"/>
          <w:sz w:val="28"/>
          <w:szCs w:val="28"/>
        </w:rPr>
        <w:br/>
      </w:r>
      <w:r w:rsidRPr="00D45DE5">
        <w:rPr>
          <w:rFonts w:ascii="Times New Roman" w:hAnsi="Times New Roman"/>
          <w:sz w:val="28"/>
          <w:szCs w:val="28"/>
        </w:rPr>
        <w:t>№ 131-ФЗ, № 33-ФЗ, № 85-ФЗ или принятие отдельного нормативного акта / постановления Правительства РФ.</w:t>
      </w:r>
    </w:p>
    <w:p w14:paraId="09D60BCB" w14:textId="77777777" w:rsidR="003C2458" w:rsidRPr="0094706D" w:rsidRDefault="003C2458" w:rsidP="0094706D">
      <w:pPr>
        <w:spacing w:after="0" w:line="240" w:lineRule="auto"/>
        <w:ind w:firstLine="3221"/>
        <w:jc w:val="both"/>
        <w:rPr>
          <w:rFonts w:ascii="Times New Roman" w:hAnsi="Times New Roman"/>
          <w:b/>
          <w:sz w:val="28"/>
          <w:szCs w:val="28"/>
        </w:rPr>
      </w:pPr>
      <w:r w:rsidRPr="0094706D">
        <w:rPr>
          <w:rFonts w:ascii="Times New Roman" w:hAnsi="Times New Roman"/>
          <w:b/>
          <w:sz w:val="28"/>
          <w:szCs w:val="28"/>
        </w:rPr>
        <w:br w:type="page"/>
      </w:r>
    </w:p>
    <w:p w14:paraId="738F275C" w14:textId="77777777" w:rsidR="003C2458" w:rsidRPr="00D45DE5" w:rsidRDefault="00EB5836" w:rsidP="00D45DE5">
      <w:pPr>
        <w:pStyle w:val="2"/>
        <w:spacing w:before="0" w:line="240" w:lineRule="auto"/>
        <w:jc w:val="both"/>
        <w:rPr>
          <w:rFonts w:ascii="Times New Roman" w:hAnsi="Times New Roman" w:cs="Times New Roman"/>
          <w:b/>
          <w:color w:val="auto"/>
          <w:sz w:val="28"/>
          <w:szCs w:val="28"/>
        </w:rPr>
      </w:pPr>
      <w:bookmarkStart w:id="57" w:name="_Toc228886164"/>
      <w:r w:rsidRPr="00D45DE5">
        <w:rPr>
          <w:rFonts w:ascii="Times New Roman" w:hAnsi="Times New Roman" w:cs="Times New Roman"/>
          <w:b/>
          <w:color w:val="auto"/>
          <w:sz w:val="28"/>
          <w:szCs w:val="28"/>
        </w:rPr>
        <w:t>РАЗДЕЛ 6. ВЗАИМОДЕЙСТВИЕ И СОТРУДНИЧЕСТВО В МСУ</w:t>
      </w:r>
      <w:bookmarkEnd w:id="57"/>
    </w:p>
    <w:p w14:paraId="55E5F29A" w14:textId="77777777" w:rsidR="003C2458" w:rsidRPr="00D45DE5" w:rsidRDefault="003C2458" w:rsidP="00D45DE5">
      <w:pPr>
        <w:pStyle w:val="2"/>
        <w:spacing w:before="0" w:line="240" w:lineRule="auto"/>
        <w:ind w:firstLine="709"/>
        <w:jc w:val="both"/>
        <w:rPr>
          <w:rFonts w:ascii="Times New Roman" w:hAnsi="Times New Roman" w:cs="Times New Roman"/>
          <w:b/>
          <w:color w:val="auto"/>
          <w:sz w:val="28"/>
          <w:szCs w:val="28"/>
        </w:rPr>
      </w:pPr>
      <w:bookmarkStart w:id="58" w:name="_Toc228886165"/>
      <w:r w:rsidRPr="00D45DE5">
        <w:rPr>
          <w:rFonts w:ascii="Times New Roman" w:hAnsi="Times New Roman" w:cs="Times New Roman"/>
          <w:b/>
          <w:color w:val="auto"/>
          <w:sz w:val="28"/>
          <w:szCs w:val="28"/>
        </w:rPr>
        <w:t>6.1. Механизмы взаимодействия муниципалитетов с органами власти субъекта РФ</w:t>
      </w:r>
      <w:bookmarkEnd w:id="58"/>
    </w:p>
    <w:p w14:paraId="7198D349"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В связи с принятием Федерального закона от 21.12.2021 № 414-ФЗ </w:t>
      </w:r>
      <w:r w:rsidR="00172060" w:rsidRPr="00D45DE5">
        <w:rPr>
          <w:rFonts w:ascii="Times New Roman" w:eastAsia="Calibri" w:hAnsi="Times New Roman"/>
          <w:sz w:val="28"/>
          <w:szCs w:val="28"/>
        </w:rPr>
        <w:br/>
      </w:r>
      <w:r w:rsidRPr="00D45DE5">
        <w:rPr>
          <w:rFonts w:ascii="Times New Roman" w:eastAsia="Calibri" w:hAnsi="Times New Roman"/>
          <w:sz w:val="28"/>
          <w:szCs w:val="28"/>
        </w:rPr>
        <w:t xml:space="preserve">«Об общих принципах организации публичной власти в субъектах Российской Федерации», Федерального закона от 20.03.2025 № 33-ФЗ «Об общих принципах организации местного самоуправления в единой системе публичной власти» взаимодействие органов государственной власти, иных государственных органов, органов местного самоуправления в их совокупности осуществляется для наиболее эффективного решения задач </w:t>
      </w:r>
      <w:r w:rsidR="00172060" w:rsidRPr="00D45DE5">
        <w:rPr>
          <w:rFonts w:ascii="Times New Roman" w:eastAsia="Calibri" w:hAnsi="Times New Roman"/>
          <w:sz w:val="28"/>
          <w:szCs w:val="28"/>
        </w:rPr>
        <w:br/>
      </w:r>
      <w:r w:rsidRPr="00D45DE5">
        <w:rPr>
          <w:rFonts w:ascii="Times New Roman" w:eastAsia="Calibri" w:hAnsi="Times New Roman"/>
          <w:sz w:val="28"/>
          <w:szCs w:val="28"/>
        </w:rPr>
        <w:t xml:space="preserve">в интересах населения, проживающего на соответствующей территории, </w:t>
      </w:r>
      <w:r w:rsidR="00172060" w:rsidRPr="00D45DE5">
        <w:rPr>
          <w:rFonts w:ascii="Times New Roman" w:eastAsia="Calibri" w:hAnsi="Times New Roman"/>
          <w:sz w:val="28"/>
          <w:szCs w:val="28"/>
        </w:rPr>
        <w:br/>
      </w:r>
      <w:r w:rsidRPr="00D45DE5">
        <w:rPr>
          <w:rFonts w:ascii="Times New Roman" w:eastAsia="Calibri" w:hAnsi="Times New Roman"/>
          <w:sz w:val="28"/>
          <w:szCs w:val="28"/>
        </w:rPr>
        <w:t>с учетом того, что указанные органы входят в единую систему публичной власти в Российской Федерации.</w:t>
      </w:r>
    </w:p>
    <w:p w14:paraId="0EEE9374"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С целью обеспечения функционирования единой публичной власти </w:t>
      </w:r>
      <w:r w:rsidR="00172060" w:rsidRPr="00D45DE5">
        <w:rPr>
          <w:rFonts w:ascii="Times New Roman" w:eastAsia="Calibri" w:hAnsi="Times New Roman"/>
          <w:sz w:val="28"/>
          <w:szCs w:val="28"/>
        </w:rPr>
        <w:br/>
      </w:r>
      <w:r w:rsidRPr="00D45DE5">
        <w:rPr>
          <w:rFonts w:ascii="Times New Roman" w:eastAsia="Calibri" w:hAnsi="Times New Roman"/>
          <w:sz w:val="28"/>
          <w:szCs w:val="28"/>
        </w:rPr>
        <w:t xml:space="preserve">на территории края следует отметить, что территориальная политика края </w:t>
      </w:r>
      <w:r w:rsidR="00172060" w:rsidRPr="00D45DE5">
        <w:rPr>
          <w:rFonts w:ascii="Times New Roman" w:eastAsia="Calibri" w:hAnsi="Times New Roman"/>
          <w:sz w:val="28"/>
          <w:szCs w:val="28"/>
        </w:rPr>
        <w:br/>
      </w:r>
      <w:r w:rsidRPr="00D45DE5">
        <w:rPr>
          <w:rFonts w:ascii="Times New Roman" w:eastAsia="Calibri" w:hAnsi="Times New Roman"/>
          <w:sz w:val="28"/>
          <w:szCs w:val="28"/>
        </w:rPr>
        <w:t>как региона в целом осуществляется через четко выстроенную систему исполнительных органов, наделенных собственными государственно-властными полномочиями. В части управления социальным и экономическим развитием территории края в структуре Правительства края создано министерство экономического развития и инвестиционной политики Красноярского края, в части развития края в иных сферах общественных отношений (культура, образование, здравоохранение и иных) созданы иные исполнительные органы.</w:t>
      </w:r>
    </w:p>
    <w:p w14:paraId="719B8D66"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С целью обеспечения полномочий Губернатора края по разработке </w:t>
      </w:r>
      <w:r w:rsidR="00172060" w:rsidRPr="00D45DE5">
        <w:rPr>
          <w:rFonts w:ascii="Times New Roman" w:eastAsia="Calibri" w:hAnsi="Times New Roman"/>
          <w:sz w:val="28"/>
          <w:szCs w:val="28"/>
        </w:rPr>
        <w:br/>
      </w:r>
      <w:r w:rsidRPr="00D45DE5">
        <w:rPr>
          <w:rFonts w:ascii="Times New Roman" w:eastAsia="Calibri" w:hAnsi="Times New Roman"/>
          <w:sz w:val="28"/>
          <w:szCs w:val="28"/>
        </w:rPr>
        <w:t xml:space="preserve">и реализации основных направлений территориальной политики в крае, </w:t>
      </w:r>
      <w:r w:rsidR="00172060" w:rsidRPr="00D45DE5">
        <w:rPr>
          <w:rFonts w:ascii="Times New Roman" w:eastAsia="Calibri" w:hAnsi="Times New Roman"/>
          <w:sz w:val="28"/>
          <w:szCs w:val="28"/>
        </w:rPr>
        <w:br/>
      </w:r>
      <w:r w:rsidRPr="00D45DE5">
        <w:rPr>
          <w:rFonts w:ascii="Times New Roman" w:eastAsia="Calibri" w:hAnsi="Times New Roman"/>
          <w:sz w:val="28"/>
          <w:szCs w:val="28"/>
        </w:rPr>
        <w:t>а также для обеспечения системного взаимодействия Губернатора края, исполнительных органов края с органами местного самоуправления муниципальных образований края, объединениями (ассоциациями) муниципальных образований края в структуре Администрации Губернатора края осуществляет деятельность управление территориальной политики Губернатора Красноярского края.</w:t>
      </w:r>
    </w:p>
    <w:p w14:paraId="778C6E19"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Особое внимание вопросу системного взаимодействия органов государственной власти с органами местного самоуправления в условиях проводимой реформы местного самоуправления уделяется на уровне Совета при полномочном представителе Президента РФ в Сибирском Федеральном округе.</w:t>
      </w:r>
    </w:p>
    <w:p w14:paraId="6168B296"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Так, во исполнение подпункта «б» пункта 3 протокола заседания Совета при полномочном представителе Президента от 17.12.2024 об оказании главам муниципальных образований в процессе создания муниципальных округов </w:t>
      </w:r>
      <w:r w:rsidR="00172060" w:rsidRPr="00D45DE5">
        <w:rPr>
          <w:rFonts w:ascii="Times New Roman" w:eastAsia="Calibri" w:hAnsi="Times New Roman"/>
          <w:sz w:val="28"/>
          <w:szCs w:val="28"/>
        </w:rPr>
        <w:br/>
      </w:r>
      <w:r w:rsidRPr="00D45DE5">
        <w:rPr>
          <w:rFonts w:ascii="Times New Roman" w:eastAsia="Calibri" w:hAnsi="Times New Roman"/>
          <w:sz w:val="28"/>
          <w:szCs w:val="28"/>
        </w:rPr>
        <w:t xml:space="preserve">и взаимодействия с органами местного самоуправления всестороннего содействия в реализации их полномочий, а также в развитии компетенций муниципальных управленческих команд, профилактике нарушений законодательства, организации эффективной обратной связи с населением, вовлечении инициативных граждан в решение вопросов местного значения </w:t>
      </w:r>
      <w:r w:rsidR="00172060" w:rsidRPr="00D45DE5">
        <w:rPr>
          <w:rFonts w:ascii="Times New Roman" w:eastAsia="Calibri" w:hAnsi="Times New Roman"/>
          <w:sz w:val="28"/>
          <w:szCs w:val="28"/>
        </w:rPr>
        <w:br/>
      </w:r>
      <w:r w:rsidRPr="00D45DE5">
        <w:rPr>
          <w:rFonts w:ascii="Times New Roman" w:eastAsia="Calibri" w:hAnsi="Times New Roman"/>
          <w:sz w:val="28"/>
          <w:szCs w:val="28"/>
        </w:rPr>
        <w:t xml:space="preserve">и способствовании укреплению ресурсных основ деятельности советов муниципальных образований субъектов Российской Федерации (далее - протокол от 17.12.2024) Администрацией Губернатора Красноярского края </w:t>
      </w:r>
      <w:r w:rsidR="00172060" w:rsidRPr="00D45DE5">
        <w:rPr>
          <w:rFonts w:ascii="Times New Roman" w:eastAsia="Calibri" w:hAnsi="Times New Roman"/>
          <w:sz w:val="28"/>
          <w:szCs w:val="28"/>
        </w:rPr>
        <w:br/>
      </w:r>
      <w:r w:rsidRPr="00D45DE5">
        <w:rPr>
          <w:rFonts w:ascii="Times New Roman" w:eastAsia="Calibri" w:hAnsi="Times New Roman"/>
          <w:sz w:val="28"/>
          <w:szCs w:val="28"/>
        </w:rPr>
        <w:t xml:space="preserve">в целях формирования в крае единой правоприменительной практики совместно с исполнительными органами Красноярского края, Законодательным Собранием Красноярского края, Счетной палатой Красноярского края, территориальными органами федеральных органов исполнительной власти - Управлением Минюста России по Красноярскому краю, Управлением </w:t>
      </w:r>
      <w:proofErr w:type="spellStart"/>
      <w:r w:rsidRPr="00D45DE5">
        <w:rPr>
          <w:rFonts w:ascii="Times New Roman" w:eastAsia="Calibri" w:hAnsi="Times New Roman"/>
          <w:sz w:val="28"/>
          <w:szCs w:val="28"/>
        </w:rPr>
        <w:t>Росреестра</w:t>
      </w:r>
      <w:proofErr w:type="spellEnd"/>
      <w:r w:rsidRPr="00D45DE5">
        <w:rPr>
          <w:rFonts w:ascii="Times New Roman" w:eastAsia="Calibri" w:hAnsi="Times New Roman"/>
          <w:sz w:val="28"/>
          <w:szCs w:val="28"/>
        </w:rPr>
        <w:t xml:space="preserve"> по Красноярскому краю, Управлением ФНС по Красноярскому краю, а также прокуратурой Красноярского края осуществляется масштабная организационно-методическая работа.</w:t>
      </w:r>
    </w:p>
    <w:p w14:paraId="089807ED"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В рамках проводимой работы подготовлены Алгоритм действий </w:t>
      </w:r>
      <w:r w:rsidR="00172060" w:rsidRPr="00D45DE5">
        <w:rPr>
          <w:rFonts w:ascii="Times New Roman" w:eastAsia="Calibri" w:hAnsi="Times New Roman"/>
          <w:sz w:val="28"/>
          <w:szCs w:val="28"/>
        </w:rPr>
        <w:br/>
      </w:r>
      <w:r w:rsidRPr="00D45DE5">
        <w:rPr>
          <w:rFonts w:ascii="Times New Roman" w:eastAsia="Calibri" w:hAnsi="Times New Roman"/>
          <w:sz w:val="28"/>
          <w:szCs w:val="28"/>
        </w:rPr>
        <w:t xml:space="preserve">по переходу края на одноуровневую организацию местного самоуправления </w:t>
      </w:r>
      <w:r w:rsidR="00172060" w:rsidRPr="00D45DE5">
        <w:rPr>
          <w:rFonts w:ascii="Times New Roman" w:eastAsia="Calibri" w:hAnsi="Times New Roman"/>
          <w:sz w:val="28"/>
          <w:szCs w:val="28"/>
        </w:rPr>
        <w:br/>
      </w:r>
      <w:r w:rsidRPr="00D45DE5">
        <w:rPr>
          <w:rFonts w:ascii="Times New Roman" w:eastAsia="Calibri" w:hAnsi="Times New Roman"/>
          <w:sz w:val="28"/>
          <w:szCs w:val="28"/>
        </w:rPr>
        <w:t xml:space="preserve">и соответствующая Дорожная карта, сотрудниками Администрации Губернатора Красноярского края на постоянной основе в режиме реального времени осуществлялось консультационно-методическое сопровождение органов местного самоуправления по вопросам реализации мероприятий, предусмотренных Дорожной картой (юридическое сопровождение сессий представительных органов муниципальных округов края, правовая оценка проектов принимаемых решений, консультационная помощь по вопросам проведения ликвидационных мероприятий органов местного самоуправления, утративших статус муниципальных образований, увольнения работников </w:t>
      </w:r>
      <w:r w:rsidR="00172060" w:rsidRPr="00D45DE5">
        <w:rPr>
          <w:rFonts w:ascii="Times New Roman" w:eastAsia="Calibri" w:hAnsi="Times New Roman"/>
          <w:sz w:val="28"/>
          <w:szCs w:val="28"/>
        </w:rPr>
        <w:br/>
      </w:r>
      <w:r w:rsidRPr="00D45DE5">
        <w:rPr>
          <w:rFonts w:ascii="Times New Roman" w:eastAsia="Calibri" w:hAnsi="Times New Roman"/>
          <w:sz w:val="28"/>
          <w:szCs w:val="28"/>
        </w:rPr>
        <w:t>и т.п.).</w:t>
      </w:r>
    </w:p>
    <w:p w14:paraId="4B74C3FF"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Указанная работа будет продолжена до окончания процедур формирования органов местного самоуправления вновь образованных муниципальных образований Красноярского края.</w:t>
      </w:r>
    </w:p>
    <w:p w14:paraId="598FF09E"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В целях своевременного приведения муниципальных правовых актов </w:t>
      </w:r>
      <w:r w:rsidR="00172060" w:rsidRPr="00D45DE5">
        <w:rPr>
          <w:rFonts w:ascii="Times New Roman" w:eastAsia="Calibri" w:hAnsi="Times New Roman"/>
          <w:sz w:val="28"/>
          <w:szCs w:val="28"/>
        </w:rPr>
        <w:br/>
      </w:r>
      <w:r w:rsidRPr="00D45DE5">
        <w:rPr>
          <w:rFonts w:ascii="Times New Roman" w:eastAsia="Calibri" w:hAnsi="Times New Roman"/>
          <w:sz w:val="28"/>
          <w:szCs w:val="28"/>
        </w:rPr>
        <w:t xml:space="preserve">в соответствие с Федеральным законом № 33-ФЗ, а также принятия вновь образованными органами местного самоуправления муниципальных округов края устава муниципального образования и иных правовых актов ККГБУ ДПО «Институт государственного и муниципального управления при Правительстве Красноярского края» совместно с Администрацией Губернатора Красноярского края подготовлены необходимые проекты типовых муниципальных нормативных правовых актов (проект устава муниципального округа, проекты решений представительного органа </w:t>
      </w:r>
      <w:r w:rsidR="00172060" w:rsidRPr="00D45DE5">
        <w:rPr>
          <w:rFonts w:ascii="Times New Roman" w:eastAsia="Calibri" w:hAnsi="Times New Roman"/>
          <w:sz w:val="28"/>
          <w:szCs w:val="28"/>
        </w:rPr>
        <w:br/>
      </w:r>
      <w:r w:rsidRPr="00D45DE5">
        <w:rPr>
          <w:rFonts w:ascii="Times New Roman" w:eastAsia="Calibri" w:hAnsi="Times New Roman"/>
          <w:sz w:val="28"/>
          <w:szCs w:val="28"/>
        </w:rPr>
        <w:t>об утверждении положения о местной администрации, о территориальном органе местной администрации, о контрольно-счетном органе, о порядке проведения публичных слушаний и др.). Типовой устав муниципального округа, соответствующий требованиям нового Федерального закона № 33-ФЗ, разработан совместно с Управлением Минюста России по Красноярскому краю, прокуратурой края.</w:t>
      </w:r>
    </w:p>
    <w:p w14:paraId="020EB538"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В целях всестороннего содействия в развитии компетенций муниципальных управленческих команд, Администрацией Губернатора Красноярского края в первом полугодии 2025 года организовано обучение </w:t>
      </w:r>
      <w:r w:rsidR="00172060" w:rsidRPr="00D45DE5">
        <w:rPr>
          <w:rFonts w:ascii="Times New Roman" w:eastAsia="Calibri" w:hAnsi="Times New Roman"/>
          <w:sz w:val="28"/>
          <w:szCs w:val="28"/>
        </w:rPr>
        <w:br/>
      </w:r>
      <w:r w:rsidRPr="00D45DE5">
        <w:rPr>
          <w:rFonts w:ascii="Times New Roman" w:eastAsia="Calibri" w:hAnsi="Times New Roman"/>
          <w:sz w:val="28"/>
          <w:szCs w:val="28"/>
        </w:rPr>
        <w:t xml:space="preserve">по программам повышения квалификации лиц, замещающих муниципальные должности, муниципальных служащих </w:t>
      </w:r>
      <w:proofErr w:type="spellStart"/>
      <w:r w:rsidRPr="00D45DE5">
        <w:rPr>
          <w:rFonts w:ascii="Times New Roman" w:eastAsia="Calibri" w:hAnsi="Times New Roman"/>
          <w:sz w:val="28"/>
          <w:szCs w:val="28"/>
        </w:rPr>
        <w:t>Боготольского</w:t>
      </w:r>
      <w:proofErr w:type="spellEnd"/>
      <w:r w:rsidRPr="00D45DE5">
        <w:rPr>
          <w:rFonts w:ascii="Times New Roman" w:eastAsia="Calibri" w:hAnsi="Times New Roman"/>
          <w:sz w:val="28"/>
          <w:szCs w:val="28"/>
        </w:rPr>
        <w:t xml:space="preserve"> и Ужурского районов, которые стали участниками спецпроекта, включающего программы повышения квалификации «Программно-целевые и проектные методы управления» (модули 1, 3, 4) и «Программно-целевые и проектные методы управления. </w:t>
      </w:r>
      <w:proofErr w:type="spellStart"/>
      <w:r w:rsidRPr="00D45DE5">
        <w:rPr>
          <w:rFonts w:ascii="Times New Roman" w:eastAsia="Calibri" w:hAnsi="Times New Roman"/>
          <w:sz w:val="28"/>
          <w:szCs w:val="28"/>
        </w:rPr>
        <w:t>Командообразование</w:t>
      </w:r>
      <w:proofErr w:type="spellEnd"/>
      <w:r w:rsidRPr="00D45DE5">
        <w:rPr>
          <w:rFonts w:ascii="Times New Roman" w:eastAsia="Calibri" w:hAnsi="Times New Roman"/>
          <w:sz w:val="28"/>
          <w:szCs w:val="28"/>
        </w:rPr>
        <w:t xml:space="preserve">. Модуль 2». В рамках данного проекта проведено 6 программ с использованием технологий проектного метода обучения, из которых 4 программы выездного характера. </w:t>
      </w:r>
    </w:p>
    <w:p w14:paraId="094AD454"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Обучение осуществлялось профессорско-преподавательским составом ФГАОУ ВО «Сибирский федеральный университет» и было направлено </w:t>
      </w:r>
      <w:r w:rsidR="00172060" w:rsidRPr="00D45DE5">
        <w:rPr>
          <w:rFonts w:ascii="Times New Roman" w:eastAsia="Calibri" w:hAnsi="Times New Roman"/>
          <w:sz w:val="28"/>
          <w:szCs w:val="28"/>
        </w:rPr>
        <w:br/>
      </w:r>
      <w:r w:rsidRPr="00D45DE5">
        <w:rPr>
          <w:rFonts w:ascii="Times New Roman" w:eastAsia="Calibri" w:hAnsi="Times New Roman"/>
          <w:sz w:val="28"/>
          <w:szCs w:val="28"/>
        </w:rPr>
        <w:t xml:space="preserve">на развитие необходимых компетенций служащих, формирование навыков работы в команде, ознакомление со способами эффективного формирования программ, бюджетов и иных проектов, и оценки их эффективности. </w:t>
      </w:r>
    </w:p>
    <w:p w14:paraId="16C049BA"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Министерством цифрового развития Красноярского края организован ряд совещаний-семинаров для государственных и муниципальных служащих края по вопросам цифровизации исполнительных органов и органов местного самоуправления Красноярского края с целью развития компетенций служащих и внедрения использования Платформы обратной связи </w:t>
      </w:r>
      <w:r w:rsidR="00172060" w:rsidRPr="00D45DE5">
        <w:rPr>
          <w:rFonts w:ascii="Times New Roman" w:eastAsia="Calibri" w:hAnsi="Times New Roman"/>
          <w:sz w:val="28"/>
          <w:szCs w:val="28"/>
        </w:rPr>
        <w:br/>
      </w:r>
      <w:r w:rsidRPr="00D45DE5">
        <w:rPr>
          <w:rFonts w:ascii="Times New Roman" w:eastAsia="Calibri" w:hAnsi="Times New Roman"/>
          <w:sz w:val="28"/>
          <w:szCs w:val="28"/>
        </w:rPr>
        <w:t xml:space="preserve">на территории региона, позволяющей организовать эффективную обратную связь с населением. </w:t>
      </w:r>
    </w:p>
    <w:p w14:paraId="69D9194F"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В целях организации эффективной обратной связи с населением Управлением пресс-службы Губернатора и Правительства Красноярского края, министерством цифрового развития Красноярского края, агентством печати и массовых коммуникаций Красноярского края Центром управления регионом (ЦУР) проводилась системная работа по информированию жителей региона о переходе на одноуровневую систему организации местного самоуправления.</w:t>
      </w:r>
    </w:p>
    <w:p w14:paraId="48ACD7DC"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Официальные сайты органов местного самоуправления края дополнены </w:t>
      </w:r>
      <w:proofErr w:type="spellStart"/>
      <w:r w:rsidRPr="00D45DE5">
        <w:rPr>
          <w:rFonts w:ascii="Times New Roman" w:eastAsia="Calibri" w:hAnsi="Times New Roman"/>
          <w:sz w:val="28"/>
          <w:szCs w:val="28"/>
        </w:rPr>
        <w:t>виджетом</w:t>
      </w:r>
      <w:proofErr w:type="spellEnd"/>
      <w:r w:rsidRPr="00D45DE5">
        <w:rPr>
          <w:rFonts w:ascii="Times New Roman" w:eastAsia="Calibri" w:hAnsi="Times New Roman"/>
          <w:sz w:val="28"/>
          <w:szCs w:val="28"/>
        </w:rPr>
        <w:t xml:space="preserve"> Платформы обратной связи, обеспечивающей возможность получения и обработки обращений и сообщений граждан, проведения мониторинга и анализа результатов их рассмотрения, включая оценку удовлетворенности граждан качеством предоставленных ответов. </w:t>
      </w:r>
    </w:p>
    <w:p w14:paraId="29E1E126"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Министерством цифрового развития Красноярского края совместно </w:t>
      </w:r>
      <w:r w:rsidRPr="00D45DE5">
        <w:rPr>
          <w:rFonts w:ascii="Times New Roman" w:eastAsia="Calibri" w:hAnsi="Times New Roman"/>
          <w:sz w:val="28"/>
          <w:szCs w:val="28"/>
        </w:rPr>
        <w:br/>
        <w:t xml:space="preserve">с АНО «Диалог Регионы» в целях организации обратной связи с населением </w:t>
      </w:r>
      <w:r w:rsidR="00172060" w:rsidRPr="00D45DE5">
        <w:rPr>
          <w:rFonts w:ascii="Times New Roman" w:eastAsia="Calibri" w:hAnsi="Times New Roman"/>
          <w:sz w:val="28"/>
          <w:szCs w:val="28"/>
        </w:rPr>
        <w:br/>
      </w:r>
      <w:r w:rsidRPr="00D45DE5">
        <w:rPr>
          <w:rFonts w:ascii="Times New Roman" w:eastAsia="Calibri" w:hAnsi="Times New Roman"/>
          <w:sz w:val="28"/>
          <w:szCs w:val="28"/>
        </w:rPr>
        <w:t>в 2025 году проведены 4 прямые линии с участием глав муниципальных образований и представителей исполнительных органов края.</w:t>
      </w:r>
    </w:p>
    <w:p w14:paraId="59873A8E"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На всех этапах проведения реформы в материалах СМИ транслируется позиция главы региона и членов Правительства Красноярского края, используются комментарии представителей Законодательного Собрания Красноярского края. </w:t>
      </w:r>
    </w:p>
    <w:p w14:paraId="33DE4BED"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Во время рабочих поездок членов Правительства края и полномочных представителей Губернатора Красноярского края в муниципальных образованиях края проводятся встречи с жителями, в ходе которых людям даются разъяснения по вопросам реализации реформы. Этот формат освещается местными средствами информации с использованием основных тезисов по реформе.</w:t>
      </w:r>
    </w:p>
    <w:p w14:paraId="7213A3FA"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Горизонтальное взаимодействие органов государственной власти </w:t>
      </w:r>
      <w:r w:rsidR="00172060" w:rsidRPr="00D45DE5">
        <w:rPr>
          <w:rFonts w:ascii="Times New Roman" w:eastAsia="Calibri" w:hAnsi="Times New Roman"/>
          <w:sz w:val="28"/>
          <w:szCs w:val="28"/>
        </w:rPr>
        <w:br/>
      </w:r>
      <w:r w:rsidRPr="00D45DE5">
        <w:rPr>
          <w:rFonts w:ascii="Times New Roman" w:eastAsia="Calibri" w:hAnsi="Times New Roman"/>
          <w:sz w:val="28"/>
          <w:szCs w:val="28"/>
        </w:rPr>
        <w:t>и органов местного самоуправления осуществляется также через взаимодействие с Ассоциациями глав муниципальных образований Красноярского края, созданных по территориальному признаку (север, юг, запад, восток, центр):</w:t>
      </w:r>
    </w:p>
    <w:p w14:paraId="7686A8B3" w14:textId="77777777" w:rsidR="006E6E89" w:rsidRPr="00D45DE5" w:rsidRDefault="006E6E89" w:rsidP="00D45DE5">
      <w:pPr>
        <w:suppressAutoHyphens/>
        <w:spacing w:after="0" w:line="240" w:lineRule="auto"/>
        <w:ind w:firstLine="709"/>
        <w:jc w:val="both"/>
        <w:rPr>
          <w:rStyle w:val="ab"/>
          <w:rFonts w:ascii="Times New Roman" w:hAnsi="Times New Roman"/>
          <w:b w:val="0"/>
          <w:bCs w:val="0"/>
          <w:color w:val="000000"/>
          <w:sz w:val="28"/>
          <w:szCs w:val="28"/>
        </w:rPr>
      </w:pPr>
      <w:r w:rsidRPr="00D45DE5">
        <w:rPr>
          <w:rFonts w:ascii="Times New Roman" w:eastAsia="Calibri" w:hAnsi="Times New Roman"/>
          <w:sz w:val="28"/>
          <w:szCs w:val="28"/>
        </w:rPr>
        <w:t xml:space="preserve">- </w:t>
      </w:r>
      <w:r w:rsidRPr="00D45DE5">
        <w:rPr>
          <w:rStyle w:val="ab"/>
          <w:rFonts w:ascii="Times New Roman" w:hAnsi="Times New Roman"/>
          <w:color w:val="000000"/>
          <w:sz w:val="28"/>
          <w:szCs w:val="28"/>
        </w:rPr>
        <w:t xml:space="preserve">Ассоциация глав северных территорий Красноярского края, </w:t>
      </w:r>
      <w:r w:rsidRPr="00D45DE5">
        <w:rPr>
          <w:rFonts w:ascii="Times New Roman" w:hAnsi="Times New Roman"/>
          <w:color w:val="000000"/>
          <w:sz w:val="28"/>
          <w:szCs w:val="28"/>
        </w:rPr>
        <w:t xml:space="preserve">дата образования 04.04.1997 г., председатель Ассоциации, глава Туруханского муниципального округа - </w:t>
      </w:r>
      <w:r w:rsidRPr="00D45DE5">
        <w:rPr>
          <w:rStyle w:val="ab"/>
          <w:rFonts w:ascii="Times New Roman" w:hAnsi="Times New Roman"/>
          <w:color w:val="000000"/>
          <w:sz w:val="28"/>
          <w:szCs w:val="28"/>
        </w:rPr>
        <w:t>Шереметьев Олег Игоревич;</w:t>
      </w:r>
    </w:p>
    <w:p w14:paraId="2702D709" w14:textId="77777777" w:rsidR="006E6E89" w:rsidRPr="00D45DE5" w:rsidRDefault="006E6E89" w:rsidP="00D45DE5">
      <w:pPr>
        <w:suppressAutoHyphens/>
        <w:spacing w:after="0" w:line="240" w:lineRule="auto"/>
        <w:ind w:firstLine="709"/>
        <w:jc w:val="both"/>
        <w:rPr>
          <w:rStyle w:val="ab"/>
          <w:rFonts w:ascii="Times New Roman" w:hAnsi="Times New Roman"/>
          <w:b w:val="0"/>
          <w:bCs w:val="0"/>
          <w:color w:val="000000"/>
          <w:sz w:val="28"/>
          <w:szCs w:val="28"/>
        </w:rPr>
      </w:pPr>
      <w:r w:rsidRPr="00D45DE5">
        <w:rPr>
          <w:rStyle w:val="ab"/>
          <w:rFonts w:ascii="Times New Roman" w:hAnsi="Times New Roman"/>
          <w:color w:val="000000"/>
          <w:sz w:val="28"/>
          <w:szCs w:val="28"/>
        </w:rPr>
        <w:t>-</w:t>
      </w:r>
      <w:r w:rsidRPr="00D45DE5">
        <w:rPr>
          <w:rFonts w:ascii="Times New Roman" w:hAnsi="Times New Roman"/>
          <w:color w:val="000000"/>
          <w:sz w:val="28"/>
          <w:szCs w:val="28"/>
        </w:rPr>
        <w:t xml:space="preserve"> </w:t>
      </w:r>
      <w:r w:rsidRPr="00D45DE5">
        <w:rPr>
          <w:rStyle w:val="ab"/>
          <w:rFonts w:ascii="Times New Roman" w:hAnsi="Times New Roman"/>
          <w:color w:val="000000"/>
          <w:sz w:val="28"/>
          <w:szCs w:val="28"/>
        </w:rPr>
        <w:t>Ассоциация глав местного самоуправления «Юг»,</w:t>
      </w:r>
      <w:r w:rsidRPr="00D45DE5">
        <w:rPr>
          <w:rFonts w:ascii="Times New Roman" w:hAnsi="Times New Roman"/>
          <w:color w:val="000000"/>
          <w:sz w:val="28"/>
          <w:szCs w:val="28"/>
        </w:rPr>
        <w:t xml:space="preserve"> дата образования 15.09.1995 г., председатель Ассоциации, глава Каратузского муниципального округа - </w:t>
      </w:r>
      <w:r w:rsidRPr="00D45DE5">
        <w:rPr>
          <w:rStyle w:val="ab"/>
          <w:rFonts w:ascii="Times New Roman" w:hAnsi="Times New Roman"/>
          <w:color w:val="000000"/>
          <w:sz w:val="28"/>
          <w:szCs w:val="28"/>
        </w:rPr>
        <w:t>Тюнин Константин Алексеевич;</w:t>
      </w:r>
    </w:p>
    <w:p w14:paraId="33003F6C" w14:textId="77777777" w:rsidR="006E6E89" w:rsidRPr="00D45DE5" w:rsidRDefault="006E6E89" w:rsidP="00D45DE5">
      <w:pPr>
        <w:suppressAutoHyphens/>
        <w:spacing w:after="0" w:line="240" w:lineRule="auto"/>
        <w:ind w:firstLine="709"/>
        <w:jc w:val="both"/>
        <w:rPr>
          <w:rStyle w:val="ab"/>
          <w:rFonts w:ascii="Times New Roman" w:hAnsi="Times New Roman"/>
          <w:b w:val="0"/>
          <w:bCs w:val="0"/>
          <w:color w:val="000000"/>
          <w:sz w:val="28"/>
          <w:szCs w:val="28"/>
        </w:rPr>
      </w:pPr>
      <w:r w:rsidRPr="00D45DE5">
        <w:rPr>
          <w:rStyle w:val="ab"/>
          <w:rFonts w:ascii="Times New Roman" w:hAnsi="Times New Roman"/>
          <w:color w:val="000000"/>
          <w:sz w:val="28"/>
          <w:szCs w:val="28"/>
        </w:rPr>
        <w:t xml:space="preserve">- Ассоциация глав местного самоуправления центральной группы городов и районов Красноярского края, </w:t>
      </w:r>
      <w:r w:rsidRPr="00D45DE5">
        <w:rPr>
          <w:rFonts w:ascii="Times New Roman" w:hAnsi="Times New Roman"/>
          <w:color w:val="000000"/>
          <w:sz w:val="28"/>
          <w:szCs w:val="28"/>
        </w:rPr>
        <w:t xml:space="preserve">дата образования 20.05.1998 г., заместитель председателя, глава </w:t>
      </w:r>
      <w:proofErr w:type="spellStart"/>
      <w:r w:rsidRPr="00D45DE5">
        <w:rPr>
          <w:rFonts w:ascii="Times New Roman" w:hAnsi="Times New Roman"/>
          <w:color w:val="000000"/>
          <w:sz w:val="28"/>
          <w:szCs w:val="28"/>
        </w:rPr>
        <w:t>Сосновоборского</w:t>
      </w:r>
      <w:proofErr w:type="spellEnd"/>
      <w:r w:rsidRPr="00D45DE5">
        <w:rPr>
          <w:rFonts w:ascii="Times New Roman" w:hAnsi="Times New Roman"/>
          <w:color w:val="000000"/>
          <w:sz w:val="28"/>
          <w:szCs w:val="28"/>
        </w:rPr>
        <w:t xml:space="preserve"> муниципального округа -</w:t>
      </w:r>
      <w:r w:rsidRPr="00D45DE5">
        <w:rPr>
          <w:rStyle w:val="ab"/>
          <w:rFonts w:ascii="Times New Roman" w:hAnsi="Times New Roman"/>
          <w:color w:val="000000"/>
          <w:sz w:val="28"/>
          <w:szCs w:val="28"/>
        </w:rPr>
        <w:t xml:space="preserve">Кудрявцев Алексей Сергеевич; </w:t>
      </w:r>
    </w:p>
    <w:p w14:paraId="2B8DF331" w14:textId="77777777" w:rsidR="006E6E89" w:rsidRPr="00D45DE5" w:rsidRDefault="006E6E89" w:rsidP="00D45DE5">
      <w:pPr>
        <w:suppressAutoHyphens/>
        <w:spacing w:after="0" w:line="240" w:lineRule="auto"/>
        <w:ind w:firstLine="709"/>
        <w:jc w:val="both"/>
        <w:rPr>
          <w:rStyle w:val="ab"/>
          <w:rFonts w:ascii="Times New Roman" w:hAnsi="Times New Roman"/>
          <w:b w:val="0"/>
          <w:bCs w:val="0"/>
          <w:color w:val="000000"/>
          <w:sz w:val="28"/>
          <w:szCs w:val="28"/>
        </w:rPr>
      </w:pPr>
      <w:r w:rsidRPr="00D45DE5">
        <w:rPr>
          <w:rStyle w:val="ab"/>
          <w:rFonts w:ascii="Times New Roman" w:hAnsi="Times New Roman"/>
          <w:color w:val="000000"/>
          <w:sz w:val="28"/>
          <w:szCs w:val="28"/>
        </w:rPr>
        <w:t>-</w:t>
      </w:r>
      <w:r w:rsidRPr="00D45DE5">
        <w:rPr>
          <w:rFonts w:ascii="Times New Roman" w:hAnsi="Times New Roman"/>
          <w:color w:val="000000"/>
          <w:sz w:val="28"/>
          <w:szCs w:val="28"/>
        </w:rPr>
        <w:t xml:space="preserve"> </w:t>
      </w:r>
      <w:r w:rsidRPr="00D45DE5">
        <w:rPr>
          <w:rStyle w:val="ab"/>
          <w:rFonts w:ascii="Times New Roman" w:hAnsi="Times New Roman"/>
          <w:color w:val="000000"/>
          <w:sz w:val="28"/>
          <w:szCs w:val="28"/>
        </w:rPr>
        <w:t xml:space="preserve">Ассоциация западной группы муниципальных образований Красноярского края, </w:t>
      </w:r>
      <w:r w:rsidRPr="00D45DE5">
        <w:rPr>
          <w:rFonts w:ascii="Times New Roman" w:hAnsi="Times New Roman"/>
          <w:color w:val="000000"/>
          <w:sz w:val="28"/>
          <w:szCs w:val="28"/>
        </w:rPr>
        <w:t xml:space="preserve">дата образования 12.10.1995 г., председатель Ассоциации, глава </w:t>
      </w:r>
      <w:proofErr w:type="spellStart"/>
      <w:r w:rsidRPr="00D45DE5">
        <w:rPr>
          <w:rFonts w:ascii="Times New Roman" w:hAnsi="Times New Roman"/>
          <w:color w:val="000000"/>
          <w:sz w:val="28"/>
          <w:szCs w:val="28"/>
        </w:rPr>
        <w:t>Шарыповского</w:t>
      </w:r>
      <w:proofErr w:type="spellEnd"/>
      <w:r w:rsidRPr="00D45DE5">
        <w:rPr>
          <w:rFonts w:ascii="Times New Roman" w:hAnsi="Times New Roman"/>
          <w:color w:val="000000"/>
          <w:sz w:val="28"/>
          <w:szCs w:val="28"/>
        </w:rPr>
        <w:t xml:space="preserve"> муниципального округа - </w:t>
      </w:r>
      <w:r w:rsidRPr="00D45DE5">
        <w:rPr>
          <w:rStyle w:val="ab"/>
          <w:rFonts w:ascii="Times New Roman" w:hAnsi="Times New Roman"/>
          <w:color w:val="000000"/>
          <w:sz w:val="28"/>
          <w:szCs w:val="28"/>
        </w:rPr>
        <w:t>Хохлов Вадим Геннадьевич;</w:t>
      </w:r>
    </w:p>
    <w:p w14:paraId="7FB77A49"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Style w:val="ab"/>
          <w:rFonts w:ascii="Times New Roman" w:hAnsi="Times New Roman"/>
          <w:color w:val="000000"/>
          <w:sz w:val="28"/>
          <w:szCs w:val="28"/>
        </w:rPr>
        <w:t>- Ассоциация глав местного самоуправления «Восток», д</w:t>
      </w:r>
      <w:r w:rsidRPr="00D45DE5">
        <w:rPr>
          <w:rFonts w:ascii="Times New Roman" w:hAnsi="Times New Roman"/>
          <w:color w:val="000000"/>
          <w:sz w:val="28"/>
          <w:szCs w:val="28"/>
        </w:rPr>
        <w:t xml:space="preserve">ата образования 07.07.1994 г., президент Ассоциации, глава </w:t>
      </w:r>
      <w:proofErr w:type="spellStart"/>
      <w:r w:rsidRPr="00D45DE5">
        <w:rPr>
          <w:rFonts w:ascii="Times New Roman" w:hAnsi="Times New Roman"/>
          <w:color w:val="000000"/>
          <w:sz w:val="28"/>
          <w:szCs w:val="28"/>
        </w:rPr>
        <w:t>Дзержинско-Тасеевского</w:t>
      </w:r>
      <w:proofErr w:type="spellEnd"/>
      <w:r w:rsidRPr="00D45DE5">
        <w:rPr>
          <w:rFonts w:ascii="Times New Roman" w:hAnsi="Times New Roman"/>
          <w:color w:val="000000"/>
          <w:sz w:val="28"/>
          <w:szCs w:val="28"/>
        </w:rPr>
        <w:t xml:space="preserve"> муниципального округа - </w:t>
      </w:r>
      <w:r w:rsidRPr="00D45DE5">
        <w:rPr>
          <w:rStyle w:val="ab"/>
          <w:rFonts w:ascii="Times New Roman" w:hAnsi="Times New Roman"/>
          <w:color w:val="000000"/>
          <w:sz w:val="28"/>
          <w:szCs w:val="28"/>
        </w:rPr>
        <w:t>Дергунов Виктор Николаевич.</w:t>
      </w:r>
    </w:p>
    <w:p w14:paraId="3CDB3A68" w14:textId="77777777" w:rsidR="006E6E89" w:rsidRPr="00D45DE5" w:rsidRDefault="006E6E89"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В 2025 году проведено 6 заседаний указанных Ассоциаций. Принимая участие в деятельности данных некоммерческих организаций, главы муниципальных образований края формируют единый подход к разрешению проблемных вопросов, связанных с реализацией вопросов местного значения, формулируют предложения органам государственной власти края </w:t>
      </w:r>
      <w:r w:rsidR="00F359D2" w:rsidRPr="00D45DE5">
        <w:rPr>
          <w:rFonts w:ascii="Times New Roman" w:eastAsia="Calibri" w:hAnsi="Times New Roman"/>
          <w:sz w:val="28"/>
          <w:szCs w:val="28"/>
        </w:rPr>
        <w:br/>
      </w:r>
      <w:r w:rsidRPr="00D45DE5">
        <w:rPr>
          <w:rFonts w:ascii="Times New Roman" w:eastAsia="Calibri" w:hAnsi="Times New Roman"/>
          <w:sz w:val="28"/>
          <w:szCs w:val="28"/>
        </w:rPr>
        <w:t xml:space="preserve">по совершенствованию механизмов реализации мероприятий, направленных на социально-экономическое развитие территорий. </w:t>
      </w:r>
    </w:p>
    <w:p w14:paraId="415C733C" w14:textId="77777777" w:rsidR="006E6E89" w:rsidRPr="00D45DE5" w:rsidRDefault="006E6E89" w:rsidP="00D45DE5">
      <w:pPr>
        <w:autoSpaceDE w:val="0"/>
        <w:autoSpaceDN w:val="0"/>
        <w:adjustRightInd w:val="0"/>
        <w:spacing w:after="0" w:line="240" w:lineRule="auto"/>
        <w:ind w:firstLine="709"/>
        <w:jc w:val="both"/>
        <w:rPr>
          <w:rFonts w:ascii="Times New Roman" w:hAnsi="Times New Roman"/>
          <w:sz w:val="28"/>
          <w:szCs w:val="28"/>
        </w:rPr>
      </w:pPr>
      <w:r w:rsidRPr="00D45DE5">
        <w:rPr>
          <w:rFonts w:ascii="Times New Roman" w:hAnsi="Times New Roman"/>
          <w:spacing w:val="-2"/>
          <w:sz w:val="28"/>
          <w:szCs w:val="28"/>
        </w:rPr>
        <w:t xml:space="preserve">Координация деятельности органов государственной власти края </w:t>
      </w:r>
      <w:r w:rsidR="00D45DE5">
        <w:rPr>
          <w:rFonts w:ascii="Times New Roman" w:hAnsi="Times New Roman"/>
          <w:spacing w:val="-2"/>
          <w:sz w:val="28"/>
          <w:szCs w:val="28"/>
        </w:rPr>
        <w:br/>
      </w:r>
      <w:r w:rsidRPr="00D45DE5">
        <w:rPr>
          <w:rFonts w:ascii="Times New Roman" w:hAnsi="Times New Roman"/>
          <w:spacing w:val="-2"/>
          <w:sz w:val="28"/>
          <w:szCs w:val="28"/>
        </w:rPr>
        <w:t xml:space="preserve">в рамках оказания государственной поддержки, организации эффективного контроля за результативностью мер государственной поддержки, а также осуществления взаимодействия органов государственной власти края и органов местного самоуправления, осуществляются через созданный в соответствии </w:t>
      </w:r>
      <w:r w:rsidR="00D45DE5">
        <w:rPr>
          <w:rFonts w:ascii="Times New Roman" w:hAnsi="Times New Roman"/>
          <w:spacing w:val="-2"/>
          <w:sz w:val="28"/>
          <w:szCs w:val="28"/>
        </w:rPr>
        <w:br/>
      </w:r>
      <w:r w:rsidRPr="00D45DE5">
        <w:rPr>
          <w:rFonts w:ascii="Times New Roman" w:hAnsi="Times New Roman"/>
          <w:spacing w:val="-2"/>
          <w:sz w:val="28"/>
          <w:szCs w:val="28"/>
        </w:rPr>
        <w:t>с законом Красноярского края</w:t>
      </w:r>
      <w:r w:rsidRPr="00D45DE5">
        <w:rPr>
          <w:rFonts w:ascii="Times New Roman" w:eastAsia="Times New Roman" w:hAnsi="Times New Roman"/>
          <w:sz w:val="28"/>
          <w:szCs w:val="28"/>
          <w:lang w:eastAsia="ru-RU"/>
        </w:rPr>
        <w:t xml:space="preserve"> </w:t>
      </w:r>
      <w:r w:rsidRPr="00D45DE5">
        <w:rPr>
          <w:rFonts w:ascii="Times New Roman" w:hAnsi="Times New Roman"/>
          <w:spacing w:val="-2"/>
          <w:sz w:val="28"/>
          <w:szCs w:val="28"/>
        </w:rPr>
        <w:t xml:space="preserve">от 07.07.2016 № 10-4831 «О государственной поддержке развития местного самоуправления Красноярского края» коллегиальный орган - Совет по развитию местного самоуправления </w:t>
      </w:r>
      <w:r w:rsidR="00D45DE5">
        <w:rPr>
          <w:rFonts w:ascii="Times New Roman" w:hAnsi="Times New Roman"/>
          <w:spacing w:val="-2"/>
          <w:sz w:val="28"/>
          <w:szCs w:val="28"/>
        </w:rPr>
        <w:br/>
      </w:r>
      <w:r w:rsidRPr="00D45DE5">
        <w:rPr>
          <w:rFonts w:ascii="Times New Roman" w:hAnsi="Times New Roman"/>
          <w:spacing w:val="-2"/>
          <w:sz w:val="28"/>
          <w:szCs w:val="28"/>
        </w:rPr>
        <w:t xml:space="preserve">в Красноярском крае. </w:t>
      </w:r>
      <w:r w:rsidRPr="00D45DE5">
        <w:rPr>
          <w:rFonts w:ascii="Times New Roman" w:hAnsi="Times New Roman"/>
          <w:sz w:val="28"/>
          <w:szCs w:val="28"/>
        </w:rPr>
        <w:t xml:space="preserve">Совет формируется сроком на пять лет на паритетных началах Законодательным Собранием Красноярского края и Губернатором Красноярского края. </w:t>
      </w:r>
    </w:p>
    <w:p w14:paraId="12BD9B44" w14:textId="77777777" w:rsidR="006E6E89" w:rsidRPr="00D45DE5" w:rsidRDefault="006E6E89" w:rsidP="00D45DE5">
      <w:pPr>
        <w:autoSpaceDE w:val="0"/>
        <w:autoSpaceDN w:val="0"/>
        <w:adjustRightInd w:val="0"/>
        <w:spacing w:after="0" w:line="240" w:lineRule="auto"/>
        <w:ind w:firstLine="709"/>
        <w:jc w:val="both"/>
        <w:rPr>
          <w:rFonts w:ascii="Times New Roman" w:hAnsi="Times New Roman"/>
          <w:sz w:val="28"/>
          <w:szCs w:val="28"/>
        </w:rPr>
      </w:pPr>
      <w:r w:rsidRPr="00D45DE5">
        <w:rPr>
          <w:rFonts w:ascii="Times New Roman" w:hAnsi="Times New Roman"/>
          <w:spacing w:val="-2"/>
          <w:sz w:val="28"/>
          <w:szCs w:val="28"/>
        </w:rPr>
        <w:t xml:space="preserve">Исходя из </w:t>
      </w:r>
      <w:r w:rsidRPr="00D45DE5">
        <w:rPr>
          <w:rFonts w:ascii="Times New Roman" w:hAnsi="Times New Roman"/>
          <w:sz w:val="28"/>
          <w:szCs w:val="28"/>
        </w:rPr>
        <w:t xml:space="preserve">необходимости обеспечения согласованного взаимодействия государственных органов края и органов местного самоуправления муниципальных образований края, развития местного самоуправления </w:t>
      </w:r>
      <w:r w:rsidR="00F359D2" w:rsidRPr="00D45DE5">
        <w:rPr>
          <w:rFonts w:ascii="Times New Roman" w:hAnsi="Times New Roman"/>
          <w:sz w:val="28"/>
          <w:szCs w:val="28"/>
        </w:rPr>
        <w:br/>
      </w:r>
      <w:r w:rsidRPr="00D45DE5">
        <w:rPr>
          <w:rFonts w:ascii="Times New Roman" w:hAnsi="Times New Roman"/>
          <w:sz w:val="28"/>
          <w:szCs w:val="28"/>
        </w:rPr>
        <w:t xml:space="preserve">в Красноярском крае в соответствии с указом Губернатора Красноярского края от 27.02.2003 № 27-уг «О Губернаторском совете Красноярского края» </w:t>
      </w:r>
      <w:r w:rsidR="00F359D2" w:rsidRPr="00D45DE5">
        <w:rPr>
          <w:rFonts w:ascii="Times New Roman" w:hAnsi="Times New Roman"/>
          <w:sz w:val="28"/>
          <w:szCs w:val="28"/>
        </w:rPr>
        <w:br/>
      </w:r>
      <w:r w:rsidRPr="00D45DE5">
        <w:rPr>
          <w:rFonts w:ascii="Times New Roman" w:hAnsi="Times New Roman"/>
          <w:sz w:val="28"/>
          <w:szCs w:val="28"/>
        </w:rPr>
        <w:t>(ред. от 29.01.2026) создан Губернаторский совет Красноярского края под председательством Губернатора края и при участии в его деятельности глав муниципальных образований края. Площадка Губернаторского совета края является одним из инструментов прямого взаимодействия с органами местного самоуправления, благодаря которому главы муниципальных образований края имеют возможность вносить Губернатору края, руководителям исполнительных органов края напрямую и публично свои предложения по вопросам, имеющим важное стратегическое значение для Красноярского края, а также по вопросам, имеющим важное значение для развития муниципальных образований края.</w:t>
      </w:r>
    </w:p>
    <w:p w14:paraId="0EFA4AB6" w14:textId="77777777" w:rsidR="006E6E89" w:rsidRPr="00D45DE5" w:rsidRDefault="006E6E89" w:rsidP="00D45DE5">
      <w:pPr>
        <w:autoSpaceDE w:val="0"/>
        <w:autoSpaceDN w:val="0"/>
        <w:adjustRightInd w:val="0"/>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Координацию деятельности государственных органов края и органов местного самоуправления по вопросам муниципальной службы, в том числе при подготовке нормативных актов по вопросам муниципальной службы, разработке методических рекомендаций, организации научных исследований в области муниципальной службы, организации дополнительного профессионального образования муниципальных служащих и по другим направлениям, осуществляет Совет по вопросам государственной службы Красноярского края, который является координационным совещательным органом по вопросам государственной службы Красноярского края, наделенным функциями государственного органа по вопросам муниципальной службы - Совета по вопросам муниципальной службы </w:t>
      </w:r>
      <w:r w:rsidR="00F359D2" w:rsidRPr="00D45DE5">
        <w:rPr>
          <w:rFonts w:ascii="Times New Roman" w:hAnsi="Times New Roman"/>
          <w:sz w:val="28"/>
          <w:szCs w:val="28"/>
        </w:rPr>
        <w:br/>
      </w:r>
      <w:r w:rsidRPr="00D45DE5">
        <w:rPr>
          <w:rFonts w:ascii="Times New Roman" w:hAnsi="Times New Roman"/>
          <w:sz w:val="28"/>
          <w:szCs w:val="28"/>
        </w:rPr>
        <w:t>в Красноярском крае.</w:t>
      </w:r>
    </w:p>
    <w:p w14:paraId="3310D4C7" w14:textId="77777777" w:rsidR="006E6E89" w:rsidRPr="00D45DE5" w:rsidRDefault="006E6E89" w:rsidP="00D45DE5">
      <w:pPr>
        <w:pStyle w:val="ConsPlusNormal"/>
        <w:ind w:firstLine="709"/>
        <w:jc w:val="both"/>
        <w:rPr>
          <w:rFonts w:ascii="Times New Roman" w:hAnsi="Times New Roman" w:cs="Times New Roman"/>
          <w:sz w:val="28"/>
          <w:szCs w:val="28"/>
        </w:rPr>
      </w:pPr>
      <w:r w:rsidRPr="00D45DE5">
        <w:rPr>
          <w:rFonts w:ascii="Times New Roman" w:hAnsi="Times New Roman" w:cs="Times New Roman"/>
          <w:sz w:val="28"/>
          <w:szCs w:val="28"/>
        </w:rPr>
        <w:t>Следует отметить также участие органов государственной власти края в формировании органов местного самоуправления муниципальных образований края в соответствии с Федеральным законом «Об общих принципах организации местного самоуправления в единой системе публичной власти».</w:t>
      </w:r>
    </w:p>
    <w:p w14:paraId="27BF93A9"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В соответствии с Федеральным законом № 33-ФЗ принят Закон Красноярского края от 03.07.2025 № 9-4097 «Об организационных основах местного самоуправления в Красноярском крае» (далее – Закон края № 9-3914), в соответствии с которым главы муниципальных образований края избираются представительным органом муниципального образования из числа предложенных Губернатором края кандидатов и возглавляют местные администрации.</w:t>
      </w:r>
    </w:p>
    <w:p w14:paraId="7B908B2A"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Указанный порядок позволяет реализовать предусмотренную Конституцией Российской Федерации возможность участия органов государственной власти в формировании органов местного самоуправления.</w:t>
      </w:r>
    </w:p>
    <w:p w14:paraId="7337C31D"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Одним из преимуществ такой модели избрания главы муниципального образования является возможность оценки Губернатором края профессиональных и деловых качеств кандидатов, а также обеспечение более эффективного взаимодействия муниципалитета с органами государственной власти края. В целом обновленная модель организации и деятельности органов местного самоуправления, предусмотренная Федеральным законом № 33-ФЗ, также усиливает ответственность глав муниципальных образований перед высшим должностным лицом субъекта Российской Федерации.</w:t>
      </w:r>
    </w:p>
    <w:p w14:paraId="3D452F4A"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Федеральным законом № 33-ФЗ также установлено,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2233F82F"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 xml:space="preserve">В развитие положений Федерального закона № 33-ФЗ Законом края </w:t>
      </w:r>
      <w:r w:rsidR="00D45DE5">
        <w:rPr>
          <w:rFonts w:ascii="Times New Roman" w:hAnsi="Times New Roman"/>
          <w:kern w:val="1"/>
          <w:sz w:val="28"/>
          <w:szCs w:val="28"/>
        </w:rPr>
        <w:br/>
      </w:r>
      <w:r w:rsidRPr="00D45DE5">
        <w:rPr>
          <w:rFonts w:ascii="Times New Roman" w:hAnsi="Times New Roman"/>
          <w:kern w:val="1"/>
          <w:sz w:val="28"/>
          <w:szCs w:val="28"/>
        </w:rPr>
        <w:t>№ 9-3914 закреплен правовой статус главы муниципального образования, а также временно исполняющего полномочия главы муниципального образования, назначаемого Губернатором края. Установлено, что и глава муниципального образования, и временно исполняющий полномочия главы муниципального образования, назначенный Губернатором края, одновременно замещают государственную должность Красноярского края и муниципальную должность (указанные положения распространены на правоотношения, возникшие с 19.06.2025).</w:t>
      </w:r>
    </w:p>
    <w:p w14:paraId="3EC4F5CC"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 xml:space="preserve">В соответствии с Федеральным законом № 33-ФЗ, лицам, замещающим муниципальные должности, гарантии осуществления полномочий устанавливаются уставом муниципального образования в соответствии </w:t>
      </w:r>
      <w:r w:rsidR="00F359D2" w:rsidRPr="00D45DE5">
        <w:rPr>
          <w:rFonts w:ascii="Times New Roman" w:hAnsi="Times New Roman"/>
          <w:kern w:val="1"/>
          <w:sz w:val="28"/>
          <w:szCs w:val="28"/>
        </w:rPr>
        <w:br/>
      </w:r>
      <w:r w:rsidRPr="00D45DE5">
        <w:rPr>
          <w:rFonts w:ascii="Times New Roman" w:hAnsi="Times New Roman"/>
          <w:kern w:val="1"/>
          <w:sz w:val="28"/>
          <w:szCs w:val="28"/>
        </w:rPr>
        <w:t xml:space="preserve">с федеральными законами и законами субъекта Российской Федерации </w:t>
      </w:r>
      <w:r w:rsidR="00F359D2" w:rsidRPr="00D45DE5">
        <w:rPr>
          <w:rFonts w:ascii="Times New Roman" w:hAnsi="Times New Roman"/>
          <w:kern w:val="1"/>
          <w:sz w:val="28"/>
          <w:szCs w:val="28"/>
        </w:rPr>
        <w:br/>
      </w:r>
      <w:r w:rsidRPr="00D45DE5">
        <w:rPr>
          <w:rFonts w:ascii="Times New Roman" w:hAnsi="Times New Roman"/>
          <w:kern w:val="1"/>
          <w:sz w:val="28"/>
          <w:szCs w:val="28"/>
        </w:rPr>
        <w:t xml:space="preserve">и осуществляются за счет средств местного бюджета. </w:t>
      </w:r>
    </w:p>
    <w:p w14:paraId="25165AF8"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Для главы муниципального образования дополнительно к данным гарантиям законом субъекта Российской Федерации могут быть установлены гарантии, связанные с замещением им государственной должности субъекта Российской Федерации, финансирование расходов на осуществление которых осуществляется за счет средств бюджета субъекта Российской Федерации.</w:t>
      </w:r>
    </w:p>
    <w:p w14:paraId="65AC96FC"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 xml:space="preserve">Соответствующий Закон края от 19.03.2026 № 11-4912 </w:t>
      </w:r>
      <w:r w:rsidR="00F359D2" w:rsidRPr="00D45DE5">
        <w:rPr>
          <w:rFonts w:ascii="Times New Roman" w:hAnsi="Times New Roman"/>
          <w:kern w:val="1"/>
          <w:sz w:val="28"/>
          <w:szCs w:val="28"/>
        </w:rPr>
        <w:br/>
      </w:r>
      <w:r w:rsidRPr="00D45DE5">
        <w:rPr>
          <w:rFonts w:ascii="Times New Roman" w:hAnsi="Times New Roman"/>
          <w:kern w:val="1"/>
          <w:sz w:val="28"/>
          <w:szCs w:val="28"/>
        </w:rPr>
        <w:t>«О дополнительных гарантиях лицам, замещающим муниципальные должности, в связи с замещением государственных должностей Красноярского края» принят Законодательным Собранием края и вступил в силу с 01.04.2026. Законом края предлагается за счет средств краевого бюджета установить лицам, замещающим муниципальные должности, в связи с замещением государственных должностей края гарантию в виде денежного поощрения, размер, порядок и условия выплаты которого будут определены Губернатором края путем издания соответствующего указа.</w:t>
      </w:r>
    </w:p>
    <w:p w14:paraId="292938E9"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Данный закон распространяется также и на временно исполняющего полномочия главы муниципального образования, назначенных Губернатором края.</w:t>
      </w:r>
    </w:p>
    <w:p w14:paraId="2D7903AF"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 xml:space="preserve">В деятельности Губернатора Красноярского края М.М. </w:t>
      </w:r>
      <w:proofErr w:type="spellStart"/>
      <w:r w:rsidRPr="00D45DE5">
        <w:rPr>
          <w:rFonts w:ascii="Times New Roman" w:hAnsi="Times New Roman"/>
          <w:kern w:val="1"/>
          <w:sz w:val="28"/>
          <w:szCs w:val="28"/>
        </w:rPr>
        <w:t>Котюкова</w:t>
      </w:r>
      <w:proofErr w:type="spellEnd"/>
      <w:r w:rsidRPr="00D45DE5">
        <w:rPr>
          <w:rFonts w:ascii="Times New Roman" w:hAnsi="Times New Roman"/>
          <w:kern w:val="1"/>
          <w:sz w:val="28"/>
          <w:szCs w:val="28"/>
        </w:rPr>
        <w:t xml:space="preserve"> приоритетное место занимает прямое взаимодействие с органами местного самоуправления края. В ходе регулярных рабочих поездок в муниципальные образования глава региона реализует формат «открытого диалога», лично встречаясь с представителями местной власти. Это позволяет оперативно выявлять проблемные точки территорий, совместно с руководителями муниципалитетов вырабатывать конкретные механизмы решения, формируя актуальную повестку развития края на основе обратной связи с мест.</w:t>
      </w:r>
    </w:p>
    <w:p w14:paraId="168F1D87"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 xml:space="preserve">В 2025 год рабочие поездки Губернатора Красноярского края Михаила </w:t>
      </w:r>
      <w:proofErr w:type="spellStart"/>
      <w:r w:rsidRPr="00D45DE5">
        <w:rPr>
          <w:rFonts w:ascii="Times New Roman" w:hAnsi="Times New Roman"/>
          <w:kern w:val="1"/>
          <w:sz w:val="28"/>
          <w:szCs w:val="28"/>
        </w:rPr>
        <w:t>Котюкова</w:t>
      </w:r>
      <w:proofErr w:type="spellEnd"/>
      <w:r w:rsidRPr="00D45DE5">
        <w:rPr>
          <w:rFonts w:ascii="Times New Roman" w:hAnsi="Times New Roman"/>
          <w:kern w:val="1"/>
          <w:sz w:val="28"/>
          <w:szCs w:val="28"/>
        </w:rPr>
        <w:t xml:space="preserve"> в большинстве своем носили системный характер, охватывая вопросы реализации масштабной муниципальной реформы и развития социальной инфраструктуры (всего состоялось 14 выездов </w:t>
      </w:r>
      <w:r w:rsidR="00D45DE5">
        <w:rPr>
          <w:rFonts w:ascii="Times New Roman" w:hAnsi="Times New Roman"/>
          <w:kern w:val="1"/>
          <w:sz w:val="28"/>
          <w:szCs w:val="28"/>
        </w:rPr>
        <w:br/>
      </w:r>
      <w:r w:rsidRPr="00D45DE5">
        <w:rPr>
          <w:rFonts w:ascii="Times New Roman" w:hAnsi="Times New Roman"/>
          <w:kern w:val="1"/>
          <w:sz w:val="28"/>
          <w:szCs w:val="28"/>
        </w:rPr>
        <w:t>в 11 муниципальных образований). В рамках этой работы можно отметить следующие выезды:</w:t>
      </w:r>
    </w:p>
    <w:p w14:paraId="0B6C8C6D"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22.05.2025 г. Сосновоборск – проводилась встреча со студентами КГБПОУ «</w:t>
      </w:r>
      <w:proofErr w:type="spellStart"/>
      <w:r w:rsidRPr="00D45DE5">
        <w:rPr>
          <w:rFonts w:ascii="Times New Roman" w:hAnsi="Times New Roman"/>
          <w:kern w:val="1"/>
          <w:sz w:val="28"/>
          <w:szCs w:val="28"/>
        </w:rPr>
        <w:t>Сосновоборский</w:t>
      </w:r>
      <w:proofErr w:type="spellEnd"/>
      <w:r w:rsidRPr="00D45DE5">
        <w:rPr>
          <w:rFonts w:ascii="Times New Roman" w:hAnsi="Times New Roman"/>
          <w:kern w:val="1"/>
          <w:sz w:val="28"/>
          <w:szCs w:val="28"/>
        </w:rPr>
        <w:t xml:space="preserve"> многопрофильный техникум «Импульс»» </w:t>
      </w:r>
      <w:r w:rsidR="00F359D2" w:rsidRPr="00D45DE5">
        <w:rPr>
          <w:rFonts w:ascii="Times New Roman" w:hAnsi="Times New Roman"/>
          <w:kern w:val="1"/>
          <w:sz w:val="28"/>
          <w:szCs w:val="28"/>
        </w:rPr>
        <w:br/>
      </w:r>
      <w:r w:rsidRPr="00D45DE5">
        <w:rPr>
          <w:rFonts w:ascii="Times New Roman" w:hAnsi="Times New Roman"/>
          <w:kern w:val="1"/>
          <w:sz w:val="28"/>
          <w:szCs w:val="28"/>
        </w:rPr>
        <w:t>им. Героя Российской Федерации Ю.Л. Воробьева;</w:t>
      </w:r>
    </w:p>
    <w:p w14:paraId="5E53F6E8"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 xml:space="preserve">30.06.2025 г. Минусинск – участие в подготовке к Всероссийскому форуму «Малые города России», а также проведение совещаний </w:t>
      </w:r>
      <w:r w:rsidR="00F359D2" w:rsidRPr="00D45DE5">
        <w:rPr>
          <w:rFonts w:ascii="Times New Roman" w:hAnsi="Times New Roman"/>
          <w:kern w:val="1"/>
          <w:sz w:val="28"/>
          <w:szCs w:val="28"/>
        </w:rPr>
        <w:br/>
      </w:r>
      <w:r w:rsidRPr="00D45DE5">
        <w:rPr>
          <w:rFonts w:ascii="Times New Roman" w:hAnsi="Times New Roman"/>
          <w:kern w:val="1"/>
          <w:sz w:val="28"/>
          <w:szCs w:val="28"/>
        </w:rPr>
        <w:t>по муниципальной реформе.</w:t>
      </w:r>
    </w:p>
    <w:p w14:paraId="5633FCCB"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 xml:space="preserve">22.09.2025 </w:t>
      </w:r>
      <w:proofErr w:type="spellStart"/>
      <w:r w:rsidRPr="00D45DE5">
        <w:rPr>
          <w:rFonts w:ascii="Times New Roman" w:hAnsi="Times New Roman"/>
          <w:kern w:val="1"/>
          <w:sz w:val="28"/>
          <w:szCs w:val="28"/>
        </w:rPr>
        <w:t>Мотыгинский</w:t>
      </w:r>
      <w:proofErr w:type="spellEnd"/>
      <w:r w:rsidRPr="00D45DE5">
        <w:rPr>
          <w:rFonts w:ascii="Times New Roman" w:hAnsi="Times New Roman"/>
          <w:kern w:val="1"/>
          <w:sz w:val="28"/>
          <w:szCs w:val="28"/>
        </w:rPr>
        <w:t xml:space="preserve"> муниципальный округ – посещение смотровой площадки градообразующего предприятия карьера АО «</w:t>
      </w:r>
      <w:proofErr w:type="spellStart"/>
      <w:r w:rsidRPr="00D45DE5">
        <w:rPr>
          <w:rFonts w:ascii="Times New Roman" w:hAnsi="Times New Roman"/>
          <w:kern w:val="1"/>
          <w:sz w:val="28"/>
          <w:szCs w:val="28"/>
        </w:rPr>
        <w:t>Горевский</w:t>
      </w:r>
      <w:proofErr w:type="spellEnd"/>
      <w:r w:rsidRPr="00D45DE5">
        <w:rPr>
          <w:rFonts w:ascii="Times New Roman" w:hAnsi="Times New Roman"/>
          <w:kern w:val="1"/>
          <w:sz w:val="28"/>
          <w:szCs w:val="28"/>
        </w:rPr>
        <w:t xml:space="preserve"> ГОК», посещение стоянки большегрузных самосвалов для осмотра и запуска в работу большегрузных самосвалов грузоподъемностью 130 тонн фирмы БЕЛАЗ </w:t>
      </w:r>
      <w:r w:rsidR="00F359D2" w:rsidRPr="00D45DE5">
        <w:rPr>
          <w:rFonts w:ascii="Times New Roman" w:hAnsi="Times New Roman"/>
          <w:kern w:val="1"/>
          <w:sz w:val="28"/>
          <w:szCs w:val="28"/>
        </w:rPr>
        <w:br/>
      </w:r>
      <w:r w:rsidRPr="00D45DE5">
        <w:rPr>
          <w:rFonts w:ascii="Times New Roman" w:hAnsi="Times New Roman"/>
          <w:kern w:val="1"/>
          <w:sz w:val="28"/>
          <w:szCs w:val="28"/>
        </w:rPr>
        <w:t xml:space="preserve">(5 машин), посещение нового корпуса обогатительной фабрики </w:t>
      </w:r>
      <w:r w:rsidR="00F359D2" w:rsidRPr="00D45DE5">
        <w:rPr>
          <w:rFonts w:ascii="Times New Roman" w:hAnsi="Times New Roman"/>
          <w:kern w:val="1"/>
          <w:sz w:val="28"/>
          <w:szCs w:val="28"/>
        </w:rPr>
        <w:br/>
      </w:r>
      <w:r w:rsidRPr="00D45DE5">
        <w:rPr>
          <w:rFonts w:ascii="Times New Roman" w:hAnsi="Times New Roman"/>
          <w:kern w:val="1"/>
          <w:sz w:val="28"/>
          <w:szCs w:val="28"/>
        </w:rPr>
        <w:t>ООО «</w:t>
      </w:r>
      <w:proofErr w:type="spellStart"/>
      <w:r w:rsidRPr="00D45DE5">
        <w:rPr>
          <w:rFonts w:ascii="Times New Roman" w:hAnsi="Times New Roman"/>
          <w:kern w:val="1"/>
          <w:sz w:val="28"/>
          <w:szCs w:val="28"/>
        </w:rPr>
        <w:t>Новоангарский</w:t>
      </w:r>
      <w:proofErr w:type="spellEnd"/>
      <w:r w:rsidRPr="00D45DE5">
        <w:rPr>
          <w:rFonts w:ascii="Times New Roman" w:hAnsi="Times New Roman"/>
          <w:kern w:val="1"/>
          <w:sz w:val="28"/>
          <w:szCs w:val="28"/>
        </w:rPr>
        <w:t xml:space="preserve"> обогатительный комбинат», осмотр памятника павшим воинам Великой Отечественной войны и сквера геологов, посещение КГБУК «</w:t>
      </w:r>
      <w:proofErr w:type="spellStart"/>
      <w:r w:rsidRPr="00D45DE5">
        <w:rPr>
          <w:rFonts w:ascii="Times New Roman" w:hAnsi="Times New Roman"/>
          <w:kern w:val="1"/>
          <w:sz w:val="28"/>
          <w:szCs w:val="28"/>
        </w:rPr>
        <w:t>Мотыгинский</w:t>
      </w:r>
      <w:proofErr w:type="spellEnd"/>
      <w:r w:rsidRPr="00D45DE5">
        <w:rPr>
          <w:rFonts w:ascii="Times New Roman" w:hAnsi="Times New Roman"/>
          <w:kern w:val="1"/>
          <w:sz w:val="28"/>
          <w:szCs w:val="28"/>
        </w:rPr>
        <w:t xml:space="preserve"> драматический театр», встреча с активом и жителями </w:t>
      </w:r>
      <w:proofErr w:type="spellStart"/>
      <w:r w:rsidRPr="00D45DE5">
        <w:rPr>
          <w:rFonts w:ascii="Times New Roman" w:hAnsi="Times New Roman"/>
          <w:kern w:val="1"/>
          <w:sz w:val="28"/>
          <w:szCs w:val="28"/>
        </w:rPr>
        <w:t>Мотыгинского</w:t>
      </w:r>
      <w:proofErr w:type="spellEnd"/>
      <w:r w:rsidRPr="00D45DE5">
        <w:rPr>
          <w:rFonts w:ascii="Times New Roman" w:hAnsi="Times New Roman"/>
          <w:kern w:val="1"/>
          <w:sz w:val="28"/>
          <w:szCs w:val="28"/>
        </w:rPr>
        <w:t xml:space="preserve"> муниципального округа.</w:t>
      </w:r>
    </w:p>
    <w:p w14:paraId="2375E1C6"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 xml:space="preserve">10.10.2025 </w:t>
      </w:r>
      <w:proofErr w:type="spellStart"/>
      <w:r w:rsidRPr="00D45DE5">
        <w:rPr>
          <w:rFonts w:ascii="Times New Roman" w:hAnsi="Times New Roman"/>
          <w:kern w:val="1"/>
          <w:sz w:val="28"/>
          <w:szCs w:val="28"/>
        </w:rPr>
        <w:t>Большемуртинско-Сухобузимский</w:t>
      </w:r>
      <w:proofErr w:type="spellEnd"/>
      <w:r w:rsidRPr="00D45DE5">
        <w:rPr>
          <w:rFonts w:ascii="Times New Roman" w:hAnsi="Times New Roman"/>
          <w:kern w:val="1"/>
          <w:sz w:val="28"/>
          <w:szCs w:val="28"/>
        </w:rPr>
        <w:t xml:space="preserve"> округ – участие </w:t>
      </w:r>
      <w:r w:rsidR="00F359D2" w:rsidRPr="00D45DE5">
        <w:rPr>
          <w:rFonts w:ascii="Times New Roman" w:hAnsi="Times New Roman"/>
          <w:kern w:val="1"/>
          <w:sz w:val="28"/>
          <w:szCs w:val="28"/>
        </w:rPr>
        <w:br/>
      </w:r>
      <w:r w:rsidRPr="00D45DE5">
        <w:rPr>
          <w:rFonts w:ascii="Times New Roman" w:hAnsi="Times New Roman"/>
          <w:kern w:val="1"/>
          <w:sz w:val="28"/>
          <w:szCs w:val="28"/>
        </w:rPr>
        <w:t xml:space="preserve">в мобилизационной тренировке, проводилось совещание с руководителями органов местного самоуправления </w:t>
      </w:r>
      <w:proofErr w:type="spellStart"/>
      <w:r w:rsidRPr="00D45DE5">
        <w:rPr>
          <w:rFonts w:ascii="Times New Roman" w:hAnsi="Times New Roman"/>
          <w:kern w:val="1"/>
          <w:sz w:val="28"/>
          <w:szCs w:val="28"/>
        </w:rPr>
        <w:t>Большемуртинского</w:t>
      </w:r>
      <w:proofErr w:type="spellEnd"/>
      <w:r w:rsidRPr="00D45DE5">
        <w:rPr>
          <w:rFonts w:ascii="Times New Roman" w:hAnsi="Times New Roman"/>
          <w:kern w:val="1"/>
          <w:sz w:val="28"/>
          <w:szCs w:val="28"/>
        </w:rPr>
        <w:t xml:space="preserve"> и Сухобузимского районов по вопросам образования </w:t>
      </w:r>
      <w:proofErr w:type="spellStart"/>
      <w:r w:rsidRPr="00D45DE5">
        <w:rPr>
          <w:rFonts w:ascii="Times New Roman" w:hAnsi="Times New Roman"/>
          <w:kern w:val="1"/>
          <w:sz w:val="28"/>
          <w:szCs w:val="28"/>
        </w:rPr>
        <w:t>Большемуртинско</w:t>
      </w:r>
      <w:proofErr w:type="spellEnd"/>
      <w:r w:rsidRPr="00D45DE5">
        <w:rPr>
          <w:rFonts w:ascii="Times New Roman" w:hAnsi="Times New Roman"/>
          <w:kern w:val="1"/>
          <w:sz w:val="28"/>
          <w:szCs w:val="28"/>
        </w:rPr>
        <w:t>-Сухобузимского муниципального округа, организована встреча</w:t>
      </w:r>
      <w:r w:rsidRPr="00D45DE5">
        <w:rPr>
          <w:rFonts w:ascii="Times New Roman" w:hAnsi="Times New Roman"/>
          <w:b/>
          <w:spacing w:val="-6"/>
          <w:sz w:val="28"/>
          <w:szCs w:val="28"/>
        </w:rPr>
        <w:t xml:space="preserve"> </w:t>
      </w:r>
      <w:r w:rsidRPr="00D45DE5">
        <w:rPr>
          <w:rFonts w:ascii="Times New Roman" w:hAnsi="Times New Roman"/>
          <w:kern w:val="1"/>
          <w:sz w:val="28"/>
          <w:szCs w:val="28"/>
        </w:rPr>
        <w:t xml:space="preserve">с родственниками участников специальной военной операции, осмотр объектов социальной сферы </w:t>
      </w:r>
      <w:r w:rsidR="00F359D2" w:rsidRPr="00D45DE5">
        <w:rPr>
          <w:rFonts w:ascii="Times New Roman" w:hAnsi="Times New Roman"/>
          <w:kern w:val="1"/>
          <w:sz w:val="28"/>
          <w:szCs w:val="28"/>
        </w:rPr>
        <w:br/>
      </w:r>
      <w:r w:rsidRPr="00D45DE5">
        <w:rPr>
          <w:rFonts w:ascii="Times New Roman" w:hAnsi="Times New Roman"/>
          <w:kern w:val="1"/>
          <w:sz w:val="28"/>
          <w:szCs w:val="28"/>
        </w:rPr>
        <w:t>и загородных зон.</w:t>
      </w:r>
    </w:p>
    <w:p w14:paraId="7C631D3A"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 xml:space="preserve">18.11.2025 </w:t>
      </w:r>
      <w:proofErr w:type="spellStart"/>
      <w:r w:rsidRPr="00D45DE5">
        <w:rPr>
          <w:rFonts w:ascii="Times New Roman" w:hAnsi="Times New Roman"/>
          <w:kern w:val="1"/>
          <w:sz w:val="28"/>
          <w:szCs w:val="28"/>
        </w:rPr>
        <w:t>Шарыповский</w:t>
      </w:r>
      <w:proofErr w:type="spellEnd"/>
      <w:r w:rsidRPr="00D45DE5">
        <w:rPr>
          <w:rFonts w:ascii="Times New Roman" w:hAnsi="Times New Roman"/>
          <w:kern w:val="1"/>
          <w:sz w:val="28"/>
          <w:szCs w:val="28"/>
        </w:rPr>
        <w:t xml:space="preserve"> округ – инспекция прохождения отопительного сезона на территории с проверкой готовности станции (филиал «Березовская ГРЭС» ПАО «</w:t>
      </w:r>
      <w:proofErr w:type="spellStart"/>
      <w:r w:rsidRPr="00D45DE5">
        <w:rPr>
          <w:rFonts w:ascii="Times New Roman" w:hAnsi="Times New Roman"/>
          <w:kern w:val="1"/>
          <w:sz w:val="28"/>
          <w:szCs w:val="28"/>
        </w:rPr>
        <w:t>Юнипро</w:t>
      </w:r>
      <w:proofErr w:type="spellEnd"/>
      <w:r w:rsidRPr="00D45DE5">
        <w:rPr>
          <w:rFonts w:ascii="Times New Roman" w:hAnsi="Times New Roman"/>
          <w:kern w:val="1"/>
          <w:sz w:val="28"/>
          <w:szCs w:val="28"/>
        </w:rPr>
        <w:t>») к зимнему отопительному сезону 2025–2026 годов, посещение социально значимых объектов: «</w:t>
      </w:r>
      <w:proofErr w:type="spellStart"/>
      <w:r w:rsidRPr="00D45DE5">
        <w:rPr>
          <w:rFonts w:ascii="Times New Roman" w:hAnsi="Times New Roman"/>
          <w:kern w:val="1"/>
          <w:sz w:val="28"/>
          <w:szCs w:val="28"/>
        </w:rPr>
        <w:t>Динопарка</w:t>
      </w:r>
      <w:proofErr w:type="spellEnd"/>
      <w:r w:rsidRPr="00D45DE5">
        <w:rPr>
          <w:rFonts w:ascii="Times New Roman" w:hAnsi="Times New Roman"/>
          <w:kern w:val="1"/>
          <w:sz w:val="28"/>
          <w:szCs w:val="28"/>
        </w:rPr>
        <w:t xml:space="preserve">», строительной площадки Молодежного центра и парка «Молодежный» (осмотр спортивной площадки, </w:t>
      </w:r>
      <w:proofErr w:type="spellStart"/>
      <w:r w:rsidRPr="00D45DE5">
        <w:rPr>
          <w:rFonts w:ascii="Times New Roman" w:hAnsi="Times New Roman"/>
          <w:kern w:val="1"/>
          <w:sz w:val="28"/>
          <w:szCs w:val="28"/>
        </w:rPr>
        <w:t>скейт-боула</w:t>
      </w:r>
      <w:proofErr w:type="spellEnd"/>
      <w:r w:rsidRPr="00D45DE5">
        <w:rPr>
          <w:rFonts w:ascii="Times New Roman" w:hAnsi="Times New Roman"/>
          <w:kern w:val="1"/>
          <w:sz w:val="28"/>
          <w:szCs w:val="28"/>
        </w:rPr>
        <w:t xml:space="preserve"> для занятий экстремальными видами спорта, амфитеатра, лабиринта, дорожек из брусчатки и скамеек для отдыха, детских </w:t>
      </w:r>
      <w:proofErr w:type="spellStart"/>
      <w:r w:rsidRPr="00D45DE5">
        <w:rPr>
          <w:rFonts w:ascii="Times New Roman" w:hAnsi="Times New Roman"/>
          <w:kern w:val="1"/>
          <w:sz w:val="28"/>
          <w:szCs w:val="28"/>
        </w:rPr>
        <w:t>мафов</w:t>
      </w:r>
      <w:proofErr w:type="spellEnd"/>
      <w:r w:rsidRPr="00D45DE5">
        <w:rPr>
          <w:rFonts w:ascii="Times New Roman" w:hAnsi="Times New Roman"/>
          <w:kern w:val="1"/>
          <w:sz w:val="28"/>
          <w:szCs w:val="28"/>
        </w:rPr>
        <w:t xml:space="preserve"> для молодых мам, небольших навесов, вело-парковки и других малых архитектурных форм), бассейна «Лазурный». Обсуждались вопросы проведения реформы местного самоуправления в крае.</w:t>
      </w:r>
    </w:p>
    <w:p w14:paraId="01653209" w14:textId="77777777" w:rsidR="006E6E89" w:rsidRPr="00D45DE5" w:rsidRDefault="006E6E89" w:rsidP="00D45DE5">
      <w:pPr>
        <w:suppressAutoHyphens/>
        <w:spacing w:after="0" w:line="240" w:lineRule="auto"/>
        <w:ind w:firstLine="709"/>
        <w:jc w:val="both"/>
        <w:rPr>
          <w:rFonts w:ascii="Times New Roman" w:hAnsi="Times New Roman"/>
          <w:kern w:val="1"/>
          <w:sz w:val="28"/>
          <w:szCs w:val="28"/>
        </w:rPr>
      </w:pPr>
      <w:r w:rsidRPr="00D45DE5">
        <w:rPr>
          <w:rFonts w:ascii="Times New Roman" w:hAnsi="Times New Roman"/>
          <w:kern w:val="1"/>
          <w:sz w:val="28"/>
          <w:szCs w:val="28"/>
        </w:rPr>
        <w:t>В ходе всех рабочих поездок в муниципалитеты Губернатор края уделяет приоритетное внимание личному общению с семьями участников СВО, оказывая адресную поддержку и решая возникающие вопросы. Также программа визитов нередко включает встречи с местными жителями для оперативного реагирования на социально значимые проблемы территорий.</w:t>
      </w:r>
    </w:p>
    <w:p w14:paraId="223D2F68"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Руководители ОМСУ муниципальных образований в декабре 2025 года приняли участие в стратегической сессии муниципальных депутатов Красноярского края «Первый созыв»; представители ОМСУ в течение 2025 года принимали участие в работе Форума муниципальных юристов, проводимого Институтом государственного и муниципального управления при Правительстве Красноярского края; демографического форума, стратегических сессий по вопросам социальной политики, проводимых министерством социальной политики Красноярского края и др.</w:t>
      </w:r>
    </w:p>
    <w:p w14:paraId="20505BBC"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Для привлечения специалистов в муниципалитеты и решения вопроса кадрового дефицита органы местного самоуправления муниципальных образований были включены в работу министерства культуры, министерства спорта края по подготовке рекомендаций в краевые программы, также совместно подготавливались и обобщались мероприятия по проекту «Земский работник культуры», «Земский тренер», «Дворовой инструктор» запрашивалась и отрабатывалась информация о потребности в служебном жилье для молодых специалистов по отраслям «культура», «спорт», «образование», «здравоохранение».</w:t>
      </w:r>
    </w:p>
    <w:p w14:paraId="45DC0E0E"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На контроле исполнительных органов власти Красноярского края остается и вопрос ответственности органов местного самоуправления по вступившим в силу решениям судов, предписаний контрольно-надзорных органов. В этом направлении муниципалитеты не остаются один на один </w:t>
      </w:r>
      <w:r w:rsidR="00F359D2" w:rsidRPr="00D45DE5">
        <w:rPr>
          <w:rFonts w:ascii="Times New Roman" w:hAnsi="Times New Roman"/>
          <w:sz w:val="28"/>
          <w:szCs w:val="28"/>
        </w:rPr>
        <w:br/>
      </w:r>
      <w:r w:rsidRPr="00D45DE5">
        <w:rPr>
          <w:rFonts w:ascii="Times New Roman" w:hAnsi="Times New Roman"/>
          <w:sz w:val="28"/>
          <w:szCs w:val="28"/>
        </w:rPr>
        <w:t xml:space="preserve">с проблемой нехватки средств на исполнение решений и предписаний, органы региональной власти запрашивают реестры обязательств муниципалитетов </w:t>
      </w:r>
      <w:r w:rsidR="00F359D2" w:rsidRPr="00D45DE5">
        <w:rPr>
          <w:rFonts w:ascii="Times New Roman" w:hAnsi="Times New Roman"/>
          <w:sz w:val="28"/>
          <w:szCs w:val="28"/>
        </w:rPr>
        <w:br/>
      </w:r>
      <w:r w:rsidRPr="00D45DE5">
        <w:rPr>
          <w:rFonts w:ascii="Times New Roman" w:hAnsi="Times New Roman"/>
          <w:sz w:val="28"/>
          <w:szCs w:val="28"/>
        </w:rPr>
        <w:t xml:space="preserve">и учитывают их в работе по формированию бюджета на следующий период. </w:t>
      </w:r>
    </w:p>
    <w:p w14:paraId="26140D9C"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Некоторые примеры взаимодействия, которые отмечают ОМСУ муниципальных образований. </w:t>
      </w:r>
    </w:p>
    <w:p w14:paraId="6A5AE5A6" w14:textId="77777777" w:rsidR="006E6E89" w:rsidRPr="00D45DE5" w:rsidRDefault="006E6E89" w:rsidP="00D45DE5">
      <w:pPr>
        <w:spacing w:after="0" w:line="240" w:lineRule="auto"/>
        <w:ind w:firstLine="709"/>
        <w:jc w:val="both"/>
        <w:rPr>
          <w:rFonts w:ascii="Times New Roman" w:hAnsi="Times New Roman"/>
          <w:sz w:val="28"/>
          <w:szCs w:val="28"/>
        </w:rPr>
      </w:pPr>
      <w:proofErr w:type="spellStart"/>
      <w:r w:rsidRPr="00D45DE5">
        <w:rPr>
          <w:rFonts w:ascii="Times New Roman" w:hAnsi="Times New Roman"/>
          <w:b/>
          <w:bCs/>
          <w:sz w:val="28"/>
          <w:szCs w:val="28"/>
          <w:u w:val="single"/>
        </w:rPr>
        <w:t>Ачинский</w:t>
      </w:r>
      <w:proofErr w:type="spellEnd"/>
      <w:r w:rsidRPr="00D45DE5">
        <w:rPr>
          <w:rFonts w:ascii="Times New Roman" w:hAnsi="Times New Roman"/>
          <w:b/>
          <w:bCs/>
          <w:sz w:val="28"/>
          <w:szCs w:val="28"/>
          <w:u w:val="single"/>
        </w:rPr>
        <w:t xml:space="preserve"> муниципальный округ.</w:t>
      </w:r>
      <w:r w:rsidRPr="00D45DE5">
        <w:rPr>
          <w:rFonts w:ascii="Times New Roman" w:hAnsi="Times New Roman"/>
          <w:sz w:val="28"/>
          <w:szCs w:val="28"/>
        </w:rPr>
        <w:t xml:space="preserve"> В соответствии с задачами, поставленными Губернатором Красноярского края Михаилом Михайловичем </w:t>
      </w:r>
      <w:proofErr w:type="spellStart"/>
      <w:r w:rsidRPr="00D45DE5">
        <w:rPr>
          <w:rFonts w:ascii="Times New Roman" w:hAnsi="Times New Roman"/>
          <w:sz w:val="28"/>
          <w:szCs w:val="28"/>
        </w:rPr>
        <w:t>Котюковым</w:t>
      </w:r>
      <w:proofErr w:type="spellEnd"/>
      <w:r w:rsidRPr="00D45DE5">
        <w:rPr>
          <w:rFonts w:ascii="Times New Roman" w:hAnsi="Times New Roman"/>
          <w:sz w:val="28"/>
          <w:szCs w:val="28"/>
        </w:rPr>
        <w:t xml:space="preserve"> на форуме «Опорные города России», 31 октября 2025 года проведена стратегическая сессия «Ачинск - город новых возможностей», посвященная теме развития опорного города. </w:t>
      </w:r>
    </w:p>
    <w:p w14:paraId="3C28F230"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На мероприятии были определены ключевые направления развития опорного города в контексте Ачинского муниципального округа (развитие демографии, повышение производительности труда и реализация национальных проектов).</w:t>
      </w:r>
    </w:p>
    <w:p w14:paraId="09DFEFF6"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мероприятии приняли участие представители органов исполнительной власти Красноярского края, руководители западной группы городов и районов края, Совета муниципальных образований Красноярского края, депутаты Ачинского окружного Совета депутатов, почетные граждане, представители АНО «Корпорация развития Енисейской Сибири», различных организаций края, учебных заведений, в том числе обучающиеся, представители государственных и муниципальных учреждений, РУСАЛА, Ачинского НПЗ и других организаций. </w:t>
      </w:r>
    </w:p>
    <w:p w14:paraId="6F055FA5"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По результатам проведения сессии приняты решения </w:t>
      </w:r>
      <w:r w:rsidR="00D45DE5">
        <w:rPr>
          <w:rFonts w:ascii="Times New Roman" w:hAnsi="Times New Roman"/>
          <w:sz w:val="28"/>
          <w:szCs w:val="28"/>
        </w:rPr>
        <w:br/>
      </w:r>
      <w:r w:rsidRPr="00D45DE5">
        <w:rPr>
          <w:rFonts w:ascii="Times New Roman" w:hAnsi="Times New Roman"/>
          <w:sz w:val="28"/>
          <w:szCs w:val="28"/>
        </w:rPr>
        <w:t>по стратегическому развитию города Ачинска как административного центра Ачинского муниципального округа и опорного города Западного макрорайона Красноярского края, сформирован План мероприятий, назначены ответственные и сроки исполнения.</w:t>
      </w:r>
    </w:p>
    <w:p w14:paraId="3C332E62"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b/>
          <w:bCs/>
          <w:sz w:val="28"/>
          <w:szCs w:val="28"/>
          <w:u w:val="single"/>
        </w:rPr>
        <w:t>ЗАТО город Железногорск</w:t>
      </w:r>
      <w:r w:rsidRPr="00D45DE5">
        <w:rPr>
          <w:rFonts w:ascii="Times New Roman" w:hAnsi="Times New Roman"/>
          <w:sz w:val="28"/>
          <w:szCs w:val="28"/>
        </w:rPr>
        <w:t xml:space="preserve"> отмечает следующие механизмы взаимодействия органов местного самоуправления с органами государственной власти субъекта:</w:t>
      </w:r>
    </w:p>
    <w:p w14:paraId="12873FBE"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членство в постоянно действующих коллегиальных органах </w:t>
      </w:r>
      <w:r w:rsidR="00D45DE5">
        <w:rPr>
          <w:rFonts w:ascii="Times New Roman" w:hAnsi="Times New Roman"/>
          <w:sz w:val="28"/>
          <w:szCs w:val="28"/>
        </w:rPr>
        <w:br/>
      </w:r>
      <w:r w:rsidRPr="00D45DE5">
        <w:rPr>
          <w:rFonts w:ascii="Times New Roman" w:hAnsi="Times New Roman"/>
          <w:sz w:val="28"/>
          <w:szCs w:val="28"/>
        </w:rPr>
        <w:t>при Правительстве Красноярского края;</w:t>
      </w:r>
    </w:p>
    <w:p w14:paraId="69A52334"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 регулярные совещания/ВКС с участием главы муниципального образования с Губернатором и членами Правительства Красноярского края.</w:t>
      </w:r>
    </w:p>
    <w:p w14:paraId="7F447128"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Данные механизмы, в первую очередь, позволяют донести мнение органов местного самоуправления до региональных властей.</w:t>
      </w:r>
    </w:p>
    <w:p w14:paraId="7FB6019D"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Также органы местного самоуправления ЗАТО Железногорск, </w:t>
      </w:r>
      <w:r w:rsidR="00F359D2" w:rsidRPr="00D45DE5">
        <w:rPr>
          <w:rFonts w:ascii="Times New Roman" w:hAnsi="Times New Roman"/>
          <w:sz w:val="28"/>
          <w:szCs w:val="28"/>
        </w:rPr>
        <w:br/>
      </w:r>
      <w:r w:rsidRPr="00D45DE5">
        <w:rPr>
          <w:rFonts w:ascii="Times New Roman" w:hAnsi="Times New Roman"/>
          <w:sz w:val="28"/>
          <w:szCs w:val="28"/>
        </w:rPr>
        <w:t>и непосредственно глава ЗАТО г. Железногорск, его заместители являются участниками ряда региональных/межотраслевых рабочих групп:</w:t>
      </w:r>
    </w:p>
    <w:p w14:paraId="0468EE6F"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 рабочая группа по рассмотрению вопросов развития территории опережающего развития «Железногорск»;</w:t>
      </w:r>
    </w:p>
    <w:p w14:paraId="488FB852"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рабочая группа для разработки предложений в комплексные проекты развития ЗАТО Зеленогорск и ЗАТО Железногорск Красноярского края </w:t>
      </w:r>
      <w:r w:rsidR="00F359D2" w:rsidRPr="00D45DE5">
        <w:rPr>
          <w:rFonts w:ascii="Times New Roman" w:hAnsi="Times New Roman"/>
          <w:sz w:val="28"/>
          <w:szCs w:val="28"/>
        </w:rPr>
        <w:br/>
      </w:r>
      <w:r w:rsidRPr="00D45DE5">
        <w:rPr>
          <w:rFonts w:ascii="Times New Roman" w:hAnsi="Times New Roman"/>
          <w:sz w:val="28"/>
          <w:szCs w:val="28"/>
        </w:rPr>
        <w:t>на среднесрочный период;</w:t>
      </w:r>
    </w:p>
    <w:p w14:paraId="4C9EEAC5"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 рабочая группа для подготовки предложений по закреплению полномочий за органами местного самоуправления муниципальных образований Красноярского края в связи с реформой местного самоуправления в Российской Федерации;</w:t>
      </w:r>
    </w:p>
    <w:p w14:paraId="07A15E43"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 рабочая группа по вопросам реализации мероприятий, необходимых для внедрения на территории Красноярского края Федерального закона № 248-ФЗ;</w:t>
      </w:r>
    </w:p>
    <w:p w14:paraId="54A9E9E2"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 межотраслевая рабочая группа по формированию цифровой вертикали строительной отрасли Красноярского края и ведения Информационной системы управления проектами.</w:t>
      </w:r>
    </w:p>
    <w:p w14:paraId="157E7020"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Администрация ЗАТО г. Железногорск заключает соглашения </w:t>
      </w:r>
      <w:r w:rsidR="00F359D2" w:rsidRPr="00D45DE5">
        <w:rPr>
          <w:rFonts w:ascii="Times New Roman" w:hAnsi="Times New Roman"/>
          <w:sz w:val="28"/>
          <w:szCs w:val="28"/>
        </w:rPr>
        <w:br/>
      </w:r>
      <w:r w:rsidRPr="00D45DE5">
        <w:rPr>
          <w:rFonts w:ascii="Times New Roman" w:hAnsi="Times New Roman"/>
          <w:sz w:val="28"/>
          <w:szCs w:val="28"/>
        </w:rPr>
        <w:t>с региональными властями, которые касаются реализации совместных программ, направленных на развитие территории, модернизацию инфраструктуры и улучшение качества жизни населения.</w:t>
      </w:r>
    </w:p>
    <w:p w14:paraId="2EA03A1E"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Агентством молодежной политики и реализации программ общественного развития Красноярского края (далее – Агентство) ежегодно проводятся семинары, форумы и фестивали по приоритетным направлениям реализации молодежной политики и институтов гражданского общества </w:t>
      </w:r>
      <w:r w:rsidR="00F359D2" w:rsidRPr="00D45DE5">
        <w:rPr>
          <w:rFonts w:ascii="Times New Roman" w:hAnsi="Times New Roman"/>
          <w:sz w:val="28"/>
          <w:szCs w:val="28"/>
        </w:rPr>
        <w:br/>
      </w:r>
      <w:r w:rsidRPr="00D45DE5">
        <w:rPr>
          <w:rFonts w:ascii="Times New Roman" w:hAnsi="Times New Roman"/>
          <w:sz w:val="28"/>
          <w:szCs w:val="28"/>
        </w:rPr>
        <w:t xml:space="preserve">в Красноярском крае. На семинарах подводятся итоги предыдущего года, </w:t>
      </w:r>
      <w:r w:rsidR="00F359D2" w:rsidRPr="00D45DE5">
        <w:rPr>
          <w:rFonts w:ascii="Times New Roman" w:hAnsi="Times New Roman"/>
          <w:sz w:val="28"/>
          <w:szCs w:val="28"/>
        </w:rPr>
        <w:br/>
      </w:r>
      <w:r w:rsidRPr="00D45DE5">
        <w:rPr>
          <w:rFonts w:ascii="Times New Roman" w:hAnsi="Times New Roman"/>
          <w:sz w:val="28"/>
          <w:szCs w:val="28"/>
        </w:rPr>
        <w:t xml:space="preserve">а также ставятся задачи на текущий год с учетом федеральной повестки. Фестиваль успешных практик для социально ориентированных некоммерческих организаций проводится с целью популяризации социальных инициатив и обмена опытом, укрепления взаимодействия между некоммерческим сектором, государственной и муниципальной властями. Агентством организуются </w:t>
      </w:r>
      <w:proofErr w:type="spellStart"/>
      <w:r w:rsidRPr="00D45DE5">
        <w:rPr>
          <w:rFonts w:ascii="Times New Roman" w:hAnsi="Times New Roman"/>
          <w:sz w:val="28"/>
          <w:szCs w:val="28"/>
        </w:rPr>
        <w:t>Доброфорумы</w:t>
      </w:r>
      <w:proofErr w:type="spellEnd"/>
      <w:r w:rsidRPr="00D45DE5">
        <w:rPr>
          <w:rFonts w:ascii="Times New Roman" w:hAnsi="Times New Roman"/>
          <w:sz w:val="28"/>
          <w:szCs w:val="28"/>
        </w:rPr>
        <w:t xml:space="preserve"> для муниципальных команд для разработки и внедрения новых социальных практик на территории муниципалитетов с целью достижения федеральных и региональных целевых показателей развития добровольчества. В рамках патриотического воспитания ежегодно проводится Форум патриотического воспитания, где подводятся итоги за прошедший год и обозначаются приоритетные направления на новый плановый период.</w:t>
      </w:r>
    </w:p>
    <w:p w14:paraId="53E2571B"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Данный формат позволяет выстроить эффективные коммуникации между Агентством и муниципальными образованиями, семинары (форумы) выступают площадкой для обмена опытом, создания здоровой конкуренции между территориями для более эффективного достижения целевых показателей.</w:t>
      </w:r>
    </w:p>
    <w:p w14:paraId="2D348838" w14:textId="77777777" w:rsidR="006E6E89" w:rsidRPr="00D45DE5" w:rsidRDefault="006E6E89" w:rsidP="00D45DE5">
      <w:pPr>
        <w:widowControl w:val="0"/>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Агентством проводятся еженедельные и тематические ВКС </w:t>
      </w:r>
      <w:r w:rsidR="00F359D2" w:rsidRPr="00D45DE5">
        <w:rPr>
          <w:rFonts w:ascii="Times New Roman" w:hAnsi="Times New Roman"/>
          <w:sz w:val="28"/>
          <w:szCs w:val="28"/>
        </w:rPr>
        <w:br/>
      </w:r>
      <w:r w:rsidRPr="00D45DE5">
        <w:rPr>
          <w:rFonts w:ascii="Times New Roman" w:hAnsi="Times New Roman"/>
          <w:sz w:val="28"/>
          <w:szCs w:val="28"/>
        </w:rPr>
        <w:t xml:space="preserve">с директорами молодежных центров и специалистами ОМСУ, реализующими молодежную политику и взаимодействие с общественными объединениями. Данная практика позволяет оперативно доводить актуальную информацию </w:t>
      </w:r>
      <w:r w:rsidR="00F359D2" w:rsidRPr="00D45DE5">
        <w:rPr>
          <w:rFonts w:ascii="Times New Roman" w:hAnsi="Times New Roman"/>
          <w:sz w:val="28"/>
          <w:szCs w:val="28"/>
        </w:rPr>
        <w:br/>
      </w:r>
      <w:r w:rsidRPr="00D45DE5">
        <w:rPr>
          <w:rFonts w:ascii="Times New Roman" w:hAnsi="Times New Roman"/>
          <w:sz w:val="28"/>
          <w:szCs w:val="28"/>
        </w:rPr>
        <w:t>и решать рабочие вопросы.</w:t>
      </w:r>
    </w:p>
    <w:p w14:paraId="535A84EA" w14:textId="77777777" w:rsidR="006E6E89" w:rsidRPr="00D45DE5" w:rsidRDefault="006E6E89" w:rsidP="00D45DE5">
      <w:pPr>
        <w:spacing w:after="0" w:line="240" w:lineRule="auto"/>
        <w:ind w:firstLine="709"/>
        <w:jc w:val="both"/>
        <w:rPr>
          <w:rFonts w:ascii="Times New Roman" w:hAnsi="Times New Roman"/>
          <w:b/>
          <w:bCs/>
          <w:sz w:val="28"/>
          <w:szCs w:val="28"/>
          <w:u w:val="single"/>
        </w:rPr>
      </w:pPr>
      <w:r w:rsidRPr="00D45DE5">
        <w:rPr>
          <w:rFonts w:ascii="Times New Roman" w:hAnsi="Times New Roman"/>
          <w:b/>
          <w:bCs/>
          <w:sz w:val="28"/>
          <w:szCs w:val="28"/>
          <w:u w:val="single"/>
        </w:rPr>
        <w:t>Город Красноярск.</w:t>
      </w:r>
      <w:r w:rsidRPr="00D45DE5">
        <w:rPr>
          <w:rFonts w:ascii="Times New Roman" w:hAnsi="Times New Roman"/>
          <w:b/>
          <w:bCs/>
          <w:sz w:val="28"/>
          <w:szCs w:val="28"/>
        </w:rPr>
        <w:t xml:space="preserve"> </w:t>
      </w:r>
      <w:r w:rsidRPr="00D45DE5">
        <w:rPr>
          <w:rFonts w:ascii="Times New Roman" w:hAnsi="Times New Roman"/>
          <w:sz w:val="28"/>
          <w:szCs w:val="28"/>
          <w:lang w:eastAsia="ru-RU"/>
        </w:rPr>
        <w:t xml:space="preserve">Одним из главных направлений бюджетной политики города Красноярска в 2025 году, как и в предыдущие годы, являлось взаимодействие органов администрации города с отраслевыми краевыми </w:t>
      </w:r>
      <w:r w:rsidR="00F359D2" w:rsidRPr="00D45DE5">
        <w:rPr>
          <w:rFonts w:ascii="Times New Roman" w:hAnsi="Times New Roman"/>
          <w:sz w:val="28"/>
          <w:szCs w:val="28"/>
          <w:lang w:eastAsia="ru-RU"/>
        </w:rPr>
        <w:br/>
      </w:r>
      <w:r w:rsidRPr="00D45DE5">
        <w:rPr>
          <w:rFonts w:ascii="Times New Roman" w:hAnsi="Times New Roman"/>
          <w:sz w:val="28"/>
          <w:szCs w:val="28"/>
          <w:lang w:eastAsia="ru-RU"/>
        </w:rPr>
        <w:t>и федеральными органами власти по увеличению объема средств, предоставляемых Красноярску из вышестоящих бюджетов на выполнение собственных полномочий. Объем финансовой помощи городу в 2025 году составил более 10 225,71 млн рублей.</w:t>
      </w:r>
    </w:p>
    <w:p w14:paraId="52A9E42A" w14:textId="77777777" w:rsidR="006E6E89" w:rsidRPr="00D45DE5" w:rsidRDefault="006E6E89" w:rsidP="00D45DE5">
      <w:pPr>
        <w:spacing w:after="0" w:line="240" w:lineRule="auto"/>
        <w:ind w:firstLine="709"/>
        <w:contextualSpacing/>
        <w:jc w:val="both"/>
        <w:rPr>
          <w:rFonts w:ascii="Times New Roman" w:hAnsi="Times New Roman"/>
          <w:sz w:val="28"/>
          <w:szCs w:val="28"/>
          <w:lang w:eastAsia="ru-RU"/>
        </w:rPr>
      </w:pPr>
      <w:r w:rsidRPr="00D45DE5">
        <w:rPr>
          <w:rFonts w:ascii="Times New Roman" w:hAnsi="Times New Roman"/>
          <w:sz w:val="28"/>
          <w:szCs w:val="28"/>
          <w:lang w:eastAsia="ru-RU"/>
        </w:rPr>
        <w:t>Привлечение дополнительных средств осуществлялось, в том числе через участие Красноярска в реализации национальных проектов. Данные средства направлялись на выполнение проектов, ориентированных на повышение качества жизни горожан:</w:t>
      </w:r>
    </w:p>
    <w:p w14:paraId="5AA31352" w14:textId="77777777" w:rsidR="006E6E89" w:rsidRPr="00D45DE5" w:rsidRDefault="006E6E89" w:rsidP="00D45DE5">
      <w:pPr>
        <w:tabs>
          <w:tab w:val="left" w:pos="993"/>
        </w:tabs>
        <w:spacing w:after="0" w:line="240" w:lineRule="auto"/>
        <w:ind w:firstLine="709"/>
        <w:contextualSpacing/>
        <w:jc w:val="both"/>
        <w:rPr>
          <w:rFonts w:ascii="Times New Roman" w:hAnsi="Times New Roman"/>
          <w:sz w:val="28"/>
          <w:szCs w:val="28"/>
          <w:lang w:eastAsia="ru-RU"/>
        </w:rPr>
      </w:pPr>
      <w:r w:rsidRPr="00D45DE5">
        <w:rPr>
          <w:rFonts w:ascii="Times New Roman" w:hAnsi="Times New Roman"/>
          <w:sz w:val="28"/>
          <w:szCs w:val="28"/>
          <w:lang w:eastAsia="ru-RU"/>
        </w:rPr>
        <w:t xml:space="preserve">- «Инфраструктура для жизни» (переселение граждан из аварийного жилищного фонда, благоустройство общественных территорий, ремонт </w:t>
      </w:r>
      <w:r w:rsidR="00F359D2" w:rsidRPr="00D45DE5">
        <w:rPr>
          <w:rFonts w:ascii="Times New Roman" w:hAnsi="Times New Roman"/>
          <w:sz w:val="28"/>
          <w:szCs w:val="28"/>
          <w:lang w:eastAsia="ru-RU"/>
        </w:rPr>
        <w:br/>
      </w:r>
      <w:r w:rsidRPr="00D45DE5">
        <w:rPr>
          <w:rFonts w:ascii="Times New Roman" w:hAnsi="Times New Roman"/>
          <w:sz w:val="28"/>
          <w:szCs w:val="28"/>
          <w:lang w:eastAsia="ru-RU"/>
        </w:rPr>
        <w:t xml:space="preserve">и капитальный ремонт автомобильных дорог общего пользования, проведение мероприятий, направленных на обеспечение безопасного участия детей </w:t>
      </w:r>
      <w:r w:rsidR="00F359D2" w:rsidRPr="00D45DE5">
        <w:rPr>
          <w:rFonts w:ascii="Times New Roman" w:hAnsi="Times New Roman"/>
          <w:sz w:val="28"/>
          <w:szCs w:val="28"/>
          <w:lang w:eastAsia="ru-RU"/>
        </w:rPr>
        <w:br/>
      </w:r>
      <w:r w:rsidRPr="00D45DE5">
        <w:rPr>
          <w:rFonts w:ascii="Times New Roman" w:hAnsi="Times New Roman"/>
          <w:sz w:val="28"/>
          <w:szCs w:val="28"/>
          <w:lang w:eastAsia="ru-RU"/>
        </w:rPr>
        <w:t>в дорожном движении, внедрение интеллектуальных транспортных систем);</w:t>
      </w:r>
    </w:p>
    <w:p w14:paraId="3D29187E" w14:textId="0A959487" w:rsidR="006E6E89" w:rsidRPr="00D45DE5" w:rsidRDefault="006E6E89" w:rsidP="00D45DE5">
      <w:pPr>
        <w:tabs>
          <w:tab w:val="left" w:pos="993"/>
        </w:tabs>
        <w:spacing w:after="0" w:line="240" w:lineRule="auto"/>
        <w:ind w:firstLine="709"/>
        <w:contextualSpacing/>
        <w:jc w:val="both"/>
        <w:rPr>
          <w:rFonts w:ascii="Times New Roman" w:hAnsi="Times New Roman"/>
          <w:sz w:val="28"/>
          <w:szCs w:val="28"/>
          <w:lang w:eastAsia="ru-RU"/>
        </w:rPr>
      </w:pPr>
      <w:r w:rsidRPr="00D45DE5">
        <w:rPr>
          <w:rFonts w:ascii="Times New Roman" w:hAnsi="Times New Roman"/>
          <w:sz w:val="28"/>
          <w:szCs w:val="28"/>
          <w:lang w:eastAsia="ru-RU"/>
        </w:rPr>
        <w:t xml:space="preserve">- «Экологическое благополучие» (реализация комплексной программы по переводу частных домовладений на территории города Красноярска </w:t>
      </w:r>
      <w:r w:rsidR="0019626F">
        <w:rPr>
          <w:rFonts w:ascii="Times New Roman" w:hAnsi="Times New Roman"/>
          <w:sz w:val="28"/>
          <w:szCs w:val="28"/>
          <w:lang w:eastAsia="ru-RU"/>
        </w:rPr>
        <w:br/>
      </w:r>
      <w:r w:rsidRPr="00D45DE5">
        <w:rPr>
          <w:rFonts w:ascii="Times New Roman" w:hAnsi="Times New Roman"/>
          <w:sz w:val="28"/>
          <w:szCs w:val="28"/>
          <w:lang w:eastAsia="ru-RU"/>
        </w:rPr>
        <w:t xml:space="preserve">с печным или угольным отоплением на более </w:t>
      </w:r>
      <w:proofErr w:type="spellStart"/>
      <w:r w:rsidRPr="00D45DE5">
        <w:rPr>
          <w:rFonts w:ascii="Times New Roman" w:hAnsi="Times New Roman"/>
          <w:sz w:val="28"/>
          <w:szCs w:val="28"/>
          <w:lang w:eastAsia="ru-RU"/>
        </w:rPr>
        <w:t>экологичные</w:t>
      </w:r>
      <w:proofErr w:type="spellEnd"/>
      <w:r w:rsidRPr="00D45DE5">
        <w:rPr>
          <w:rFonts w:ascii="Times New Roman" w:hAnsi="Times New Roman"/>
          <w:sz w:val="28"/>
          <w:szCs w:val="28"/>
          <w:lang w:eastAsia="ru-RU"/>
        </w:rPr>
        <w:t xml:space="preserve"> виды отопления);</w:t>
      </w:r>
    </w:p>
    <w:p w14:paraId="6C9D5C3C" w14:textId="77777777" w:rsidR="006E6E89" w:rsidRPr="00D45DE5" w:rsidRDefault="006E6E89" w:rsidP="00D45DE5">
      <w:pPr>
        <w:tabs>
          <w:tab w:val="left" w:pos="993"/>
        </w:tabs>
        <w:spacing w:after="0" w:line="240" w:lineRule="auto"/>
        <w:ind w:firstLine="709"/>
        <w:contextualSpacing/>
        <w:jc w:val="both"/>
        <w:rPr>
          <w:rFonts w:ascii="Times New Roman" w:hAnsi="Times New Roman"/>
          <w:sz w:val="28"/>
          <w:szCs w:val="28"/>
          <w:lang w:eastAsia="ru-RU"/>
        </w:rPr>
      </w:pPr>
      <w:r w:rsidRPr="00D45DE5">
        <w:rPr>
          <w:rFonts w:ascii="Times New Roman" w:hAnsi="Times New Roman"/>
          <w:sz w:val="28"/>
          <w:szCs w:val="28"/>
          <w:lang w:eastAsia="ru-RU"/>
        </w:rPr>
        <w:t>- «Молодежь и дети» (выплаты педагогическим работникам, развитие инфраструктуры муниципального молодежного центра, приобретение средств обучения и воспитания для образовательных организаций);</w:t>
      </w:r>
    </w:p>
    <w:p w14:paraId="6BE8480E" w14:textId="77777777" w:rsidR="006E6E89" w:rsidRPr="00D45DE5" w:rsidRDefault="006E6E89" w:rsidP="00D45DE5">
      <w:pPr>
        <w:tabs>
          <w:tab w:val="left" w:pos="993"/>
        </w:tabs>
        <w:spacing w:after="0" w:line="240" w:lineRule="auto"/>
        <w:ind w:firstLine="709"/>
        <w:contextualSpacing/>
        <w:jc w:val="both"/>
        <w:rPr>
          <w:rFonts w:ascii="Times New Roman" w:hAnsi="Times New Roman"/>
          <w:sz w:val="28"/>
          <w:szCs w:val="28"/>
          <w:lang w:eastAsia="ru-RU"/>
        </w:rPr>
      </w:pPr>
      <w:r w:rsidRPr="00D45DE5">
        <w:rPr>
          <w:rFonts w:ascii="Times New Roman" w:hAnsi="Times New Roman"/>
          <w:sz w:val="28"/>
          <w:szCs w:val="28"/>
          <w:lang w:eastAsia="ru-RU"/>
        </w:rPr>
        <w:t>- «Семья» (капитальный ремонт и укрепление материально-технической базы в детских садах).</w:t>
      </w:r>
    </w:p>
    <w:p w14:paraId="49212E68" w14:textId="77777777" w:rsidR="006E6E89" w:rsidRPr="00D45DE5" w:rsidRDefault="006E6E89" w:rsidP="00D45DE5">
      <w:pPr>
        <w:spacing w:after="0" w:line="240" w:lineRule="auto"/>
        <w:ind w:firstLine="709"/>
        <w:contextualSpacing/>
        <w:jc w:val="both"/>
        <w:rPr>
          <w:rFonts w:ascii="Times New Roman" w:eastAsia="Calibri" w:hAnsi="Times New Roman"/>
          <w:iCs/>
          <w:sz w:val="28"/>
          <w:szCs w:val="28"/>
        </w:rPr>
      </w:pPr>
      <w:r w:rsidRPr="00D45DE5">
        <w:rPr>
          <w:rFonts w:ascii="Times New Roman" w:hAnsi="Times New Roman"/>
          <w:bCs/>
          <w:sz w:val="28"/>
          <w:szCs w:val="28"/>
        </w:rPr>
        <w:t>Также значительный объем средств выделялся городу в рамках мероприятий государственных программ Красноярского края на укрепление материально-технической базы учреждений социальной сферы,</w:t>
      </w:r>
      <w:r w:rsidRPr="00D45DE5">
        <w:rPr>
          <w:rFonts w:ascii="Times New Roman" w:hAnsi="Times New Roman"/>
          <w:sz w:val="28"/>
          <w:szCs w:val="28"/>
          <w:lang w:eastAsia="ru-RU"/>
        </w:rPr>
        <w:t xml:space="preserve"> проведение капитального ремонта и реконструкции зданий образовательных учреждений,</w:t>
      </w:r>
      <w:r w:rsidRPr="00D45DE5">
        <w:rPr>
          <w:rFonts w:ascii="Times New Roman" w:hAnsi="Times New Roman"/>
          <w:bCs/>
          <w:sz w:val="28"/>
          <w:szCs w:val="28"/>
        </w:rPr>
        <w:t xml:space="preserve"> организацию бесплатного горячего питания обучающихся в начальных классах, на создание условий для занятия физической культурой и массовым спортом и другие актуальные для города задачи</w:t>
      </w:r>
      <w:r w:rsidRPr="00D45DE5">
        <w:rPr>
          <w:rFonts w:ascii="Times New Roman" w:eastAsia="Calibri" w:hAnsi="Times New Roman"/>
          <w:iCs/>
          <w:sz w:val="28"/>
          <w:szCs w:val="28"/>
        </w:rPr>
        <w:t>.</w:t>
      </w:r>
    </w:p>
    <w:p w14:paraId="18FE2639" w14:textId="77777777" w:rsidR="006E6E89" w:rsidRPr="00D45DE5" w:rsidRDefault="006E6E89" w:rsidP="00D45DE5">
      <w:pPr>
        <w:tabs>
          <w:tab w:val="left" w:pos="993"/>
        </w:tabs>
        <w:spacing w:after="0" w:line="240" w:lineRule="auto"/>
        <w:ind w:firstLine="709"/>
        <w:contextualSpacing/>
        <w:jc w:val="both"/>
        <w:rPr>
          <w:rFonts w:ascii="Times New Roman" w:hAnsi="Times New Roman"/>
          <w:sz w:val="28"/>
          <w:szCs w:val="28"/>
          <w:lang w:eastAsia="ru-RU"/>
        </w:rPr>
      </w:pPr>
      <w:r w:rsidRPr="00D45DE5">
        <w:rPr>
          <w:rFonts w:ascii="Times New Roman" w:hAnsi="Times New Roman"/>
          <w:sz w:val="28"/>
          <w:szCs w:val="28"/>
          <w:lang w:eastAsia="ru-RU"/>
        </w:rPr>
        <w:t xml:space="preserve">Главное управление молодежной политики администрации города Красноярска ежегодно принимает участие в конкурсах на предоставление субсидий из краевого бюджета, организуемых Агентством молодежной политики и реализации программ общественного развития Красноярского края. В 2025 году направлены заявки для участия в конкурсах </w:t>
      </w:r>
      <w:r w:rsidR="00F359D2" w:rsidRPr="00D45DE5">
        <w:rPr>
          <w:rFonts w:ascii="Times New Roman" w:hAnsi="Times New Roman"/>
          <w:sz w:val="28"/>
          <w:szCs w:val="28"/>
          <w:lang w:eastAsia="ru-RU"/>
        </w:rPr>
        <w:br/>
      </w:r>
      <w:r w:rsidRPr="00D45DE5">
        <w:rPr>
          <w:rFonts w:ascii="Times New Roman" w:hAnsi="Times New Roman"/>
          <w:sz w:val="28"/>
          <w:szCs w:val="28"/>
          <w:lang w:eastAsia="ru-RU"/>
        </w:rPr>
        <w:t>на предоставление субсидий на: поддержку деятельности муниципальных молодежных центров, реализацию отдельных мероприятий муниципальных программ в сфере молодежной политики, развитие инфраструктуры муниципальных молодежных центров, развитие экстремальных видов спорта в рамках деятельности муниципальных молодежных центров, развитие системы патриотического воспитания в рамках деятельности муниципальных молодежных центров, организационную и материально-техническую модернизацию муниципального молодежного центра.</w:t>
      </w:r>
    </w:p>
    <w:p w14:paraId="690D1566"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Во исполнение Указа Президента Российской Федерации от 12.04.2019 </w:t>
      </w:r>
      <w:r w:rsidR="00F359D2" w:rsidRPr="00D45DE5">
        <w:rPr>
          <w:rFonts w:ascii="Times New Roman" w:hAnsi="Times New Roman"/>
          <w:sz w:val="28"/>
          <w:szCs w:val="28"/>
        </w:rPr>
        <w:br/>
      </w:r>
      <w:r w:rsidRPr="00D45DE5">
        <w:rPr>
          <w:rFonts w:ascii="Times New Roman" w:hAnsi="Times New Roman"/>
          <w:sz w:val="28"/>
          <w:szCs w:val="28"/>
        </w:rPr>
        <w:t xml:space="preserve">№ 159 «О праздновании 400-летия основания г. Красноярска» Правительством Российской Федерации, Правительством Красноярского края </w:t>
      </w:r>
      <w:r w:rsidR="00D45DE5">
        <w:rPr>
          <w:rFonts w:ascii="Times New Roman" w:hAnsi="Times New Roman"/>
          <w:sz w:val="28"/>
          <w:szCs w:val="28"/>
        </w:rPr>
        <w:br/>
      </w:r>
      <w:r w:rsidRPr="00D45DE5">
        <w:rPr>
          <w:rFonts w:ascii="Times New Roman" w:hAnsi="Times New Roman"/>
          <w:sz w:val="28"/>
          <w:szCs w:val="28"/>
        </w:rPr>
        <w:t xml:space="preserve">и администрацией города Красноярска обеспечена подготовка города к юбилею в 2028 году. Распоряжением Правительства Российской Федерации </w:t>
      </w:r>
      <w:r w:rsidR="00F359D2" w:rsidRPr="00D45DE5">
        <w:rPr>
          <w:rFonts w:ascii="Times New Roman" w:hAnsi="Times New Roman"/>
          <w:sz w:val="28"/>
          <w:szCs w:val="28"/>
        </w:rPr>
        <w:br/>
      </w:r>
      <w:r w:rsidRPr="00D45DE5">
        <w:rPr>
          <w:rFonts w:ascii="Times New Roman" w:hAnsi="Times New Roman"/>
          <w:sz w:val="28"/>
          <w:szCs w:val="28"/>
        </w:rPr>
        <w:t xml:space="preserve">от 28.09.2019 № 2207-р утвержден состав федерального организационного комитета. Указом Губернатора Красноярского края от 04.08.2021 № 239-уг создан региональный организационный комитет, утвержден перечень и состав рабочих групп по отраслевым направлениям подготовки. Распоряжением администрации города Красноярска от 22.05.2024 № 178-р утвержден состав рабочей группы на муниципальном уровне. На основании Указа Президента Российской Федерации «О национальных целях развития Российской Федерации на период до 2030 года и на перспективу до 2036 года» </w:t>
      </w:r>
      <w:r w:rsidR="00F359D2" w:rsidRPr="00D45DE5">
        <w:rPr>
          <w:rFonts w:ascii="Times New Roman" w:hAnsi="Times New Roman"/>
          <w:sz w:val="28"/>
          <w:szCs w:val="28"/>
        </w:rPr>
        <w:br/>
      </w:r>
      <w:r w:rsidRPr="00D45DE5">
        <w:rPr>
          <w:rFonts w:ascii="Times New Roman" w:hAnsi="Times New Roman"/>
          <w:sz w:val="28"/>
          <w:szCs w:val="28"/>
        </w:rPr>
        <w:t xml:space="preserve">от 07.05.2024 № 309 указанные организационные структуры реализуют комплекс мер по развитию муниципального образования, включаю подготовку города Красноярска к празднованию его 400-летия. Реализация данных мероприятий осуществляется при координации всех уровней органов исполнительной власти. </w:t>
      </w:r>
    </w:p>
    <w:p w14:paraId="35FAC8D7"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Конкретным результатом данной деятельности стала разработка </w:t>
      </w:r>
      <w:r w:rsidR="00F359D2" w:rsidRPr="00D45DE5">
        <w:rPr>
          <w:rFonts w:ascii="Times New Roman" w:hAnsi="Times New Roman"/>
          <w:sz w:val="28"/>
          <w:szCs w:val="28"/>
        </w:rPr>
        <w:br/>
      </w:r>
      <w:r w:rsidRPr="00D45DE5">
        <w:rPr>
          <w:rFonts w:ascii="Times New Roman" w:hAnsi="Times New Roman"/>
          <w:sz w:val="28"/>
          <w:szCs w:val="28"/>
        </w:rPr>
        <w:t xml:space="preserve">и утверждение региональной программы Красноярского края «Подготовка </w:t>
      </w:r>
      <w:r w:rsidR="00F359D2" w:rsidRPr="00D45DE5">
        <w:rPr>
          <w:rFonts w:ascii="Times New Roman" w:hAnsi="Times New Roman"/>
          <w:sz w:val="28"/>
          <w:szCs w:val="28"/>
        </w:rPr>
        <w:br/>
      </w:r>
      <w:r w:rsidRPr="00D45DE5">
        <w:rPr>
          <w:rFonts w:ascii="Times New Roman" w:hAnsi="Times New Roman"/>
          <w:sz w:val="28"/>
          <w:szCs w:val="28"/>
        </w:rPr>
        <w:t xml:space="preserve">и проведение празднования 400-летия основания г. Красноярска» (распоряжение Правительства Красноярского края от 19.12.2024 № 1105-р). Дополнительно в рамках заседаний организационных комитетов, проводимых на уровне Заместителя Председателя Правительства Российской Федерации </w:t>
      </w:r>
      <w:r w:rsidR="00F359D2" w:rsidRPr="00D45DE5">
        <w:rPr>
          <w:rFonts w:ascii="Times New Roman" w:hAnsi="Times New Roman"/>
          <w:sz w:val="28"/>
          <w:szCs w:val="28"/>
        </w:rPr>
        <w:br/>
      </w:r>
      <w:r w:rsidRPr="00D45DE5">
        <w:rPr>
          <w:rFonts w:ascii="Times New Roman" w:hAnsi="Times New Roman"/>
          <w:sz w:val="28"/>
          <w:szCs w:val="28"/>
        </w:rPr>
        <w:t>и Губернатора Красноярского края, приняты решения по развитию муниципального образования. Их реализация подтверждает эффективность принятых мер.</w:t>
      </w:r>
    </w:p>
    <w:p w14:paraId="70F7B153"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целях обеспечения системного контроля за реализацией приоритетных направлений развития города Красноярска, включая мероприятия, приуроченные к празднованию 400-летия основания города, в Красноярском крае создана единая система мониторинга реализации соответствующих мероприятий, проектов и объектов на базе сервиса Яндекс </w:t>
      </w:r>
      <w:proofErr w:type="spellStart"/>
      <w:r w:rsidRPr="00D45DE5">
        <w:rPr>
          <w:rFonts w:ascii="Times New Roman" w:hAnsi="Times New Roman"/>
          <w:sz w:val="28"/>
          <w:szCs w:val="28"/>
        </w:rPr>
        <w:t>ДатаЛенс</w:t>
      </w:r>
      <w:proofErr w:type="spellEnd"/>
      <w:r w:rsidRPr="00D45DE5">
        <w:rPr>
          <w:rFonts w:ascii="Times New Roman" w:hAnsi="Times New Roman"/>
          <w:sz w:val="28"/>
          <w:szCs w:val="28"/>
        </w:rPr>
        <w:t xml:space="preserve"> (далее – система).</w:t>
      </w:r>
    </w:p>
    <w:p w14:paraId="695AB975"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Функционал разработанной системы обеспечивает: комплексный мониторинг хода реализации проектов с проведением аналитики </w:t>
      </w:r>
      <w:r w:rsidR="00F359D2" w:rsidRPr="00D45DE5">
        <w:rPr>
          <w:rFonts w:ascii="Times New Roman" w:hAnsi="Times New Roman"/>
          <w:sz w:val="28"/>
          <w:szCs w:val="28"/>
        </w:rPr>
        <w:br/>
      </w:r>
      <w:r w:rsidRPr="00D45DE5">
        <w:rPr>
          <w:rFonts w:ascii="Times New Roman" w:hAnsi="Times New Roman"/>
          <w:sz w:val="28"/>
          <w:szCs w:val="28"/>
        </w:rPr>
        <w:t xml:space="preserve">по разнородным типам данных; контроль выполнения мероприятий </w:t>
      </w:r>
      <w:r w:rsidR="00F359D2" w:rsidRPr="00D45DE5">
        <w:rPr>
          <w:rFonts w:ascii="Times New Roman" w:hAnsi="Times New Roman"/>
          <w:sz w:val="28"/>
          <w:szCs w:val="28"/>
        </w:rPr>
        <w:br/>
      </w:r>
      <w:r w:rsidRPr="00D45DE5">
        <w:rPr>
          <w:rFonts w:ascii="Times New Roman" w:hAnsi="Times New Roman"/>
          <w:sz w:val="28"/>
          <w:szCs w:val="28"/>
        </w:rPr>
        <w:t xml:space="preserve">и достижения установленных контрольных точек; своевременное выявление </w:t>
      </w:r>
      <w:r w:rsidR="00F359D2" w:rsidRPr="00D45DE5">
        <w:rPr>
          <w:rFonts w:ascii="Times New Roman" w:hAnsi="Times New Roman"/>
          <w:sz w:val="28"/>
          <w:szCs w:val="28"/>
        </w:rPr>
        <w:br/>
      </w:r>
      <w:r w:rsidRPr="00D45DE5">
        <w:rPr>
          <w:rFonts w:ascii="Times New Roman" w:hAnsi="Times New Roman"/>
          <w:sz w:val="28"/>
          <w:szCs w:val="28"/>
        </w:rPr>
        <w:t>и минимизацию рисков и инцидентов; принятие обоснованных управленческих решений на основе актуализированных данных; формирование и реализацию механизмов проектно-процессного управления; применение встроенного инструмента искусственного интеллекта «</w:t>
      </w:r>
      <w:proofErr w:type="spellStart"/>
      <w:r w:rsidRPr="00D45DE5">
        <w:rPr>
          <w:rFonts w:ascii="Times New Roman" w:hAnsi="Times New Roman"/>
          <w:sz w:val="28"/>
          <w:szCs w:val="28"/>
        </w:rPr>
        <w:t>Нейроаналитик</w:t>
      </w:r>
      <w:proofErr w:type="spellEnd"/>
      <w:r w:rsidRPr="00D45DE5">
        <w:rPr>
          <w:rFonts w:ascii="Times New Roman" w:hAnsi="Times New Roman"/>
          <w:sz w:val="28"/>
          <w:szCs w:val="28"/>
        </w:rPr>
        <w:t>», обеспечивающего автоматизированный анализ данных, формирование ключевых выводов и выработку рекомендаций.</w:t>
      </w:r>
    </w:p>
    <w:p w14:paraId="5889A487"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Администрацией </w:t>
      </w:r>
      <w:proofErr w:type="spellStart"/>
      <w:r w:rsidRPr="00D45DE5">
        <w:rPr>
          <w:rFonts w:ascii="Times New Roman" w:hAnsi="Times New Roman"/>
          <w:b/>
          <w:bCs/>
          <w:sz w:val="28"/>
          <w:szCs w:val="28"/>
          <w:u w:val="single"/>
        </w:rPr>
        <w:t>Кежемского</w:t>
      </w:r>
      <w:proofErr w:type="spellEnd"/>
      <w:r w:rsidRPr="00D45DE5">
        <w:rPr>
          <w:rFonts w:ascii="Times New Roman" w:hAnsi="Times New Roman"/>
          <w:b/>
          <w:bCs/>
          <w:sz w:val="28"/>
          <w:szCs w:val="28"/>
          <w:u w:val="single"/>
        </w:rPr>
        <w:t xml:space="preserve"> района</w:t>
      </w:r>
      <w:r w:rsidRPr="00D45DE5">
        <w:rPr>
          <w:rFonts w:ascii="Times New Roman" w:hAnsi="Times New Roman"/>
          <w:sz w:val="28"/>
          <w:szCs w:val="28"/>
        </w:rPr>
        <w:t xml:space="preserve"> совместно с Министерством экономики и регионального развития Красноярского края, Министерством промышленности и жилищно-коммунального хозяйства Красноярского края проведена работа по формированию муниципального комплексного проекта развития «</w:t>
      </w:r>
      <w:proofErr w:type="spellStart"/>
      <w:r w:rsidRPr="00D45DE5">
        <w:rPr>
          <w:rFonts w:ascii="Times New Roman" w:hAnsi="Times New Roman"/>
          <w:sz w:val="28"/>
          <w:szCs w:val="28"/>
        </w:rPr>
        <w:t>Заледеево</w:t>
      </w:r>
      <w:proofErr w:type="spellEnd"/>
      <w:r w:rsidRPr="00D45DE5">
        <w:rPr>
          <w:rFonts w:ascii="Times New Roman" w:hAnsi="Times New Roman"/>
          <w:sz w:val="28"/>
          <w:szCs w:val="28"/>
        </w:rPr>
        <w:t xml:space="preserve">» (далее - МКПР), и его защите в Совете по развитию местного самоуправления в Красноярском крае. Проект был поддержан (Протокол заседания совета по развитию местного самоуправления </w:t>
      </w:r>
      <w:r w:rsidR="00F359D2" w:rsidRPr="00D45DE5">
        <w:rPr>
          <w:rFonts w:ascii="Times New Roman" w:hAnsi="Times New Roman"/>
          <w:sz w:val="28"/>
          <w:szCs w:val="28"/>
        </w:rPr>
        <w:br/>
      </w:r>
      <w:r w:rsidRPr="00D45DE5">
        <w:rPr>
          <w:rFonts w:ascii="Times New Roman" w:hAnsi="Times New Roman"/>
          <w:sz w:val="28"/>
          <w:szCs w:val="28"/>
        </w:rPr>
        <w:t xml:space="preserve">в Красноярском крае от 21.05.2021 №6). Согласно пункту 4 вышеуказанного протокола, муниципалитету совместно с Министерством промышленности необходимо было разработать предложения и иные механизмы </w:t>
      </w:r>
      <w:r w:rsidR="00F359D2" w:rsidRPr="00D45DE5">
        <w:rPr>
          <w:rFonts w:ascii="Times New Roman" w:hAnsi="Times New Roman"/>
          <w:sz w:val="28"/>
          <w:szCs w:val="28"/>
        </w:rPr>
        <w:br/>
      </w:r>
      <w:r w:rsidRPr="00D45DE5">
        <w:rPr>
          <w:rFonts w:ascii="Times New Roman" w:hAnsi="Times New Roman"/>
          <w:sz w:val="28"/>
          <w:szCs w:val="28"/>
        </w:rPr>
        <w:t>по комплексной реализации МКПР. Во исполнение данного пункта Министерством промышленности совместно с муниципалитетом были выработаны предложения возможных механизмов реализации. По состоянию на текущую дату разработана проектно-сметная документации, пройдена государственная экспертиза, ведутся строительно-монтажные работы. Срок реализации проекта запланирован на конец 2026 года.</w:t>
      </w:r>
    </w:p>
    <w:p w14:paraId="3379C5E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Благодаря совместной работе Администрации округа, Правительства Красноярского края, Законодательного собрания Красноярского края </w:t>
      </w:r>
      <w:r w:rsidR="00F359D2" w:rsidRPr="00D45DE5">
        <w:rPr>
          <w:rFonts w:ascii="Times New Roman" w:hAnsi="Times New Roman"/>
          <w:sz w:val="28"/>
          <w:szCs w:val="28"/>
        </w:rPr>
        <w:br/>
      </w:r>
      <w:r w:rsidRPr="00D45DE5">
        <w:rPr>
          <w:rFonts w:ascii="Times New Roman" w:hAnsi="Times New Roman"/>
          <w:sz w:val="28"/>
          <w:szCs w:val="28"/>
        </w:rPr>
        <w:t xml:space="preserve">с 1 января 2026 года открыт маршрут </w:t>
      </w:r>
      <w:proofErr w:type="spellStart"/>
      <w:r w:rsidRPr="00D45DE5">
        <w:rPr>
          <w:rFonts w:ascii="Times New Roman" w:hAnsi="Times New Roman"/>
          <w:sz w:val="28"/>
          <w:szCs w:val="28"/>
        </w:rPr>
        <w:t>Кодинск-Богучаны</w:t>
      </w:r>
      <w:proofErr w:type="spellEnd"/>
      <w:r w:rsidRPr="00D45DE5">
        <w:rPr>
          <w:rFonts w:ascii="Times New Roman" w:hAnsi="Times New Roman"/>
          <w:sz w:val="28"/>
          <w:szCs w:val="28"/>
        </w:rPr>
        <w:t>.</w:t>
      </w:r>
    </w:p>
    <w:p w14:paraId="61A925B9"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2025 году при содействии министерства транспорта Красноярского края решен вопрос о выделении дополнительных средств на ремонт автомобильной дороги местного значения </w:t>
      </w:r>
      <w:r w:rsidRPr="00D45DE5">
        <w:rPr>
          <w:rFonts w:ascii="Times New Roman" w:hAnsi="Times New Roman"/>
          <w:bCs/>
          <w:sz w:val="28"/>
          <w:szCs w:val="28"/>
        </w:rPr>
        <w:t>78 959,4 тыс. руб.</w:t>
      </w:r>
    </w:p>
    <w:p w14:paraId="31191402"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При поддержке министерства строительства и ЖКХ края обеспечено финансирование мероприятий по благоустройству общественных пространств в рамках федерального проекта.</w:t>
      </w:r>
    </w:p>
    <w:p w14:paraId="2A21567D"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Администрация </w:t>
      </w:r>
      <w:r w:rsidRPr="00D45DE5">
        <w:rPr>
          <w:rFonts w:ascii="Times New Roman" w:hAnsi="Times New Roman"/>
          <w:b/>
          <w:bCs/>
          <w:sz w:val="28"/>
          <w:szCs w:val="28"/>
          <w:u w:val="single"/>
        </w:rPr>
        <w:t>Минусинского муниципального округа</w:t>
      </w:r>
      <w:r w:rsidRPr="00D45DE5">
        <w:rPr>
          <w:rFonts w:ascii="Times New Roman" w:hAnsi="Times New Roman"/>
          <w:b/>
          <w:bCs/>
          <w:sz w:val="28"/>
          <w:szCs w:val="28"/>
        </w:rPr>
        <w:t xml:space="preserve"> </w:t>
      </w:r>
      <w:r w:rsidR="00D45DE5">
        <w:rPr>
          <w:rFonts w:ascii="Times New Roman" w:hAnsi="Times New Roman"/>
          <w:b/>
          <w:bCs/>
          <w:sz w:val="28"/>
          <w:szCs w:val="28"/>
        </w:rPr>
        <w:br/>
      </w:r>
      <w:r w:rsidRPr="00D45DE5">
        <w:rPr>
          <w:rFonts w:ascii="Times New Roman" w:hAnsi="Times New Roman"/>
          <w:sz w:val="28"/>
          <w:szCs w:val="28"/>
        </w:rPr>
        <w:t xml:space="preserve">и её структурные подразделения в рабочем порядке взаимодействуют </w:t>
      </w:r>
      <w:r w:rsidR="00D45DE5">
        <w:rPr>
          <w:rFonts w:ascii="Times New Roman" w:hAnsi="Times New Roman"/>
          <w:sz w:val="28"/>
          <w:szCs w:val="28"/>
        </w:rPr>
        <w:br/>
      </w:r>
      <w:r w:rsidRPr="00D45DE5">
        <w:rPr>
          <w:rFonts w:ascii="Times New Roman" w:hAnsi="Times New Roman"/>
          <w:sz w:val="28"/>
          <w:szCs w:val="28"/>
        </w:rPr>
        <w:t xml:space="preserve">с органами государственной власти Красноярского края. Так, например, </w:t>
      </w:r>
      <w:r w:rsidR="00D45DE5">
        <w:rPr>
          <w:rFonts w:ascii="Times New Roman" w:hAnsi="Times New Roman"/>
          <w:sz w:val="28"/>
          <w:szCs w:val="28"/>
        </w:rPr>
        <w:br/>
      </w:r>
      <w:r w:rsidRPr="00D45DE5">
        <w:rPr>
          <w:rFonts w:ascii="Times New Roman" w:hAnsi="Times New Roman"/>
          <w:sz w:val="28"/>
          <w:szCs w:val="28"/>
        </w:rPr>
        <w:t xml:space="preserve">по линии молодежной политики взаимодействие осуществляется </w:t>
      </w:r>
      <w:r w:rsidR="00D45DE5">
        <w:rPr>
          <w:rFonts w:ascii="Times New Roman" w:hAnsi="Times New Roman"/>
          <w:sz w:val="28"/>
          <w:szCs w:val="28"/>
        </w:rPr>
        <w:br/>
      </w:r>
      <w:r w:rsidRPr="00D45DE5">
        <w:rPr>
          <w:rFonts w:ascii="Times New Roman" w:hAnsi="Times New Roman"/>
          <w:sz w:val="28"/>
          <w:szCs w:val="28"/>
        </w:rPr>
        <w:t xml:space="preserve">с Агентством молодежной политики и реализации программ общественного развития Красноярского края, а также с краевыми учреждениями, такими как: </w:t>
      </w:r>
    </w:p>
    <w:p w14:paraId="5BFFB10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Краевое государственное автономное учреждение «Краевой Дворец молодежи»;</w:t>
      </w:r>
    </w:p>
    <w:p w14:paraId="7B366B05"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КГАИ Центр молодёжных инициатив «Форум»;</w:t>
      </w:r>
    </w:p>
    <w:p w14:paraId="71B4A217"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Центр экстремальных видов спорта «</w:t>
      </w:r>
      <w:proofErr w:type="spellStart"/>
      <w:r w:rsidRPr="00D45DE5">
        <w:rPr>
          <w:rFonts w:ascii="Times New Roman" w:hAnsi="Times New Roman"/>
          <w:sz w:val="28"/>
          <w:szCs w:val="28"/>
        </w:rPr>
        <w:t>Спортэкс</w:t>
      </w:r>
      <w:proofErr w:type="spellEnd"/>
      <w:r w:rsidRPr="00D45DE5">
        <w:rPr>
          <w:rFonts w:ascii="Times New Roman" w:hAnsi="Times New Roman"/>
          <w:sz w:val="28"/>
          <w:szCs w:val="28"/>
        </w:rPr>
        <w:t>»;</w:t>
      </w:r>
    </w:p>
    <w:p w14:paraId="39BB2F30"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Автономная некоммерческая организация «Краевой центр поддержки общественных инициатив»;</w:t>
      </w:r>
    </w:p>
    <w:p w14:paraId="5D0E0E64"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Краевое государственное автономное учреждение «Дом офицеров»;</w:t>
      </w:r>
    </w:p>
    <w:p w14:paraId="7F4AF6E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Региональный центр патриотического воспитания «</w:t>
      </w:r>
      <w:proofErr w:type="spellStart"/>
      <w:r w:rsidRPr="00D45DE5">
        <w:rPr>
          <w:rFonts w:ascii="Times New Roman" w:hAnsi="Times New Roman"/>
          <w:sz w:val="28"/>
          <w:szCs w:val="28"/>
        </w:rPr>
        <w:t>Юнармия</w:t>
      </w:r>
      <w:proofErr w:type="spellEnd"/>
      <w:r w:rsidRPr="00D45DE5">
        <w:rPr>
          <w:rFonts w:ascii="Times New Roman" w:hAnsi="Times New Roman"/>
          <w:sz w:val="28"/>
          <w:szCs w:val="28"/>
        </w:rPr>
        <w:t>»;</w:t>
      </w:r>
    </w:p>
    <w:p w14:paraId="79EE0CCC"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Региональное отделение Движения Первых Красноярского края;</w:t>
      </w:r>
    </w:p>
    <w:p w14:paraId="3C6DE013"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Ресурсный центр по развитию добровольчества Красноярского края.</w:t>
      </w:r>
    </w:p>
    <w:p w14:paraId="5E3A1D61"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В рамках форума «Опорные города», проведенного с 14 по 16 августа 2025 года в Минусинске при поддержке Министерства экономического развития РФ, Министерства строительства и жилищно-коммунального хозяйства РФ, в котором приняли участие ведущие специалисты научной сферы, отраслевые эксперты, представители деловых сообществ и власти федерального, регионального и муниципального уровней проведены:</w:t>
      </w:r>
    </w:p>
    <w:p w14:paraId="76860254"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деловая программа «Муниципального инвестиционного форума», посвященная вопросам повышения инвестиционной привлекательности муниципальных образований за счет развития институтов муниципальных инвестиционных уполномоченных;</w:t>
      </w:r>
    </w:p>
    <w:p w14:paraId="0E144688"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деловая программа форума «Опорные города России», на которой обсуждались актуальные темы развития опорных городов и иных населенных пунктов, являющихся основой пространственного развития России. Ключевым событием стало пленарное заседание, тема которого – «Опорный населенный пункт: человек-общество-государство».</w:t>
      </w:r>
    </w:p>
    <w:p w14:paraId="3AE2862E" w14:textId="77777777" w:rsidR="006E6E89" w:rsidRPr="00D45DE5" w:rsidRDefault="006E6E89" w:rsidP="00D45DE5">
      <w:pPr>
        <w:spacing w:after="0" w:line="240" w:lineRule="auto"/>
        <w:ind w:firstLine="709"/>
        <w:jc w:val="both"/>
        <w:rPr>
          <w:rFonts w:ascii="Times New Roman" w:hAnsi="Times New Roman"/>
          <w:b/>
          <w:sz w:val="28"/>
          <w:szCs w:val="28"/>
          <w:u w:val="single"/>
        </w:rPr>
      </w:pPr>
      <w:r w:rsidRPr="00D45DE5">
        <w:rPr>
          <w:rFonts w:ascii="Times New Roman" w:hAnsi="Times New Roman"/>
          <w:b/>
          <w:sz w:val="28"/>
          <w:szCs w:val="28"/>
          <w:u w:val="single"/>
        </w:rPr>
        <w:t>Северо-Енисейский округ.</w:t>
      </w:r>
      <w:r w:rsidRPr="00D45DE5">
        <w:rPr>
          <w:rFonts w:ascii="Times New Roman" w:hAnsi="Times New Roman"/>
          <w:b/>
          <w:sz w:val="28"/>
          <w:szCs w:val="28"/>
        </w:rPr>
        <w:t xml:space="preserve"> </w:t>
      </w:r>
      <w:r w:rsidRPr="00D45DE5">
        <w:rPr>
          <w:rFonts w:ascii="Times New Roman" w:hAnsi="Times New Roman"/>
          <w:sz w:val="28"/>
          <w:szCs w:val="28"/>
        </w:rPr>
        <w:t xml:space="preserve">Взаимодействие руководителей органов местного самоуправления округа и органов исполнительной власти края приобрело новые качественные характеристики с переходом на систему электронного документооборота - государственную межведомственную информационную систему электронного документооборота Правительства Красноярского края и иных органов исполнительной власти Красноярского края «Енисей-СЭД», позволяющую работать в едином информационном пространстве, получать быстрый доступ к правовым актам и иным документам, обеспечивать оперативное ознакомление с ними всех заинтересованных лиц. Межведомственные запросы, поступающие в рамках предоставления гражданам и организациям государственных </w:t>
      </w:r>
      <w:r w:rsidR="00F359D2" w:rsidRPr="00D45DE5">
        <w:rPr>
          <w:rFonts w:ascii="Times New Roman" w:hAnsi="Times New Roman"/>
          <w:sz w:val="28"/>
          <w:szCs w:val="28"/>
        </w:rPr>
        <w:br/>
      </w:r>
      <w:r w:rsidRPr="00D45DE5">
        <w:rPr>
          <w:rFonts w:ascii="Times New Roman" w:hAnsi="Times New Roman"/>
          <w:sz w:val="28"/>
          <w:szCs w:val="28"/>
        </w:rPr>
        <w:t xml:space="preserve">и муниципальных услуг, также оперативно отрабатываются, что позволяет сокращать сроки предоставления услуг заявителям, снимают с них дополнительную административную нагрузку по самостоятельному поиску </w:t>
      </w:r>
      <w:r w:rsidR="00F359D2" w:rsidRPr="00D45DE5">
        <w:rPr>
          <w:rFonts w:ascii="Times New Roman" w:hAnsi="Times New Roman"/>
          <w:sz w:val="28"/>
          <w:szCs w:val="28"/>
        </w:rPr>
        <w:br/>
      </w:r>
      <w:r w:rsidRPr="00D45DE5">
        <w:rPr>
          <w:rFonts w:ascii="Times New Roman" w:hAnsi="Times New Roman"/>
          <w:sz w:val="28"/>
          <w:szCs w:val="28"/>
        </w:rPr>
        <w:t>и запросу документов.</w:t>
      </w:r>
    </w:p>
    <w:p w14:paraId="1F426416"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Взаимодействие органов государственной власти и местного самоуправления округа наглядно прослеживается и при включении </w:t>
      </w:r>
      <w:r w:rsidR="00F359D2" w:rsidRPr="00D45DE5">
        <w:rPr>
          <w:rFonts w:ascii="Times New Roman" w:hAnsi="Times New Roman"/>
          <w:sz w:val="28"/>
          <w:szCs w:val="28"/>
        </w:rPr>
        <w:br/>
      </w:r>
      <w:r w:rsidRPr="00D45DE5">
        <w:rPr>
          <w:rFonts w:ascii="Times New Roman" w:hAnsi="Times New Roman"/>
          <w:sz w:val="28"/>
          <w:szCs w:val="28"/>
        </w:rPr>
        <w:t xml:space="preserve">(по согласованию) в состав различных комиссий и рабочих групп, формируемых Губернатором края, Правительством края. Так, в соответствии с Указом Губернатора Красноярского края от 13.09.2024 № 277-уг глава Северо-Енисейского муниципального округа Рябцев А.Н. вошел в состав Совета по развитию Севера и Арктики Красноярского края, который является постоянно действующим координационным совещательным органом при Губернаторе Красноярского края, обеспечивающим взаимодействие органов государственной власти Красноярского края, органов местного самоуправления муниципальных образований Красноярского края, организаций в целях обеспечения реализации Стратегии социально-экономического развития северных и арктических территорий и поддержки коренных малочисленных народов Красноярского края до 2035 года, утвержденной Распоряжением Правительства Красноярского края </w:t>
      </w:r>
      <w:r w:rsidR="00F359D2" w:rsidRPr="00D45DE5">
        <w:rPr>
          <w:rFonts w:ascii="Times New Roman" w:hAnsi="Times New Roman"/>
          <w:sz w:val="28"/>
          <w:szCs w:val="28"/>
        </w:rPr>
        <w:br/>
      </w:r>
      <w:r w:rsidRPr="00D45DE5">
        <w:rPr>
          <w:rFonts w:ascii="Times New Roman" w:hAnsi="Times New Roman"/>
          <w:sz w:val="28"/>
          <w:szCs w:val="28"/>
        </w:rPr>
        <w:t xml:space="preserve">от 03.02.2023 № 81-р, рассмотрения и решения вопросов, связанных </w:t>
      </w:r>
      <w:r w:rsidR="00F359D2" w:rsidRPr="00D45DE5">
        <w:rPr>
          <w:rFonts w:ascii="Times New Roman" w:hAnsi="Times New Roman"/>
          <w:sz w:val="28"/>
          <w:szCs w:val="28"/>
        </w:rPr>
        <w:br/>
      </w:r>
      <w:r w:rsidRPr="00D45DE5">
        <w:rPr>
          <w:rFonts w:ascii="Times New Roman" w:hAnsi="Times New Roman"/>
          <w:sz w:val="28"/>
          <w:szCs w:val="28"/>
        </w:rPr>
        <w:t xml:space="preserve">с реализацией государственной политики в отношении территорий Красноярского края, относящихся к районам Крайнего Севера </w:t>
      </w:r>
      <w:r w:rsidR="00F359D2" w:rsidRPr="00D45DE5">
        <w:rPr>
          <w:rFonts w:ascii="Times New Roman" w:hAnsi="Times New Roman"/>
          <w:sz w:val="28"/>
          <w:szCs w:val="28"/>
        </w:rPr>
        <w:br/>
      </w:r>
      <w:r w:rsidRPr="00D45DE5">
        <w:rPr>
          <w:rFonts w:ascii="Times New Roman" w:hAnsi="Times New Roman"/>
          <w:sz w:val="28"/>
          <w:szCs w:val="28"/>
        </w:rPr>
        <w:t>и приравненным к ним местностям, в том числе входящих в состав Арктической зоны Российской Федерации.</w:t>
      </w:r>
    </w:p>
    <w:p w14:paraId="51065D82"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Глава Северо-Енисейского муниципального округа Рябцев А.Н. входит </w:t>
      </w:r>
      <w:r w:rsidR="00F359D2" w:rsidRPr="00D45DE5">
        <w:rPr>
          <w:rFonts w:ascii="Times New Roman" w:hAnsi="Times New Roman"/>
          <w:sz w:val="28"/>
          <w:szCs w:val="28"/>
        </w:rPr>
        <w:br/>
      </w:r>
      <w:r w:rsidRPr="00D45DE5">
        <w:rPr>
          <w:rFonts w:ascii="Times New Roman" w:hAnsi="Times New Roman"/>
          <w:sz w:val="28"/>
          <w:szCs w:val="28"/>
        </w:rPr>
        <w:t>в состав оперативного штаба по вопросам организации своевременной доставки грузов на территории северного завоза Красноярского края (указ Губернатора края от 27.06.2024 № 206-уг). Указанный оперативный штаб также действует на постоянной основе и обеспечивает подготовку предложений Губернатору Красноярского края по принятию оперативных мер по реализации Федерального закона от 04.08.2023 № 411-ФЗ «О северном завозе» на территории Красноярского края, а также взаимодействие исполнительных органов Красноярского края с федеральными органами исполнительной власти, органами местного самоуправления муниципальных образований Красноярского края, юридическими лицами и индивидуальными предпринимателями по вопросам организации своевременной доставки грузов на территории северного завоза Красноярского края.</w:t>
      </w:r>
    </w:p>
    <w:p w14:paraId="7C3E22EF" w14:textId="77777777" w:rsidR="006E6E89" w:rsidRPr="00D45DE5" w:rsidRDefault="006E6E89"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Глава округа входит также в состав рабочей группы по разработке предложений по реализации на территории Красноярского края Федерального закона от 31.07.2020 № 248-ФЗ «О государственном контроле (надзоре) </w:t>
      </w:r>
      <w:r w:rsidR="00F359D2" w:rsidRPr="00D45DE5">
        <w:rPr>
          <w:rFonts w:ascii="Times New Roman" w:hAnsi="Times New Roman"/>
          <w:sz w:val="28"/>
          <w:szCs w:val="28"/>
        </w:rPr>
        <w:br/>
      </w:r>
      <w:r w:rsidRPr="00D45DE5">
        <w:rPr>
          <w:rFonts w:ascii="Times New Roman" w:hAnsi="Times New Roman"/>
          <w:sz w:val="28"/>
          <w:szCs w:val="28"/>
        </w:rPr>
        <w:t>и муниципальном контроле в Российской Федерации» (распоряжение Правительства Красноярского края от 17.03.2026 № 198-р).</w:t>
      </w:r>
    </w:p>
    <w:p w14:paraId="76CF1B70" w14:textId="77777777" w:rsidR="003C2458" w:rsidRPr="00D45DE5" w:rsidRDefault="003C2458" w:rsidP="00D45DE5">
      <w:pPr>
        <w:pStyle w:val="2"/>
        <w:spacing w:before="0" w:line="240" w:lineRule="auto"/>
        <w:ind w:firstLine="709"/>
        <w:jc w:val="both"/>
        <w:rPr>
          <w:rFonts w:ascii="Times New Roman" w:hAnsi="Times New Roman" w:cs="Times New Roman"/>
          <w:b/>
          <w:color w:val="auto"/>
          <w:sz w:val="28"/>
          <w:szCs w:val="28"/>
        </w:rPr>
      </w:pPr>
      <w:bookmarkStart w:id="59" w:name="_Toc228886166"/>
      <w:r w:rsidRPr="00D45DE5">
        <w:rPr>
          <w:rFonts w:ascii="Times New Roman" w:hAnsi="Times New Roman" w:cs="Times New Roman"/>
          <w:b/>
          <w:color w:val="auto"/>
          <w:sz w:val="28"/>
          <w:szCs w:val="28"/>
        </w:rPr>
        <w:t>6.2. Деятельность СМО субъекта РФ</w:t>
      </w:r>
      <w:bookmarkEnd w:id="59"/>
    </w:p>
    <w:p w14:paraId="025C9832"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В целях организации взаимодействия органов местного самоуправления, выражения и защиты общих интересов муниципальных образований в крае образован Совет муниципальных образований Красноярского края. </w:t>
      </w:r>
    </w:p>
    <w:p w14:paraId="3547570F" w14:textId="77777777" w:rsidR="007F725D" w:rsidRPr="00D45DE5" w:rsidRDefault="007F725D" w:rsidP="00D45DE5">
      <w:pPr>
        <w:pStyle w:val="ac"/>
        <w:shd w:val="clear" w:color="auto" w:fill="FFFFFF"/>
        <w:spacing w:before="0" w:beforeAutospacing="0" w:after="0" w:afterAutospacing="0"/>
        <w:ind w:firstLine="709"/>
        <w:jc w:val="both"/>
        <w:rPr>
          <w:iCs/>
          <w:color w:val="000000"/>
          <w:sz w:val="28"/>
          <w:szCs w:val="28"/>
          <w:shd w:val="clear" w:color="auto" w:fill="FFFFFF"/>
        </w:rPr>
      </w:pPr>
      <w:r w:rsidRPr="00D45DE5">
        <w:rPr>
          <w:iCs/>
          <w:color w:val="000000"/>
          <w:sz w:val="28"/>
          <w:szCs w:val="28"/>
          <w:shd w:val="clear" w:color="auto" w:fill="FFFFFF"/>
        </w:rPr>
        <w:t xml:space="preserve">Ассоциация «Совет муниципальных образований Красноярского края», объединяющая все муниципалитеты края - узнаваемая организация со своей историей и «лицом», «визитными карточками» и перспективами развития. Совет взаимодействует с органами власти и общественными объединениями по решению социально-экономических задач. </w:t>
      </w:r>
    </w:p>
    <w:p w14:paraId="0CE3AA54" w14:textId="77777777" w:rsidR="007F725D" w:rsidRPr="00D45DE5" w:rsidRDefault="007F725D" w:rsidP="00D45DE5">
      <w:pPr>
        <w:pStyle w:val="ac"/>
        <w:shd w:val="clear" w:color="auto" w:fill="FFFFFF"/>
        <w:spacing w:before="0" w:beforeAutospacing="0" w:after="0" w:afterAutospacing="0"/>
        <w:ind w:firstLine="709"/>
        <w:jc w:val="both"/>
        <w:rPr>
          <w:iCs/>
          <w:color w:val="000000"/>
          <w:sz w:val="28"/>
          <w:szCs w:val="28"/>
          <w:shd w:val="clear" w:color="auto" w:fill="FFFFFF"/>
        </w:rPr>
      </w:pPr>
      <w:r w:rsidRPr="00D45DE5">
        <w:rPr>
          <w:iCs/>
          <w:color w:val="000000"/>
          <w:sz w:val="28"/>
          <w:szCs w:val="28"/>
          <w:shd w:val="clear" w:color="auto" w:fill="FFFFFF"/>
        </w:rPr>
        <w:t xml:space="preserve">Совет занимается решением конкретных практических задач, стоящих перед муниципалитетами, и опирается на органы местного самоуправления, выражая и представляя единую позицию. Совет – это «голос» муниципалитетов. </w:t>
      </w:r>
    </w:p>
    <w:p w14:paraId="150A14C3" w14:textId="77777777" w:rsidR="007F725D" w:rsidRPr="00D45DE5" w:rsidRDefault="007F725D" w:rsidP="00D45DE5">
      <w:pPr>
        <w:pStyle w:val="ac"/>
        <w:shd w:val="clear" w:color="auto" w:fill="FFFFFF"/>
        <w:spacing w:before="0" w:beforeAutospacing="0" w:after="0" w:afterAutospacing="0"/>
        <w:ind w:firstLine="709"/>
        <w:jc w:val="both"/>
        <w:rPr>
          <w:iCs/>
          <w:color w:val="000000"/>
          <w:sz w:val="28"/>
          <w:szCs w:val="28"/>
          <w:shd w:val="clear" w:color="auto" w:fill="FFFFFF"/>
        </w:rPr>
      </w:pPr>
      <w:r w:rsidRPr="00D45DE5">
        <w:rPr>
          <w:iCs/>
          <w:color w:val="000000"/>
          <w:sz w:val="28"/>
          <w:szCs w:val="28"/>
          <w:shd w:val="clear" w:color="auto" w:fill="FFFFFF"/>
        </w:rPr>
        <w:t xml:space="preserve">Совет выработал собственные подходы к организации межмуниципального сотрудничества и содействия органам местного самоуправления, сформировал и занял свою нишу в региональном общественно-политическом пространстве. Совет муниципальных образований Красноярского края активно работает на федеральном уровне </w:t>
      </w:r>
      <w:r w:rsidR="00D45DE5">
        <w:rPr>
          <w:iCs/>
          <w:color w:val="000000"/>
          <w:sz w:val="28"/>
          <w:szCs w:val="28"/>
          <w:shd w:val="clear" w:color="auto" w:fill="FFFFFF"/>
        </w:rPr>
        <w:br/>
      </w:r>
      <w:r w:rsidRPr="00D45DE5">
        <w:rPr>
          <w:iCs/>
          <w:color w:val="000000"/>
          <w:sz w:val="28"/>
          <w:szCs w:val="28"/>
          <w:shd w:val="clear" w:color="auto" w:fill="FFFFFF"/>
        </w:rPr>
        <w:t xml:space="preserve">в тесном взаимодействии с ВАРМСУ (Всероссийской ассоциацией развития местного самоуправления). Вместе с тем, не только формы и методы работы, реализованные проекты и программы сформировали индивидуальность Совета. Личные и деловые качества, преданность общему делу, неравнодушная позиция людей, которые стояли у истоков создания ассоциации, являлись и являются сегодня ее активными участниками </w:t>
      </w:r>
      <w:r w:rsidR="00F359D2" w:rsidRPr="00D45DE5">
        <w:rPr>
          <w:iCs/>
          <w:color w:val="000000"/>
          <w:sz w:val="28"/>
          <w:szCs w:val="28"/>
          <w:shd w:val="clear" w:color="auto" w:fill="FFFFFF"/>
        </w:rPr>
        <w:br/>
      </w:r>
      <w:r w:rsidRPr="00D45DE5">
        <w:rPr>
          <w:iCs/>
          <w:color w:val="000000"/>
          <w:sz w:val="28"/>
          <w:szCs w:val="28"/>
          <w:shd w:val="clear" w:color="auto" w:fill="FFFFFF"/>
        </w:rPr>
        <w:t xml:space="preserve">и партнерами - залог эффективной работы Совета. </w:t>
      </w:r>
    </w:p>
    <w:p w14:paraId="3ECB31D1" w14:textId="77777777" w:rsidR="007F725D" w:rsidRPr="00D45DE5" w:rsidRDefault="007F725D" w:rsidP="00D45DE5">
      <w:pPr>
        <w:shd w:val="clear" w:color="auto" w:fill="FFFFFF"/>
        <w:spacing w:after="0" w:line="240" w:lineRule="auto"/>
        <w:ind w:firstLine="709"/>
        <w:jc w:val="both"/>
        <w:rPr>
          <w:rFonts w:ascii="Times New Roman" w:hAnsi="Times New Roman"/>
          <w:sz w:val="28"/>
          <w:szCs w:val="28"/>
        </w:rPr>
      </w:pPr>
      <w:r w:rsidRPr="00D45DE5">
        <w:rPr>
          <w:rFonts w:ascii="Times New Roman" w:eastAsia="Calibri" w:hAnsi="Times New Roman"/>
          <w:sz w:val="28"/>
          <w:szCs w:val="28"/>
        </w:rPr>
        <w:t xml:space="preserve">18 апреля 2026 года Совет муниципальных образований отметил свое 20-летие. 18.04.2006 </w:t>
      </w:r>
      <w:r w:rsidRPr="00D45DE5">
        <w:rPr>
          <w:rFonts w:ascii="Times New Roman" w:hAnsi="Times New Roman"/>
          <w:sz w:val="28"/>
          <w:szCs w:val="28"/>
        </w:rPr>
        <w:t>в городе Красноярске состоялась Учредительная конференция (</w:t>
      </w:r>
      <w:r w:rsidRPr="00D45DE5">
        <w:rPr>
          <w:rFonts w:ascii="Times New Roman" w:hAnsi="Times New Roman"/>
          <w:sz w:val="28"/>
          <w:szCs w:val="28"/>
          <w:lang w:val="en-US"/>
        </w:rPr>
        <w:t>I</w:t>
      </w:r>
      <w:r w:rsidRPr="00D45DE5">
        <w:rPr>
          <w:rFonts w:ascii="Times New Roman" w:hAnsi="Times New Roman"/>
          <w:sz w:val="28"/>
          <w:szCs w:val="28"/>
        </w:rPr>
        <w:t xml:space="preserve"> съезд) о создании Ассоциации «Совет муниципальных образований Красноярского края». На </w:t>
      </w:r>
      <w:r w:rsidRPr="00D45DE5">
        <w:rPr>
          <w:rFonts w:ascii="Times New Roman" w:hAnsi="Times New Roman"/>
          <w:sz w:val="28"/>
          <w:szCs w:val="28"/>
          <w:lang w:val="en-US"/>
        </w:rPr>
        <w:t>I</w:t>
      </w:r>
      <w:r w:rsidRPr="00D45DE5">
        <w:rPr>
          <w:rFonts w:ascii="Times New Roman" w:hAnsi="Times New Roman"/>
          <w:sz w:val="28"/>
          <w:szCs w:val="28"/>
        </w:rPr>
        <w:t xml:space="preserve"> съезде присутствовало 510 глав муниципальных образований, был принят Устав и подписан Учредительный договор. В работе съезда приняли участие Губернатор Красноярского края Александр Геннадиевич </w:t>
      </w:r>
      <w:proofErr w:type="spellStart"/>
      <w:r w:rsidRPr="00D45DE5">
        <w:rPr>
          <w:rFonts w:ascii="Times New Roman" w:hAnsi="Times New Roman"/>
          <w:sz w:val="28"/>
          <w:szCs w:val="28"/>
        </w:rPr>
        <w:t>Хлопонин</w:t>
      </w:r>
      <w:proofErr w:type="spellEnd"/>
      <w:r w:rsidRPr="00D45DE5">
        <w:rPr>
          <w:rFonts w:ascii="Times New Roman" w:hAnsi="Times New Roman"/>
          <w:sz w:val="28"/>
          <w:szCs w:val="28"/>
        </w:rPr>
        <w:t xml:space="preserve">, Председатель Законодательного Собрания Красноярского края Александр Викторович </w:t>
      </w:r>
      <w:proofErr w:type="spellStart"/>
      <w:r w:rsidRPr="00D45DE5">
        <w:rPr>
          <w:rFonts w:ascii="Times New Roman" w:hAnsi="Times New Roman"/>
          <w:sz w:val="28"/>
          <w:szCs w:val="28"/>
        </w:rPr>
        <w:t>Усс</w:t>
      </w:r>
      <w:proofErr w:type="spellEnd"/>
      <w:r w:rsidRPr="00D45DE5">
        <w:rPr>
          <w:rFonts w:ascii="Times New Roman" w:hAnsi="Times New Roman"/>
          <w:sz w:val="28"/>
          <w:szCs w:val="28"/>
        </w:rPr>
        <w:t xml:space="preserve">. В течение 2006 года Учредительный договор ассоциации был подписан всеми </w:t>
      </w:r>
      <w:r w:rsidR="00D45DE5">
        <w:rPr>
          <w:rFonts w:ascii="Times New Roman" w:hAnsi="Times New Roman"/>
          <w:sz w:val="28"/>
          <w:szCs w:val="28"/>
        </w:rPr>
        <w:br/>
      </w:r>
      <w:r w:rsidRPr="00D45DE5">
        <w:rPr>
          <w:rFonts w:ascii="Times New Roman" w:hAnsi="Times New Roman"/>
          <w:sz w:val="28"/>
          <w:szCs w:val="28"/>
        </w:rPr>
        <w:t xml:space="preserve">552 муниципальными образованиями Красноярского края. </w:t>
      </w:r>
    </w:p>
    <w:p w14:paraId="1442E284" w14:textId="77777777" w:rsidR="007F725D" w:rsidRPr="00D45DE5" w:rsidRDefault="007F725D" w:rsidP="00D45DE5">
      <w:pPr>
        <w:shd w:val="clear" w:color="auto" w:fill="FFFFFF"/>
        <w:spacing w:after="0" w:line="240" w:lineRule="auto"/>
        <w:ind w:firstLine="709"/>
        <w:jc w:val="both"/>
        <w:rPr>
          <w:rFonts w:ascii="Times New Roman" w:hAnsi="Times New Roman"/>
          <w:sz w:val="28"/>
          <w:szCs w:val="28"/>
        </w:rPr>
      </w:pPr>
      <w:r w:rsidRPr="00D45DE5">
        <w:rPr>
          <w:rFonts w:ascii="Times New Roman" w:hAnsi="Times New Roman"/>
          <w:sz w:val="28"/>
          <w:szCs w:val="28"/>
        </w:rPr>
        <w:t>В рамках проводимой муниципальной реформы в течение 2025 года, реализацией положений Федерального закона № 33-ФЗ, роль и значимость Совета муниципальных образован</w:t>
      </w:r>
      <w:r w:rsidR="00CD3D12" w:rsidRPr="00D45DE5">
        <w:rPr>
          <w:rFonts w:ascii="Times New Roman" w:hAnsi="Times New Roman"/>
          <w:sz w:val="28"/>
          <w:szCs w:val="28"/>
        </w:rPr>
        <w:t>ий Красноярского края возросла.</w:t>
      </w:r>
    </w:p>
    <w:p w14:paraId="64F88F48" w14:textId="77777777" w:rsidR="007F725D" w:rsidRPr="00D45DE5" w:rsidRDefault="007F725D" w:rsidP="00D45DE5">
      <w:pPr>
        <w:suppressAutoHyphens/>
        <w:spacing w:after="0" w:line="240" w:lineRule="auto"/>
        <w:ind w:firstLine="709"/>
        <w:jc w:val="both"/>
        <w:rPr>
          <w:rFonts w:ascii="Times New Roman" w:eastAsia="Calibri" w:hAnsi="Times New Roman"/>
          <w:b/>
          <w:bCs/>
          <w:sz w:val="28"/>
          <w:szCs w:val="28"/>
        </w:rPr>
      </w:pPr>
      <w:r w:rsidRPr="00D45DE5">
        <w:rPr>
          <w:rFonts w:ascii="Times New Roman" w:eastAsia="Calibri" w:hAnsi="Times New Roman"/>
          <w:b/>
          <w:bCs/>
          <w:sz w:val="28"/>
          <w:szCs w:val="28"/>
        </w:rPr>
        <w:t>6.2.1. Основные мероприятия, организованные и (или) состоявшиеся при активном участии СМО Красноярского края в 2025-2026 гг.</w:t>
      </w:r>
    </w:p>
    <w:p w14:paraId="2E9DB93D"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Съезд Совета муниципальных образований является высшим органом его управления. В работе съезда Совета принимают участие Губернатор края, члены Правительства края, руководители исполнительных органов края, </w:t>
      </w:r>
      <w:r w:rsidR="00F359D2" w:rsidRPr="00D45DE5">
        <w:rPr>
          <w:rFonts w:ascii="Times New Roman" w:eastAsia="Calibri" w:hAnsi="Times New Roman"/>
          <w:sz w:val="28"/>
          <w:szCs w:val="28"/>
        </w:rPr>
        <w:br/>
      </w:r>
      <w:r w:rsidRPr="00D45DE5">
        <w:rPr>
          <w:rFonts w:ascii="Times New Roman" w:eastAsia="Calibri" w:hAnsi="Times New Roman"/>
          <w:sz w:val="28"/>
          <w:szCs w:val="28"/>
        </w:rPr>
        <w:t xml:space="preserve">а также структурных подразделений Администрации Губернатора края. Кроме того, в работе съезда принимают участие депутаты Законодательного Собрания края, руководители территориальных органов федеральных органов исполнительной власти. На съездах главы муниципалитетов, региональные власти и эксперты обсуждают развитие территорий, местное самоуправление, участие в национальных проектах и решают актуальные социально-экономические задачи. </w:t>
      </w:r>
    </w:p>
    <w:p w14:paraId="73D82B34"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В целях содействия укреплению ресурсных основ деятельности Совета </w:t>
      </w:r>
      <w:r w:rsidR="00F359D2" w:rsidRPr="00D45DE5">
        <w:rPr>
          <w:rFonts w:ascii="Times New Roman" w:eastAsia="Calibri" w:hAnsi="Times New Roman"/>
          <w:sz w:val="28"/>
          <w:szCs w:val="28"/>
        </w:rPr>
        <w:br/>
      </w:r>
      <w:r w:rsidRPr="00D45DE5">
        <w:rPr>
          <w:rFonts w:ascii="Times New Roman" w:eastAsia="Calibri" w:hAnsi="Times New Roman"/>
          <w:sz w:val="28"/>
          <w:szCs w:val="28"/>
        </w:rPr>
        <w:t xml:space="preserve">по итогам съездов Губернатором Красноярского края утверждаются перечни поручений, исполнение которых находится на контроле Администрации Губернатора края. </w:t>
      </w:r>
    </w:p>
    <w:p w14:paraId="46FE661F"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Деятельность СМО в 2025 году была направлена на совместное </w:t>
      </w:r>
      <w:r w:rsidR="00F359D2" w:rsidRPr="00D45DE5">
        <w:rPr>
          <w:rFonts w:ascii="Times New Roman" w:eastAsia="Calibri" w:hAnsi="Times New Roman"/>
          <w:sz w:val="28"/>
          <w:szCs w:val="28"/>
        </w:rPr>
        <w:br/>
      </w:r>
      <w:r w:rsidRPr="00D45DE5">
        <w:rPr>
          <w:rFonts w:ascii="Times New Roman" w:eastAsia="Calibri" w:hAnsi="Times New Roman"/>
          <w:sz w:val="28"/>
          <w:szCs w:val="28"/>
        </w:rPr>
        <w:t xml:space="preserve">с органами государственной власти края исполнение Резолюции </w:t>
      </w:r>
      <w:r w:rsidRPr="00D45DE5">
        <w:rPr>
          <w:rFonts w:ascii="Times New Roman" w:eastAsia="Calibri" w:hAnsi="Times New Roman"/>
          <w:sz w:val="28"/>
          <w:szCs w:val="28"/>
          <w:lang w:val="en-US"/>
        </w:rPr>
        <w:t>XIII</w:t>
      </w:r>
      <w:r w:rsidRPr="00D45DE5">
        <w:rPr>
          <w:rFonts w:ascii="Times New Roman" w:eastAsia="Calibri" w:hAnsi="Times New Roman"/>
          <w:sz w:val="28"/>
          <w:szCs w:val="28"/>
        </w:rPr>
        <w:t xml:space="preserve"> съезда Совета муниципальных образований Красноярского края, состоявшегося 06.12.2024 г. Так, по итогам рассмотрения Резолюции </w:t>
      </w:r>
      <w:r w:rsidRPr="00D45DE5">
        <w:rPr>
          <w:rFonts w:ascii="Times New Roman" w:eastAsia="Calibri" w:hAnsi="Times New Roman"/>
          <w:sz w:val="28"/>
          <w:szCs w:val="28"/>
          <w:lang w:val="en-US"/>
        </w:rPr>
        <w:t>XIII</w:t>
      </w:r>
      <w:r w:rsidRPr="00D45DE5">
        <w:rPr>
          <w:rFonts w:ascii="Times New Roman" w:eastAsia="Calibri" w:hAnsi="Times New Roman"/>
          <w:sz w:val="28"/>
          <w:szCs w:val="28"/>
        </w:rPr>
        <w:t xml:space="preserve"> съезда был подготовлен Перечень поручений Губернатора Красноярского края № 12 ГП. </w:t>
      </w:r>
    </w:p>
    <w:p w14:paraId="28A09365"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В 2025 году было проведено 27 заседаний Президиума СМО, в 2026 году – 6 (на 30.04.2026).</w:t>
      </w:r>
    </w:p>
    <w:p w14:paraId="33436541"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xml:space="preserve">СМО края в феврале 2025 года подготовил доклада Правительству РФ </w:t>
      </w:r>
      <w:r w:rsidRPr="00D45DE5">
        <w:rPr>
          <w:rFonts w:ascii="Times New Roman" w:hAnsi="Times New Roman"/>
          <w:bCs/>
          <w:sz w:val="28"/>
          <w:szCs w:val="28"/>
        </w:rPr>
        <w:br/>
        <w:t xml:space="preserve">«О состоянии местного самоуправления в Красноярском крае за 2024 год». Доклад подготовлен в соответствии со структурой, разработанной ВАРМСУ, состоит из 4 разделов, каждый из которых содержит от 4 до 30 подразделов. </w:t>
      </w:r>
      <w:r w:rsidRPr="00D45DE5">
        <w:rPr>
          <w:rFonts w:ascii="Times New Roman" w:hAnsi="Times New Roman"/>
          <w:bCs/>
          <w:sz w:val="28"/>
          <w:szCs w:val="28"/>
        </w:rPr>
        <w:br/>
        <w:t xml:space="preserve">В доклад вошли действующие практики работы муниципалитетов края. Доклад содержит 274 страницы и приложения из 7 таблиц в формате </w:t>
      </w:r>
      <w:r w:rsidRPr="00D45DE5">
        <w:rPr>
          <w:rFonts w:ascii="Times New Roman" w:hAnsi="Times New Roman"/>
          <w:bCs/>
          <w:sz w:val="28"/>
          <w:szCs w:val="28"/>
          <w:lang w:val="en-US"/>
        </w:rPr>
        <w:t>Excel</w:t>
      </w:r>
      <w:r w:rsidRPr="00D45DE5">
        <w:rPr>
          <w:rFonts w:ascii="Times New Roman" w:hAnsi="Times New Roman"/>
          <w:bCs/>
          <w:sz w:val="28"/>
          <w:szCs w:val="28"/>
        </w:rPr>
        <w:t>.</w:t>
      </w:r>
    </w:p>
    <w:p w14:paraId="3B90471B"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xml:space="preserve">Доклад направлен в ВАРМСУ, Правительству и Губернатору Красноярского края. Доклад размещен на официальном сайте Совета </w:t>
      </w:r>
      <w:hyperlink r:id="rId25" w:history="1">
        <w:r w:rsidRPr="00D45DE5">
          <w:rPr>
            <w:rStyle w:val="a3"/>
            <w:rFonts w:ascii="Times New Roman" w:hAnsi="Times New Roman"/>
            <w:bCs/>
            <w:sz w:val="28"/>
            <w:szCs w:val="28"/>
          </w:rPr>
          <w:t>http://www.ksmo.ru/doc/4561/</w:t>
        </w:r>
      </w:hyperlink>
    </w:p>
    <w:p w14:paraId="29049E24"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В докладе выявлены проблемы и подготовлены предложения:</w:t>
      </w:r>
    </w:p>
    <w:p w14:paraId="3133A1EC"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о комплексном развитии сельских территорий (создание строительной отрасли на селе);</w:t>
      </w:r>
    </w:p>
    <w:p w14:paraId="24D7A238"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xml:space="preserve">- о внесении изменения в Федеральный закон от 21.07.2005 № 115-ФЗ </w:t>
      </w:r>
      <w:r w:rsidRPr="00D45DE5">
        <w:rPr>
          <w:rFonts w:ascii="Times New Roman" w:hAnsi="Times New Roman"/>
          <w:bCs/>
          <w:sz w:val="28"/>
          <w:szCs w:val="28"/>
        </w:rPr>
        <w:br/>
        <w:t xml:space="preserve">«О концессионных соглашениях», учитывающее предложение </w:t>
      </w:r>
      <w:r w:rsidRPr="00D45DE5">
        <w:rPr>
          <w:rFonts w:ascii="Times New Roman" w:hAnsi="Times New Roman"/>
          <w:bCs/>
          <w:sz w:val="28"/>
          <w:szCs w:val="28"/>
        </w:rPr>
        <w:br/>
        <w:t>об укрупнении объекта концессии;</w:t>
      </w:r>
    </w:p>
    <w:p w14:paraId="7F76FCC1"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о законодательном определении на федеральном уровне понятия агломерации; предусмотреть создание органов управления агломерацией, наделенных бюджетными и управленческими полномочиями по ключевым вопросам развития агломерации;</w:t>
      </w:r>
    </w:p>
    <w:p w14:paraId="12CB8415"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xml:space="preserve">- конкретизация полномочий органов местного самоуправления </w:t>
      </w:r>
      <w:r w:rsidR="00D45DE5">
        <w:rPr>
          <w:rFonts w:ascii="Times New Roman" w:hAnsi="Times New Roman"/>
          <w:bCs/>
          <w:sz w:val="28"/>
          <w:szCs w:val="28"/>
        </w:rPr>
        <w:br/>
      </w:r>
      <w:r w:rsidRPr="00D45DE5">
        <w:rPr>
          <w:rFonts w:ascii="Times New Roman" w:hAnsi="Times New Roman"/>
          <w:bCs/>
          <w:sz w:val="28"/>
          <w:szCs w:val="28"/>
        </w:rPr>
        <w:t>в области охраны атмосферного воздуха;</w:t>
      </w:r>
    </w:p>
    <w:p w14:paraId="2496D8CC"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об установлении на федеральном уровне дополнительных требований пожарной безопасности в период действия особого противопожарного режима, обязательных для исполнения организациями, осуществляющими деятельность на соответствующих территориях;</w:t>
      </w:r>
    </w:p>
    <w:p w14:paraId="4A07C24E" w14:textId="77777777" w:rsidR="007F725D" w:rsidRPr="00D45DE5" w:rsidRDefault="007F725D" w:rsidP="00D45DE5">
      <w:pPr>
        <w:suppressAutoHyphens/>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об изменении порядка организации проведения Всероссийского конкурса «Лучшая муниципальная практика» (проводить федеральный этап конкурса по федеральным округам и др.).</w:t>
      </w:r>
    </w:p>
    <w:p w14:paraId="26B60D05" w14:textId="77777777" w:rsidR="007F725D" w:rsidRPr="00D45DE5" w:rsidRDefault="007F725D" w:rsidP="00D45DE5">
      <w:pPr>
        <w:suppressAutoHyphens/>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СМО обеспечил</w:t>
      </w:r>
      <w:r w:rsidRPr="00D45DE5">
        <w:rPr>
          <w:rFonts w:ascii="Times New Roman" w:eastAsia="Calibri" w:hAnsi="Times New Roman"/>
          <w:sz w:val="28"/>
          <w:szCs w:val="28"/>
        </w:rPr>
        <w:t xml:space="preserve"> </w:t>
      </w:r>
      <w:r w:rsidRPr="00D45DE5">
        <w:rPr>
          <w:rFonts w:ascii="Times New Roman" w:hAnsi="Times New Roman"/>
          <w:bCs/>
          <w:sz w:val="28"/>
          <w:szCs w:val="28"/>
        </w:rPr>
        <w:t xml:space="preserve">участия глав муниципальных образований </w:t>
      </w:r>
      <w:r w:rsidR="00D45DE5">
        <w:rPr>
          <w:rFonts w:ascii="Times New Roman" w:hAnsi="Times New Roman"/>
          <w:bCs/>
          <w:sz w:val="28"/>
          <w:szCs w:val="28"/>
        </w:rPr>
        <w:br/>
      </w:r>
      <w:r w:rsidRPr="00D45DE5">
        <w:rPr>
          <w:rFonts w:ascii="Times New Roman" w:hAnsi="Times New Roman"/>
          <w:bCs/>
          <w:sz w:val="28"/>
          <w:szCs w:val="28"/>
        </w:rPr>
        <w:t xml:space="preserve">в 16 Региональных днях II Всероссийского муниципального форума «Малая Родина – сила России». </w:t>
      </w:r>
    </w:p>
    <w:p w14:paraId="311E34C3" w14:textId="77777777" w:rsidR="007F725D" w:rsidRPr="00D45DE5" w:rsidRDefault="007F725D" w:rsidP="00D45DE5">
      <w:pPr>
        <w:suppressAutoHyphens/>
        <w:spacing w:after="0" w:line="240" w:lineRule="auto"/>
        <w:ind w:firstLine="709"/>
        <w:jc w:val="both"/>
        <w:rPr>
          <w:rFonts w:ascii="Times New Roman" w:hAnsi="Times New Roman"/>
          <w:bCs/>
          <w:sz w:val="28"/>
          <w:szCs w:val="28"/>
        </w:rPr>
      </w:pPr>
      <w:r w:rsidRPr="00D45DE5">
        <w:rPr>
          <w:rFonts w:ascii="Times New Roman" w:eastAsia="Calibri" w:hAnsi="Times New Roman"/>
          <w:sz w:val="28"/>
          <w:szCs w:val="28"/>
        </w:rPr>
        <w:t xml:space="preserve">СМО активно участвовал в подготовке и проведении </w:t>
      </w:r>
      <w:r w:rsidRPr="00D45DE5">
        <w:rPr>
          <w:rFonts w:ascii="Times New Roman" w:hAnsi="Times New Roman"/>
          <w:bCs/>
          <w:sz w:val="28"/>
          <w:szCs w:val="28"/>
        </w:rPr>
        <w:t xml:space="preserve">Регионального дня Красноярского края по теме «Транспортная и дорожная деятельность» </w:t>
      </w:r>
      <w:r w:rsidR="00F359D2" w:rsidRPr="00D45DE5">
        <w:rPr>
          <w:rFonts w:ascii="Times New Roman" w:hAnsi="Times New Roman"/>
          <w:bCs/>
          <w:sz w:val="28"/>
          <w:szCs w:val="28"/>
        </w:rPr>
        <w:br/>
      </w:r>
      <w:r w:rsidRPr="00D45DE5">
        <w:rPr>
          <w:rFonts w:ascii="Times New Roman" w:hAnsi="Times New Roman"/>
          <w:bCs/>
          <w:sz w:val="28"/>
          <w:szCs w:val="28"/>
        </w:rPr>
        <w:t>в рамках II Всероссийского муниципального форума «Малая Родина – сила России» (февраль 2025 г.).</w:t>
      </w:r>
    </w:p>
    <w:p w14:paraId="6EDADC4D" w14:textId="77777777" w:rsidR="007F725D" w:rsidRPr="00D45DE5" w:rsidRDefault="007F725D" w:rsidP="00D45DE5">
      <w:pPr>
        <w:suppressAutoHyphens/>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Отметим, что во всех региональных днях Форума в 2025 году главы муниципальных образований (члены Федеральных проектных команд, ФПК) приняли участие (24 человека).</w:t>
      </w:r>
    </w:p>
    <w:p w14:paraId="5D427067"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hAnsi="Times New Roman"/>
          <w:bCs/>
          <w:sz w:val="28"/>
          <w:szCs w:val="28"/>
        </w:rPr>
        <w:t>Совместно с администрацией Губернатора Красноярского края СМО обеспечил участие делегации Красноярского края во II Всероссийского муниципального форума «Малая Родина – сила России» (апрель 2025 г.). Была проведена следующая работа, в том числе:</w:t>
      </w:r>
    </w:p>
    <w:p w14:paraId="58DF1820"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Церемония премии «Служение», номинанты 2025 года</w:t>
      </w:r>
      <w:r w:rsidRPr="00D45DE5">
        <w:rPr>
          <w:rFonts w:ascii="Times New Roman" w:hAnsi="Times New Roman"/>
          <w:sz w:val="28"/>
          <w:szCs w:val="28"/>
        </w:rPr>
        <w:t xml:space="preserve">: </w:t>
      </w:r>
    </w:p>
    <w:p w14:paraId="01AD755F"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ЗАТО г. Железногорск, «</w:t>
      </w:r>
      <w:proofErr w:type="spellStart"/>
      <w:r w:rsidRPr="00D45DE5">
        <w:rPr>
          <w:rFonts w:ascii="Times New Roman" w:hAnsi="Times New Roman"/>
          <w:sz w:val="28"/>
          <w:szCs w:val="28"/>
        </w:rPr>
        <w:t>СВОя</w:t>
      </w:r>
      <w:proofErr w:type="spellEnd"/>
      <w:r w:rsidRPr="00D45DE5">
        <w:rPr>
          <w:rFonts w:ascii="Times New Roman" w:hAnsi="Times New Roman"/>
          <w:sz w:val="28"/>
          <w:szCs w:val="28"/>
        </w:rPr>
        <w:t xml:space="preserve"> семья» в номинации «Забота о семьях героев – вклад в общую победу» (Туренко Наталья Сергеевна); </w:t>
      </w:r>
    </w:p>
    <w:p w14:paraId="767C66A5"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г. Норильск, «10 баллов по шкале Бофорта» в номинации «Молодые кадры – на службе страны» (</w:t>
      </w:r>
      <w:proofErr w:type="spellStart"/>
      <w:r w:rsidRPr="00D45DE5">
        <w:rPr>
          <w:rFonts w:ascii="Times New Roman" w:hAnsi="Times New Roman"/>
          <w:sz w:val="28"/>
          <w:szCs w:val="28"/>
        </w:rPr>
        <w:t>Клявлин</w:t>
      </w:r>
      <w:proofErr w:type="spellEnd"/>
      <w:r w:rsidRPr="00D45DE5">
        <w:rPr>
          <w:rFonts w:ascii="Times New Roman" w:hAnsi="Times New Roman"/>
          <w:sz w:val="28"/>
          <w:szCs w:val="28"/>
        </w:rPr>
        <w:t xml:space="preserve"> Виктор </w:t>
      </w:r>
      <w:proofErr w:type="spellStart"/>
      <w:r w:rsidRPr="00D45DE5">
        <w:rPr>
          <w:rFonts w:ascii="Times New Roman" w:hAnsi="Times New Roman"/>
          <w:sz w:val="28"/>
          <w:szCs w:val="28"/>
        </w:rPr>
        <w:t>Рушатович</w:t>
      </w:r>
      <w:proofErr w:type="spellEnd"/>
      <w:r w:rsidRPr="00D45DE5">
        <w:rPr>
          <w:rFonts w:ascii="Times New Roman" w:hAnsi="Times New Roman"/>
          <w:sz w:val="28"/>
          <w:szCs w:val="28"/>
        </w:rPr>
        <w:t xml:space="preserve">); </w:t>
      </w:r>
    </w:p>
    <w:p w14:paraId="1D7ABD6F"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 </w:t>
      </w:r>
      <w:proofErr w:type="spellStart"/>
      <w:r w:rsidRPr="00D45DE5">
        <w:rPr>
          <w:rFonts w:ascii="Times New Roman" w:hAnsi="Times New Roman"/>
          <w:sz w:val="28"/>
          <w:szCs w:val="28"/>
        </w:rPr>
        <w:t>Прилужский</w:t>
      </w:r>
      <w:proofErr w:type="spellEnd"/>
      <w:r w:rsidRPr="00D45DE5">
        <w:rPr>
          <w:rFonts w:ascii="Times New Roman" w:hAnsi="Times New Roman"/>
          <w:sz w:val="28"/>
          <w:szCs w:val="28"/>
        </w:rPr>
        <w:t xml:space="preserve"> сельсовет Ужурского района, «Золотые луга </w:t>
      </w:r>
      <w:proofErr w:type="spellStart"/>
      <w:r w:rsidRPr="00D45DE5">
        <w:rPr>
          <w:rFonts w:ascii="Times New Roman" w:hAnsi="Times New Roman"/>
          <w:sz w:val="28"/>
          <w:szCs w:val="28"/>
        </w:rPr>
        <w:t>Прилужья</w:t>
      </w:r>
      <w:proofErr w:type="spellEnd"/>
      <w:r w:rsidRPr="00D45DE5">
        <w:rPr>
          <w:rFonts w:ascii="Times New Roman" w:hAnsi="Times New Roman"/>
          <w:sz w:val="28"/>
          <w:szCs w:val="28"/>
        </w:rPr>
        <w:t xml:space="preserve">» </w:t>
      </w:r>
      <w:r w:rsidRPr="00D45DE5">
        <w:rPr>
          <w:rFonts w:ascii="Times New Roman" w:hAnsi="Times New Roman"/>
          <w:sz w:val="28"/>
          <w:szCs w:val="28"/>
        </w:rPr>
        <w:br/>
        <w:t xml:space="preserve">в номинации «Укрепляя партнерство – расширяем возможности» (Алехина Вера Николаевна). </w:t>
      </w:r>
    </w:p>
    <w:p w14:paraId="08C20EB0" w14:textId="77777777" w:rsidR="007F725D" w:rsidRPr="00D45DE5" w:rsidRDefault="007F725D" w:rsidP="00D45DE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45DE5">
        <w:rPr>
          <w:rFonts w:ascii="Times New Roman" w:hAnsi="Times New Roman"/>
          <w:bCs/>
          <w:sz w:val="28"/>
          <w:szCs w:val="28"/>
        </w:rPr>
        <w:t xml:space="preserve">Было проведено отдельное мероприятие для участников СВО «Сильнее стали». </w:t>
      </w:r>
      <w:r w:rsidRPr="00D45DE5">
        <w:rPr>
          <w:rFonts w:ascii="Times New Roman" w:eastAsia="Times New Roman" w:hAnsi="Times New Roman"/>
          <w:color w:val="000000"/>
          <w:sz w:val="28"/>
          <w:szCs w:val="28"/>
          <w:lang w:eastAsia="ru-RU"/>
        </w:rPr>
        <w:t>В работе форума принимали участие главы муниципальных образований Красноярского края – участники СВО: Александр Скрипкин (</w:t>
      </w:r>
      <w:proofErr w:type="spellStart"/>
      <w:r w:rsidRPr="00D45DE5">
        <w:rPr>
          <w:rFonts w:ascii="Times New Roman" w:eastAsia="Times New Roman" w:hAnsi="Times New Roman"/>
          <w:color w:val="000000"/>
          <w:sz w:val="28"/>
          <w:szCs w:val="28"/>
          <w:lang w:eastAsia="ru-RU"/>
        </w:rPr>
        <w:t>Таловский</w:t>
      </w:r>
      <w:proofErr w:type="spellEnd"/>
      <w:r w:rsidRPr="00D45DE5">
        <w:rPr>
          <w:rFonts w:ascii="Times New Roman" w:eastAsia="Times New Roman" w:hAnsi="Times New Roman"/>
          <w:color w:val="000000"/>
          <w:sz w:val="28"/>
          <w:szCs w:val="28"/>
          <w:lang w:eastAsia="ru-RU"/>
        </w:rPr>
        <w:t xml:space="preserve"> сельсовет </w:t>
      </w:r>
      <w:proofErr w:type="spellStart"/>
      <w:r w:rsidRPr="00D45DE5">
        <w:rPr>
          <w:rFonts w:ascii="Times New Roman" w:eastAsia="Times New Roman" w:hAnsi="Times New Roman"/>
          <w:color w:val="000000"/>
          <w:sz w:val="28"/>
          <w:szCs w:val="28"/>
          <w:lang w:eastAsia="ru-RU"/>
        </w:rPr>
        <w:t>Большемуртинского</w:t>
      </w:r>
      <w:proofErr w:type="spellEnd"/>
      <w:r w:rsidRPr="00D45DE5">
        <w:rPr>
          <w:rFonts w:ascii="Times New Roman" w:eastAsia="Times New Roman" w:hAnsi="Times New Roman"/>
          <w:color w:val="000000"/>
          <w:sz w:val="28"/>
          <w:szCs w:val="28"/>
          <w:lang w:eastAsia="ru-RU"/>
        </w:rPr>
        <w:t xml:space="preserve"> района), Иван </w:t>
      </w:r>
      <w:proofErr w:type="spellStart"/>
      <w:r w:rsidRPr="00D45DE5">
        <w:rPr>
          <w:rFonts w:ascii="Times New Roman" w:eastAsia="Times New Roman" w:hAnsi="Times New Roman"/>
          <w:color w:val="000000"/>
          <w:sz w:val="28"/>
          <w:szCs w:val="28"/>
          <w:lang w:eastAsia="ru-RU"/>
        </w:rPr>
        <w:t>Линючёв</w:t>
      </w:r>
      <w:proofErr w:type="spellEnd"/>
      <w:r w:rsidRPr="00D45DE5">
        <w:rPr>
          <w:rFonts w:ascii="Times New Roman" w:eastAsia="Times New Roman" w:hAnsi="Times New Roman"/>
          <w:color w:val="000000"/>
          <w:sz w:val="28"/>
          <w:szCs w:val="28"/>
          <w:lang w:eastAsia="ru-RU"/>
        </w:rPr>
        <w:t xml:space="preserve"> (</w:t>
      </w:r>
      <w:proofErr w:type="spellStart"/>
      <w:r w:rsidRPr="00D45DE5">
        <w:rPr>
          <w:rFonts w:ascii="Times New Roman" w:eastAsia="Times New Roman" w:hAnsi="Times New Roman"/>
          <w:color w:val="000000"/>
          <w:sz w:val="28"/>
          <w:szCs w:val="28"/>
          <w:lang w:eastAsia="ru-RU"/>
        </w:rPr>
        <w:t>Новокаргинский</w:t>
      </w:r>
      <w:proofErr w:type="spellEnd"/>
      <w:r w:rsidRPr="00D45DE5">
        <w:rPr>
          <w:rFonts w:ascii="Times New Roman" w:eastAsia="Times New Roman" w:hAnsi="Times New Roman"/>
          <w:color w:val="000000"/>
          <w:sz w:val="28"/>
          <w:szCs w:val="28"/>
          <w:lang w:eastAsia="ru-RU"/>
        </w:rPr>
        <w:t xml:space="preserve"> сельсовет Енисейского района), Сергей Андреев (Южно-Александровский сельсовет Иланского района), Андрей Григорьев (</w:t>
      </w:r>
      <w:proofErr w:type="spellStart"/>
      <w:r w:rsidRPr="00D45DE5">
        <w:rPr>
          <w:rFonts w:ascii="Times New Roman" w:eastAsia="Times New Roman" w:hAnsi="Times New Roman"/>
          <w:color w:val="000000"/>
          <w:sz w:val="28"/>
          <w:szCs w:val="28"/>
          <w:lang w:eastAsia="ru-RU"/>
        </w:rPr>
        <w:t>Верхнеуринский</w:t>
      </w:r>
      <w:proofErr w:type="spellEnd"/>
      <w:r w:rsidRPr="00D45DE5">
        <w:rPr>
          <w:rFonts w:ascii="Times New Roman" w:eastAsia="Times New Roman" w:hAnsi="Times New Roman"/>
          <w:color w:val="000000"/>
          <w:sz w:val="28"/>
          <w:szCs w:val="28"/>
          <w:lang w:eastAsia="ru-RU"/>
        </w:rPr>
        <w:t xml:space="preserve"> сельсовет </w:t>
      </w:r>
      <w:proofErr w:type="spellStart"/>
      <w:r w:rsidRPr="00D45DE5">
        <w:rPr>
          <w:rFonts w:ascii="Times New Roman" w:eastAsia="Times New Roman" w:hAnsi="Times New Roman"/>
          <w:color w:val="000000"/>
          <w:sz w:val="28"/>
          <w:szCs w:val="28"/>
          <w:lang w:eastAsia="ru-RU"/>
        </w:rPr>
        <w:t>Ирбейского</w:t>
      </w:r>
      <w:proofErr w:type="spellEnd"/>
      <w:r w:rsidRPr="00D45DE5">
        <w:rPr>
          <w:rFonts w:ascii="Times New Roman" w:eastAsia="Times New Roman" w:hAnsi="Times New Roman"/>
          <w:color w:val="000000"/>
          <w:sz w:val="28"/>
          <w:szCs w:val="28"/>
          <w:lang w:eastAsia="ru-RU"/>
        </w:rPr>
        <w:t xml:space="preserve"> района). </w:t>
      </w:r>
    </w:p>
    <w:p w14:paraId="17BA34BB"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xml:space="preserve">Организовано выступление глав и заместителей глав муниципальных образований на стратегических сессиях: гг. Дивногорск, Красноярск, Норильск и др. </w:t>
      </w:r>
    </w:p>
    <w:p w14:paraId="5D85A5A6"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xml:space="preserve">Итоги </w:t>
      </w:r>
      <w:r w:rsidRPr="00D45DE5">
        <w:rPr>
          <w:rFonts w:ascii="Times New Roman" w:hAnsi="Times New Roman"/>
          <w:bCs/>
          <w:sz w:val="28"/>
          <w:szCs w:val="28"/>
          <w:lang w:val="en-US"/>
        </w:rPr>
        <w:t>II</w:t>
      </w:r>
      <w:r w:rsidRPr="00D45DE5">
        <w:rPr>
          <w:rFonts w:ascii="Times New Roman" w:hAnsi="Times New Roman"/>
          <w:bCs/>
          <w:sz w:val="28"/>
          <w:szCs w:val="28"/>
        </w:rPr>
        <w:t xml:space="preserve"> Всероссийской муниципальной премии «Служение» ТОП 3, ТОП 50 от края направлены в муниципальные образования Красноярского края.</w:t>
      </w:r>
    </w:p>
    <w:p w14:paraId="6B30C897"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ноябре 2025 года СМО обеспечило участие делегации </w:t>
      </w:r>
      <w:r w:rsidR="00F359D2" w:rsidRPr="00D45DE5">
        <w:rPr>
          <w:rFonts w:ascii="Times New Roman" w:hAnsi="Times New Roman"/>
          <w:sz w:val="28"/>
          <w:szCs w:val="28"/>
        </w:rPr>
        <w:br/>
      </w:r>
      <w:r w:rsidRPr="00D45DE5">
        <w:rPr>
          <w:rFonts w:ascii="Times New Roman" w:hAnsi="Times New Roman"/>
          <w:sz w:val="28"/>
          <w:szCs w:val="28"/>
        </w:rPr>
        <w:t>от муниципальных образований Красноярского края в Форуме-выставке муниципальных практик «БОЛЬШИЕ РЕШЕНИЯ МАЛОЙ РОДИНЫ», съезде ВАРМСУ</w:t>
      </w:r>
      <w:bookmarkStart w:id="60" w:name="_Hlk227938456"/>
      <w:r w:rsidRPr="00D45DE5">
        <w:rPr>
          <w:rFonts w:ascii="Times New Roman" w:hAnsi="Times New Roman"/>
          <w:sz w:val="28"/>
          <w:szCs w:val="28"/>
        </w:rPr>
        <w:t xml:space="preserve">. </w:t>
      </w:r>
      <w:bookmarkEnd w:id="60"/>
      <w:r w:rsidRPr="00D45DE5">
        <w:rPr>
          <w:rFonts w:ascii="Times New Roman" w:hAnsi="Times New Roman"/>
          <w:sz w:val="28"/>
          <w:szCs w:val="28"/>
        </w:rPr>
        <w:t>В ходе форума представлены:</w:t>
      </w:r>
    </w:p>
    <w:p w14:paraId="498C294A"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муниципальная практика от г. Красноярска: «Развитие единой муниципальной геоинформационной системы»;</w:t>
      </w:r>
    </w:p>
    <w:p w14:paraId="2118CD08"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муниципальная практика от города Норильска: «Островки тепла (Обустройство всесезонных теплых остановочных павильонов)»;</w:t>
      </w:r>
    </w:p>
    <w:p w14:paraId="4F7E7AE1"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муниципальная практика «Дилижанс национальных структур» </w:t>
      </w:r>
      <w:r w:rsidR="00F359D2" w:rsidRPr="00D45DE5">
        <w:rPr>
          <w:rFonts w:ascii="Times New Roman" w:hAnsi="Times New Roman"/>
          <w:sz w:val="28"/>
          <w:szCs w:val="28"/>
        </w:rPr>
        <w:br/>
      </w:r>
      <w:r w:rsidRPr="00D45DE5">
        <w:rPr>
          <w:rFonts w:ascii="Times New Roman" w:hAnsi="Times New Roman"/>
          <w:sz w:val="28"/>
          <w:szCs w:val="28"/>
        </w:rPr>
        <w:t xml:space="preserve">от победителя Всероссийского конкурса «Лучшая муниципальная практика» </w:t>
      </w:r>
      <w:r w:rsidR="00F359D2" w:rsidRPr="00D45DE5">
        <w:rPr>
          <w:rFonts w:ascii="Times New Roman" w:hAnsi="Times New Roman"/>
          <w:sz w:val="28"/>
          <w:szCs w:val="28"/>
        </w:rPr>
        <w:br/>
      </w:r>
      <w:r w:rsidRPr="00D45DE5">
        <w:rPr>
          <w:rFonts w:ascii="Times New Roman" w:hAnsi="Times New Roman"/>
          <w:sz w:val="28"/>
          <w:szCs w:val="28"/>
        </w:rPr>
        <w:t xml:space="preserve">в 2025 году главы </w:t>
      </w:r>
      <w:proofErr w:type="spellStart"/>
      <w:r w:rsidRPr="00D45DE5">
        <w:rPr>
          <w:rFonts w:ascii="Times New Roman" w:hAnsi="Times New Roman"/>
          <w:sz w:val="28"/>
          <w:szCs w:val="28"/>
        </w:rPr>
        <w:t>Селиванихинского</w:t>
      </w:r>
      <w:proofErr w:type="spellEnd"/>
      <w:r w:rsidRPr="00D45DE5">
        <w:rPr>
          <w:rFonts w:ascii="Times New Roman" w:hAnsi="Times New Roman"/>
          <w:sz w:val="28"/>
          <w:szCs w:val="28"/>
        </w:rPr>
        <w:t xml:space="preserve"> сельсовета Минусинского района </w:t>
      </w:r>
      <w:proofErr w:type="spellStart"/>
      <w:r w:rsidRPr="00D45DE5">
        <w:rPr>
          <w:rFonts w:ascii="Times New Roman" w:hAnsi="Times New Roman"/>
          <w:sz w:val="28"/>
          <w:szCs w:val="28"/>
        </w:rPr>
        <w:t>Астальцевой</w:t>
      </w:r>
      <w:proofErr w:type="spellEnd"/>
      <w:r w:rsidRPr="00D45DE5">
        <w:rPr>
          <w:rFonts w:ascii="Times New Roman" w:hAnsi="Times New Roman"/>
          <w:sz w:val="28"/>
          <w:szCs w:val="28"/>
        </w:rPr>
        <w:t xml:space="preserve"> С.И.</w:t>
      </w:r>
    </w:p>
    <w:p w14:paraId="423CF4D0" w14:textId="77777777" w:rsidR="007F725D" w:rsidRPr="00D45DE5" w:rsidRDefault="007F725D" w:rsidP="00D45DE5">
      <w:pPr>
        <w:suppressAutoHyphens/>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xml:space="preserve">Во всех региональных днях </w:t>
      </w:r>
      <w:r w:rsidRPr="00D45DE5">
        <w:rPr>
          <w:rFonts w:ascii="Times New Roman" w:hAnsi="Times New Roman"/>
          <w:bCs/>
          <w:sz w:val="28"/>
          <w:szCs w:val="28"/>
          <w:lang w:val="en-US"/>
        </w:rPr>
        <w:t>III</w:t>
      </w:r>
      <w:r w:rsidRPr="00D45DE5">
        <w:rPr>
          <w:rFonts w:ascii="Times New Roman" w:hAnsi="Times New Roman"/>
          <w:bCs/>
          <w:sz w:val="28"/>
          <w:szCs w:val="28"/>
        </w:rPr>
        <w:t xml:space="preserve"> Всероссийского муниципального форума «Малая Родина – сила России» в 2026 году главы муниципальных образований (члены Федеральных проектных команд, ФПК) также приняли участие </w:t>
      </w:r>
      <w:r w:rsidR="00F359D2" w:rsidRPr="00D45DE5">
        <w:rPr>
          <w:rFonts w:ascii="Times New Roman" w:hAnsi="Times New Roman"/>
          <w:bCs/>
          <w:sz w:val="28"/>
          <w:szCs w:val="28"/>
        </w:rPr>
        <w:br/>
      </w:r>
      <w:r w:rsidRPr="00D45DE5">
        <w:rPr>
          <w:rFonts w:ascii="Times New Roman" w:hAnsi="Times New Roman"/>
          <w:bCs/>
          <w:sz w:val="28"/>
          <w:szCs w:val="28"/>
        </w:rPr>
        <w:t xml:space="preserve">(17 глав). </w:t>
      </w:r>
    </w:p>
    <w:p w14:paraId="378898B1"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xml:space="preserve">С 21 октября 2025 года стартовала Всероссийская муниципальная премия «Служение» по итогам 2025 года. СМО сопровождал подготовку заявок </w:t>
      </w:r>
      <w:r w:rsidR="00F359D2" w:rsidRPr="00D45DE5">
        <w:rPr>
          <w:rFonts w:ascii="Times New Roman" w:eastAsia="Times New Roman" w:hAnsi="Times New Roman"/>
          <w:sz w:val="28"/>
          <w:szCs w:val="28"/>
          <w:lang w:eastAsia="ru-RU"/>
        </w:rPr>
        <w:br/>
      </w:r>
      <w:r w:rsidRPr="00D45DE5">
        <w:rPr>
          <w:rFonts w:ascii="Times New Roman" w:eastAsia="Times New Roman" w:hAnsi="Times New Roman"/>
          <w:sz w:val="28"/>
          <w:szCs w:val="28"/>
          <w:lang w:eastAsia="ru-RU"/>
        </w:rPr>
        <w:t xml:space="preserve">в десять номинаций и выступил оператором 11-й номинации «Единство народов - сила страны». </w:t>
      </w:r>
    </w:p>
    <w:p w14:paraId="0E56A2EF"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xml:space="preserve">После завершения всех этапов премии в 2026 году проекты </w:t>
      </w:r>
      <w:r w:rsidR="00F359D2" w:rsidRPr="00D45DE5">
        <w:rPr>
          <w:rFonts w:ascii="Times New Roman" w:eastAsia="Times New Roman" w:hAnsi="Times New Roman"/>
          <w:sz w:val="28"/>
          <w:szCs w:val="28"/>
          <w:lang w:eastAsia="ru-RU"/>
        </w:rPr>
        <w:br/>
      </w:r>
      <w:r w:rsidRPr="00D45DE5">
        <w:rPr>
          <w:rFonts w:ascii="Times New Roman" w:eastAsia="Times New Roman" w:hAnsi="Times New Roman"/>
          <w:sz w:val="28"/>
          <w:szCs w:val="28"/>
          <w:lang w:eastAsia="ru-RU"/>
        </w:rPr>
        <w:t xml:space="preserve">из Красноярского края вошли в ТОП-110! За этим успехом стоит огромный труд команд муниципалитетов и поддержка жителей. Эти проекты меняют жизнь в территориях к лучшему. </w:t>
      </w:r>
    </w:p>
    <w:p w14:paraId="2CB55C21"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Номинанты (лауреаты премии) из муниципальных образований Красноярского края, вошедшие в ТОП-110 2026 года:</w:t>
      </w:r>
    </w:p>
    <w:p w14:paraId="449C2565"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г. Красноярск – Ольга Владимировна Качанова, руководитель управления социальной защиты населения администрации города Красноярска. Номинация: «Благополучие семьи – приоритет государства». Проект: «Ежегодная премия Главы города «Семья – душа и сила Красноярска!»;</w:t>
      </w:r>
    </w:p>
    <w:p w14:paraId="35537181"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г. Норильск – Елена Владимировна Лебедева, советник Главы города Норильска. Номинация: «Развитие территории – благополучие жителей». Проект: «Общественно-культурный центр «Башня»: арктическая академия креативных индустрий»;</w:t>
      </w:r>
    </w:p>
    <w:p w14:paraId="5D362539"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xml:space="preserve">- г. Норильск – Максим Николаевич Миронов, депутат, директор Агентства развития Норильска. Номинация: «Диалог с населением – открытость власти». Проект: «Открытый код будущего: Цифровой диалог </w:t>
      </w:r>
      <w:r w:rsidR="00F359D2" w:rsidRPr="00D45DE5">
        <w:rPr>
          <w:rFonts w:ascii="Times New Roman" w:eastAsia="Times New Roman" w:hAnsi="Times New Roman"/>
          <w:sz w:val="28"/>
          <w:szCs w:val="28"/>
          <w:lang w:eastAsia="ru-RU"/>
        </w:rPr>
        <w:br/>
      </w:r>
      <w:r w:rsidRPr="00D45DE5">
        <w:rPr>
          <w:rFonts w:ascii="Times New Roman" w:eastAsia="Times New Roman" w:hAnsi="Times New Roman"/>
          <w:sz w:val="28"/>
          <w:szCs w:val="28"/>
          <w:lang w:eastAsia="ru-RU"/>
        </w:rPr>
        <w:t>о Норильске 2035».</w:t>
      </w:r>
    </w:p>
    <w:p w14:paraId="013EE0DD"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С 20 по 22 апреля 2026 года в Москве прошел III Всероссийский муниципальный форум «Малая Родина - сила России», организованный Всероссийской ассоциацией развития местного самоуправления (ВАРМСУ) при поддержке Администрации Президента РФ. Мероприятие стало одним из крупнейших событий в сфере местного самоуправления, собрав более 7 тысяч участников, в том числе глав муниципальных образований из Красноярского края. </w:t>
      </w:r>
    </w:p>
    <w:p w14:paraId="64453A00"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shd w:val="clear" w:color="auto" w:fill="FFFFFF"/>
        </w:rPr>
        <w:t>Отметим, что в рамках III Всероссийского муниципального форума «Малая Родина – сила России» состоялась профильная сессия «Партнерство государства и бизнеса: синергия во имя развития», посвященная взаимодействию органов власти и предпринимательского сектора в развитии муниципалитетов. Глава города Норильска Дмитрий Карасев представил опыт реализации социально ориентированного партнерства с градообразующим предприятием. Он отметил, что в условиях географической изоляции города ключевое значение имеет долгосрочное взаимодействие с промышленным партнером.</w:t>
      </w:r>
    </w:p>
    <w:p w14:paraId="4ECF0949"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xml:space="preserve">СМО (исполнительный директор А.Н. Коновальцев) принимает активное участие в заседании комиссии (апрель 2025 года, апрель 2026 года) </w:t>
      </w:r>
      <w:r w:rsidR="00F359D2" w:rsidRPr="00D45DE5">
        <w:rPr>
          <w:rFonts w:ascii="Times New Roman" w:hAnsi="Times New Roman"/>
          <w:bCs/>
          <w:sz w:val="28"/>
          <w:szCs w:val="28"/>
        </w:rPr>
        <w:br/>
      </w:r>
      <w:r w:rsidRPr="00D45DE5">
        <w:rPr>
          <w:rFonts w:ascii="Times New Roman" w:hAnsi="Times New Roman"/>
          <w:bCs/>
          <w:sz w:val="28"/>
          <w:szCs w:val="28"/>
        </w:rPr>
        <w:t xml:space="preserve">по систематизации практики контрольной (надзорной) деятельности </w:t>
      </w:r>
      <w:r w:rsidR="00F359D2" w:rsidRPr="00D45DE5">
        <w:rPr>
          <w:rFonts w:ascii="Times New Roman" w:hAnsi="Times New Roman"/>
          <w:bCs/>
          <w:sz w:val="28"/>
          <w:szCs w:val="28"/>
        </w:rPr>
        <w:br/>
      </w:r>
      <w:r w:rsidRPr="00D45DE5">
        <w:rPr>
          <w:rFonts w:ascii="Times New Roman" w:hAnsi="Times New Roman"/>
          <w:bCs/>
          <w:sz w:val="28"/>
          <w:szCs w:val="28"/>
        </w:rPr>
        <w:t xml:space="preserve">в отношении органов местного самоуправления муниципальных образований Красноярского края, созданной указом Губернатора Красноярского края </w:t>
      </w:r>
      <w:r w:rsidR="00F359D2" w:rsidRPr="00D45DE5">
        <w:rPr>
          <w:rFonts w:ascii="Times New Roman" w:hAnsi="Times New Roman"/>
          <w:bCs/>
          <w:sz w:val="28"/>
          <w:szCs w:val="28"/>
        </w:rPr>
        <w:br/>
      </w:r>
      <w:r w:rsidRPr="00D45DE5">
        <w:rPr>
          <w:rFonts w:ascii="Times New Roman" w:hAnsi="Times New Roman"/>
          <w:bCs/>
          <w:sz w:val="28"/>
          <w:szCs w:val="28"/>
        </w:rPr>
        <w:t>от 24.10.2024 №312-уг (далее – комиссия). На заседании комиссии СМО ежегодно представляется информация «О практике контрольной (надзорной) деятельности в отношении органов местного самоуправления муниципальных образований Красноярского края» (по итогам мониторинга КНД). Комиссией в 2025 году рекомендовано:</w:t>
      </w:r>
    </w:p>
    <w:p w14:paraId="77A4216A" w14:textId="77777777" w:rsidR="007F725D" w:rsidRPr="00D45DE5" w:rsidRDefault="007F725D" w:rsidP="00D45DE5">
      <w:pPr>
        <w:spacing w:after="0" w:line="240" w:lineRule="auto"/>
        <w:ind w:firstLine="709"/>
        <w:jc w:val="both"/>
        <w:rPr>
          <w:rStyle w:val="fontstyle01"/>
          <w:rFonts w:ascii="Times New Roman" w:hAnsi="Times New Roman"/>
          <w:bCs/>
          <w:sz w:val="28"/>
          <w:szCs w:val="28"/>
        </w:rPr>
      </w:pPr>
      <w:r w:rsidRPr="00D45DE5">
        <w:rPr>
          <w:rFonts w:ascii="Times New Roman" w:hAnsi="Times New Roman"/>
          <w:bCs/>
          <w:sz w:val="28"/>
          <w:szCs w:val="28"/>
        </w:rPr>
        <w:t xml:space="preserve">- </w:t>
      </w:r>
      <w:r w:rsidRPr="00D45DE5">
        <w:rPr>
          <w:rStyle w:val="fontstyle01"/>
          <w:rFonts w:ascii="Times New Roman" w:hAnsi="Times New Roman"/>
          <w:bCs/>
          <w:sz w:val="28"/>
          <w:szCs w:val="28"/>
        </w:rPr>
        <w:t>Министерству финансов Красноярского края подготовить реестр судебных актов, вынесенных в отношении органов местного самоуправления муниципальных образований Красноярского края по состоянию</w:t>
      </w:r>
      <w:r w:rsidRPr="00D45DE5">
        <w:rPr>
          <w:rFonts w:ascii="Times New Roman" w:hAnsi="Times New Roman"/>
          <w:bCs/>
          <w:color w:val="000000"/>
          <w:sz w:val="28"/>
          <w:szCs w:val="28"/>
        </w:rPr>
        <w:br/>
      </w:r>
      <w:r w:rsidRPr="00D45DE5">
        <w:rPr>
          <w:rStyle w:val="fontstyle01"/>
          <w:rFonts w:ascii="Times New Roman" w:hAnsi="Times New Roman"/>
          <w:bCs/>
          <w:sz w:val="28"/>
          <w:szCs w:val="28"/>
        </w:rPr>
        <w:t>на 01.07.2025, в разрезе территорий и направлений расходования бюджетных</w:t>
      </w:r>
      <w:r w:rsidRPr="00D45DE5">
        <w:rPr>
          <w:rFonts w:ascii="Times New Roman" w:hAnsi="Times New Roman"/>
          <w:bCs/>
          <w:color w:val="000000"/>
          <w:sz w:val="28"/>
          <w:szCs w:val="28"/>
        </w:rPr>
        <w:br/>
      </w:r>
      <w:r w:rsidRPr="00D45DE5">
        <w:rPr>
          <w:rStyle w:val="fontstyle01"/>
          <w:rFonts w:ascii="Times New Roman" w:hAnsi="Times New Roman"/>
          <w:bCs/>
          <w:sz w:val="28"/>
          <w:szCs w:val="28"/>
        </w:rPr>
        <w:t>средств (деятельность по обращению с твердыми коммунальными отходами,</w:t>
      </w:r>
      <w:r w:rsidRPr="00D45DE5">
        <w:rPr>
          <w:rFonts w:ascii="Times New Roman" w:hAnsi="Times New Roman"/>
          <w:bCs/>
          <w:color w:val="000000"/>
          <w:sz w:val="28"/>
          <w:szCs w:val="28"/>
        </w:rPr>
        <w:br/>
      </w:r>
      <w:r w:rsidRPr="00D45DE5">
        <w:rPr>
          <w:rStyle w:val="fontstyle01"/>
          <w:rFonts w:ascii="Times New Roman" w:hAnsi="Times New Roman"/>
          <w:bCs/>
          <w:sz w:val="28"/>
          <w:szCs w:val="28"/>
        </w:rPr>
        <w:t>объекты жилищно-коммунального хозяйства, объекты социальной сферы,</w:t>
      </w:r>
      <w:r w:rsidRPr="00D45DE5">
        <w:rPr>
          <w:rFonts w:ascii="Times New Roman" w:hAnsi="Times New Roman"/>
          <w:bCs/>
          <w:color w:val="000000"/>
          <w:sz w:val="28"/>
          <w:szCs w:val="28"/>
        </w:rPr>
        <w:br/>
      </w:r>
      <w:r w:rsidRPr="00D45DE5">
        <w:rPr>
          <w:rStyle w:val="fontstyle01"/>
          <w:rFonts w:ascii="Times New Roman" w:hAnsi="Times New Roman"/>
          <w:bCs/>
          <w:sz w:val="28"/>
          <w:szCs w:val="28"/>
        </w:rPr>
        <w:t>обеспечение жильем детей-сирот, дорожная деятельность и другие);</w:t>
      </w:r>
    </w:p>
    <w:p w14:paraId="6EA2CEEC" w14:textId="77777777" w:rsidR="007F725D" w:rsidRPr="00D45DE5" w:rsidRDefault="007F725D" w:rsidP="00D45DE5">
      <w:pPr>
        <w:spacing w:after="0" w:line="240" w:lineRule="auto"/>
        <w:ind w:firstLine="709"/>
        <w:jc w:val="both"/>
        <w:rPr>
          <w:rStyle w:val="fontstyle01"/>
          <w:rFonts w:ascii="Times New Roman" w:hAnsi="Times New Roman"/>
          <w:bCs/>
          <w:sz w:val="28"/>
          <w:szCs w:val="28"/>
        </w:rPr>
      </w:pPr>
      <w:r w:rsidRPr="00D45DE5">
        <w:rPr>
          <w:rStyle w:val="fontstyle01"/>
          <w:rFonts w:ascii="Times New Roman" w:hAnsi="Times New Roman"/>
          <w:bCs/>
          <w:sz w:val="28"/>
          <w:szCs w:val="28"/>
        </w:rPr>
        <w:t>- Министерству экономики и регионального развития Красноярского</w:t>
      </w:r>
      <w:r w:rsidRPr="00D45DE5">
        <w:rPr>
          <w:rFonts w:ascii="Times New Roman" w:hAnsi="Times New Roman"/>
          <w:sz w:val="28"/>
          <w:szCs w:val="28"/>
        </w:rPr>
        <w:t xml:space="preserve"> </w:t>
      </w:r>
      <w:r w:rsidRPr="00D45DE5">
        <w:rPr>
          <w:rStyle w:val="fontstyle01"/>
          <w:rFonts w:ascii="Times New Roman" w:hAnsi="Times New Roman"/>
          <w:bCs/>
          <w:sz w:val="28"/>
          <w:szCs w:val="28"/>
        </w:rPr>
        <w:t>края провести анализ и представить информацию о соблюдении органами</w:t>
      </w:r>
      <w:r w:rsidRPr="00D45DE5">
        <w:rPr>
          <w:rFonts w:ascii="Times New Roman" w:hAnsi="Times New Roman"/>
          <w:sz w:val="28"/>
          <w:szCs w:val="28"/>
        </w:rPr>
        <w:t xml:space="preserve"> </w:t>
      </w:r>
      <w:r w:rsidRPr="00D45DE5">
        <w:rPr>
          <w:rStyle w:val="fontstyle01"/>
          <w:rFonts w:ascii="Times New Roman" w:hAnsi="Times New Roman"/>
          <w:bCs/>
          <w:sz w:val="28"/>
          <w:szCs w:val="28"/>
        </w:rPr>
        <w:t>государственного контроля (надзора) требований Федерального закона</w:t>
      </w:r>
      <w:r w:rsidRPr="00D45DE5">
        <w:rPr>
          <w:rFonts w:ascii="Times New Roman" w:hAnsi="Times New Roman"/>
          <w:bCs/>
          <w:color w:val="000000"/>
          <w:sz w:val="28"/>
          <w:szCs w:val="28"/>
        </w:rPr>
        <w:br/>
      </w:r>
      <w:r w:rsidRPr="00D45DE5">
        <w:rPr>
          <w:rStyle w:val="fontstyle01"/>
          <w:rFonts w:ascii="Times New Roman" w:hAnsi="Times New Roman"/>
          <w:bCs/>
          <w:sz w:val="28"/>
          <w:szCs w:val="28"/>
        </w:rPr>
        <w:t xml:space="preserve">31.07.2020 № 248-ФЗ «О государственном контроле (надзоре) </w:t>
      </w:r>
      <w:r w:rsidR="00F359D2" w:rsidRPr="00D45DE5">
        <w:rPr>
          <w:rStyle w:val="fontstyle01"/>
          <w:rFonts w:ascii="Times New Roman" w:hAnsi="Times New Roman"/>
          <w:bCs/>
          <w:sz w:val="28"/>
          <w:szCs w:val="28"/>
        </w:rPr>
        <w:br/>
      </w:r>
      <w:r w:rsidRPr="00D45DE5">
        <w:rPr>
          <w:rStyle w:val="fontstyle01"/>
          <w:rFonts w:ascii="Times New Roman" w:hAnsi="Times New Roman"/>
          <w:bCs/>
          <w:sz w:val="28"/>
          <w:szCs w:val="28"/>
        </w:rPr>
        <w:t xml:space="preserve">и муниципальном контроле в Российской Федерации» с точки зрения риск-ориентированного подхода при проведении контрольно-надзорных мероприятий. </w:t>
      </w:r>
    </w:p>
    <w:p w14:paraId="76E937D4" w14:textId="77777777" w:rsidR="007F725D" w:rsidRPr="00D45DE5" w:rsidRDefault="007F725D" w:rsidP="00D45DE5">
      <w:pPr>
        <w:spacing w:after="0" w:line="240" w:lineRule="auto"/>
        <w:ind w:firstLine="709"/>
        <w:jc w:val="both"/>
        <w:rPr>
          <w:rStyle w:val="fontstyle01"/>
          <w:rFonts w:ascii="Times New Roman" w:hAnsi="Times New Roman"/>
          <w:bCs/>
          <w:sz w:val="28"/>
          <w:szCs w:val="28"/>
        </w:rPr>
      </w:pPr>
      <w:r w:rsidRPr="00D45DE5">
        <w:rPr>
          <w:rStyle w:val="fontstyle01"/>
          <w:rFonts w:ascii="Times New Roman" w:hAnsi="Times New Roman"/>
          <w:bCs/>
          <w:sz w:val="28"/>
          <w:szCs w:val="28"/>
        </w:rPr>
        <w:t>Комиссия рекомендовала органам местного самоуправления муниципальных</w:t>
      </w:r>
      <w:r w:rsidRPr="00D45DE5">
        <w:rPr>
          <w:rFonts w:ascii="Times New Roman" w:hAnsi="Times New Roman"/>
          <w:sz w:val="28"/>
          <w:szCs w:val="28"/>
        </w:rPr>
        <w:t xml:space="preserve"> </w:t>
      </w:r>
      <w:r w:rsidRPr="00D45DE5">
        <w:rPr>
          <w:rStyle w:val="fontstyle01"/>
          <w:rFonts w:ascii="Times New Roman" w:hAnsi="Times New Roman"/>
          <w:bCs/>
          <w:sz w:val="28"/>
          <w:szCs w:val="28"/>
        </w:rPr>
        <w:t>образований края представить информацию о судебных решениях и предписаниях органов государственного контроля (надзора), которые необходимо</w:t>
      </w:r>
      <w:r w:rsidRPr="00D45DE5">
        <w:rPr>
          <w:rFonts w:ascii="Times New Roman" w:hAnsi="Times New Roman"/>
          <w:sz w:val="28"/>
          <w:szCs w:val="28"/>
        </w:rPr>
        <w:t xml:space="preserve"> </w:t>
      </w:r>
      <w:r w:rsidRPr="00D45DE5">
        <w:rPr>
          <w:rStyle w:val="fontstyle01"/>
          <w:rFonts w:ascii="Times New Roman" w:hAnsi="Times New Roman"/>
          <w:bCs/>
          <w:sz w:val="28"/>
          <w:szCs w:val="28"/>
        </w:rPr>
        <w:t>исполнить в первоочередном порядке, и об объеме потребности бюджетных</w:t>
      </w:r>
      <w:r w:rsidRPr="00D45DE5">
        <w:rPr>
          <w:rFonts w:ascii="Times New Roman" w:hAnsi="Times New Roman"/>
          <w:sz w:val="28"/>
          <w:szCs w:val="28"/>
        </w:rPr>
        <w:t xml:space="preserve"> </w:t>
      </w:r>
      <w:r w:rsidRPr="00D45DE5">
        <w:rPr>
          <w:rStyle w:val="fontstyle01"/>
          <w:rFonts w:ascii="Times New Roman" w:hAnsi="Times New Roman"/>
          <w:bCs/>
          <w:sz w:val="28"/>
          <w:szCs w:val="28"/>
        </w:rPr>
        <w:t>средств органов местного самоуправления муниципальных образований края,</w:t>
      </w:r>
      <w:r w:rsidRPr="00D45DE5">
        <w:rPr>
          <w:rFonts w:ascii="Times New Roman" w:hAnsi="Times New Roman"/>
          <w:sz w:val="28"/>
          <w:szCs w:val="28"/>
        </w:rPr>
        <w:t xml:space="preserve"> </w:t>
      </w:r>
      <w:r w:rsidRPr="00D45DE5">
        <w:rPr>
          <w:rStyle w:val="fontstyle01"/>
          <w:rFonts w:ascii="Times New Roman" w:hAnsi="Times New Roman"/>
          <w:bCs/>
          <w:sz w:val="28"/>
          <w:szCs w:val="28"/>
        </w:rPr>
        <w:t>необходимых для их исполнения.</w:t>
      </w:r>
    </w:p>
    <w:p w14:paraId="6C0FC935" w14:textId="77777777" w:rsidR="007F725D" w:rsidRPr="00D45DE5" w:rsidRDefault="007F725D" w:rsidP="00D45DE5">
      <w:pPr>
        <w:spacing w:after="0" w:line="240" w:lineRule="auto"/>
        <w:ind w:firstLine="709"/>
        <w:jc w:val="both"/>
        <w:rPr>
          <w:rStyle w:val="fontstyle01"/>
          <w:rFonts w:ascii="Times New Roman" w:hAnsi="Times New Roman"/>
          <w:bCs/>
          <w:sz w:val="28"/>
          <w:szCs w:val="28"/>
        </w:rPr>
      </w:pPr>
      <w:r w:rsidRPr="00D45DE5">
        <w:rPr>
          <w:rFonts w:ascii="Times New Roman" w:hAnsi="Times New Roman"/>
          <w:bCs/>
          <w:sz w:val="28"/>
          <w:szCs w:val="28"/>
        </w:rPr>
        <w:t xml:space="preserve">Комиссией в 2026 году рекомендовано </w:t>
      </w:r>
      <w:r w:rsidRPr="00D45DE5">
        <w:rPr>
          <w:rStyle w:val="fontstyle01"/>
          <w:rFonts w:ascii="Times New Roman" w:hAnsi="Times New Roman"/>
          <w:bCs/>
          <w:sz w:val="28"/>
          <w:szCs w:val="28"/>
        </w:rPr>
        <w:t xml:space="preserve">СМО направить в министерство финансов Красноярского края и министерство экономики и регионального развития Красноярского края информацию о судебной задолженности </w:t>
      </w:r>
      <w:r w:rsidR="00F359D2" w:rsidRPr="00D45DE5">
        <w:rPr>
          <w:rStyle w:val="fontstyle01"/>
          <w:rFonts w:ascii="Times New Roman" w:hAnsi="Times New Roman"/>
          <w:bCs/>
          <w:sz w:val="28"/>
          <w:szCs w:val="28"/>
        </w:rPr>
        <w:br/>
      </w:r>
      <w:r w:rsidRPr="00D45DE5">
        <w:rPr>
          <w:rStyle w:val="fontstyle01"/>
          <w:rFonts w:ascii="Times New Roman" w:hAnsi="Times New Roman"/>
          <w:bCs/>
          <w:sz w:val="28"/>
          <w:szCs w:val="28"/>
        </w:rPr>
        <w:t>по исполнительным документам, вынесенным в отношении ОМСУ муниципальных образований края, по состоянию на 01.06.2026 в разрезе территорий и направления расходования бюджетных средств. Материалы направлены.</w:t>
      </w:r>
    </w:p>
    <w:p w14:paraId="34A6E693" w14:textId="0B2F3949"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Отметим проведение некоторых знаковых заседаний рабочих органов СМО. Так, проведено совместное заседание Палат городских округов </w:t>
      </w:r>
      <w:r w:rsidR="00F359D2" w:rsidRPr="00D45DE5">
        <w:rPr>
          <w:rFonts w:ascii="Times New Roman" w:hAnsi="Times New Roman"/>
          <w:sz w:val="28"/>
          <w:szCs w:val="28"/>
        </w:rPr>
        <w:br/>
      </w:r>
      <w:r w:rsidRPr="00D45DE5">
        <w:rPr>
          <w:rFonts w:ascii="Times New Roman" w:hAnsi="Times New Roman"/>
          <w:sz w:val="28"/>
          <w:szCs w:val="28"/>
        </w:rPr>
        <w:t xml:space="preserve">и муниципальных районов/округов на тему: «О перспективных планах комплексного социально-экономического развития опорных городов </w:t>
      </w:r>
      <w:r w:rsidR="0019626F">
        <w:rPr>
          <w:rFonts w:ascii="Times New Roman" w:hAnsi="Times New Roman"/>
          <w:sz w:val="28"/>
          <w:szCs w:val="28"/>
        </w:rPr>
        <w:br/>
      </w:r>
      <w:r w:rsidRPr="00D45DE5">
        <w:rPr>
          <w:rFonts w:ascii="Times New Roman" w:hAnsi="Times New Roman"/>
          <w:sz w:val="28"/>
          <w:szCs w:val="28"/>
        </w:rPr>
        <w:t xml:space="preserve">и их влиянии на прилегающие территории». Основным докладчиком выступила заместитель министра экономики и регионального развития Красноярского края С.А. </w:t>
      </w:r>
      <w:proofErr w:type="spellStart"/>
      <w:r w:rsidRPr="00D45DE5">
        <w:rPr>
          <w:rFonts w:ascii="Times New Roman" w:hAnsi="Times New Roman"/>
          <w:sz w:val="28"/>
          <w:szCs w:val="28"/>
        </w:rPr>
        <w:t>Сидельникова</w:t>
      </w:r>
      <w:proofErr w:type="spellEnd"/>
      <w:r w:rsidRPr="00D45DE5">
        <w:rPr>
          <w:rFonts w:ascii="Times New Roman" w:hAnsi="Times New Roman"/>
          <w:sz w:val="28"/>
          <w:szCs w:val="28"/>
        </w:rPr>
        <w:t xml:space="preserve"> Информация докладчика принята </w:t>
      </w:r>
      <w:r w:rsidR="0019626F">
        <w:rPr>
          <w:rFonts w:ascii="Times New Roman" w:hAnsi="Times New Roman"/>
          <w:sz w:val="28"/>
          <w:szCs w:val="28"/>
        </w:rPr>
        <w:br/>
      </w:r>
      <w:r w:rsidRPr="00D45DE5">
        <w:rPr>
          <w:rFonts w:ascii="Times New Roman" w:hAnsi="Times New Roman"/>
          <w:sz w:val="28"/>
          <w:szCs w:val="28"/>
        </w:rPr>
        <w:t xml:space="preserve">к сведению, ОМСУ муниципальных образований рекомендовано продолжить дальнейшую работу совместно с Министерством экономики и регионального развития Красноярского края. </w:t>
      </w:r>
    </w:p>
    <w:p w14:paraId="01E853AC"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СМО (исполнительный директор А.Н. Коновальцев) принимает активное участие в работе комиссии по вопросу присвоения населенному пункту Красноярского края почетного звания Красноярского края «Населенный пункт трудовой доблести». Заседание комиссия состоялось </w:t>
      </w:r>
      <w:r w:rsidR="00D45DE5">
        <w:rPr>
          <w:rFonts w:ascii="Times New Roman" w:hAnsi="Times New Roman"/>
          <w:sz w:val="28"/>
          <w:szCs w:val="28"/>
        </w:rPr>
        <w:br/>
      </w:r>
      <w:r w:rsidRPr="00D45DE5">
        <w:rPr>
          <w:rFonts w:ascii="Times New Roman" w:hAnsi="Times New Roman"/>
          <w:sz w:val="28"/>
          <w:szCs w:val="28"/>
        </w:rPr>
        <w:t xml:space="preserve">в апреле 2025 года, четырем населенным пунктам присвоено почетное звание Красноярского края. СМО подготовил и вручил в торжественной обстановке в мае-июне 2025 года поздравительные адреса от Совета муниципальных образований городам Ачинску, Минусинску, городу Заозерному Рыбинского района, селу Бражное </w:t>
      </w:r>
      <w:proofErr w:type="spellStart"/>
      <w:r w:rsidRPr="00D45DE5">
        <w:rPr>
          <w:rFonts w:ascii="Times New Roman" w:hAnsi="Times New Roman"/>
          <w:sz w:val="28"/>
          <w:szCs w:val="28"/>
        </w:rPr>
        <w:t>Канского</w:t>
      </w:r>
      <w:proofErr w:type="spellEnd"/>
      <w:r w:rsidRPr="00D45DE5">
        <w:rPr>
          <w:rFonts w:ascii="Times New Roman" w:hAnsi="Times New Roman"/>
          <w:sz w:val="28"/>
          <w:szCs w:val="28"/>
        </w:rPr>
        <w:t xml:space="preserve"> района в связи с присвоением почетного звания Красноярского края «Населенный пункт трудовой доблести».</w:t>
      </w:r>
    </w:p>
    <w:p w14:paraId="48DE9EC9"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СМО активно взаимодействует с Агентством молодежной политики </w:t>
      </w:r>
      <w:r w:rsidR="00F359D2" w:rsidRPr="00D45DE5">
        <w:rPr>
          <w:rFonts w:ascii="Times New Roman" w:hAnsi="Times New Roman"/>
          <w:sz w:val="28"/>
          <w:szCs w:val="28"/>
        </w:rPr>
        <w:br/>
      </w:r>
      <w:r w:rsidRPr="00D45DE5">
        <w:rPr>
          <w:rFonts w:ascii="Times New Roman" w:hAnsi="Times New Roman"/>
          <w:sz w:val="28"/>
          <w:szCs w:val="28"/>
        </w:rPr>
        <w:t xml:space="preserve">и реализации программ общественного развития Красноярского края </w:t>
      </w:r>
      <w:r w:rsidR="00F359D2" w:rsidRPr="00D45DE5">
        <w:rPr>
          <w:rFonts w:ascii="Times New Roman" w:hAnsi="Times New Roman"/>
          <w:sz w:val="28"/>
          <w:szCs w:val="28"/>
        </w:rPr>
        <w:br/>
      </w:r>
      <w:r w:rsidRPr="00D45DE5">
        <w:rPr>
          <w:rFonts w:ascii="Times New Roman" w:hAnsi="Times New Roman"/>
          <w:sz w:val="28"/>
          <w:szCs w:val="28"/>
        </w:rPr>
        <w:t>по развитию муниципальных моделей поддержки общественных инициатив. Был организован семинар-совещание с заместителями глав муниципальных образований края по общественно-политической работе (социальным вопросам) «От общественных инициатив к эффективному самоуправлению» по вопросам:</w:t>
      </w:r>
    </w:p>
    <w:p w14:paraId="1F7E72CB"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sz w:val="28"/>
          <w:szCs w:val="28"/>
        </w:rPr>
        <w:t>- меры поддержки общественных инициатив и СО НКО в регионе;</w:t>
      </w:r>
    </w:p>
    <w:p w14:paraId="5106A432"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sz w:val="28"/>
          <w:szCs w:val="28"/>
        </w:rPr>
        <w:t xml:space="preserve">- повышение гражданской активности и вовлеченности населения </w:t>
      </w:r>
      <w:r w:rsidR="00F359D2" w:rsidRPr="00D45DE5">
        <w:rPr>
          <w:rFonts w:ascii="Times New Roman" w:hAnsi="Times New Roman"/>
          <w:sz w:val="28"/>
          <w:szCs w:val="28"/>
        </w:rPr>
        <w:br/>
      </w:r>
      <w:r w:rsidRPr="00D45DE5">
        <w:rPr>
          <w:rFonts w:ascii="Times New Roman" w:hAnsi="Times New Roman"/>
          <w:sz w:val="28"/>
          <w:szCs w:val="28"/>
        </w:rPr>
        <w:t>в управление муниципальными образованиями: подходы и механизмы;</w:t>
      </w:r>
    </w:p>
    <w:p w14:paraId="06D5F2D3"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sz w:val="28"/>
          <w:szCs w:val="28"/>
        </w:rPr>
        <w:t xml:space="preserve">- </w:t>
      </w:r>
      <w:proofErr w:type="spellStart"/>
      <w:r w:rsidRPr="00D45DE5">
        <w:rPr>
          <w:rFonts w:ascii="Times New Roman" w:hAnsi="Times New Roman"/>
          <w:sz w:val="28"/>
          <w:szCs w:val="28"/>
        </w:rPr>
        <w:t>регрантинг</w:t>
      </w:r>
      <w:proofErr w:type="spellEnd"/>
      <w:r w:rsidRPr="00D45DE5">
        <w:rPr>
          <w:rFonts w:ascii="Times New Roman" w:hAnsi="Times New Roman"/>
          <w:sz w:val="28"/>
          <w:szCs w:val="28"/>
        </w:rPr>
        <w:t xml:space="preserve"> как механизм активизации местного сообщества. </w:t>
      </w:r>
      <w:r w:rsidR="00D45DE5">
        <w:rPr>
          <w:rFonts w:ascii="Times New Roman" w:hAnsi="Times New Roman"/>
          <w:sz w:val="28"/>
          <w:szCs w:val="28"/>
        </w:rPr>
        <w:br/>
      </w:r>
      <w:r w:rsidRPr="00D45DE5">
        <w:rPr>
          <w:rFonts w:ascii="Times New Roman" w:hAnsi="Times New Roman"/>
          <w:sz w:val="28"/>
          <w:szCs w:val="28"/>
        </w:rPr>
        <w:t xml:space="preserve">С докладом «Повышение гражданской активности и вовлеченности населения </w:t>
      </w:r>
      <w:r w:rsidR="00F359D2" w:rsidRPr="00D45DE5">
        <w:rPr>
          <w:rFonts w:ascii="Times New Roman" w:hAnsi="Times New Roman"/>
          <w:sz w:val="28"/>
          <w:szCs w:val="28"/>
        </w:rPr>
        <w:br/>
      </w:r>
      <w:r w:rsidRPr="00D45DE5">
        <w:rPr>
          <w:rFonts w:ascii="Times New Roman" w:hAnsi="Times New Roman"/>
          <w:sz w:val="28"/>
          <w:szCs w:val="28"/>
        </w:rPr>
        <w:t>в управление муниципальными образованиями: подходы и механизмы» выступила Черепанова Н.Е., заместитель исполнительного директора СМО.</w:t>
      </w:r>
      <w:r w:rsidRPr="00D45DE5">
        <w:rPr>
          <w:rFonts w:ascii="Times New Roman" w:hAnsi="Times New Roman"/>
          <w:bCs/>
          <w:sz w:val="28"/>
          <w:szCs w:val="28"/>
        </w:rPr>
        <w:t xml:space="preserve"> Участникам совещания представлены успешные практики муниципальных образований региона по рассматриваемым вопросам. </w:t>
      </w:r>
    </w:p>
    <w:p w14:paraId="58D14844"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xml:space="preserve">Также проведены выездные мероприятия в территории по теме повышения гражданской активности. </w:t>
      </w:r>
    </w:p>
    <w:p w14:paraId="6FCE3AB5"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СМО проводит региональный этап ежегодного Всероссийского конкурса «Лучшая практика гражданских инициатив» Общероссийской ассамблеи развития территорий и общественного самоуправления (ОАТОС). Конкурс проводится в целях поддержки органов территориального общественного самоуправления (ТОС), старост сельских населенных пунктов, участников инициативных групп и местных сообществ, реализующих социально значимые проекты и проекты в сфере развития местного </w:t>
      </w:r>
      <w:r w:rsidR="00D45DE5">
        <w:rPr>
          <w:rFonts w:ascii="Times New Roman" w:hAnsi="Times New Roman"/>
          <w:sz w:val="28"/>
          <w:szCs w:val="28"/>
        </w:rPr>
        <w:br/>
      </w:r>
      <w:r w:rsidRPr="00D45DE5">
        <w:rPr>
          <w:rFonts w:ascii="Times New Roman" w:hAnsi="Times New Roman"/>
          <w:sz w:val="28"/>
          <w:szCs w:val="28"/>
        </w:rPr>
        <w:t xml:space="preserve">и общественного самоуправления. </w:t>
      </w:r>
    </w:p>
    <w:p w14:paraId="55AF2212" w14:textId="77777777" w:rsidR="007F725D" w:rsidRPr="00D45DE5" w:rsidRDefault="007F725D" w:rsidP="00D45DE5">
      <w:pPr>
        <w:pStyle w:val="af"/>
        <w:spacing w:after="0" w:line="240" w:lineRule="auto"/>
        <w:ind w:firstLine="709"/>
        <w:jc w:val="both"/>
        <w:rPr>
          <w:rFonts w:ascii="Times New Roman" w:hAnsi="Times New Roman" w:cs="Times New Roman"/>
          <w:b/>
          <w:sz w:val="28"/>
          <w:szCs w:val="28"/>
        </w:rPr>
      </w:pPr>
      <w:r w:rsidRPr="00D45DE5">
        <w:rPr>
          <w:rFonts w:ascii="Times New Roman" w:hAnsi="Times New Roman" w:cs="Times New Roman"/>
          <w:sz w:val="28"/>
          <w:szCs w:val="28"/>
        </w:rPr>
        <w:t xml:space="preserve">По итогам конкурса, проводимого ОАТОС в 2025 году (за 2024 год), победителем в категории «Лучший староста (старший) сельского населенного пункта» стала Шнайдер Наталья Ивановна, староста села </w:t>
      </w:r>
      <w:proofErr w:type="spellStart"/>
      <w:r w:rsidRPr="00D45DE5">
        <w:rPr>
          <w:rFonts w:ascii="Times New Roman" w:hAnsi="Times New Roman" w:cs="Times New Roman"/>
          <w:sz w:val="28"/>
          <w:szCs w:val="28"/>
        </w:rPr>
        <w:t>Денисово</w:t>
      </w:r>
      <w:proofErr w:type="spellEnd"/>
      <w:r w:rsidRPr="00D45DE5">
        <w:rPr>
          <w:rFonts w:ascii="Times New Roman" w:hAnsi="Times New Roman" w:cs="Times New Roman"/>
          <w:sz w:val="28"/>
          <w:szCs w:val="28"/>
        </w:rPr>
        <w:t xml:space="preserve"> </w:t>
      </w:r>
      <w:proofErr w:type="spellStart"/>
      <w:r w:rsidRPr="00D45DE5">
        <w:rPr>
          <w:rFonts w:ascii="Times New Roman" w:hAnsi="Times New Roman" w:cs="Times New Roman"/>
          <w:sz w:val="28"/>
          <w:szCs w:val="28"/>
        </w:rPr>
        <w:t>Дзержинско-Тасеевского</w:t>
      </w:r>
      <w:proofErr w:type="spellEnd"/>
      <w:r w:rsidRPr="00D45DE5">
        <w:rPr>
          <w:rFonts w:ascii="Times New Roman" w:hAnsi="Times New Roman" w:cs="Times New Roman"/>
          <w:sz w:val="28"/>
          <w:szCs w:val="28"/>
        </w:rPr>
        <w:t xml:space="preserve"> муниципального округа. Награда была вручена </w:t>
      </w:r>
      <w:r w:rsidR="00D45DE5">
        <w:rPr>
          <w:rFonts w:ascii="Times New Roman" w:hAnsi="Times New Roman" w:cs="Times New Roman"/>
          <w:sz w:val="28"/>
          <w:szCs w:val="28"/>
        </w:rPr>
        <w:br/>
      </w:r>
      <w:r w:rsidRPr="00D45DE5">
        <w:rPr>
          <w:rFonts w:ascii="Times New Roman" w:hAnsi="Times New Roman" w:cs="Times New Roman"/>
          <w:sz w:val="28"/>
          <w:szCs w:val="28"/>
        </w:rPr>
        <w:t xml:space="preserve">Н.И. Шнайдер в г. Москве в январе 2026 года на Всероссийском форуме общественного самоуправления. </w:t>
      </w:r>
    </w:p>
    <w:p w14:paraId="3ABAF12B" w14:textId="77777777" w:rsidR="007F725D" w:rsidRPr="00D45DE5" w:rsidRDefault="007F725D" w:rsidP="00D45DE5">
      <w:pPr>
        <w:suppressAutoHyphens/>
        <w:spacing w:after="0" w:line="240" w:lineRule="auto"/>
        <w:ind w:firstLine="709"/>
        <w:jc w:val="both"/>
        <w:rPr>
          <w:rFonts w:ascii="Times New Roman" w:eastAsia="Calibri" w:hAnsi="Times New Roman"/>
          <w:b/>
          <w:bCs/>
          <w:sz w:val="28"/>
          <w:szCs w:val="28"/>
        </w:rPr>
      </w:pPr>
      <w:r w:rsidRPr="00D45DE5">
        <w:rPr>
          <w:rFonts w:ascii="Times New Roman" w:eastAsia="Calibri" w:hAnsi="Times New Roman"/>
          <w:b/>
          <w:bCs/>
          <w:sz w:val="28"/>
          <w:szCs w:val="28"/>
        </w:rPr>
        <w:t xml:space="preserve">6.2.2. Ключевые программы и проекты СМО Красноярского края </w:t>
      </w:r>
      <w:r w:rsidR="00D45DE5">
        <w:rPr>
          <w:rFonts w:ascii="Times New Roman" w:eastAsia="Calibri" w:hAnsi="Times New Roman"/>
          <w:b/>
          <w:bCs/>
          <w:sz w:val="28"/>
          <w:szCs w:val="28"/>
        </w:rPr>
        <w:br/>
      </w:r>
      <w:r w:rsidRPr="00D45DE5">
        <w:rPr>
          <w:rFonts w:ascii="Times New Roman" w:eastAsia="Calibri" w:hAnsi="Times New Roman"/>
          <w:b/>
          <w:bCs/>
          <w:sz w:val="28"/>
          <w:szCs w:val="28"/>
        </w:rPr>
        <w:t>в 2025-2026 гг. и достигнутые результаты.</w:t>
      </w:r>
    </w:p>
    <w:p w14:paraId="30C2D64A" w14:textId="77777777" w:rsidR="007F725D" w:rsidRPr="00D45DE5" w:rsidRDefault="007F725D" w:rsidP="00D45DE5">
      <w:pPr>
        <w:suppressAutoHyphens/>
        <w:spacing w:after="0" w:line="240" w:lineRule="auto"/>
        <w:ind w:firstLine="709"/>
        <w:jc w:val="both"/>
        <w:rPr>
          <w:rFonts w:ascii="Times New Roman" w:eastAsia="Calibri" w:hAnsi="Times New Roman"/>
          <w:b/>
          <w:sz w:val="28"/>
          <w:szCs w:val="28"/>
        </w:rPr>
      </w:pPr>
      <w:r w:rsidRPr="00D45DE5">
        <w:rPr>
          <w:rFonts w:ascii="Times New Roman" w:hAnsi="Times New Roman"/>
          <w:b/>
          <w:sz w:val="28"/>
          <w:szCs w:val="28"/>
        </w:rPr>
        <w:t>С 2018 года СМО проводит ежегодные конкурсы для сельских поселений.</w:t>
      </w:r>
    </w:p>
    <w:p w14:paraId="3DA39C4A"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xml:space="preserve">Организация и проведения ежегодных конкурсов сельских поселений </w:t>
      </w:r>
      <w:r w:rsidR="00F359D2" w:rsidRPr="00D45DE5">
        <w:rPr>
          <w:rFonts w:ascii="Times New Roman" w:hAnsi="Times New Roman"/>
          <w:bCs/>
          <w:sz w:val="28"/>
          <w:szCs w:val="28"/>
        </w:rPr>
        <w:br/>
      </w:r>
      <w:r w:rsidRPr="00D45DE5">
        <w:rPr>
          <w:rFonts w:ascii="Times New Roman" w:hAnsi="Times New Roman"/>
          <w:bCs/>
          <w:sz w:val="28"/>
          <w:szCs w:val="28"/>
        </w:rPr>
        <w:t>на лучшую организацию работы в муниципальном образовании:</w:t>
      </w:r>
    </w:p>
    <w:p w14:paraId="48AFA0B1"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по сохранению исторического наследия «Живая память села», в 2025 году посвященного Году защитника Отечества и 80-летию Победы в Великой Отечественной войне;</w:t>
      </w:r>
    </w:p>
    <w:p w14:paraId="14B49007" w14:textId="77777777" w:rsidR="007F725D" w:rsidRPr="00D45DE5" w:rsidRDefault="007F725D" w:rsidP="00D45DE5">
      <w:pPr>
        <w:spacing w:after="0" w:line="240" w:lineRule="auto"/>
        <w:ind w:firstLine="709"/>
        <w:jc w:val="both"/>
        <w:rPr>
          <w:rFonts w:ascii="Times New Roman" w:hAnsi="Times New Roman"/>
          <w:bCs/>
          <w:sz w:val="28"/>
          <w:szCs w:val="28"/>
        </w:rPr>
      </w:pPr>
      <w:r w:rsidRPr="00D45DE5">
        <w:rPr>
          <w:rFonts w:ascii="Times New Roman" w:hAnsi="Times New Roman"/>
          <w:bCs/>
          <w:sz w:val="28"/>
          <w:szCs w:val="28"/>
        </w:rPr>
        <w:t xml:space="preserve">- и конкурса на лучшую организацию работы в муниципальном образовании по развитию форм непосредственного участия населения </w:t>
      </w:r>
      <w:r w:rsidR="00F359D2" w:rsidRPr="00D45DE5">
        <w:rPr>
          <w:rFonts w:ascii="Times New Roman" w:hAnsi="Times New Roman"/>
          <w:bCs/>
          <w:sz w:val="28"/>
          <w:szCs w:val="28"/>
        </w:rPr>
        <w:br/>
      </w:r>
      <w:r w:rsidRPr="00D45DE5">
        <w:rPr>
          <w:rFonts w:ascii="Times New Roman" w:hAnsi="Times New Roman"/>
          <w:bCs/>
          <w:sz w:val="28"/>
          <w:szCs w:val="28"/>
        </w:rPr>
        <w:t>в осуществлении местного самоуправления «Лучший староста сельского населенного пункта Красноярского края 2024 года».</w:t>
      </w:r>
    </w:p>
    <w:p w14:paraId="6E061B55" w14:textId="77777777" w:rsidR="007F725D" w:rsidRPr="00D45DE5" w:rsidRDefault="007F725D" w:rsidP="00D45DE5">
      <w:pPr>
        <w:spacing w:after="0" w:line="240" w:lineRule="auto"/>
        <w:ind w:firstLine="709"/>
        <w:jc w:val="both"/>
        <w:rPr>
          <w:rStyle w:val="fontstyle01"/>
          <w:rFonts w:ascii="Times New Roman" w:hAnsi="Times New Roman"/>
          <w:bCs/>
          <w:sz w:val="28"/>
          <w:szCs w:val="28"/>
        </w:rPr>
      </w:pPr>
      <w:r w:rsidRPr="00D45DE5">
        <w:rPr>
          <w:rStyle w:val="fontstyle01"/>
          <w:rFonts w:ascii="Times New Roman" w:hAnsi="Times New Roman"/>
          <w:bCs/>
          <w:sz w:val="28"/>
          <w:szCs w:val="28"/>
        </w:rPr>
        <w:t>Определены победители конкурсов, победителям вручены денежные сертификаты.</w:t>
      </w:r>
    </w:p>
    <w:p w14:paraId="7B536DF5" w14:textId="77777777" w:rsidR="007F725D" w:rsidRPr="00D45DE5" w:rsidRDefault="007F725D" w:rsidP="00D45DE5">
      <w:pPr>
        <w:spacing w:after="0" w:line="240" w:lineRule="auto"/>
        <w:ind w:firstLine="709"/>
        <w:jc w:val="both"/>
        <w:rPr>
          <w:rStyle w:val="fontstyle01"/>
          <w:rFonts w:ascii="Times New Roman" w:hAnsi="Times New Roman"/>
          <w:bCs/>
          <w:sz w:val="28"/>
          <w:szCs w:val="28"/>
        </w:rPr>
      </w:pPr>
      <w:r w:rsidRPr="00D45DE5">
        <w:rPr>
          <w:rStyle w:val="fontstyle01"/>
          <w:rFonts w:ascii="Times New Roman" w:hAnsi="Times New Roman"/>
          <w:bCs/>
          <w:sz w:val="28"/>
          <w:szCs w:val="28"/>
        </w:rPr>
        <w:t xml:space="preserve">Конкурс «Живая память села»: </w:t>
      </w:r>
    </w:p>
    <w:p w14:paraId="4AAE475D" w14:textId="77777777" w:rsidR="007F725D" w:rsidRPr="00D45DE5" w:rsidRDefault="007F725D" w:rsidP="00D45DE5">
      <w:pPr>
        <w:spacing w:after="0" w:line="240" w:lineRule="auto"/>
        <w:ind w:firstLine="709"/>
        <w:jc w:val="both"/>
        <w:rPr>
          <w:rStyle w:val="fontstyle01"/>
          <w:rFonts w:ascii="Times New Roman" w:hAnsi="Times New Roman"/>
          <w:bCs/>
          <w:sz w:val="28"/>
          <w:szCs w:val="28"/>
        </w:rPr>
      </w:pPr>
      <w:r w:rsidRPr="00D45DE5">
        <w:rPr>
          <w:rStyle w:val="fontstyle01"/>
          <w:rFonts w:ascii="Times New Roman" w:hAnsi="Times New Roman"/>
          <w:bCs/>
          <w:sz w:val="28"/>
          <w:szCs w:val="28"/>
        </w:rPr>
        <w:t>10 сельсоветов (в 2 номинациях) награждены сертификатами от 150 тыс. руб. до 50 тыс. руб.;</w:t>
      </w:r>
    </w:p>
    <w:p w14:paraId="1AF4A244" w14:textId="77777777" w:rsidR="007F725D" w:rsidRPr="00D45DE5" w:rsidRDefault="007F725D" w:rsidP="00D45DE5">
      <w:pPr>
        <w:spacing w:after="0" w:line="240" w:lineRule="auto"/>
        <w:ind w:firstLine="709"/>
        <w:jc w:val="both"/>
        <w:rPr>
          <w:rStyle w:val="fontstyle01"/>
          <w:rFonts w:ascii="Times New Roman" w:hAnsi="Times New Roman"/>
          <w:bCs/>
          <w:sz w:val="28"/>
          <w:szCs w:val="28"/>
        </w:rPr>
      </w:pPr>
      <w:r w:rsidRPr="00D45DE5">
        <w:rPr>
          <w:rStyle w:val="fontstyle01"/>
          <w:rFonts w:ascii="Times New Roman" w:hAnsi="Times New Roman"/>
          <w:bCs/>
          <w:sz w:val="28"/>
          <w:szCs w:val="28"/>
        </w:rPr>
        <w:t xml:space="preserve">2 сельсовета награждены </w:t>
      </w:r>
      <w:proofErr w:type="spellStart"/>
      <w:r w:rsidRPr="00D45DE5">
        <w:rPr>
          <w:rStyle w:val="fontstyle01"/>
          <w:rFonts w:ascii="Times New Roman" w:hAnsi="Times New Roman"/>
          <w:bCs/>
          <w:sz w:val="28"/>
          <w:szCs w:val="28"/>
        </w:rPr>
        <w:t>спецпризом</w:t>
      </w:r>
      <w:proofErr w:type="spellEnd"/>
      <w:r w:rsidRPr="00D45DE5">
        <w:rPr>
          <w:rStyle w:val="fontstyle01"/>
          <w:rFonts w:ascii="Times New Roman" w:hAnsi="Times New Roman"/>
          <w:bCs/>
          <w:sz w:val="28"/>
          <w:szCs w:val="28"/>
        </w:rPr>
        <w:t xml:space="preserve"> по 20 тыс. руб.;</w:t>
      </w:r>
    </w:p>
    <w:p w14:paraId="3601B843" w14:textId="77777777" w:rsidR="007F725D" w:rsidRPr="00D45DE5" w:rsidRDefault="007F725D" w:rsidP="00D45DE5">
      <w:pPr>
        <w:spacing w:after="0" w:line="240" w:lineRule="auto"/>
        <w:ind w:firstLine="709"/>
        <w:jc w:val="both"/>
        <w:rPr>
          <w:rStyle w:val="fontstyle01"/>
          <w:rFonts w:ascii="Times New Roman" w:hAnsi="Times New Roman"/>
          <w:bCs/>
          <w:sz w:val="28"/>
          <w:szCs w:val="28"/>
        </w:rPr>
      </w:pPr>
      <w:r w:rsidRPr="00D45DE5">
        <w:rPr>
          <w:rStyle w:val="fontstyle01"/>
          <w:rFonts w:ascii="Times New Roman" w:hAnsi="Times New Roman"/>
          <w:bCs/>
          <w:sz w:val="28"/>
          <w:szCs w:val="28"/>
        </w:rPr>
        <w:t xml:space="preserve">15 сельсоветов награждены поощрительным денежным сертификатом </w:t>
      </w:r>
      <w:r w:rsidR="00F359D2" w:rsidRPr="00D45DE5">
        <w:rPr>
          <w:rStyle w:val="fontstyle01"/>
          <w:rFonts w:ascii="Times New Roman" w:hAnsi="Times New Roman"/>
          <w:bCs/>
          <w:sz w:val="28"/>
          <w:szCs w:val="28"/>
        </w:rPr>
        <w:br/>
      </w:r>
      <w:r w:rsidRPr="00D45DE5">
        <w:rPr>
          <w:rStyle w:val="fontstyle01"/>
          <w:rFonts w:ascii="Times New Roman" w:hAnsi="Times New Roman"/>
          <w:bCs/>
          <w:sz w:val="28"/>
          <w:szCs w:val="28"/>
        </w:rPr>
        <w:t>в размере 10 тыс. руб.</w:t>
      </w:r>
    </w:p>
    <w:p w14:paraId="7B06A699" w14:textId="77777777" w:rsidR="007F725D" w:rsidRPr="00D45DE5" w:rsidRDefault="007F725D" w:rsidP="00D45DE5">
      <w:pPr>
        <w:suppressAutoHyphens/>
        <w:spacing w:after="0" w:line="240" w:lineRule="auto"/>
        <w:ind w:firstLine="709"/>
        <w:jc w:val="both"/>
        <w:rPr>
          <w:rStyle w:val="fontstyle01"/>
          <w:rFonts w:ascii="Times New Roman" w:hAnsi="Times New Roman"/>
          <w:bCs/>
          <w:sz w:val="28"/>
          <w:szCs w:val="28"/>
        </w:rPr>
      </w:pPr>
      <w:r w:rsidRPr="00D45DE5">
        <w:rPr>
          <w:rStyle w:val="fontstyle01"/>
          <w:rFonts w:ascii="Times New Roman" w:hAnsi="Times New Roman"/>
          <w:bCs/>
          <w:sz w:val="28"/>
          <w:szCs w:val="28"/>
        </w:rPr>
        <w:t xml:space="preserve">Конкурс «Лучший староста Красноярского края»: </w:t>
      </w:r>
    </w:p>
    <w:p w14:paraId="493227A1" w14:textId="77777777" w:rsidR="007F725D" w:rsidRPr="00D45DE5" w:rsidRDefault="007F725D" w:rsidP="00D45DE5">
      <w:pPr>
        <w:suppressAutoHyphens/>
        <w:spacing w:after="0" w:line="240" w:lineRule="auto"/>
        <w:ind w:firstLine="709"/>
        <w:jc w:val="both"/>
        <w:rPr>
          <w:rStyle w:val="fontstyle01"/>
          <w:rFonts w:ascii="Times New Roman" w:hAnsi="Times New Roman"/>
          <w:bCs/>
          <w:sz w:val="28"/>
          <w:szCs w:val="28"/>
        </w:rPr>
      </w:pPr>
      <w:r w:rsidRPr="00D45DE5">
        <w:rPr>
          <w:rStyle w:val="fontstyle01"/>
          <w:rFonts w:ascii="Times New Roman" w:hAnsi="Times New Roman"/>
          <w:bCs/>
          <w:sz w:val="28"/>
          <w:szCs w:val="28"/>
        </w:rPr>
        <w:t xml:space="preserve">7 сельсоветов получили от 100 тыс. руб. до 20 тыс. руб.; </w:t>
      </w:r>
    </w:p>
    <w:p w14:paraId="242722A2"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Style w:val="fontstyle01"/>
          <w:rFonts w:ascii="Times New Roman" w:hAnsi="Times New Roman"/>
          <w:bCs/>
          <w:sz w:val="28"/>
          <w:szCs w:val="28"/>
        </w:rPr>
        <w:t xml:space="preserve">10 старост (физлиц) награждены сертификатами от 40 тыс. руб. </w:t>
      </w:r>
      <w:r w:rsidR="0002765C">
        <w:rPr>
          <w:rStyle w:val="fontstyle01"/>
          <w:rFonts w:ascii="Times New Roman" w:hAnsi="Times New Roman"/>
          <w:bCs/>
          <w:sz w:val="28"/>
          <w:szCs w:val="28"/>
        </w:rPr>
        <w:br/>
      </w:r>
      <w:r w:rsidRPr="00D45DE5">
        <w:rPr>
          <w:rStyle w:val="fontstyle01"/>
          <w:rFonts w:ascii="Times New Roman" w:hAnsi="Times New Roman"/>
          <w:bCs/>
          <w:sz w:val="28"/>
          <w:szCs w:val="28"/>
        </w:rPr>
        <w:t>до 30 тыс. руб.</w:t>
      </w:r>
    </w:p>
    <w:p w14:paraId="0C685DD9" w14:textId="77777777" w:rsidR="007F725D" w:rsidRPr="00D45DE5" w:rsidRDefault="007F725D" w:rsidP="00D45DE5">
      <w:pPr>
        <w:suppressAutoHyphens/>
        <w:spacing w:after="0" w:line="240" w:lineRule="auto"/>
        <w:ind w:firstLine="709"/>
        <w:jc w:val="both"/>
        <w:rPr>
          <w:rFonts w:ascii="Times New Roman" w:hAnsi="Times New Roman"/>
          <w:b/>
          <w:bCs/>
          <w:sz w:val="28"/>
          <w:szCs w:val="28"/>
        </w:rPr>
      </w:pPr>
      <w:r w:rsidRPr="00D45DE5">
        <w:rPr>
          <w:rFonts w:ascii="Times New Roman" w:eastAsia="Calibri" w:hAnsi="Times New Roman"/>
          <w:b/>
          <w:bCs/>
          <w:sz w:val="28"/>
          <w:szCs w:val="28"/>
        </w:rPr>
        <w:t xml:space="preserve">Проведение отборочных и финальных соревнований </w:t>
      </w:r>
      <w:r w:rsidR="0002765C">
        <w:rPr>
          <w:rFonts w:ascii="Times New Roman" w:eastAsia="Calibri" w:hAnsi="Times New Roman"/>
          <w:b/>
          <w:bCs/>
          <w:sz w:val="28"/>
          <w:szCs w:val="28"/>
        </w:rPr>
        <w:br/>
      </w:r>
      <w:r w:rsidRPr="00D45DE5">
        <w:rPr>
          <w:rFonts w:ascii="Times New Roman" w:hAnsi="Times New Roman"/>
          <w:b/>
          <w:bCs/>
          <w:sz w:val="28"/>
          <w:szCs w:val="28"/>
        </w:rPr>
        <w:t>XVIII Спартакиады Совета в 2025 году.</w:t>
      </w:r>
    </w:p>
    <w:p w14:paraId="1AE4FBC4"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23 мая - отборочный тур в территориальной зоне «ЗАПАД». Соревнования прошли в г. Назарово;</w:t>
      </w:r>
    </w:p>
    <w:p w14:paraId="5D9B4EF1"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30 мая - территориальная зона «ВОСТОК». Соревнования прошли </w:t>
      </w:r>
      <w:r w:rsidR="00F359D2" w:rsidRPr="00D45DE5">
        <w:rPr>
          <w:rFonts w:ascii="Times New Roman" w:hAnsi="Times New Roman"/>
          <w:sz w:val="28"/>
          <w:szCs w:val="28"/>
        </w:rPr>
        <w:br/>
      </w:r>
      <w:r w:rsidRPr="00D45DE5">
        <w:rPr>
          <w:rFonts w:ascii="Times New Roman" w:hAnsi="Times New Roman"/>
          <w:sz w:val="28"/>
          <w:szCs w:val="28"/>
        </w:rPr>
        <w:t>в г. Заозерный Рыбинского района;</w:t>
      </w:r>
    </w:p>
    <w:p w14:paraId="2A304AFE"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6 июня - территориальная зона «СЕВЕР» (г. Лесосибирск);</w:t>
      </w:r>
    </w:p>
    <w:p w14:paraId="19B9CB24"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20 июня - территориальной зоны «ЦЕНТР» (</w:t>
      </w:r>
      <w:proofErr w:type="spellStart"/>
      <w:r w:rsidRPr="00D45DE5">
        <w:rPr>
          <w:rFonts w:ascii="Times New Roman" w:hAnsi="Times New Roman"/>
          <w:sz w:val="28"/>
          <w:szCs w:val="28"/>
        </w:rPr>
        <w:t>пгт</w:t>
      </w:r>
      <w:proofErr w:type="spellEnd"/>
      <w:r w:rsidRPr="00D45DE5">
        <w:rPr>
          <w:rFonts w:ascii="Times New Roman" w:hAnsi="Times New Roman"/>
          <w:sz w:val="28"/>
          <w:szCs w:val="28"/>
        </w:rPr>
        <w:t xml:space="preserve">. Емельяново Емельяновского района); </w:t>
      </w:r>
    </w:p>
    <w:p w14:paraId="07B2E7E4"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27 июня - территориальной зоны «ЮГ». Соревнования прошли в с. </w:t>
      </w:r>
      <w:proofErr w:type="spellStart"/>
      <w:r w:rsidRPr="00D45DE5">
        <w:rPr>
          <w:rFonts w:ascii="Times New Roman" w:hAnsi="Times New Roman"/>
          <w:sz w:val="28"/>
          <w:szCs w:val="28"/>
        </w:rPr>
        <w:t>Идра</w:t>
      </w:r>
      <w:proofErr w:type="spellEnd"/>
      <w:r w:rsidRPr="00D45DE5">
        <w:rPr>
          <w:rFonts w:ascii="Times New Roman" w:hAnsi="Times New Roman"/>
          <w:sz w:val="28"/>
          <w:szCs w:val="28"/>
        </w:rPr>
        <w:t xml:space="preserve"> </w:t>
      </w:r>
      <w:proofErr w:type="spellStart"/>
      <w:r w:rsidRPr="00D45DE5">
        <w:rPr>
          <w:rFonts w:ascii="Times New Roman" w:hAnsi="Times New Roman"/>
          <w:sz w:val="28"/>
          <w:szCs w:val="28"/>
        </w:rPr>
        <w:t>Идринского</w:t>
      </w:r>
      <w:proofErr w:type="spellEnd"/>
      <w:r w:rsidRPr="00D45DE5">
        <w:rPr>
          <w:rFonts w:ascii="Times New Roman" w:hAnsi="Times New Roman"/>
          <w:sz w:val="28"/>
          <w:szCs w:val="28"/>
        </w:rPr>
        <w:t xml:space="preserve"> района.</w:t>
      </w:r>
    </w:p>
    <w:p w14:paraId="7576D810"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20 сентября - проведение финальных соревнований </w:t>
      </w:r>
      <w:r w:rsidRPr="00D45DE5">
        <w:rPr>
          <w:rFonts w:ascii="Times New Roman" w:hAnsi="Times New Roman"/>
          <w:sz w:val="28"/>
          <w:szCs w:val="28"/>
          <w:lang w:val="en-US"/>
        </w:rPr>
        <w:t>XVIII</w:t>
      </w:r>
      <w:r w:rsidRPr="00D45DE5">
        <w:rPr>
          <w:rFonts w:ascii="Times New Roman" w:hAnsi="Times New Roman"/>
          <w:sz w:val="28"/>
          <w:szCs w:val="28"/>
        </w:rPr>
        <w:t xml:space="preserve"> спартакиады Совета муниципальных образований Красноярского края </w:t>
      </w:r>
      <w:r w:rsidRPr="00D45DE5">
        <w:rPr>
          <w:rFonts w:ascii="Times New Roman" w:hAnsi="Times New Roman"/>
          <w:sz w:val="28"/>
          <w:szCs w:val="28"/>
        </w:rPr>
        <w:br/>
        <w:t xml:space="preserve">(г. Ачинск). Приняли участие 5 команд ассоциаций МСУ территориальных зон, более 160 глав муниципальных образований, заместителей глав МО, председателей Советов депутатов. </w:t>
      </w:r>
    </w:p>
    <w:p w14:paraId="6B4BCD87"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Итоги соревнований: 1 место – команда «Запад»; 2 место – команда «Юг»; 3 место – команда «Восток».</w:t>
      </w:r>
    </w:p>
    <w:p w14:paraId="5618ADA7"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b/>
          <w:bCs/>
          <w:sz w:val="28"/>
          <w:szCs w:val="28"/>
        </w:rPr>
        <w:t>Отдельного упоминания заслуживает</w:t>
      </w:r>
      <w:r w:rsidRPr="00D45DE5">
        <w:rPr>
          <w:rFonts w:ascii="Times New Roman" w:hAnsi="Times New Roman"/>
          <w:sz w:val="28"/>
          <w:szCs w:val="28"/>
        </w:rPr>
        <w:t xml:space="preserve"> </w:t>
      </w:r>
      <w:r w:rsidRPr="00D45DE5">
        <w:rPr>
          <w:rFonts w:ascii="Times New Roman" w:hAnsi="Times New Roman"/>
          <w:b/>
          <w:bCs/>
          <w:sz w:val="28"/>
          <w:szCs w:val="28"/>
        </w:rPr>
        <w:t>наградная деятельность СМО.</w:t>
      </w:r>
      <w:r w:rsidRPr="00D45DE5">
        <w:rPr>
          <w:rFonts w:ascii="Times New Roman" w:hAnsi="Times New Roman"/>
          <w:sz w:val="28"/>
          <w:szCs w:val="28"/>
        </w:rPr>
        <w:t xml:space="preserve"> В 2025 году награждены Почетными грамотами Совета и знаком отличия Совета «За труд и пользу» заслуженные работники в сфере МСУ муниципальных образований (по ходатайствам МО):</w:t>
      </w:r>
    </w:p>
    <w:p w14:paraId="0BCAB205"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Благодарности – 236 человек; </w:t>
      </w:r>
    </w:p>
    <w:p w14:paraId="7A1C0ED4"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Почетные грамоты – 156 человек;</w:t>
      </w:r>
    </w:p>
    <w:p w14:paraId="2171D0E1"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Знаки отличия – 11 человек.</w:t>
      </w:r>
    </w:p>
    <w:p w14:paraId="266716F0" w14:textId="77777777" w:rsidR="007F725D" w:rsidRPr="00D45DE5" w:rsidRDefault="007F725D" w:rsidP="00D45DE5">
      <w:pPr>
        <w:spacing w:after="0" w:line="240" w:lineRule="auto"/>
        <w:ind w:firstLine="709"/>
        <w:jc w:val="both"/>
        <w:rPr>
          <w:rFonts w:ascii="Times New Roman" w:hAnsi="Times New Roman"/>
          <w:b/>
          <w:bCs/>
          <w:sz w:val="28"/>
          <w:szCs w:val="28"/>
        </w:rPr>
      </w:pPr>
      <w:r w:rsidRPr="00D45DE5">
        <w:rPr>
          <w:rFonts w:ascii="Times New Roman" w:hAnsi="Times New Roman"/>
          <w:b/>
          <w:bCs/>
          <w:sz w:val="28"/>
          <w:szCs w:val="28"/>
        </w:rPr>
        <w:t>Участие в конкурсе советов муниципальных образований субъектов РФ.</w:t>
      </w:r>
    </w:p>
    <w:p w14:paraId="5BE7CECD"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В рамках учреждённого ВАРМСУ конкурса среди СМО субъектов РФ «Эффективные системные решения Советов муниципальных образований субъектов РФ» подготовлены и направлены в ВАРМСУ 4 заявки и проекты </w:t>
      </w:r>
      <w:r w:rsidR="00F359D2" w:rsidRPr="00D45DE5">
        <w:rPr>
          <w:rFonts w:ascii="Times New Roman" w:hAnsi="Times New Roman"/>
          <w:sz w:val="28"/>
          <w:szCs w:val="28"/>
        </w:rPr>
        <w:br/>
      </w:r>
      <w:r w:rsidRPr="00D45DE5">
        <w:rPr>
          <w:rFonts w:ascii="Times New Roman" w:hAnsi="Times New Roman"/>
          <w:sz w:val="28"/>
          <w:szCs w:val="28"/>
        </w:rPr>
        <w:t>в номинациях:</w:t>
      </w:r>
    </w:p>
    <w:p w14:paraId="66F5719A"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Кадровый потенциал - «Путь профессионала»;</w:t>
      </w:r>
    </w:p>
    <w:p w14:paraId="711406B2"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Методическая поддержка – «Инструменты успеха»;</w:t>
      </w:r>
    </w:p>
    <w:p w14:paraId="2851CE21"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Муниципальное единство – «Вместе для развития региона»;</w:t>
      </w:r>
    </w:p>
    <w:p w14:paraId="655D9E61"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Информационная открытость муниципалитета – «Голос местного самоуправления».</w:t>
      </w:r>
    </w:p>
    <w:p w14:paraId="5391D9A3"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Конкурс проводился по проектам, реализованным в 2024 году. К каждой заявке сделана презентация и подобран сопроводительный материал. Проекты приняты ВАРМСУ к рассмотрению экспертами. Проект Совета «Спорт </w:t>
      </w:r>
      <w:r w:rsidR="00F359D2" w:rsidRPr="00D45DE5">
        <w:rPr>
          <w:rFonts w:ascii="Times New Roman" w:hAnsi="Times New Roman"/>
          <w:sz w:val="28"/>
          <w:szCs w:val="28"/>
        </w:rPr>
        <w:br/>
      </w:r>
      <w:r w:rsidRPr="00D45DE5">
        <w:rPr>
          <w:rFonts w:ascii="Times New Roman" w:hAnsi="Times New Roman"/>
          <w:sz w:val="28"/>
          <w:szCs w:val="28"/>
        </w:rPr>
        <w:t xml:space="preserve">от Севера до Юга» (Спартакиада Совета) в номинации «Муниципальное единство – «Вместе для развития региона» признан победителем конкурса </w:t>
      </w:r>
      <w:r w:rsidR="00F359D2" w:rsidRPr="00D45DE5">
        <w:rPr>
          <w:rFonts w:ascii="Times New Roman" w:hAnsi="Times New Roman"/>
          <w:sz w:val="28"/>
          <w:szCs w:val="28"/>
        </w:rPr>
        <w:br/>
      </w:r>
      <w:r w:rsidRPr="00D45DE5">
        <w:rPr>
          <w:rFonts w:ascii="Times New Roman" w:hAnsi="Times New Roman"/>
          <w:sz w:val="28"/>
          <w:szCs w:val="28"/>
        </w:rPr>
        <w:t>и получил денежный приз в размере 500 тыс. рублей на дальнейшую реализацию проектной деятельности.</w:t>
      </w:r>
    </w:p>
    <w:p w14:paraId="1D57195C"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hAnsi="Times New Roman"/>
          <w:sz w:val="28"/>
          <w:szCs w:val="28"/>
        </w:rPr>
        <w:t xml:space="preserve">Материалы конкурсной заявки-победителя размещены в сети Интернет </w:t>
      </w:r>
      <w:hyperlink r:id="rId26" w:history="1">
        <w:r w:rsidRPr="00D45DE5">
          <w:rPr>
            <w:rStyle w:val="a3"/>
            <w:rFonts w:ascii="Times New Roman" w:hAnsi="Times New Roman"/>
            <w:sz w:val="28"/>
            <w:szCs w:val="28"/>
          </w:rPr>
          <w:t>https://cloud.mail.ru/public/Z1Ec/TVJxSFC7X</w:t>
        </w:r>
      </w:hyperlink>
      <w:r w:rsidRPr="00D45DE5">
        <w:rPr>
          <w:rFonts w:ascii="Times New Roman" w:hAnsi="Times New Roman"/>
          <w:sz w:val="28"/>
          <w:szCs w:val="28"/>
        </w:rPr>
        <w:t xml:space="preserve"> </w:t>
      </w:r>
    </w:p>
    <w:p w14:paraId="31749B6A"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b/>
          <w:bCs/>
          <w:sz w:val="28"/>
          <w:szCs w:val="28"/>
          <w:lang w:eastAsia="ru-RU"/>
        </w:rPr>
        <w:t>Отдельно отметим деятельность СМО в социальных сетях.</w:t>
      </w:r>
      <w:r w:rsidRPr="00D45DE5">
        <w:rPr>
          <w:rFonts w:ascii="Times New Roman" w:eastAsia="Times New Roman" w:hAnsi="Times New Roman"/>
          <w:sz w:val="28"/>
          <w:szCs w:val="28"/>
          <w:lang w:eastAsia="ru-RU"/>
        </w:rPr>
        <w:t xml:space="preserve"> </w:t>
      </w:r>
      <w:r w:rsidR="00F359D2" w:rsidRPr="00D45DE5">
        <w:rPr>
          <w:rFonts w:ascii="Times New Roman" w:eastAsia="Times New Roman" w:hAnsi="Times New Roman"/>
          <w:sz w:val="28"/>
          <w:szCs w:val="28"/>
          <w:lang w:eastAsia="ru-RU"/>
        </w:rPr>
        <w:br/>
      </w:r>
      <w:r w:rsidRPr="00D45DE5">
        <w:rPr>
          <w:rFonts w:ascii="Times New Roman" w:eastAsia="Times New Roman" w:hAnsi="Times New Roman"/>
          <w:sz w:val="28"/>
          <w:szCs w:val="28"/>
          <w:lang w:eastAsia="ru-RU"/>
        </w:rPr>
        <w:t xml:space="preserve">На основании изучения публикаций в социальных сетях за 2025 год становится очевидна важная роль Совета муниципальных образований Красноярского края в качестве координационного центра и организующего звена в развитии местного самоуправления региона. Совет не ограничивается лишь распространением информации, выступая также активным инициатором </w:t>
      </w:r>
      <w:r w:rsidR="00F359D2" w:rsidRPr="00D45DE5">
        <w:rPr>
          <w:rFonts w:ascii="Times New Roman" w:eastAsia="Times New Roman" w:hAnsi="Times New Roman"/>
          <w:sz w:val="28"/>
          <w:szCs w:val="28"/>
          <w:lang w:eastAsia="ru-RU"/>
        </w:rPr>
        <w:br/>
      </w:r>
      <w:r w:rsidRPr="00D45DE5">
        <w:rPr>
          <w:rFonts w:ascii="Times New Roman" w:eastAsia="Times New Roman" w:hAnsi="Times New Roman"/>
          <w:sz w:val="28"/>
          <w:szCs w:val="28"/>
          <w:lang w:eastAsia="ru-RU"/>
        </w:rPr>
        <w:t>и участником важных мероприятий.</w:t>
      </w:r>
    </w:p>
    <w:p w14:paraId="617B05CD"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Особое место занимает деятельность Совета по укреплению внутреннего единства профессионалов муниципального сектора. Совет ежегодно проводит конкурсы среди местных органов власти, Спартакиаду «Спорт от Севера до Юга», все результаты публикуются в социальных сетях, и такая публичность выполняет сразу несколько функций:</w:t>
      </w:r>
    </w:p>
    <w:p w14:paraId="479A7093"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стимулирование конкуренции: эти публикации мотивируют муниципальные образования повышать качество и эффективность своей работы;</w:t>
      </w:r>
    </w:p>
    <w:p w14:paraId="0ADD8ED9"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xml:space="preserve">- распространение успешного опыта: лучшие практики </w:t>
      </w:r>
      <w:r w:rsidR="0002765C">
        <w:rPr>
          <w:rFonts w:ascii="Times New Roman" w:eastAsia="Times New Roman" w:hAnsi="Times New Roman"/>
          <w:sz w:val="28"/>
          <w:szCs w:val="28"/>
          <w:lang w:eastAsia="ru-RU"/>
        </w:rPr>
        <w:br/>
      </w:r>
      <w:r w:rsidRPr="00D45DE5">
        <w:rPr>
          <w:rFonts w:ascii="Times New Roman" w:eastAsia="Times New Roman" w:hAnsi="Times New Roman"/>
          <w:sz w:val="28"/>
          <w:szCs w:val="28"/>
          <w:lang w:eastAsia="ru-RU"/>
        </w:rPr>
        <w:t>и инновационные идеи получают широкое распространение среди всех округов края;</w:t>
      </w:r>
    </w:p>
    <w:p w14:paraId="70BDCD55"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xml:space="preserve">- повышение статуса профессии: публичное признание достижений муниципальных служащих повышает статус этой сферы деятельности </w:t>
      </w:r>
      <w:r w:rsidR="00F359D2" w:rsidRPr="00D45DE5">
        <w:rPr>
          <w:rFonts w:ascii="Times New Roman" w:eastAsia="Times New Roman" w:hAnsi="Times New Roman"/>
          <w:sz w:val="28"/>
          <w:szCs w:val="28"/>
          <w:lang w:eastAsia="ru-RU"/>
        </w:rPr>
        <w:br/>
      </w:r>
      <w:r w:rsidRPr="00D45DE5">
        <w:rPr>
          <w:rFonts w:ascii="Times New Roman" w:eastAsia="Times New Roman" w:hAnsi="Times New Roman"/>
          <w:sz w:val="28"/>
          <w:szCs w:val="28"/>
          <w:lang w:eastAsia="ru-RU"/>
        </w:rPr>
        <w:t>и привлекает внимание общественности к значимости роли местного самоуправления, в том числе и к развитию физической культуры в округах.</w:t>
      </w:r>
    </w:p>
    <w:p w14:paraId="3C7B200E"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Совет в социальных сетях представляет собой многофункциональный институт, выполняющий широкий спектр задач: осуществляет важную работу по развитию конкурсных механизмов, укрепляет профессиональное сообщество. Такая комплексная деятельность направлена на повышение общей эффективности функционирования системы местного самоуправления в Красноярском крае и престижа муниципальной службы.</w:t>
      </w:r>
    </w:p>
    <w:p w14:paraId="5A897B65" w14:textId="77777777" w:rsidR="007F725D" w:rsidRPr="00D45DE5" w:rsidRDefault="007F725D" w:rsidP="00D45DE5">
      <w:pPr>
        <w:suppressAutoHyphens/>
        <w:spacing w:after="0" w:line="240" w:lineRule="auto"/>
        <w:ind w:firstLine="709"/>
        <w:jc w:val="both"/>
        <w:rPr>
          <w:rFonts w:ascii="Times New Roman" w:eastAsia="Calibri" w:hAnsi="Times New Roman"/>
          <w:b/>
          <w:bCs/>
          <w:sz w:val="28"/>
          <w:szCs w:val="28"/>
        </w:rPr>
      </w:pPr>
      <w:r w:rsidRPr="00D45DE5">
        <w:rPr>
          <w:rFonts w:ascii="Times New Roman" w:eastAsia="Calibri" w:hAnsi="Times New Roman"/>
          <w:b/>
          <w:bCs/>
          <w:sz w:val="28"/>
          <w:szCs w:val="28"/>
        </w:rPr>
        <w:t xml:space="preserve">6.2.3. Реализация норм Федерального закона № 33-ФЗ </w:t>
      </w:r>
      <w:r w:rsidR="0002765C">
        <w:rPr>
          <w:rFonts w:ascii="Times New Roman" w:eastAsia="Calibri" w:hAnsi="Times New Roman"/>
          <w:b/>
          <w:bCs/>
          <w:sz w:val="28"/>
          <w:szCs w:val="28"/>
        </w:rPr>
        <w:br/>
      </w:r>
      <w:r w:rsidRPr="00D45DE5">
        <w:rPr>
          <w:rFonts w:ascii="Times New Roman" w:eastAsia="Calibri" w:hAnsi="Times New Roman"/>
          <w:b/>
          <w:bCs/>
          <w:sz w:val="28"/>
          <w:szCs w:val="28"/>
        </w:rPr>
        <w:t xml:space="preserve">в организации деятельности СМО Красноярского края. </w:t>
      </w:r>
    </w:p>
    <w:p w14:paraId="674FC860"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В соответствии с частью 4 статьи 76 Федерального закона № 33-ФЗ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 </w:t>
      </w:r>
    </w:p>
    <w:p w14:paraId="7AC70049"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В крае действует Закон Красноярского края от 21.03.2024 № 7-2587 </w:t>
      </w:r>
      <w:r w:rsidR="00F359D2" w:rsidRPr="00D45DE5">
        <w:rPr>
          <w:rFonts w:ascii="Times New Roman" w:eastAsia="Calibri" w:hAnsi="Times New Roman"/>
          <w:sz w:val="28"/>
          <w:szCs w:val="28"/>
        </w:rPr>
        <w:br/>
      </w:r>
      <w:r w:rsidRPr="00D45DE5">
        <w:rPr>
          <w:rFonts w:ascii="Times New Roman" w:eastAsia="Calibri" w:hAnsi="Times New Roman"/>
          <w:sz w:val="28"/>
          <w:szCs w:val="28"/>
        </w:rPr>
        <w:t xml:space="preserve">«О полномочиях органов государственной власти края по взаимодействию </w:t>
      </w:r>
      <w:r w:rsidR="00F359D2" w:rsidRPr="00D45DE5">
        <w:rPr>
          <w:rFonts w:ascii="Times New Roman" w:eastAsia="Calibri" w:hAnsi="Times New Roman"/>
          <w:sz w:val="28"/>
          <w:szCs w:val="28"/>
        </w:rPr>
        <w:br/>
      </w:r>
      <w:r w:rsidRPr="00D45DE5">
        <w:rPr>
          <w:rFonts w:ascii="Times New Roman" w:eastAsia="Calibri" w:hAnsi="Times New Roman"/>
          <w:sz w:val="28"/>
          <w:szCs w:val="28"/>
        </w:rPr>
        <w:t>с Ассоциацией «Совет муниципальных образований Красноярского края».</w:t>
      </w:r>
    </w:p>
    <w:p w14:paraId="3F62E290"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В целях реализации положений Федерального закона № 33-ФЗ </w:t>
      </w:r>
      <w:r w:rsidR="00F359D2" w:rsidRPr="00D45DE5">
        <w:rPr>
          <w:rFonts w:ascii="Times New Roman" w:eastAsia="Calibri" w:hAnsi="Times New Roman"/>
          <w:sz w:val="28"/>
          <w:szCs w:val="28"/>
        </w:rPr>
        <w:br/>
      </w:r>
      <w:r w:rsidRPr="00D45DE5">
        <w:rPr>
          <w:rFonts w:ascii="Times New Roman" w:eastAsia="Calibri" w:hAnsi="Times New Roman"/>
          <w:sz w:val="28"/>
          <w:szCs w:val="28"/>
        </w:rPr>
        <w:t>в указанный Закон края внесены соответствующие изменения, закрепляющие принципы взаимодействия органов государственной власти края с Советом муниципальных образований, основные формы такого взаимодействия.</w:t>
      </w:r>
    </w:p>
    <w:p w14:paraId="4F9A7378"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Учитывая, что в соответствии с частью 8 статьи 19 Федерального закона № 33-ФЗ, подпунктом «в» пункта 1 статьи 2 Закона края № 9-4097 предложения о кандидатурах на должность главы муниципального образования вправе вносить Губернатору края, в том числе и Совет муниципальных образований, законом края также определены полномочия Губернатора края по взаимодействию с Советом муниципальных образований по данному вопросу. Закреплено положение об учете мнения Совета муниципальных образований при принятии Губернатором края решения </w:t>
      </w:r>
      <w:r w:rsidR="00F359D2" w:rsidRPr="00D45DE5">
        <w:rPr>
          <w:rFonts w:ascii="Times New Roman" w:eastAsia="Calibri" w:hAnsi="Times New Roman"/>
          <w:sz w:val="28"/>
          <w:szCs w:val="28"/>
        </w:rPr>
        <w:br/>
      </w:r>
      <w:r w:rsidRPr="00D45DE5">
        <w:rPr>
          <w:rFonts w:ascii="Times New Roman" w:eastAsia="Calibri" w:hAnsi="Times New Roman"/>
          <w:sz w:val="28"/>
          <w:szCs w:val="28"/>
        </w:rPr>
        <w:t>об отрешении от должности главы муниципального образования.</w:t>
      </w:r>
    </w:p>
    <w:p w14:paraId="734CB588" w14:textId="77777777" w:rsidR="007F725D" w:rsidRPr="00D45DE5" w:rsidRDefault="007F725D" w:rsidP="00D45DE5">
      <w:pPr>
        <w:spacing w:after="0" w:line="240" w:lineRule="auto"/>
        <w:ind w:firstLine="709"/>
        <w:jc w:val="both"/>
        <w:rPr>
          <w:rFonts w:ascii="Times New Roman" w:hAnsi="Times New Roman"/>
          <w:b/>
          <w:bCs/>
          <w:sz w:val="28"/>
          <w:szCs w:val="28"/>
        </w:rPr>
      </w:pPr>
      <w:r w:rsidRPr="00D45DE5">
        <w:rPr>
          <w:rFonts w:ascii="Times New Roman" w:hAnsi="Times New Roman"/>
          <w:sz w:val="28"/>
          <w:szCs w:val="28"/>
        </w:rPr>
        <w:t xml:space="preserve">В 2025 году состоялись заседания Президиума СМО по </w:t>
      </w:r>
      <w:r w:rsidRPr="00D45DE5">
        <w:rPr>
          <w:rFonts w:ascii="Times New Roman" w:hAnsi="Times New Roman"/>
          <w:b/>
          <w:bCs/>
          <w:sz w:val="28"/>
          <w:szCs w:val="28"/>
        </w:rPr>
        <w:t>внесению предложений о кандидатурах на должность главы муниципального образования высшему должностному лицу субъекта Российской Федерации.</w:t>
      </w:r>
      <w:r w:rsidRPr="00D45DE5">
        <w:rPr>
          <w:rFonts w:ascii="Times New Roman" w:hAnsi="Times New Roman"/>
          <w:sz w:val="28"/>
          <w:szCs w:val="28"/>
        </w:rPr>
        <w:t xml:space="preserve"> </w:t>
      </w:r>
    </w:p>
    <w:p w14:paraId="60DD14AC" w14:textId="7223BBD3"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hAnsi="Times New Roman"/>
          <w:sz w:val="28"/>
          <w:szCs w:val="28"/>
        </w:rPr>
        <w:t xml:space="preserve">Согласно части 8 статьи 19 Федерального закона № 33 от 20.03.2025 </w:t>
      </w:r>
      <w:r w:rsidR="00F359D2" w:rsidRPr="00D45DE5">
        <w:rPr>
          <w:rFonts w:ascii="Times New Roman" w:hAnsi="Times New Roman"/>
          <w:sz w:val="28"/>
          <w:szCs w:val="28"/>
        </w:rPr>
        <w:br/>
      </w:r>
      <w:r w:rsidRPr="00D45DE5">
        <w:rPr>
          <w:rFonts w:ascii="Times New Roman" w:hAnsi="Times New Roman"/>
          <w:sz w:val="28"/>
          <w:szCs w:val="28"/>
        </w:rPr>
        <w:t xml:space="preserve">«Об общих принципах организации местного самоуправления в единой системе публичной власти», подпункта «в» пункта 1 статьи 2 Закона Красноярского края от 03.07.2025 № 9-4097 «Об организационных основах местного самоуправления в Красноярском крае» Ассоциация «Совет муниципальных образований Красноярского края» вправе вносить предложения о кандидатурах на должность главы муниципального образования высшему должностному лицу субъекта Российской Федерации». В соответствии с указанными актами Президиум Совета в ходе четырех заседаний рассмотрел 33 заявления от граждан, выразивших свое согласие </w:t>
      </w:r>
      <w:r w:rsidR="0019626F">
        <w:rPr>
          <w:rFonts w:ascii="Times New Roman" w:hAnsi="Times New Roman"/>
          <w:sz w:val="28"/>
          <w:szCs w:val="28"/>
        </w:rPr>
        <w:br/>
      </w:r>
      <w:bookmarkStart w:id="61" w:name="_GoBack"/>
      <w:bookmarkEnd w:id="61"/>
      <w:r w:rsidRPr="00D45DE5">
        <w:rPr>
          <w:rFonts w:ascii="Times New Roman" w:hAnsi="Times New Roman"/>
          <w:sz w:val="28"/>
          <w:szCs w:val="28"/>
        </w:rPr>
        <w:t xml:space="preserve">на выдвижение кандидатом на должность главы муниципального образования. Подготовлены соответствующие документы и Решения Президиума, которые направлены Губернатору Красноярского края М.М. </w:t>
      </w:r>
      <w:proofErr w:type="spellStart"/>
      <w:r w:rsidRPr="00D45DE5">
        <w:rPr>
          <w:rFonts w:ascii="Times New Roman" w:hAnsi="Times New Roman"/>
          <w:sz w:val="28"/>
          <w:szCs w:val="28"/>
        </w:rPr>
        <w:t>Котюкову</w:t>
      </w:r>
      <w:proofErr w:type="spellEnd"/>
      <w:r w:rsidRPr="00D45DE5">
        <w:rPr>
          <w:rFonts w:ascii="Times New Roman" w:hAnsi="Times New Roman"/>
          <w:sz w:val="28"/>
          <w:szCs w:val="28"/>
        </w:rPr>
        <w:t xml:space="preserve"> </w:t>
      </w:r>
      <w:r w:rsidR="0002765C">
        <w:rPr>
          <w:rFonts w:ascii="Times New Roman" w:hAnsi="Times New Roman"/>
          <w:sz w:val="28"/>
          <w:szCs w:val="28"/>
        </w:rPr>
        <w:br/>
      </w:r>
      <w:r w:rsidRPr="00D45DE5">
        <w:rPr>
          <w:rFonts w:ascii="Times New Roman" w:hAnsi="Times New Roman"/>
          <w:sz w:val="28"/>
          <w:szCs w:val="28"/>
        </w:rPr>
        <w:t>для дальнейшего рассмотрения и принятия решений.</w:t>
      </w:r>
    </w:p>
    <w:p w14:paraId="1C6EE47A" w14:textId="77777777" w:rsidR="007F725D" w:rsidRPr="00D45DE5" w:rsidRDefault="007F725D" w:rsidP="00D45DE5">
      <w:pPr>
        <w:suppressAutoHyphens/>
        <w:spacing w:after="0" w:line="240" w:lineRule="auto"/>
        <w:ind w:firstLine="709"/>
        <w:jc w:val="both"/>
        <w:rPr>
          <w:rFonts w:ascii="Times New Roman" w:eastAsia="Calibri" w:hAnsi="Times New Roman"/>
          <w:b/>
          <w:bCs/>
          <w:sz w:val="28"/>
          <w:szCs w:val="28"/>
        </w:rPr>
      </w:pPr>
      <w:r w:rsidRPr="00D45DE5">
        <w:rPr>
          <w:rFonts w:ascii="Times New Roman" w:eastAsia="Calibri" w:hAnsi="Times New Roman"/>
          <w:sz w:val="28"/>
          <w:szCs w:val="28"/>
        </w:rPr>
        <w:t xml:space="preserve">Частью 8 статьи 34 Федерального закона № 33-ФЗ установлено, </w:t>
      </w:r>
      <w:r w:rsidRPr="00D45DE5">
        <w:rPr>
          <w:rFonts w:ascii="Times New Roman" w:eastAsia="Calibri" w:hAnsi="Times New Roman"/>
          <w:sz w:val="28"/>
          <w:szCs w:val="28"/>
        </w:rPr>
        <w:br/>
        <w:t xml:space="preserve">что </w:t>
      </w:r>
      <w:r w:rsidRPr="00D45DE5">
        <w:rPr>
          <w:rFonts w:ascii="Times New Roman" w:eastAsia="Calibri" w:hAnsi="Times New Roman"/>
          <w:b/>
          <w:bCs/>
          <w:sz w:val="28"/>
          <w:szCs w:val="28"/>
        </w:rPr>
        <w:t>при внесении проекта закона субъекта Российской Федерации,</w:t>
      </w:r>
      <w:r w:rsidRPr="00D45DE5">
        <w:rPr>
          <w:rFonts w:ascii="Times New Roman" w:eastAsia="Calibri" w:hAnsi="Times New Roman"/>
          <w:sz w:val="28"/>
          <w:szCs w:val="28"/>
        </w:rPr>
        <w:t xml:space="preserve">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w:t>
      </w:r>
      <w:r w:rsidRPr="00D45DE5">
        <w:rPr>
          <w:rFonts w:ascii="Times New Roman" w:eastAsia="Calibri" w:hAnsi="Times New Roman"/>
          <w:b/>
          <w:bCs/>
          <w:sz w:val="28"/>
          <w:szCs w:val="28"/>
        </w:rPr>
        <w:t>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14:paraId="653FD590"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В целях реализации вышеуказанной нормы федерального закона </w:t>
      </w:r>
      <w:r w:rsidR="00F359D2" w:rsidRPr="00D45DE5">
        <w:rPr>
          <w:rFonts w:ascii="Times New Roman" w:eastAsia="Calibri" w:hAnsi="Times New Roman"/>
          <w:sz w:val="28"/>
          <w:szCs w:val="28"/>
        </w:rPr>
        <w:br/>
      </w:r>
      <w:r w:rsidRPr="00D45DE5">
        <w:rPr>
          <w:rFonts w:ascii="Times New Roman" w:eastAsia="Calibri" w:hAnsi="Times New Roman"/>
          <w:sz w:val="28"/>
          <w:szCs w:val="28"/>
        </w:rPr>
        <w:t xml:space="preserve">к полномочиям исполнительных органов края по взаимодействию с Советом муниципальных образований отнесено направление в Совет муниципальных образований проектов законов края, предусматривающих наделение органов местного самоуправления отдельными государственными полномочиями, вносимых Губернатором края и Правительством края на рассмотрение Законодательного Собрания края. </w:t>
      </w:r>
    </w:p>
    <w:p w14:paraId="5CF0ECD2"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К полномочиям Законодательного Собрания края по взаимодействию </w:t>
      </w:r>
      <w:r w:rsidRPr="00D45DE5">
        <w:rPr>
          <w:rFonts w:ascii="Times New Roman" w:eastAsia="Calibri" w:hAnsi="Times New Roman"/>
          <w:sz w:val="28"/>
          <w:szCs w:val="28"/>
        </w:rPr>
        <w:br/>
        <w:t xml:space="preserve">с Советом муниципальных образования отнесено рассмотрение заключений Совета муниципальных образований по проектам законов края, предусматривающих наделение органов местного самоуправления отдельными государственными полномочиями. </w:t>
      </w:r>
    </w:p>
    <w:p w14:paraId="21BA29A1"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eastAsia="Times New Roman" w:hAnsi="Times New Roman"/>
          <w:sz w:val="28"/>
          <w:szCs w:val="28"/>
          <w:lang w:eastAsia="ru-RU"/>
        </w:rPr>
        <w:t xml:space="preserve">В 2025 году подготовлено 34 заключения на проекты законов Красноярского края, где предусматривается наделение ОМС отдельными государственными полномочиями (ч. 8 ст. 37 Федерального закона № 33-ФЗ от 21.03.2025). </w:t>
      </w:r>
      <w:r w:rsidRPr="00D45DE5">
        <w:rPr>
          <w:rFonts w:ascii="Times New Roman" w:hAnsi="Times New Roman"/>
          <w:sz w:val="28"/>
          <w:szCs w:val="28"/>
        </w:rPr>
        <w:t xml:space="preserve">В СМО были представлены законодательные инициативы, направленные на совершенствование действующих законов Красноярского края. Данные предложения поступили от 8 профильных министерств региона: Министерства природных ресурсов и лесного комплекса; Министерства образования; Министерства здравоохранения; Министерства промышленности и торговли; Министерства сельского хозяйства; Министерства строительства и жилищно-коммунального хозяйства; Министерства экономики и регионального развития; Министерства социальной политики. </w:t>
      </w:r>
    </w:p>
    <w:p w14:paraId="7DDBCA32"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hAnsi="Times New Roman"/>
          <w:sz w:val="28"/>
          <w:szCs w:val="28"/>
        </w:rPr>
        <w:t xml:space="preserve">Кроме того, свои проекты внесли 5 краевых агентств: Агентство ГО, ЧС и ПБ; Агентство по обеспечению деятельности мировых судей; Агентство </w:t>
      </w:r>
      <w:r w:rsidR="00F359D2" w:rsidRPr="00D45DE5">
        <w:rPr>
          <w:rFonts w:ascii="Times New Roman" w:hAnsi="Times New Roman"/>
          <w:sz w:val="28"/>
          <w:szCs w:val="28"/>
        </w:rPr>
        <w:br/>
      </w:r>
      <w:r w:rsidRPr="00D45DE5">
        <w:rPr>
          <w:rFonts w:ascii="Times New Roman" w:hAnsi="Times New Roman"/>
          <w:sz w:val="28"/>
          <w:szCs w:val="28"/>
        </w:rPr>
        <w:t xml:space="preserve">по развитию северных территорий и поддержке коренных малочисленных народов; Агентство труда и занятости населения; Архивное агентство. </w:t>
      </w:r>
      <w:r w:rsidR="00F359D2" w:rsidRPr="00D45DE5">
        <w:rPr>
          <w:rFonts w:ascii="Times New Roman" w:hAnsi="Times New Roman"/>
          <w:sz w:val="28"/>
          <w:szCs w:val="28"/>
        </w:rPr>
        <w:br/>
      </w:r>
      <w:r w:rsidRPr="00D45DE5">
        <w:rPr>
          <w:rFonts w:ascii="Times New Roman" w:eastAsia="Times New Roman" w:hAnsi="Times New Roman"/>
          <w:sz w:val="28"/>
          <w:szCs w:val="28"/>
          <w:lang w:eastAsia="ru-RU"/>
        </w:rPr>
        <w:t xml:space="preserve">В основном представленные законопроекты вносили изменения, связанные </w:t>
      </w:r>
      <w:r w:rsidR="00F359D2" w:rsidRPr="00D45DE5">
        <w:rPr>
          <w:rFonts w:ascii="Times New Roman" w:eastAsia="Times New Roman" w:hAnsi="Times New Roman"/>
          <w:sz w:val="28"/>
          <w:szCs w:val="28"/>
          <w:lang w:eastAsia="ru-RU"/>
        </w:rPr>
        <w:br/>
      </w:r>
      <w:r w:rsidRPr="00D45DE5">
        <w:rPr>
          <w:rFonts w:ascii="Times New Roman" w:eastAsia="Times New Roman" w:hAnsi="Times New Roman"/>
          <w:sz w:val="28"/>
          <w:szCs w:val="28"/>
          <w:lang w:eastAsia="ru-RU"/>
        </w:rPr>
        <w:t xml:space="preserve">с наименованиями МО, чтобы привести их в соответствие с новым Законом Красноярского края от 15.05.2025 № 9-3414 «О территориальной организации органов местного самоуправления в Красноярском крае». В законопроектах уделялось внимание особенностям передачи </w:t>
      </w:r>
      <w:proofErr w:type="spellStart"/>
      <w:r w:rsidRPr="00D45DE5">
        <w:rPr>
          <w:rFonts w:ascii="Times New Roman" w:eastAsia="Times New Roman" w:hAnsi="Times New Roman"/>
          <w:sz w:val="28"/>
          <w:szCs w:val="28"/>
          <w:lang w:eastAsia="ru-RU"/>
        </w:rPr>
        <w:t>госполномочий</w:t>
      </w:r>
      <w:proofErr w:type="spellEnd"/>
      <w:r w:rsidRPr="00D45DE5">
        <w:rPr>
          <w:rFonts w:ascii="Times New Roman" w:eastAsia="Times New Roman" w:hAnsi="Times New Roman"/>
          <w:sz w:val="28"/>
          <w:szCs w:val="28"/>
          <w:lang w:eastAsia="ru-RU"/>
        </w:rPr>
        <w:t xml:space="preserve"> местным органам власти в переходный период.</w:t>
      </w:r>
    </w:p>
    <w:p w14:paraId="73E8CFA8"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b/>
          <w:bCs/>
          <w:sz w:val="28"/>
          <w:szCs w:val="28"/>
          <w:lang w:eastAsia="ru-RU"/>
        </w:rPr>
        <w:t xml:space="preserve">Однако при рассмотрении законопроектов у Совета возник ряд замечаний </w:t>
      </w:r>
      <w:r w:rsidRPr="00D45DE5">
        <w:rPr>
          <w:rFonts w:ascii="Times New Roman" w:eastAsia="Times New Roman" w:hAnsi="Times New Roman"/>
          <w:sz w:val="28"/>
          <w:szCs w:val="28"/>
          <w:lang w:eastAsia="ru-RU"/>
        </w:rPr>
        <w:t xml:space="preserve">относительно их информативности. </w:t>
      </w:r>
    </w:p>
    <w:p w14:paraId="457344A9" w14:textId="77777777" w:rsidR="007F725D" w:rsidRPr="00D45DE5" w:rsidRDefault="007F725D" w:rsidP="00D45DE5">
      <w:pPr>
        <w:pStyle w:val="ad"/>
        <w:spacing w:after="0" w:line="240" w:lineRule="auto"/>
        <w:ind w:left="0" w:firstLine="709"/>
        <w:jc w:val="both"/>
        <w:rPr>
          <w:rFonts w:ascii="Times New Roman" w:eastAsia="Times New Roman" w:hAnsi="Times New Roman" w:cs="Times New Roman"/>
          <w:sz w:val="28"/>
          <w:szCs w:val="28"/>
          <w:lang w:eastAsia="ru-RU"/>
        </w:rPr>
      </w:pPr>
      <w:r w:rsidRPr="00D45DE5">
        <w:rPr>
          <w:rFonts w:ascii="Times New Roman" w:eastAsia="Times New Roman" w:hAnsi="Times New Roman" w:cs="Times New Roman"/>
          <w:sz w:val="28"/>
          <w:szCs w:val="28"/>
          <w:lang w:eastAsia="ru-RU"/>
        </w:rPr>
        <w:t>1. В пояснительной записке Министерства сельского хозяйства Красноярского края недостаточно полно объяснялись причины и факторы увеличения показателя объемы выручки сельхоз предприятий, как базового критерия установления численности специалистов.</w:t>
      </w:r>
    </w:p>
    <w:p w14:paraId="721DDF22" w14:textId="77777777" w:rsidR="007F725D" w:rsidRPr="00D45DE5" w:rsidRDefault="007F725D" w:rsidP="00D45DE5">
      <w:pPr>
        <w:pStyle w:val="ad"/>
        <w:spacing w:after="0" w:line="240" w:lineRule="auto"/>
        <w:ind w:left="0" w:firstLine="709"/>
        <w:jc w:val="both"/>
        <w:rPr>
          <w:rFonts w:ascii="Times New Roman" w:eastAsia="Times New Roman" w:hAnsi="Times New Roman" w:cs="Times New Roman"/>
          <w:sz w:val="28"/>
          <w:szCs w:val="28"/>
          <w:lang w:eastAsia="ru-RU"/>
        </w:rPr>
      </w:pPr>
      <w:r w:rsidRPr="00D45DE5">
        <w:rPr>
          <w:rFonts w:ascii="Times New Roman" w:eastAsia="Times New Roman" w:hAnsi="Times New Roman" w:cs="Times New Roman"/>
          <w:sz w:val="28"/>
          <w:szCs w:val="28"/>
          <w:lang w:eastAsia="ru-RU"/>
        </w:rPr>
        <w:t xml:space="preserve">2. Кроме того, в финансово-экономических обоснованиях Агентства </w:t>
      </w:r>
      <w:r w:rsidR="00F359D2" w:rsidRPr="00D45DE5">
        <w:rPr>
          <w:rFonts w:ascii="Times New Roman" w:eastAsia="Times New Roman" w:hAnsi="Times New Roman" w:cs="Times New Roman"/>
          <w:sz w:val="28"/>
          <w:szCs w:val="28"/>
          <w:lang w:eastAsia="ru-RU"/>
        </w:rPr>
        <w:br/>
      </w:r>
      <w:r w:rsidRPr="00D45DE5">
        <w:rPr>
          <w:rFonts w:ascii="Times New Roman" w:hAnsi="Times New Roman" w:cs="Times New Roman"/>
          <w:sz w:val="28"/>
          <w:szCs w:val="28"/>
        </w:rPr>
        <w:t>по развитию северных территорий и поддержке коренных малочисленных народов Красноярского края</w:t>
      </w:r>
      <w:r w:rsidRPr="00D45DE5">
        <w:rPr>
          <w:rFonts w:ascii="Times New Roman" w:eastAsia="Times New Roman" w:hAnsi="Times New Roman" w:cs="Times New Roman"/>
          <w:sz w:val="28"/>
          <w:szCs w:val="28"/>
          <w:lang w:eastAsia="ru-RU"/>
        </w:rPr>
        <w:t xml:space="preserve"> нет ссылок на данные или упоминание </w:t>
      </w:r>
      <w:r w:rsidR="00F359D2" w:rsidRPr="00D45DE5">
        <w:rPr>
          <w:rFonts w:ascii="Times New Roman" w:eastAsia="Times New Roman" w:hAnsi="Times New Roman" w:cs="Times New Roman"/>
          <w:sz w:val="28"/>
          <w:szCs w:val="28"/>
          <w:lang w:eastAsia="ru-RU"/>
        </w:rPr>
        <w:br/>
      </w:r>
      <w:r w:rsidRPr="00D45DE5">
        <w:rPr>
          <w:rFonts w:ascii="Times New Roman" w:eastAsia="Times New Roman" w:hAnsi="Times New Roman" w:cs="Times New Roman"/>
          <w:sz w:val="28"/>
          <w:szCs w:val="28"/>
          <w:lang w:eastAsia="ru-RU"/>
        </w:rPr>
        <w:t xml:space="preserve">об использовании субвенций и количества изъятых особей волков </w:t>
      </w:r>
      <w:r w:rsidR="00F359D2" w:rsidRPr="00D45DE5">
        <w:rPr>
          <w:rFonts w:ascii="Times New Roman" w:eastAsia="Times New Roman" w:hAnsi="Times New Roman" w:cs="Times New Roman"/>
          <w:sz w:val="28"/>
          <w:szCs w:val="28"/>
          <w:lang w:eastAsia="ru-RU"/>
        </w:rPr>
        <w:br/>
      </w:r>
      <w:r w:rsidRPr="00D45DE5">
        <w:rPr>
          <w:rFonts w:ascii="Times New Roman" w:eastAsia="Times New Roman" w:hAnsi="Times New Roman" w:cs="Times New Roman"/>
          <w:sz w:val="28"/>
          <w:szCs w:val="28"/>
          <w:lang w:eastAsia="ru-RU"/>
        </w:rPr>
        <w:t>по указанным в законопроекте округам (районам) в предыдущие годы. В связи с чем, невозможно определить степень востребованности данного вида субвенции. Отсутствует указание метода расчета стоимости изъятия одной особи волка в привязке к половозрастной группе, как следствие, не в полной мере раскрыты причины сокращения субвенции.</w:t>
      </w:r>
    </w:p>
    <w:p w14:paraId="7F061016" w14:textId="77777777" w:rsidR="007F725D" w:rsidRPr="00D45DE5" w:rsidRDefault="007F725D" w:rsidP="00D45DE5">
      <w:pPr>
        <w:pStyle w:val="ad"/>
        <w:spacing w:after="0" w:line="240" w:lineRule="auto"/>
        <w:ind w:left="0" w:firstLine="709"/>
        <w:jc w:val="both"/>
        <w:rPr>
          <w:rFonts w:ascii="Times New Roman" w:eastAsia="Times New Roman" w:hAnsi="Times New Roman" w:cs="Times New Roman"/>
          <w:sz w:val="28"/>
          <w:szCs w:val="28"/>
          <w:lang w:eastAsia="ru-RU"/>
        </w:rPr>
      </w:pPr>
      <w:r w:rsidRPr="00D45DE5">
        <w:rPr>
          <w:rFonts w:ascii="Times New Roman" w:eastAsia="Times New Roman" w:hAnsi="Times New Roman" w:cs="Times New Roman"/>
          <w:sz w:val="28"/>
          <w:szCs w:val="28"/>
          <w:lang w:eastAsia="ru-RU"/>
        </w:rPr>
        <w:t xml:space="preserve">3. Пояснительная записка отдела Правительства края по обеспечению деятельности комиссии по делам несовершеннолетних и защите их прав </w:t>
      </w:r>
      <w:r w:rsidR="00F359D2" w:rsidRPr="00D45DE5">
        <w:rPr>
          <w:rFonts w:ascii="Times New Roman" w:eastAsia="Times New Roman" w:hAnsi="Times New Roman" w:cs="Times New Roman"/>
          <w:sz w:val="28"/>
          <w:szCs w:val="28"/>
          <w:lang w:eastAsia="ru-RU"/>
        </w:rPr>
        <w:br/>
      </w:r>
      <w:r w:rsidRPr="00D45DE5">
        <w:rPr>
          <w:rFonts w:ascii="Times New Roman" w:eastAsia="Times New Roman" w:hAnsi="Times New Roman" w:cs="Times New Roman"/>
          <w:sz w:val="28"/>
          <w:szCs w:val="28"/>
          <w:lang w:eastAsia="ru-RU"/>
        </w:rPr>
        <w:t xml:space="preserve">к законопроекту о наделении ОМСУ </w:t>
      </w:r>
      <w:proofErr w:type="spellStart"/>
      <w:r w:rsidRPr="00D45DE5">
        <w:rPr>
          <w:rFonts w:ascii="Times New Roman" w:eastAsia="Times New Roman" w:hAnsi="Times New Roman" w:cs="Times New Roman"/>
          <w:sz w:val="28"/>
          <w:szCs w:val="28"/>
          <w:lang w:eastAsia="ru-RU"/>
        </w:rPr>
        <w:t>госполномочиями</w:t>
      </w:r>
      <w:proofErr w:type="spellEnd"/>
      <w:r w:rsidRPr="00D45DE5">
        <w:rPr>
          <w:rFonts w:ascii="Times New Roman" w:eastAsia="Times New Roman" w:hAnsi="Times New Roman" w:cs="Times New Roman"/>
          <w:sz w:val="28"/>
          <w:szCs w:val="28"/>
          <w:lang w:eastAsia="ru-RU"/>
        </w:rPr>
        <w:t xml:space="preserve"> по созданию </w:t>
      </w:r>
      <w:r w:rsidR="00F359D2" w:rsidRPr="00D45DE5">
        <w:rPr>
          <w:rFonts w:ascii="Times New Roman" w:eastAsia="Times New Roman" w:hAnsi="Times New Roman" w:cs="Times New Roman"/>
          <w:sz w:val="28"/>
          <w:szCs w:val="28"/>
          <w:lang w:eastAsia="ru-RU"/>
        </w:rPr>
        <w:br/>
      </w:r>
      <w:r w:rsidRPr="00D45DE5">
        <w:rPr>
          <w:rFonts w:ascii="Times New Roman" w:eastAsia="Times New Roman" w:hAnsi="Times New Roman" w:cs="Times New Roman"/>
          <w:sz w:val="28"/>
          <w:szCs w:val="28"/>
          <w:lang w:eastAsia="ru-RU"/>
        </w:rPr>
        <w:t xml:space="preserve">и обеспечению деятельности комиссий по делам несовершеннолетних также </w:t>
      </w:r>
      <w:r w:rsidR="00F359D2" w:rsidRPr="00D45DE5">
        <w:rPr>
          <w:rFonts w:ascii="Times New Roman" w:eastAsia="Times New Roman" w:hAnsi="Times New Roman" w:cs="Times New Roman"/>
          <w:sz w:val="28"/>
          <w:szCs w:val="28"/>
          <w:lang w:eastAsia="ru-RU"/>
        </w:rPr>
        <w:br/>
      </w:r>
      <w:r w:rsidRPr="00D45DE5">
        <w:rPr>
          <w:rFonts w:ascii="Times New Roman" w:eastAsia="Times New Roman" w:hAnsi="Times New Roman" w:cs="Times New Roman"/>
          <w:sz w:val="28"/>
          <w:szCs w:val="28"/>
          <w:lang w:eastAsia="ru-RU"/>
        </w:rPr>
        <w:t xml:space="preserve">не достаточна была информативна, например, по внесению поправок по МО, где отсутствовали соответствующие обоснования и пояснения. Снижение данного коэффициента по ряду МО потенциально могут вызвать недофинансирование передаваемых </w:t>
      </w:r>
      <w:proofErr w:type="spellStart"/>
      <w:r w:rsidRPr="00D45DE5">
        <w:rPr>
          <w:rFonts w:ascii="Times New Roman" w:eastAsia="Times New Roman" w:hAnsi="Times New Roman" w:cs="Times New Roman"/>
          <w:sz w:val="28"/>
          <w:szCs w:val="28"/>
          <w:lang w:eastAsia="ru-RU"/>
        </w:rPr>
        <w:t>госполномочий</w:t>
      </w:r>
      <w:proofErr w:type="spellEnd"/>
      <w:r w:rsidRPr="00D45DE5">
        <w:rPr>
          <w:rFonts w:ascii="Times New Roman" w:eastAsia="Times New Roman" w:hAnsi="Times New Roman" w:cs="Times New Roman"/>
          <w:sz w:val="28"/>
          <w:szCs w:val="28"/>
          <w:lang w:eastAsia="ru-RU"/>
        </w:rPr>
        <w:t>.</w:t>
      </w:r>
    </w:p>
    <w:p w14:paraId="26A41C32"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xml:space="preserve">4. Законопроект, внесенный прокуратурой Красноярского края, касающийся изменений в закон о защите прав ребенка, не соответствует ряду требований. Так, согласно федеральному законодательству, Совет должен представлять заключение на законопроекты, предусматривающие наделение ОМС </w:t>
      </w:r>
      <w:proofErr w:type="spellStart"/>
      <w:r w:rsidRPr="00D45DE5">
        <w:rPr>
          <w:rFonts w:ascii="Times New Roman" w:eastAsia="Times New Roman" w:hAnsi="Times New Roman"/>
          <w:sz w:val="28"/>
          <w:szCs w:val="28"/>
          <w:lang w:eastAsia="ru-RU"/>
        </w:rPr>
        <w:t>госполномочиями</w:t>
      </w:r>
      <w:proofErr w:type="spellEnd"/>
      <w:r w:rsidRPr="00D45DE5">
        <w:rPr>
          <w:rFonts w:ascii="Times New Roman" w:eastAsia="Times New Roman" w:hAnsi="Times New Roman"/>
          <w:sz w:val="28"/>
          <w:szCs w:val="28"/>
          <w:lang w:eastAsia="ru-RU"/>
        </w:rPr>
        <w:t xml:space="preserve">. Однако в данном законопроекте отсутствуют положения о такой передаче полномочий. Законопроект не содержит изменений, направленных на приведение наименований МО в соответствие </w:t>
      </w:r>
      <w:r w:rsidR="00F359D2" w:rsidRPr="00D45DE5">
        <w:rPr>
          <w:rFonts w:ascii="Times New Roman" w:eastAsia="Times New Roman" w:hAnsi="Times New Roman"/>
          <w:sz w:val="28"/>
          <w:szCs w:val="28"/>
          <w:lang w:eastAsia="ru-RU"/>
        </w:rPr>
        <w:br/>
      </w:r>
      <w:r w:rsidRPr="00D45DE5">
        <w:rPr>
          <w:rFonts w:ascii="Times New Roman" w:eastAsia="Times New Roman" w:hAnsi="Times New Roman"/>
          <w:sz w:val="28"/>
          <w:szCs w:val="28"/>
          <w:lang w:eastAsia="ru-RU"/>
        </w:rPr>
        <w:t>с новыми краевыми законами о территориальной организации местного самоуправления и административно-территориальном устройстве края.</w:t>
      </w:r>
    </w:p>
    <w:p w14:paraId="00DA7BEA" w14:textId="77777777" w:rsidR="007F725D" w:rsidRPr="00D45DE5" w:rsidRDefault="007F725D" w:rsidP="00D45DE5">
      <w:pPr>
        <w:spacing w:after="0" w:line="240" w:lineRule="auto"/>
        <w:ind w:firstLine="709"/>
        <w:jc w:val="both"/>
        <w:rPr>
          <w:rFonts w:ascii="Times New Roman" w:eastAsia="Times New Roman" w:hAnsi="Times New Roman"/>
          <w:sz w:val="28"/>
          <w:szCs w:val="28"/>
          <w:shd w:val="clear" w:color="auto" w:fill="FFFFFF"/>
          <w:lang w:eastAsia="ru-RU"/>
        </w:rPr>
      </w:pPr>
      <w:r w:rsidRPr="00D45DE5">
        <w:rPr>
          <w:rFonts w:ascii="Times New Roman" w:eastAsia="Times New Roman" w:hAnsi="Times New Roman"/>
          <w:sz w:val="28"/>
          <w:szCs w:val="28"/>
          <w:lang w:eastAsia="ru-RU"/>
        </w:rPr>
        <w:t xml:space="preserve">5. В предлагаемом законопроекте Агентством по обеспечению деятельности мировых судей Красноярского края предусматривалось создание всего одной административной комиссии на каждый муниципальный округ. Однако такая мера может вызвать определённые трудности, учитывая особенности территориального устройства местного самоуправления </w:t>
      </w:r>
      <w:r w:rsidR="00F359D2" w:rsidRPr="00D45DE5">
        <w:rPr>
          <w:rFonts w:ascii="Times New Roman" w:eastAsia="Times New Roman" w:hAnsi="Times New Roman"/>
          <w:sz w:val="28"/>
          <w:szCs w:val="28"/>
          <w:lang w:eastAsia="ru-RU"/>
        </w:rPr>
        <w:br/>
      </w:r>
      <w:r w:rsidRPr="00D45DE5">
        <w:rPr>
          <w:rFonts w:ascii="Times New Roman" w:eastAsia="Times New Roman" w:hAnsi="Times New Roman"/>
          <w:sz w:val="28"/>
          <w:szCs w:val="28"/>
          <w:lang w:eastAsia="ru-RU"/>
        </w:rPr>
        <w:t xml:space="preserve">в Красноярском крае. Согласно </w:t>
      </w:r>
      <w:r w:rsidRPr="00D45DE5">
        <w:rPr>
          <w:rFonts w:ascii="Times New Roman" w:eastAsia="Times New Roman" w:hAnsi="Times New Roman"/>
          <w:sz w:val="28"/>
          <w:szCs w:val="28"/>
          <w:shd w:val="clear" w:color="auto" w:fill="FFFFFF"/>
          <w:lang w:eastAsia="ru-RU"/>
        </w:rPr>
        <w:t xml:space="preserve">Закону Красноярского края от 15.05.2025 </w:t>
      </w:r>
      <w:r w:rsidR="00F359D2" w:rsidRPr="00D45DE5">
        <w:rPr>
          <w:rFonts w:ascii="Times New Roman" w:eastAsia="Times New Roman" w:hAnsi="Times New Roman"/>
          <w:sz w:val="28"/>
          <w:szCs w:val="28"/>
          <w:shd w:val="clear" w:color="auto" w:fill="FFFFFF"/>
          <w:lang w:eastAsia="ru-RU"/>
        </w:rPr>
        <w:br/>
      </w:r>
      <w:r w:rsidRPr="00D45DE5">
        <w:rPr>
          <w:rFonts w:ascii="Times New Roman" w:eastAsia="Times New Roman" w:hAnsi="Times New Roman"/>
          <w:sz w:val="28"/>
          <w:szCs w:val="28"/>
          <w:shd w:val="clear" w:color="auto" w:fill="FFFFFF"/>
          <w:lang w:eastAsia="ru-RU"/>
        </w:rPr>
        <w:t>№ 9-3914</w:t>
      </w:r>
      <w:r w:rsidRPr="00D45DE5">
        <w:rPr>
          <w:rFonts w:ascii="Times New Roman" w:eastAsia="Times New Roman" w:hAnsi="Times New Roman"/>
          <w:sz w:val="28"/>
          <w:szCs w:val="28"/>
          <w:lang w:eastAsia="ru-RU"/>
        </w:rPr>
        <w:t xml:space="preserve">, несколько МО могут быть объединены в один муниципальный округ. В качестве примеров можно привести </w:t>
      </w:r>
      <w:proofErr w:type="spellStart"/>
      <w:r w:rsidRPr="00D45DE5">
        <w:rPr>
          <w:rFonts w:ascii="Times New Roman" w:eastAsia="Times New Roman" w:hAnsi="Times New Roman"/>
          <w:sz w:val="28"/>
          <w:szCs w:val="28"/>
          <w:shd w:val="clear" w:color="auto" w:fill="FFFFFF"/>
          <w:lang w:eastAsia="ru-RU"/>
        </w:rPr>
        <w:t>Балахтинско</w:t>
      </w:r>
      <w:proofErr w:type="spellEnd"/>
      <w:r w:rsidRPr="00D45DE5">
        <w:rPr>
          <w:rFonts w:ascii="Times New Roman" w:eastAsia="Times New Roman" w:hAnsi="Times New Roman"/>
          <w:sz w:val="28"/>
          <w:szCs w:val="28"/>
          <w:shd w:val="clear" w:color="auto" w:fill="FFFFFF"/>
          <w:lang w:eastAsia="ru-RU"/>
        </w:rPr>
        <w:t xml:space="preserve">-Новоселовский муниципальный округ (административный центр муниципального образования поселок Балахта), расстояние между поселками Балахта </w:t>
      </w:r>
      <w:r w:rsidR="00F359D2" w:rsidRPr="00D45DE5">
        <w:rPr>
          <w:rFonts w:ascii="Times New Roman" w:eastAsia="Times New Roman" w:hAnsi="Times New Roman"/>
          <w:sz w:val="28"/>
          <w:szCs w:val="28"/>
          <w:shd w:val="clear" w:color="auto" w:fill="FFFFFF"/>
          <w:lang w:eastAsia="ru-RU"/>
        </w:rPr>
        <w:br/>
      </w:r>
      <w:r w:rsidRPr="00D45DE5">
        <w:rPr>
          <w:rFonts w:ascii="Times New Roman" w:eastAsia="Times New Roman" w:hAnsi="Times New Roman"/>
          <w:sz w:val="28"/>
          <w:szCs w:val="28"/>
          <w:shd w:val="clear" w:color="auto" w:fill="FFFFFF"/>
          <w:lang w:eastAsia="ru-RU"/>
        </w:rPr>
        <w:t xml:space="preserve">и Новоселово 78 км, </w:t>
      </w:r>
      <w:proofErr w:type="spellStart"/>
      <w:r w:rsidRPr="00D45DE5">
        <w:rPr>
          <w:rFonts w:ascii="Times New Roman" w:eastAsia="Times New Roman" w:hAnsi="Times New Roman"/>
          <w:sz w:val="28"/>
          <w:szCs w:val="28"/>
          <w:shd w:val="clear" w:color="auto" w:fill="FFFFFF"/>
          <w:lang w:eastAsia="ru-RU"/>
        </w:rPr>
        <w:t>Ирбейско</w:t>
      </w:r>
      <w:proofErr w:type="spellEnd"/>
      <w:r w:rsidRPr="00D45DE5">
        <w:rPr>
          <w:rFonts w:ascii="Times New Roman" w:eastAsia="Times New Roman" w:hAnsi="Times New Roman"/>
          <w:sz w:val="28"/>
          <w:szCs w:val="28"/>
          <w:shd w:val="clear" w:color="auto" w:fill="FFFFFF"/>
          <w:lang w:eastAsia="ru-RU"/>
        </w:rPr>
        <w:t xml:space="preserve">-Саянский муниципальный округ - расстояние между селами </w:t>
      </w:r>
      <w:proofErr w:type="spellStart"/>
      <w:r w:rsidRPr="00D45DE5">
        <w:rPr>
          <w:rFonts w:ascii="Times New Roman" w:eastAsia="Times New Roman" w:hAnsi="Times New Roman"/>
          <w:sz w:val="28"/>
          <w:szCs w:val="28"/>
          <w:shd w:val="clear" w:color="auto" w:fill="FFFFFF"/>
          <w:lang w:eastAsia="ru-RU"/>
        </w:rPr>
        <w:t>Ирбейское</w:t>
      </w:r>
      <w:proofErr w:type="spellEnd"/>
      <w:r w:rsidRPr="00D45DE5">
        <w:rPr>
          <w:rFonts w:ascii="Times New Roman" w:eastAsia="Times New Roman" w:hAnsi="Times New Roman"/>
          <w:sz w:val="28"/>
          <w:szCs w:val="28"/>
          <w:shd w:val="clear" w:color="auto" w:fill="FFFFFF"/>
          <w:lang w:eastAsia="ru-RU"/>
        </w:rPr>
        <w:t xml:space="preserve"> и Саянское - 100 км.</w:t>
      </w:r>
    </w:p>
    <w:p w14:paraId="58D07A00"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eastAsia="Times New Roman" w:hAnsi="Times New Roman"/>
          <w:sz w:val="28"/>
          <w:szCs w:val="28"/>
          <w:shd w:val="clear" w:color="auto" w:fill="FFFFFF"/>
          <w:lang w:eastAsia="ru-RU"/>
        </w:rPr>
        <w:t xml:space="preserve">Такая ситуация, </w:t>
      </w:r>
      <w:r w:rsidRPr="00D45DE5">
        <w:rPr>
          <w:rFonts w:ascii="Times New Roman" w:eastAsia="Times New Roman" w:hAnsi="Times New Roman"/>
          <w:sz w:val="28"/>
          <w:szCs w:val="28"/>
          <w:lang w:eastAsia="ru-RU"/>
        </w:rPr>
        <w:t>когда один округ охватывает значительную территорию, может приведет к существенным трудностям в обеспечении доступности административного правосудия для населения. Жителям отдаленных населенных пунктов придется преодолевать значительные расстояния для участия в заседаниях комиссии, что повлечет за собой дополнительные временные и финансовые затраты. Это, в свою очередь, может снизить эффективность работы административной комиссии, поскольку граждане будут менее склонны обращаться за защитой своих прав и законных интересов из-за логистических сложностей.</w:t>
      </w:r>
    </w:p>
    <w:p w14:paraId="50E54278" w14:textId="77777777" w:rsidR="007F725D" w:rsidRPr="00D45DE5" w:rsidRDefault="007F725D" w:rsidP="00D45DE5">
      <w:pPr>
        <w:spacing w:after="0" w:line="240" w:lineRule="auto"/>
        <w:ind w:firstLine="709"/>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Кроме того, концентрация всех административных дел в одном месте может создать дополнительную нагрузку на комиссию, что негативно скажется на оперативности рассмотрения дел и качестве принимаемых решений, а также может создать предпосылки для роста социальной напряженности в отдаленных территориях. Необходимо учитывать специфику территориальной организации местного самоуправления в Красноярском крае и предусмотреть возможность создания нескольких административных комиссий в муниципальных округах, объединяющих значительные территории, либо разработать альтернативные механизмы обеспечения доступности административного правосудия для жителей отдаленных населенных пунктов, например, путем организации выездных заседаний комиссий или использования современных информационных технологий для дистанционного участия в заседаниях</w:t>
      </w:r>
    </w:p>
    <w:p w14:paraId="0633CD30"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hAnsi="Times New Roman"/>
          <w:sz w:val="28"/>
          <w:szCs w:val="28"/>
        </w:rPr>
        <w:t>Отдельные проекты были направлены из прокуратуры Красноярского края и Правительства Красноярского края.</w:t>
      </w:r>
    </w:p>
    <w:p w14:paraId="0C536AE1"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В соответствии с частью 5 статьи 76 Федерального закона № 33-ФЗ предусмотрена возможность привлечение лиц, представляющих органы управления Совета муниципальных образований, в том числе лиц, замещающих муниципальные должности, к участию в работе совещательных органов, образованных исполнительными органами края,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(вопросов местного значения), а также </w:t>
      </w:r>
      <w:r w:rsidR="00F359D2" w:rsidRPr="00D45DE5">
        <w:rPr>
          <w:rFonts w:ascii="Times New Roman" w:eastAsia="Calibri" w:hAnsi="Times New Roman"/>
          <w:sz w:val="28"/>
          <w:szCs w:val="28"/>
        </w:rPr>
        <w:br/>
      </w:r>
      <w:r w:rsidRPr="00D45DE5">
        <w:rPr>
          <w:rFonts w:ascii="Times New Roman" w:eastAsia="Calibri" w:hAnsi="Times New Roman"/>
          <w:sz w:val="28"/>
          <w:szCs w:val="28"/>
        </w:rPr>
        <w:t>к отдельным государственным полномочиям, передаваемым органам местного самоуправления законами края.</w:t>
      </w:r>
    </w:p>
    <w:p w14:paraId="7737F54E" w14:textId="77777777" w:rsidR="007F725D" w:rsidRPr="00D45DE5" w:rsidRDefault="007F725D" w:rsidP="00D45DE5">
      <w:pPr>
        <w:spacing w:after="0" w:line="240" w:lineRule="auto"/>
        <w:ind w:firstLine="709"/>
        <w:jc w:val="both"/>
        <w:rPr>
          <w:rFonts w:ascii="Times New Roman" w:hAnsi="Times New Roman"/>
          <w:sz w:val="28"/>
          <w:szCs w:val="28"/>
        </w:rPr>
      </w:pPr>
      <w:r w:rsidRPr="00D45DE5">
        <w:rPr>
          <w:rFonts w:ascii="Times New Roman" w:eastAsia="Calibri" w:hAnsi="Times New Roman"/>
          <w:sz w:val="28"/>
          <w:szCs w:val="28"/>
        </w:rPr>
        <w:t xml:space="preserve">СМО (исполнительный директор А.Н. Коновальцев) активно участвует в </w:t>
      </w:r>
      <w:r w:rsidRPr="00D45DE5">
        <w:rPr>
          <w:rFonts w:ascii="Times New Roman" w:eastAsia="Times New Roman" w:hAnsi="Times New Roman"/>
          <w:sz w:val="28"/>
          <w:szCs w:val="28"/>
          <w:lang w:eastAsia="ru-RU"/>
        </w:rPr>
        <w:t xml:space="preserve">подготовке предложений по перераспределению полномочий между субъектом и муниципалитетами; участвует в заседании рабочей группы для разработки предложений по вопросам реализации на территории Красноярского края Федерального закона от 20.03.2025 № 33-ФЗ «Об общих принципах организации местного самоуправления в единой системе публичной власти» и Закона Красноярского края от 15.05.2025 №9-3914 </w:t>
      </w:r>
      <w:r w:rsidR="00F359D2" w:rsidRPr="00D45DE5">
        <w:rPr>
          <w:rFonts w:ascii="Times New Roman" w:eastAsia="Times New Roman" w:hAnsi="Times New Roman"/>
          <w:sz w:val="28"/>
          <w:szCs w:val="28"/>
          <w:lang w:eastAsia="ru-RU"/>
        </w:rPr>
        <w:br/>
      </w:r>
      <w:r w:rsidRPr="00D45DE5">
        <w:rPr>
          <w:rFonts w:ascii="Times New Roman" w:eastAsia="Times New Roman" w:hAnsi="Times New Roman"/>
          <w:sz w:val="28"/>
          <w:szCs w:val="28"/>
          <w:lang w:eastAsia="ru-RU"/>
        </w:rPr>
        <w:t>«О территориальной организации местного самоуправления в Красноярском крае».</w:t>
      </w:r>
    </w:p>
    <w:p w14:paraId="38CA9AB0"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Частью 6 статьи 76 Федерального закона № 33-ФЗ установлено, </w:t>
      </w:r>
      <w:r w:rsidR="0002765C">
        <w:rPr>
          <w:rFonts w:ascii="Times New Roman" w:eastAsia="Calibri" w:hAnsi="Times New Roman"/>
          <w:sz w:val="28"/>
          <w:szCs w:val="28"/>
        </w:rPr>
        <w:br/>
      </w:r>
      <w:r w:rsidRPr="00D45DE5">
        <w:rPr>
          <w:rFonts w:ascii="Times New Roman" w:eastAsia="Calibri" w:hAnsi="Times New Roman"/>
          <w:sz w:val="28"/>
          <w:szCs w:val="28"/>
        </w:rPr>
        <w:t>что совет муниципальных образований субъект</w:t>
      </w:r>
      <w:r w:rsidR="0002765C">
        <w:rPr>
          <w:rFonts w:ascii="Times New Roman" w:eastAsia="Calibri" w:hAnsi="Times New Roman"/>
          <w:sz w:val="28"/>
          <w:szCs w:val="28"/>
        </w:rPr>
        <w:t xml:space="preserve">а Российской Федерации готовит </w:t>
      </w:r>
      <w:r w:rsidRPr="00D45DE5">
        <w:rPr>
          <w:rFonts w:ascii="Times New Roman" w:eastAsia="Calibri" w:hAnsi="Times New Roman"/>
          <w:sz w:val="28"/>
          <w:szCs w:val="28"/>
        </w:rPr>
        <w:t xml:space="preserve">и представляет в высший исполнительный орган субъекта Российской Федерации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 </w:t>
      </w:r>
    </w:p>
    <w:p w14:paraId="4F9D1466" w14:textId="77777777" w:rsidR="007F725D" w:rsidRPr="00D45DE5" w:rsidRDefault="007F725D" w:rsidP="00D45DE5">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Закон края также установлен порядок представления в Правительство края ежегодного доклада, обязанность предоставления исполнительными органами края по запросу Совета муниципальных образований информации, необходимой для подготовки ежегодного доклада, определено, что ежегодный доклад размещается на официальном сайте Совета муниципальных образований в сети Интернет. </w:t>
      </w:r>
    </w:p>
    <w:sectPr w:rsidR="007F725D" w:rsidRPr="00D45DE5" w:rsidSect="00362B3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4EE8F" w14:textId="77777777" w:rsidR="00CC1408" w:rsidRDefault="00CC1408" w:rsidP="003762B9">
      <w:pPr>
        <w:spacing w:after="0" w:line="240" w:lineRule="auto"/>
      </w:pPr>
      <w:r>
        <w:separator/>
      </w:r>
    </w:p>
  </w:endnote>
  <w:endnote w:type="continuationSeparator" w:id="0">
    <w:p w14:paraId="399A892A" w14:textId="77777777" w:rsidR="00CC1408" w:rsidRDefault="00CC1408" w:rsidP="0037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alibri"/>
    <w:charset w:val="00"/>
    <w:family w:val="modern"/>
    <w:pitch w:val="fixed"/>
  </w:font>
  <w:font w:name="Lucida Sans Unicode">
    <w:panose1 w:val="020B0602030504020204"/>
    <w:charset w:val="CC"/>
    <w:family w:val="swiss"/>
    <w:pitch w:val="variable"/>
    <w:sig w:usb0="80000AFF" w:usb1="0000396B" w:usb2="00000000" w:usb3="00000000" w:csb0="000000BF" w:csb1="00000000"/>
  </w:font>
  <w:font w:name="DejaVu Sans">
    <w:altName w:val="Times New Roman"/>
    <w:charset w:val="CC"/>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858991"/>
      <w:docPartObj>
        <w:docPartGallery w:val="Page Numbers (Bottom of Page)"/>
        <w:docPartUnique/>
      </w:docPartObj>
    </w:sdtPr>
    <w:sdtContent>
      <w:p w14:paraId="50D8346F" w14:textId="3DCD56FD" w:rsidR="00CC1408" w:rsidRDefault="00CC1408">
        <w:pPr>
          <w:pStyle w:val="af5"/>
          <w:jc w:val="center"/>
        </w:pPr>
        <w:r>
          <w:fldChar w:fldCharType="begin"/>
        </w:r>
        <w:r>
          <w:instrText>PAGE   \* MERGEFORMAT</w:instrText>
        </w:r>
        <w:r>
          <w:fldChar w:fldCharType="separate"/>
        </w:r>
        <w:r w:rsidR="0019626F">
          <w:rPr>
            <w:noProof/>
          </w:rPr>
          <w:t>202</w:t>
        </w:r>
        <w:r>
          <w:fldChar w:fldCharType="end"/>
        </w:r>
      </w:p>
    </w:sdtContent>
  </w:sdt>
  <w:p w14:paraId="11606F01" w14:textId="77777777" w:rsidR="00CC1408" w:rsidRDefault="00CC1408">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CDF2A" w14:textId="77777777" w:rsidR="00CC1408" w:rsidRDefault="00CC1408" w:rsidP="003762B9">
      <w:pPr>
        <w:spacing w:after="0" w:line="240" w:lineRule="auto"/>
      </w:pPr>
      <w:r>
        <w:separator/>
      </w:r>
    </w:p>
  </w:footnote>
  <w:footnote w:type="continuationSeparator" w:id="0">
    <w:p w14:paraId="7883041D" w14:textId="77777777" w:rsidR="00CC1408" w:rsidRDefault="00CC1408" w:rsidP="003762B9">
      <w:pPr>
        <w:spacing w:after="0" w:line="240" w:lineRule="auto"/>
      </w:pPr>
      <w:r>
        <w:continuationSeparator/>
      </w:r>
    </w:p>
  </w:footnote>
  <w:footnote w:id="1">
    <w:p w14:paraId="1680198D" w14:textId="35DF9F23" w:rsidR="00CC1408" w:rsidRPr="00FA73BF" w:rsidRDefault="00CC1408" w:rsidP="00747803">
      <w:pPr>
        <w:autoSpaceDE w:val="0"/>
        <w:autoSpaceDN w:val="0"/>
        <w:adjustRightInd w:val="0"/>
        <w:ind w:firstLine="540"/>
        <w:jc w:val="both"/>
        <w:rPr>
          <w:rFonts w:ascii="Times New Roman" w:hAnsi="Times New Roman"/>
        </w:rPr>
      </w:pPr>
      <w:r w:rsidRPr="00FA73BF">
        <w:rPr>
          <w:rFonts w:ascii="Times New Roman" w:hAnsi="Times New Roman"/>
          <w:vertAlign w:val="superscript"/>
        </w:rPr>
        <w:t>1</w:t>
      </w:r>
      <w:r w:rsidRPr="00FA73BF">
        <w:rPr>
          <w:rFonts w:ascii="Times New Roman" w:hAnsi="Times New Roman"/>
        </w:rPr>
        <w:t xml:space="preserve"> «городская агломерация» - форма расселения, включающая одно или несколько ядер городской агломерации и прилегающую территорию, на которой расположены населенные пункты в пределах не более чем 1,5-часовой транспортной доступности до ядра городской агломерации, объединенные интенсивными экономическими, в том числе трудовыми, </w:t>
      </w:r>
      <w:r>
        <w:rPr>
          <w:rFonts w:ascii="Times New Roman" w:hAnsi="Times New Roman"/>
        </w:rPr>
        <w:br/>
      </w:r>
      <w:r w:rsidRPr="00FA73BF">
        <w:rPr>
          <w:rFonts w:ascii="Times New Roman" w:hAnsi="Times New Roman"/>
        </w:rPr>
        <w:t>и социальными связями;</w:t>
      </w:r>
    </w:p>
    <w:p w14:paraId="4B60E521" w14:textId="77777777" w:rsidR="00CC1408" w:rsidRDefault="00CC1408" w:rsidP="00747803">
      <w:pPr>
        <w:pStyle w:val="af1"/>
      </w:pPr>
    </w:p>
  </w:footnote>
  <w:footnote w:id="2">
    <w:p w14:paraId="0313C9B2" w14:textId="77777777" w:rsidR="00CC1408" w:rsidRPr="00CC1408" w:rsidRDefault="00CC1408" w:rsidP="00CC1408">
      <w:pPr>
        <w:pStyle w:val="af1"/>
        <w:rPr>
          <w:rFonts w:ascii="Times New Roman" w:hAnsi="Times New Roman" w:cs="Times New Roman"/>
          <w:sz w:val="22"/>
          <w:szCs w:val="22"/>
        </w:rPr>
      </w:pPr>
      <w:r w:rsidRPr="00CC1408">
        <w:rPr>
          <w:rStyle w:val="af3"/>
          <w:rFonts w:ascii="Times New Roman" w:hAnsi="Times New Roman" w:cs="Times New Roman"/>
          <w:sz w:val="22"/>
          <w:szCs w:val="22"/>
        </w:rPr>
        <w:footnoteRef/>
      </w:r>
      <w:r w:rsidRPr="00CC1408">
        <w:rPr>
          <w:rFonts w:ascii="Times New Roman" w:hAnsi="Times New Roman" w:cs="Times New Roman"/>
          <w:sz w:val="22"/>
          <w:szCs w:val="22"/>
        </w:rPr>
        <w:t xml:space="preserve"> Правительство Красноярского края. Постановление от 22.01.2025 № 30-п «Об утверждении региональной программы повышения мобильности трудовых ресурсов», раздел 2.</w:t>
      </w:r>
    </w:p>
  </w:footnote>
  <w:footnote w:id="3">
    <w:p w14:paraId="292D552F" w14:textId="77777777" w:rsidR="00CC1408" w:rsidRDefault="00CC1408" w:rsidP="00CC1408">
      <w:pPr>
        <w:pStyle w:val="af1"/>
      </w:pPr>
      <w:r w:rsidRPr="00CC1408">
        <w:rPr>
          <w:rStyle w:val="af3"/>
          <w:rFonts w:ascii="Times New Roman" w:hAnsi="Times New Roman" w:cs="Times New Roman"/>
          <w:sz w:val="22"/>
          <w:szCs w:val="22"/>
        </w:rPr>
        <w:footnoteRef/>
      </w:r>
      <w:r w:rsidRPr="00CC1408">
        <w:rPr>
          <w:rFonts w:ascii="Times New Roman" w:hAnsi="Times New Roman" w:cs="Times New Roman"/>
          <w:sz w:val="22"/>
          <w:szCs w:val="22"/>
        </w:rPr>
        <w:t xml:space="preserve"> Там же, паспорт региональной программы: план привлечения работников</w:t>
      </w:r>
    </w:p>
  </w:footnote>
  <w:footnote w:id="4">
    <w:p w14:paraId="4B29A34C" w14:textId="77777777" w:rsidR="00CC1408" w:rsidRPr="00CC1408" w:rsidRDefault="00CC1408" w:rsidP="00CC1408">
      <w:pPr>
        <w:pStyle w:val="af1"/>
        <w:rPr>
          <w:rFonts w:ascii="Times New Roman" w:hAnsi="Times New Roman" w:cs="Times New Roman"/>
          <w:sz w:val="22"/>
          <w:szCs w:val="22"/>
        </w:rPr>
      </w:pPr>
      <w:r w:rsidRPr="00CC1408">
        <w:rPr>
          <w:rStyle w:val="af3"/>
          <w:rFonts w:ascii="Times New Roman" w:hAnsi="Times New Roman" w:cs="Times New Roman"/>
          <w:sz w:val="22"/>
          <w:szCs w:val="22"/>
        </w:rPr>
        <w:footnoteRef/>
      </w:r>
      <w:r w:rsidRPr="00CC1408">
        <w:rPr>
          <w:rFonts w:ascii="Times New Roman" w:hAnsi="Times New Roman" w:cs="Times New Roman"/>
          <w:sz w:val="22"/>
          <w:szCs w:val="22"/>
        </w:rPr>
        <w:t xml:space="preserve"> </w:t>
      </w:r>
      <w:hyperlink r:id="rId1" w:history="1">
        <w:r w:rsidRPr="00CC1408">
          <w:rPr>
            <w:rStyle w:val="a3"/>
            <w:rFonts w:ascii="Times New Roman" w:hAnsi="Times New Roman" w:cs="Times New Roman"/>
            <w:sz w:val="22"/>
            <w:szCs w:val="22"/>
          </w:rPr>
          <w:t>https://24.rosstat.gov.ru/storage/mediabank/1.37.2-12_КК(4).pdf</w:t>
        </w:r>
      </w:hyperlink>
    </w:p>
  </w:footnote>
  <w:footnote w:id="5">
    <w:p w14:paraId="5F42F196" w14:textId="43880897" w:rsidR="00CC1408" w:rsidRPr="0019626F" w:rsidRDefault="00CC1408" w:rsidP="003762B9">
      <w:pPr>
        <w:autoSpaceDE w:val="0"/>
        <w:autoSpaceDN w:val="0"/>
        <w:adjustRightInd w:val="0"/>
        <w:jc w:val="both"/>
        <w:rPr>
          <w:rFonts w:ascii="Times New Roman" w:hAnsi="Times New Roman"/>
        </w:rPr>
      </w:pPr>
      <w:r w:rsidRPr="0019626F">
        <w:rPr>
          <w:rStyle w:val="af3"/>
          <w:rFonts w:ascii="Times New Roman" w:hAnsi="Times New Roman"/>
        </w:rPr>
        <w:footnoteRef/>
      </w:r>
      <w:r w:rsidRPr="0019626F">
        <w:rPr>
          <w:rFonts w:ascii="Times New Roman" w:hAnsi="Times New Roman"/>
        </w:rPr>
        <w:t xml:space="preserve"> Постановление Правительства Красноярского края от 26.12.2019 № 769-п «</w:t>
      </w:r>
      <w:r w:rsidRPr="0019626F">
        <w:rPr>
          <w:rFonts w:ascii="Times New Roman" w:eastAsia="Calibri" w:hAnsi="Times New Roman"/>
          <w:lang w:eastAsia="ru-RU"/>
        </w:rPr>
        <w:t xml:space="preserve">Об утверждении Порядка, сроков заключения соглашений о мерах по социально-экономическому развитию </w:t>
      </w:r>
      <w:r w:rsidR="0019626F">
        <w:rPr>
          <w:rFonts w:ascii="Times New Roman" w:eastAsia="Calibri" w:hAnsi="Times New Roman"/>
          <w:lang w:eastAsia="ru-RU"/>
        </w:rPr>
        <w:br/>
      </w:r>
      <w:r w:rsidRPr="0019626F">
        <w:rPr>
          <w:rFonts w:ascii="Times New Roman" w:eastAsia="Calibri" w:hAnsi="Times New Roman"/>
          <w:lang w:eastAsia="ru-RU"/>
        </w:rPr>
        <w:t xml:space="preserve">и оздоровлению муниципальных финансов муниципальных округов и городских округов Красноярского края, требований к указанным соглашениям, а также мер ответственности </w:t>
      </w:r>
      <w:r w:rsidR="0019626F">
        <w:rPr>
          <w:rFonts w:ascii="Times New Roman" w:eastAsia="Calibri" w:hAnsi="Times New Roman"/>
          <w:lang w:eastAsia="ru-RU"/>
        </w:rPr>
        <w:br/>
      </w:r>
      <w:r w:rsidRPr="0019626F">
        <w:rPr>
          <w:rFonts w:ascii="Times New Roman" w:eastAsia="Calibri" w:hAnsi="Times New Roman"/>
          <w:lang w:eastAsia="ru-RU"/>
        </w:rPr>
        <w:t>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w:t>
      </w:r>
    </w:p>
  </w:footnote>
  <w:footnote w:id="6">
    <w:p w14:paraId="263AF617" w14:textId="19DFAFC0" w:rsidR="00CC1408" w:rsidRPr="0019626F" w:rsidRDefault="00CC1408" w:rsidP="003762B9">
      <w:pPr>
        <w:pStyle w:val="af1"/>
        <w:jc w:val="both"/>
        <w:rPr>
          <w:rFonts w:ascii="Times New Roman" w:hAnsi="Times New Roman" w:cs="Times New Roman"/>
          <w:sz w:val="22"/>
          <w:szCs w:val="22"/>
        </w:rPr>
      </w:pPr>
      <w:r w:rsidRPr="0019626F">
        <w:rPr>
          <w:rStyle w:val="af3"/>
          <w:rFonts w:ascii="Times New Roman" w:hAnsi="Times New Roman" w:cs="Times New Roman"/>
          <w:sz w:val="22"/>
          <w:szCs w:val="22"/>
        </w:rPr>
        <w:footnoteRef/>
      </w:r>
      <w:r w:rsidRPr="0019626F">
        <w:rPr>
          <w:rFonts w:ascii="Times New Roman" w:hAnsi="Times New Roman" w:cs="Times New Roman"/>
          <w:sz w:val="22"/>
          <w:szCs w:val="22"/>
        </w:rPr>
        <w:t xml:space="preserve"> Соглашения не заключались с органами местного самоуправления городов Дивногорска, Красноярска, Норильска, ЗАТО Железногорска, Емельяновского, Северо-Енисейского </w:t>
      </w:r>
      <w:r w:rsidR="0019626F">
        <w:rPr>
          <w:rFonts w:ascii="Times New Roman" w:hAnsi="Times New Roman" w:cs="Times New Roman"/>
          <w:sz w:val="22"/>
          <w:szCs w:val="22"/>
        </w:rPr>
        <w:br/>
      </w:r>
      <w:r w:rsidRPr="0019626F">
        <w:rPr>
          <w:rFonts w:ascii="Times New Roman" w:hAnsi="Times New Roman" w:cs="Times New Roman"/>
          <w:sz w:val="22"/>
          <w:szCs w:val="22"/>
        </w:rPr>
        <w:t>и Туруханского районов.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AF633" w14:textId="77777777" w:rsidR="00CC1408" w:rsidRPr="00746D9F" w:rsidRDefault="00CC1408">
    <w:pPr>
      <w:pStyle w:val="a6"/>
      <w:jc w:val="center"/>
      <w:rPr>
        <w:rFonts w:ascii="Times New Roman" w:hAnsi="Times New Roman" w:cs="Times New Roman"/>
        <w:sz w:val="24"/>
        <w:szCs w:val="24"/>
      </w:rPr>
    </w:pPr>
  </w:p>
  <w:p w14:paraId="3FD3F492" w14:textId="77777777" w:rsidR="00CC1408" w:rsidRDefault="00CC1408">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D531B" w14:textId="77777777" w:rsidR="00CC1408" w:rsidRPr="00362B34" w:rsidRDefault="00CC1408" w:rsidP="00362B3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535B5"/>
    <w:multiLevelType w:val="hybridMultilevel"/>
    <w:tmpl w:val="2ED40A46"/>
    <w:lvl w:ilvl="0" w:tplc="B01A83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0314259"/>
    <w:multiLevelType w:val="hybridMultilevel"/>
    <w:tmpl w:val="25A207C8"/>
    <w:lvl w:ilvl="0" w:tplc="B862FD4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4E23486"/>
    <w:multiLevelType w:val="hybridMultilevel"/>
    <w:tmpl w:val="A2B2024C"/>
    <w:lvl w:ilvl="0" w:tplc="DD36FB34">
      <w:start w:val="8"/>
      <w:numFmt w:val="bullet"/>
      <w:lvlText w:val="-"/>
      <w:lvlJc w:val="left"/>
      <w:pPr>
        <w:ind w:left="720" w:hanging="360"/>
      </w:pPr>
      <w:rPr>
        <w:rFonts w:ascii="Calibri" w:eastAsia="Calibri" w:hAnsi="Calibri"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BA6B7B"/>
    <w:multiLevelType w:val="multilevel"/>
    <w:tmpl w:val="4B0EDB26"/>
    <w:styleLink w:val="WWNum9"/>
    <w:lvl w:ilvl="0">
      <w:start w:val="1"/>
      <w:numFmt w:val="decimal"/>
      <w:lvlText w:val="%1"/>
      <w:lvlJc w:val="left"/>
      <w:pPr>
        <w:ind w:left="1230" w:hanging="525"/>
      </w:pPr>
    </w:lvl>
    <w:lvl w:ilvl="1">
      <w:start w:val="1"/>
      <w:numFmt w:val="lowerLetter"/>
      <w:lvlText w:val="%1.%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4" w15:restartNumberingAfterBreak="0">
    <w:nsid w:val="410A55F2"/>
    <w:multiLevelType w:val="hybridMultilevel"/>
    <w:tmpl w:val="3A4E260A"/>
    <w:lvl w:ilvl="0" w:tplc="946A4E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479E468E"/>
    <w:multiLevelType w:val="hybridMultilevel"/>
    <w:tmpl w:val="1196F1E2"/>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D3A5E11"/>
    <w:multiLevelType w:val="hybridMultilevel"/>
    <w:tmpl w:val="DEA4D8FE"/>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E683457"/>
    <w:multiLevelType w:val="multilevel"/>
    <w:tmpl w:val="6CBE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592958"/>
    <w:multiLevelType w:val="hybridMultilevel"/>
    <w:tmpl w:val="8CC8776E"/>
    <w:lvl w:ilvl="0" w:tplc="946A4E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5E325E1"/>
    <w:multiLevelType w:val="hybridMultilevel"/>
    <w:tmpl w:val="3C4463CA"/>
    <w:lvl w:ilvl="0" w:tplc="9EB05A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91955EB"/>
    <w:multiLevelType w:val="hybridMultilevel"/>
    <w:tmpl w:val="9FA6208E"/>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E6C6294"/>
    <w:multiLevelType w:val="hybridMultilevel"/>
    <w:tmpl w:val="80EEA05A"/>
    <w:lvl w:ilvl="0" w:tplc="771A92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AF71FC3"/>
    <w:multiLevelType w:val="hybridMultilevel"/>
    <w:tmpl w:val="458A447A"/>
    <w:lvl w:ilvl="0" w:tplc="946A4EE4">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num w:numId="1">
    <w:abstractNumId w:val="9"/>
  </w:num>
  <w:num w:numId="2">
    <w:abstractNumId w:val="11"/>
  </w:num>
  <w:num w:numId="3">
    <w:abstractNumId w:val="7"/>
  </w:num>
  <w:num w:numId="4">
    <w:abstractNumId w:val="0"/>
  </w:num>
  <w:num w:numId="5">
    <w:abstractNumId w:val="6"/>
  </w:num>
  <w:num w:numId="6">
    <w:abstractNumId w:val="10"/>
  </w:num>
  <w:num w:numId="7">
    <w:abstractNumId w:val="5"/>
  </w:num>
  <w:num w:numId="8">
    <w:abstractNumId w:val="2"/>
  </w:num>
  <w:num w:numId="9">
    <w:abstractNumId w:val="3"/>
  </w:num>
  <w:num w:numId="10">
    <w:abstractNumId w:val="8"/>
  </w:num>
  <w:num w:numId="11">
    <w:abstractNumId w:val="4"/>
  </w:num>
  <w:num w:numId="12">
    <w:abstractNumId w:val="1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5E"/>
    <w:rsid w:val="000035E3"/>
    <w:rsid w:val="0002765C"/>
    <w:rsid w:val="000718E7"/>
    <w:rsid w:val="000A2E2B"/>
    <w:rsid w:val="000C6AAB"/>
    <w:rsid w:val="000F3EF9"/>
    <w:rsid w:val="001176E6"/>
    <w:rsid w:val="00172060"/>
    <w:rsid w:val="0018411D"/>
    <w:rsid w:val="0019626F"/>
    <w:rsid w:val="001B6D81"/>
    <w:rsid w:val="002E4D1F"/>
    <w:rsid w:val="0033031C"/>
    <w:rsid w:val="00352D15"/>
    <w:rsid w:val="00362B34"/>
    <w:rsid w:val="003714B9"/>
    <w:rsid w:val="003737C7"/>
    <w:rsid w:val="003762B9"/>
    <w:rsid w:val="003C2458"/>
    <w:rsid w:val="003E0B04"/>
    <w:rsid w:val="0043496F"/>
    <w:rsid w:val="00481F1C"/>
    <w:rsid w:val="0054196C"/>
    <w:rsid w:val="005B165E"/>
    <w:rsid w:val="006416C7"/>
    <w:rsid w:val="00652CCD"/>
    <w:rsid w:val="0067672A"/>
    <w:rsid w:val="00677D13"/>
    <w:rsid w:val="006865B6"/>
    <w:rsid w:val="006E6E89"/>
    <w:rsid w:val="00747803"/>
    <w:rsid w:val="00791C60"/>
    <w:rsid w:val="007F725D"/>
    <w:rsid w:val="00803E7B"/>
    <w:rsid w:val="0084327A"/>
    <w:rsid w:val="00891FD0"/>
    <w:rsid w:val="008A75A0"/>
    <w:rsid w:val="008F2518"/>
    <w:rsid w:val="0090361A"/>
    <w:rsid w:val="009105D9"/>
    <w:rsid w:val="0092624C"/>
    <w:rsid w:val="009451A9"/>
    <w:rsid w:val="0094706D"/>
    <w:rsid w:val="00972B51"/>
    <w:rsid w:val="009E173F"/>
    <w:rsid w:val="00A3780A"/>
    <w:rsid w:val="00AA790B"/>
    <w:rsid w:val="00AC059E"/>
    <w:rsid w:val="00B6467B"/>
    <w:rsid w:val="00B6755E"/>
    <w:rsid w:val="00BC48D5"/>
    <w:rsid w:val="00BF5A6D"/>
    <w:rsid w:val="00CC0F56"/>
    <w:rsid w:val="00CC1408"/>
    <w:rsid w:val="00CD3D12"/>
    <w:rsid w:val="00D45DE5"/>
    <w:rsid w:val="00D756ED"/>
    <w:rsid w:val="00E02CFB"/>
    <w:rsid w:val="00EB5836"/>
    <w:rsid w:val="00EC05EF"/>
    <w:rsid w:val="00F359D2"/>
    <w:rsid w:val="00F51C75"/>
    <w:rsid w:val="00F8526F"/>
    <w:rsid w:val="00FA22D7"/>
    <w:rsid w:val="00FC3344"/>
    <w:rsid w:val="00FE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105EA6"/>
  <w15:chartTrackingRefBased/>
  <w15:docId w15:val="{7B89A288-E93E-463E-B36D-7493EB0A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4B9"/>
    <w:rPr>
      <w:rFonts w:ascii="Calibri" w:eastAsia="SimSun" w:hAnsi="Calibri" w:cs="Times New Roman"/>
    </w:rPr>
  </w:style>
  <w:style w:type="paragraph" w:styleId="1">
    <w:name w:val="heading 1"/>
    <w:basedOn w:val="a"/>
    <w:next w:val="a"/>
    <w:link w:val="10"/>
    <w:uiPriority w:val="1"/>
    <w:qFormat/>
    <w:rsid w:val="008432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1"/>
    <w:unhideWhenUsed/>
    <w:qFormat/>
    <w:rsid w:val="00CD3D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14B9"/>
    <w:rPr>
      <w:color w:val="0563C1" w:themeColor="hyperlink"/>
      <w:u w:val="single"/>
    </w:rPr>
  </w:style>
  <w:style w:type="paragraph" w:styleId="11">
    <w:name w:val="toc 1"/>
    <w:basedOn w:val="a"/>
    <w:next w:val="a"/>
    <w:autoRedefine/>
    <w:uiPriority w:val="39"/>
    <w:unhideWhenUsed/>
    <w:rsid w:val="001B6D81"/>
    <w:pPr>
      <w:tabs>
        <w:tab w:val="right" w:leader="dot" w:pos="9345"/>
      </w:tabs>
      <w:spacing w:after="0" w:line="240" w:lineRule="auto"/>
      <w:jc w:val="both"/>
    </w:pPr>
    <w:rPr>
      <w:rFonts w:ascii="Times New Roman" w:eastAsiaTheme="minorHAnsi" w:hAnsi="Times New Roman"/>
      <w:b/>
      <w:sz w:val="28"/>
      <w:szCs w:val="28"/>
    </w:rPr>
  </w:style>
  <w:style w:type="paragraph" w:styleId="21">
    <w:name w:val="toc 2"/>
    <w:basedOn w:val="a"/>
    <w:next w:val="a"/>
    <w:autoRedefine/>
    <w:uiPriority w:val="39"/>
    <w:unhideWhenUsed/>
    <w:rsid w:val="003714B9"/>
    <w:pPr>
      <w:tabs>
        <w:tab w:val="left" w:pos="660"/>
        <w:tab w:val="right" w:leader="dot" w:pos="9345"/>
      </w:tabs>
      <w:spacing w:after="100"/>
      <w:jc w:val="both"/>
    </w:pPr>
    <w:rPr>
      <w:rFonts w:asciiTheme="minorHAnsi" w:eastAsiaTheme="minorEastAsia" w:hAnsiTheme="minorHAnsi"/>
      <w:lang w:eastAsia="ru-RU"/>
    </w:rPr>
  </w:style>
  <w:style w:type="paragraph" w:styleId="a4">
    <w:name w:val="List Paragraph"/>
    <w:aliases w:val="SL_Абзац списка,Bullet Number,Нумерованый список,Bullet List,FooterText,numbered,lp1,Список дефисный,Paragraphe de liste1,Bullet 1,Use Case List Paragraph,ТЗ список,Абзац списка литеральный,Маркер,A_маркированный_список,Индексы,Num Bullet 1"/>
    <w:basedOn w:val="a"/>
    <w:link w:val="a5"/>
    <w:uiPriority w:val="34"/>
    <w:qFormat/>
    <w:rsid w:val="003714B9"/>
    <w:pPr>
      <w:ind w:left="720"/>
      <w:contextualSpacing/>
    </w:pPr>
    <w:rPr>
      <w:rFonts w:asciiTheme="minorHAnsi" w:eastAsiaTheme="minorHAnsi" w:hAnsiTheme="minorHAnsi" w:cstheme="minorBidi"/>
    </w:rPr>
  </w:style>
  <w:style w:type="paragraph" w:styleId="a6">
    <w:name w:val="header"/>
    <w:basedOn w:val="a"/>
    <w:link w:val="a7"/>
    <w:uiPriority w:val="99"/>
    <w:unhideWhenUsed/>
    <w:rsid w:val="003714B9"/>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3714B9"/>
  </w:style>
  <w:style w:type="character" w:customStyle="1" w:styleId="10">
    <w:name w:val="Заголовок 1 Знак"/>
    <w:basedOn w:val="a0"/>
    <w:link w:val="1"/>
    <w:uiPriority w:val="1"/>
    <w:rsid w:val="0084327A"/>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84327A"/>
    <w:pPr>
      <w:outlineLvl w:val="9"/>
    </w:pPr>
    <w:rPr>
      <w:lang w:eastAsia="ru-RU"/>
    </w:rPr>
  </w:style>
  <w:style w:type="paragraph" w:customStyle="1" w:styleId="ConsPlusNormal">
    <w:name w:val="ConsPlusNormal"/>
    <w:link w:val="ConsPlusNormal0"/>
    <w:qFormat/>
    <w:rsid w:val="003C2458"/>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3C2458"/>
    <w:rPr>
      <w:rFonts w:ascii="Arial" w:eastAsia="Calibri" w:hAnsi="Arial" w:cs="Arial"/>
      <w:sz w:val="20"/>
      <w:szCs w:val="20"/>
    </w:rPr>
  </w:style>
  <w:style w:type="paragraph" w:customStyle="1" w:styleId="Default">
    <w:name w:val="Default"/>
    <w:qFormat/>
    <w:rsid w:val="003C2458"/>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3C2458"/>
    <w:pPr>
      <w:spacing w:after="0" w:line="240" w:lineRule="auto"/>
    </w:pPr>
  </w:style>
  <w:style w:type="table" w:styleId="aa">
    <w:name w:val="Table Grid"/>
    <w:basedOn w:val="a1"/>
    <w:uiPriority w:val="59"/>
    <w:rsid w:val="003C2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SL_Абзац списка Знак,Bullet Number Знак,Нумерованый список Знак,Bullet List Знак,FooterText Знак,numbered Знак,lp1 Знак,Список дефисный Знак,Paragraphe de liste1 Знак,Bullet 1 Знак,Use Case List Paragraph Знак,ТЗ список Знак"/>
    <w:link w:val="a4"/>
    <w:uiPriority w:val="34"/>
    <w:qFormat/>
    <w:locked/>
    <w:rsid w:val="003C2458"/>
  </w:style>
  <w:style w:type="character" w:styleId="ab">
    <w:name w:val="Strong"/>
    <w:basedOn w:val="a0"/>
    <w:qFormat/>
    <w:rsid w:val="006E6E89"/>
    <w:rPr>
      <w:b/>
      <w:bCs/>
    </w:rPr>
  </w:style>
  <w:style w:type="paragraph" w:styleId="ac">
    <w:name w:val="Normal (Web)"/>
    <w:basedOn w:val="a"/>
    <w:unhideWhenUsed/>
    <w:rsid w:val="007F72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7F725D"/>
    <w:rPr>
      <w:rFonts w:ascii="TimesNewRomanPSMT" w:hAnsi="TimesNewRomanPSMT" w:hint="default"/>
      <w:b w:val="0"/>
      <w:bCs w:val="0"/>
      <w:i w:val="0"/>
      <w:iCs w:val="0"/>
      <w:color w:val="000000"/>
      <w:sz w:val="26"/>
      <w:szCs w:val="26"/>
    </w:rPr>
  </w:style>
  <w:style w:type="paragraph" w:styleId="ad">
    <w:name w:val="Body Text Indent"/>
    <w:basedOn w:val="a"/>
    <w:link w:val="ae"/>
    <w:uiPriority w:val="99"/>
    <w:semiHidden/>
    <w:unhideWhenUsed/>
    <w:rsid w:val="007F725D"/>
    <w:pPr>
      <w:spacing w:after="120" w:line="276" w:lineRule="auto"/>
      <w:ind w:left="283"/>
    </w:pPr>
    <w:rPr>
      <w:rFonts w:asciiTheme="minorHAnsi" w:eastAsiaTheme="minorHAnsi" w:hAnsiTheme="minorHAnsi" w:cstheme="minorBidi"/>
    </w:rPr>
  </w:style>
  <w:style w:type="character" w:customStyle="1" w:styleId="ae">
    <w:name w:val="Основной текст с отступом Знак"/>
    <w:basedOn w:val="a0"/>
    <w:link w:val="ad"/>
    <w:uiPriority w:val="99"/>
    <w:semiHidden/>
    <w:rsid w:val="007F725D"/>
  </w:style>
  <w:style w:type="paragraph" w:styleId="af">
    <w:name w:val="Body Text"/>
    <w:basedOn w:val="a"/>
    <w:link w:val="af0"/>
    <w:uiPriority w:val="1"/>
    <w:unhideWhenUsed/>
    <w:qFormat/>
    <w:rsid w:val="007F725D"/>
    <w:pPr>
      <w:spacing w:after="120"/>
    </w:pPr>
    <w:rPr>
      <w:rFonts w:asciiTheme="minorHAnsi" w:eastAsiaTheme="minorHAnsi" w:hAnsiTheme="minorHAnsi" w:cstheme="minorBidi"/>
    </w:rPr>
  </w:style>
  <w:style w:type="character" w:customStyle="1" w:styleId="af0">
    <w:name w:val="Основной текст Знак"/>
    <w:basedOn w:val="a0"/>
    <w:link w:val="af"/>
    <w:uiPriority w:val="1"/>
    <w:rsid w:val="007F725D"/>
  </w:style>
  <w:style w:type="character" w:customStyle="1" w:styleId="20">
    <w:name w:val="Заголовок 2 Знак"/>
    <w:basedOn w:val="a0"/>
    <w:link w:val="2"/>
    <w:uiPriority w:val="1"/>
    <w:rsid w:val="00CD3D12"/>
    <w:rPr>
      <w:rFonts w:asciiTheme="majorHAnsi" w:eastAsiaTheme="majorEastAsia" w:hAnsiTheme="majorHAnsi" w:cstheme="majorBidi"/>
      <w:color w:val="2E74B5" w:themeColor="accent1" w:themeShade="BF"/>
      <w:sz w:val="26"/>
      <w:szCs w:val="26"/>
    </w:rPr>
  </w:style>
  <w:style w:type="paragraph" w:styleId="af1">
    <w:name w:val="footnote text"/>
    <w:basedOn w:val="a"/>
    <w:link w:val="af2"/>
    <w:uiPriority w:val="99"/>
    <w:semiHidden/>
    <w:unhideWhenUsed/>
    <w:rsid w:val="003762B9"/>
    <w:pPr>
      <w:spacing w:after="0" w:line="240" w:lineRule="auto"/>
    </w:pPr>
    <w:rPr>
      <w:rFonts w:asciiTheme="minorHAnsi" w:eastAsiaTheme="minorHAnsi" w:hAnsiTheme="minorHAnsi" w:cstheme="minorBidi"/>
      <w:sz w:val="20"/>
      <w:szCs w:val="20"/>
    </w:rPr>
  </w:style>
  <w:style w:type="character" w:customStyle="1" w:styleId="af2">
    <w:name w:val="Текст сноски Знак"/>
    <w:basedOn w:val="a0"/>
    <w:link w:val="af1"/>
    <w:uiPriority w:val="99"/>
    <w:semiHidden/>
    <w:rsid w:val="003762B9"/>
    <w:rPr>
      <w:sz w:val="20"/>
      <w:szCs w:val="20"/>
    </w:rPr>
  </w:style>
  <w:style w:type="character" w:styleId="af3">
    <w:name w:val="footnote reference"/>
    <w:uiPriority w:val="99"/>
    <w:semiHidden/>
    <w:unhideWhenUsed/>
    <w:rsid w:val="003762B9"/>
    <w:rPr>
      <w:vertAlign w:val="superscript"/>
    </w:rPr>
  </w:style>
  <w:style w:type="numbering" w:customStyle="1" w:styleId="12">
    <w:name w:val="Нет списка1"/>
    <w:next w:val="a2"/>
    <w:uiPriority w:val="99"/>
    <w:semiHidden/>
    <w:unhideWhenUsed/>
    <w:rsid w:val="003762B9"/>
  </w:style>
  <w:style w:type="paragraph" w:customStyle="1" w:styleId="dt-p">
    <w:name w:val="dt-p"/>
    <w:basedOn w:val="a"/>
    <w:rsid w:val="003762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544">
    <w:name w:val="2544"/>
    <w:aliases w:val="bqiaagaaeyqcaaagiaiaaanobwaabvwhaaaaaaaaaaaaaaaaaaaaaaaaaaaaaaaaaaaaaaaaaaaaaaaaaaaaaaaaaaaaaaaaaaaaaaaaaaaaaaaaaaaaaaaaaaaaaaaaaaaaaaaaaaaaaaaaaaaaaaaaaaaaaaaaaaaaaaaaaaaaaaaaaaaaaaaaaaaaaaaaaaaaaaaaaaaaaaaaaaaaaaaaaaaaaaaaaaaaaaaa"/>
    <w:rsid w:val="003762B9"/>
  </w:style>
  <w:style w:type="paragraph" w:styleId="af4">
    <w:name w:val="Revision"/>
    <w:hidden/>
    <w:uiPriority w:val="99"/>
    <w:semiHidden/>
    <w:rsid w:val="003762B9"/>
    <w:pPr>
      <w:spacing w:after="0" w:line="240" w:lineRule="auto"/>
    </w:pPr>
  </w:style>
  <w:style w:type="paragraph" w:styleId="af5">
    <w:name w:val="footer"/>
    <w:basedOn w:val="a"/>
    <w:link w:val="af6"/>
    <w:uiPriority w:val="99"/>
    <w:unhideWhenUsed/>
    <w:rsid w:val="003762B9"/>
    <w:pPr>
      <w:tabs>
        <w:tab w:val="center" w:pos="4677"/>
        <w:tab w:val="right" w:pos="9355"/>
      </w:tabs>
      <w:spacing w:after="0" w:line="240" w:lineRule="auto"/>
    </w:pPr>
    <w:rPr>
      <w:rFonts w:asciiTheme="minorHAnsi" w:eastAsiaTheme="minorHAnsi" w:hAnsiTheme="minorHAnsi" w:cstheme="minorBidi"/>
    </w:rPr>
  </w:style>
  <w:style w:type="character" w:customStyle="1" w:styleId="af6">
    <w:name w:val="Нижний колонтитул Знак"/>
    <w:basedOn w:val="a0"/>
    <w:link w:val="af5"/>
    <w:uiPriority w:val="99"/>
    <w:rsid w:val="003762B9"/>
  </w:style>
  <w:style w:type="table" w:customStyle="1" w:styleId="-251">
    <w:name w:val="Таблица-сетка 2 — акцент 51"/>
    <w:basedOn w:val="a1"/>
    <w:uiPriority w:val="47"/>
    <w:rsid w:val="003762B9"/>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af7">
    <w:name w:val="annotation reference"/>
    <w:basedOn w:val="a0"/>
    <w:uiPriority w:val="99"/>
    <w:semiHidden/>
    <w:unhideWhenUsed/>
    <w:rsid w:val="003762B9"/>
    <w:rPr>
      <w:sz w:val="16"/>
      <w:szCs w:val="16"/>
    </w:rPr>
  </w:style>
  <w:style w:type="paragraph" w:styleId="af8">
    <w:name w:val="annotation text"/>
    <w:basedOn w:val="a"/>
    <w:link w:val="af9"/>
    <w:uiPriority w:val="99"/>
    <w:unhideWhenUsed/>
    <w:rsid w:val="003762B9"/>
    <w:pPr>
      <w:spacing w:line="240" w:lineRule="auto"/>
    </w:pPr>
    <w:rPr>
      <w:rFonts w:asciiTheme="minorHAnsi" w:eastAsiaTheme="minorHAnsi" w:hAnsiTheme="minorHAnsi" w:cstheme="minorBidi"/>
      <w:sz w:val="20"/>
      <w:szCs w:val="20"/>
    </w:rPr>
  </w:style>
  <w:style w:type="character" w:customStyle="1" w:styleId="af9">
    <w:name w:val="Текст примечания Знак"/>
    <w:basedOn w:val="a0"/>
    <w:link w:val="af8"/>
    <w:uiPriority w:val="99"/>
    <w:rsid w:val="003762B9"/>
    <w:rPr>
      <w:sz w:val="20"/>
      <w:szCs w:val="20"/>
    </w:rPr>
  </w:style>
  <w:style w:type="paragraph" w:styleId="afa">
    <w:name w:val="annotation subject"/>
    <w:basedOn w:val="af8"/>
    <w:next w:val="af8"/>
    <w:link w:val="afb"/>
    <w:uiPriority w:val="99"/>
    <w:semiHidden/>
    <w:unhideWhenUsed/>
    <w:rsid w:val="003762B9"/>
    <w:rPr>
      <w:b/>
      <w:bCs/>
    </w:rPr>
  </w:style>
  <w:style w:type="character" w:customStyle="1" w:styleId="afb">
    <w:name w:val="Тема примечания Знак"/>
    <w:basedOn w:val="af9"/>
    <w:link w:val="afa"/>
    <w:uiPriority w:val="99"/>
    <w:semiHidden/>
    <w:rsid w:val="003762B9"/>
    <w:rPr>
      <w:b/>
      <w:bCs/>
      <w:sz w:val="20"/>
      <w:szCs w:val="20"/>
    </w:rPr>
  </w:style>
  <w:style w:type="paragraph" w:styleId="afc">
    <w:name w:val="Balloon Text"/>
    <w:basedOn w:val="a"/>
    <w:link w:val="afd"/>
    <w:uiPriority w:val="99"/>
    <w:semiHidden/>
    <w:unhideWhenUsed/>
    <w:rsid w:val="003762B9"/>
    <w:pPr>
      <w:spacing w:after="0" w:line="240" w:lineRule="auto"/>
    </w:pPr>
    <w:rPr>
      <w:rFonts w:ascii="Segoe UI" w:eastAsiaTheme="minorHAnsi" w:hAnsi="Segoe UI" w:cs="Segoe UI"/>
      <w:sz w:val="18"/>
      <w:szCs w:val="18"/>
    </w:rPr>
  </w:style>
  <w:style w:type="character" w:customStyle="1" w:styleId="afd">
    <w:name w:val="Текст выноски Знак"/>
    <w:basedOn w:val="a0"/>
    <w:link w:val="afc"/>
    <w:uiPriority w:val="99"/>
    <w:semiHidden/>
    <w:rsid w:val="003762B9"/>
    <w:rPr>
      <w:rFonts w:ascii="Segoe UI" w:hAnsi="Segoe UI" w:cs="Segoe UI"/>
      <w:sz w:val="18"/>
      <w:szCs w:val="18"/>
    </w:rPr>
  </w:style>
  <w:style w:type="paragraph" w:customStyle="1" w:styleId="ConsPlusNonformat">
    <w:name w:val="ConsPlusNonformat"/>
    <w:uiPriority w:val="99"/>
    <w:rsid w:val="003762B9"/>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Standard">
    <w:name w:val="Standard"/>
    <w:rsid w:val="003762B9"/>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3762B9"/>
    <w:pPr>
      <w:spacing w:after="140" w:line="276" w:lineRule="auto"/>
    </w:pPr>
  </w:style>
  <w:style w:type="paragraph" w:customStyle="1" w:styleId="PreformattedText">
    <w:name w:val="Preformatted Text"/>
    <w:basedOn w:val="Standard"/>
    <w:rsid w:val="003762B9"/>
    <w:rPr>
      <w:rFonts w:ascii="Liberation Mono" w:hAnsi="Liberation Mono" w:cs="Liberation Mono"/>
      <w:sz w:val="20"/>
      <w:szCs w:val="20"/>
    </w:rPr>
  </w:style>
  <w:style w:type="numbering" w:customStyle="1" w:styleId="WWNum9">
    <w:name w:val="WWNum9"/>
    <w:basedOn w:val="a2"/>
    <w:rsid w:val="003762B9"/>
    <w:pPr>
      <w:numPr>
        <w:numId w:val="9"/>
      </w:numPr>
    </w:pPr>
  </w:style>
  <w:style w:type="paragraph" w:styleId="afe">
    <w:name w:val="endnote text"/>
    <w:basedOn w:val="a"/>
    <w:link w:val="aff"/>
    <w:uiPriority w:val="99"/>
    <w:semiHidden/>
    <w:unhideWhenUsed/>
    <w:rsid w:val="003762B9"/>
    <w:pPr>
      <w:spacing w:after="0" w:line="240" w:lineRule="auto"/>
    </w:pPr>
    <w:rPr>
      <w:rFonts w:asciiTheme="minorHAnsi" w:eastAsiaTheme="minorHAnsi" w:hAnsiTheme="minorHAnsi" w:cstheme="minorBidi"/>
      <w:sz w:val="20"/>
      <w:szCs w:val="20"/>
    </w:rPr>
  </w:style>
  <w:style w:type="character" w:customStyle="1" w:styleId="aff">
    <w:name w:val="Текст концевой сноски Знак"/>
    <w:basedOn w:val="a0"/>
    <w:link w:val="afe"/>
    <w:uiPriority w:val="99"/>
    <w:semiHidden/>
    <w:rsid w:val="003762B9"/>
    <w:rPr>
      <w:sz w:val="20"/>
      <w:szCs w:val="20"/>
    </w:rPr>
  </w:style>
  <w:style w:type="character" w:styleId="aff0">
    <w:name w:val="endnote reference"/>
    <w:basedOn w:val="a0"/>
    <w:uiPriority w:val="99"/>
    <w:semiHidden/>
    <w:unhideWhenUsed/>
    <w:rsid w:val="003762B9"/>
    <w:rPr>
      <w:vertAlign w:val="superscript"/>
    </w:rPr>
  </w:style>
  <w:style w:type="character" w:customStyle="1" w:styleId="aff1">
    <w:name w:val="Основной текст_"/>
    <w:basedOn w:val="a0"/>
    <w:link w:val="13"/>
    <w:qFormat/>
    <w:rsid w:val="003762B9"/>
    <w:rPr>
      <w:rFonts w:ascii="Times New Roman" w:eastAsia="Times New Roman" w:hAnsi="Times New Roman" w:cs="Times New Roman"/>
      <w:b w:val="0"/>
      <w:bCs w:val="0"/>
      <w:i w:val="0"/>
      <w:iCs w:val="0"/>
      <w:caps w:val="0"/>
      <w:smallCaps w:val="0"/>
      <w:strike w:val="0"/>
      <w:dstrike w:val="0"/>
      <w:sz w:val="26"/>
      <w:szCs w:val="26"/>
      <w:u w:val="none"/>
    </w:rPr>
  </w:style>
  <w:style w:type="paragraph" w:styleId="22">
    <w:name w:val="Body Text Indent 2"/>
    <w:basedOn w:val="a"/>
    <w:link w:val="23"/>
    <w:uiPriority w:val="99"/>
    <w:unhideWhenUsed/>
    <w:rsid w:val="003762B9"/>
    <w:pPr>
      <w:spacing w:after="120" w:line="480" w:lineRule="auto"/>
      <w:ind w:left="283"/>
    </w:pPr>
    <w:rPr>
      <w:rFonts w:asciiTheme="minorHAnsi" w:eastAsiaTheme="minorHAnsi" w:hAnsiTheme="minorHAnsi" w:cstheme="minorBidi"/>
    </w:rPr>
  </w:style>
  <w:style w:type="character" w:customStyle="1" w:styleId="23">
    <w:name w:val="Основной текст с отступом 2 Знак"/>
    <w:basedOn w:val="a0"/>
    <w:link w:val="22"/>
    <w:uiPriority w:val="99"/>
    <w:rsid w:val="003762B9"/>
  </w:style>
  <w:style w:type="table" w:customStyle="1" w:styleId="TableNormal">
    <w:name w:val="Table Normal"/>
    <w:uiPriority w:val="2"/>
    <w:semiHidden/>
    <w:unhideWhenUsed/>
    <w:qFormat/>
    <w:rsid w:val="003762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2">
    <w:name w:val="Title"/>
    <w:basedOn w:val="a"/>
    <w:link w:val="aff3"/>
    <w:uiPriority w:val="1"/>
    <w:qFormat/>
    <w:rsid w:val="003762B9"/>
    <w:pPr>
      <w:widowControl w:val="0"/>
      <w:autoSpaceDE w:val="0"/>
      <w:autoSpaceDN w:val="0"/>
      <w:spacing w:after="0" w:line="240" w:lineRule="auto"/>
      <w:ind w:left="227" w:right="361"/>
      <w:jc w:val="center"/>
    </w:pPr>
    <w:rPr>
      <w:rFonts w:ascii="Times New Roman" w:eastAsia="Times New Roman" w:hAnsi="Times New Roman"/>
      <w:b/>
      <w:bCs/>
      <w:sz w:val="32"/>
      <w:szCs w:val="32"/>
    </w:rPr>
  </w:style>
  <w:style w:type="character" w:customStyle="1" w:styleId="aff3">
    <w:name w:val="Заголовок Знак"/>
    <w:basedOn w:val="a0"/>
    <w:link w:val="aff2"/>
    <w:uiPriority w:val="1"/>
    <w:rsid w:val="003762B9"/>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3762B9"/>
    <w:pPr>
      <w:widowControl w:val="0"/>
      <w:autoSpaceDE w:val="0"/>
      <w:autoSpaceDN w:val="0"/>
      <w:spacing w:after="0" w:line="240" w:lineRule="auto"/>
      <w:ind w:left="110"/>
    </w:pPr>
    <w:rPr>
      <w:rFonts w:ascii="Times New Roman" w:eastAsia="Times New Roman" w:hAnsi="Times New Roman"/>
    </w:rPr>
  </w:style>
  <w:style w:type="paragraph" w:customStyle="1" w:styleId="14">
    <w:name w:val="Обычный (веб)1"/>
    <w:basedOn w:val="a"/>
    <w:rsid w:val="003762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gkelc">
    <w:name w:val="hgkelc"/>
    <w:rsid w:val="003762B9"/>
  </w:style>
  <w:style w:type="paragraph" w:customStyle="1" w:styleId="140">
    <w:name w:val="14 Обычный"/>
    <w:basedOn w:val="a"/>
    <w:link w:val="141"/>
    <w:qFormat/>
    <w:rsid w:val="003762B9"/>
    <w:pPr>
      <w:spacing w:after="0" w:line="240" w:lineRule="auto"/>
      <w:jc w:val="center"/>
    </w:pPr>
    <w:rPr>
      <w:rFonts w:ascii="Times New Roman" w:eastAsia="Times New Roman" w:hAnsi="Times New Roman"/>
      <w:sz w:val="28"/>
      <w:szCs w:val="28"/>
      <w:lang w:val="x-none" w:eastAsia="x-none"/>
    </w:rPr>
  </w:style>
  <w:style w:type="character" w:customStyle="1" w:styleId="141">
    <w:name w:val="14 Обычный Знак"/>
    <w:link w:val="140"/>
    <w:rsid w:val="003762B9"/>
    <w:rPr>
      <w:rFonts w:ascii="Times New Roman" w:eastAsia="Times New Roman" w:hAnsi="Times New Roman" w:cs="Times New Roman"/>
      <w:sz w:val="28"/>
      <w:szCs w:val="28"/>
      <w:lang w:val="x-none" w:eastAsia="x-none"/>
    </w:rPr>
  </w:style>
  <w:style w:type="paragraph" w:customStyle="1" w:styleId="ConsPlusTitle">
    <w:name w:val="ConsPlusTitle"/>
    <w:uiPriority w:val="99"/>
    <w:rsid w:val="003762B9"/>
    <w:pPr>
      <w:widowControl w:val="0"/>
      <w:autoSpaceDE w:val="0"/>
      <w:autoSpaceDN w:val="0"/>
      <w:spacing w:after="0" w:line="240" w:lineRule="auto"/>
    </w:pPr>
    <w:rPr>
      <w:rFonts w:ascii="Calibri" w:eastAsia="Times New Roman" w:hAnsi="Calibri" w:cs="Calibri"/>
      <w:b/>
      <w:szCs w:val="20"/>
      <w:lang w:eastAsia="ru-RU"/>
    </w:rPr>
  </w:style>
  <w:style w:type="table" w:customStyle="1" w:styleId="15">
    <w:name w:val="Сетка таблицы1"/>
    <w:basedOn w:val="a1"/>
    <w:next w:val="aa"/>
    <w:uiPriority w:val="39"/>
    <w:rsid w:val="003762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9105D9"/>
    <w:pPr>
      <w:widowControl w:val="0"/>
      <w:spacing w:after="0" w:line="240" w:lineRule="auto"/>
    </w:pPr>
    <w:rPr>
      <w:rFonts w:ascii="Arial" w:eastAsia="Times New Roman" w:hAnsi="Arial" w:cs="Times New Roman"/>
      <w:b/>
      <w:snapToGrid w:val="0"/>
      <w:sz w:val="16"/>
      <w:szCs w:val="20"/>
      <w:lang w:eastAsia="ru-RU"/>
    </w:rPr>
  </w:style>
  <w:style w:type="paragraph" w:customStyle="1" w:styleId="13">
    <w:name w:val="Основной текст1"/>
    <w:basedOn w:val="a"/>
    <w:link w:val="aff1"/>
    <w:rsid w:val="00FE432C"/>
    <w:pPr>
      <w:widowControl w:val="0"/>
      <w:shd w:val="clear" w:color="auto" w:fill="FFFFFF"/>
      <w:spacing w:after="300" w:line="326" w:lineRule="exact"/>
    </w:pPr>
    <w:rPr>
      <w:rFonts w:ascii="Times New Roman" w:eastAsia="Times New Roman" w:hAnsi="Times New Roman"/>
      <w:sz w:val="26"/>
      <w:szCs w:val="26"/>
    </w:rPr>
  </w:style>
  <w:style w:type="character" w:customStyle="1" w:styleId="vkekvd">
    <w:name w:val="vkekvd"/>
    <w:basedOn w:val="a0"/>
    <w:rsid w:val="006865B6"/>
  </w:style>
  <w:style w:type="character" w:customStyle="1" w:styleId="ifmvxd">
    <w:name w:val="ifmvxd"/>
    <w:basedOn w:val="a0"/>
    <w:rsid w:val="006865B6"/>
  </w:style>
  <w:style w:type="character" w:customStyle="1" w:styleId="ijm6od">
    <w:name w:val="ijm6od"/>
    <w:basedOn w:val="a0"/>
    <w:rsid w:val="006865B6"/>
  </w:style>
  <w:style w:type="character" w:customStyle="1" w:styleId="t286pc">
    <w:name w:val="t286pc"/>
    <w:basedOn w:val="a0"/>
    <w:rsid w:val="006865B6"/>
  </w:style>
  <w:style w:type="paragraph" w:styleId="3">
    <w:name w:val="toc 3"/>
    <w:basedOn w:val="a"/>
    <w:next w:val="a"/>
    <w:autoRedefine/>
    <w:uiPriority w:val="39"/>
    <w:unhideWhenUsed/>
    <w:rsid w:val="00803E7B"/>
    <w:pPr>
      <w:spacing w:after="100"/>
      <w:ind w:left="440"/>
    </w:pPr>
  </w:style>
  <w:style w:type="character" w:styleId="aff4">
    <w:name w:val="Emphasis"/>
    <w:basedOn w:val="a0"/>
    <w:uiPriority w:val="20"/>
    <w:qFormat/>
    <w:rsid w:val="007478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991391">
      <w:bodyDiv w:val="1"/>
      <w:marLeft w:val="0"/>
      <w:marRight w:val="0"/>
      <w:marTop w:val="0"/>
      <w:marBottom w:val="0"/>
      <w:divBdr>
        <w:top w:val="none" w:sz="0" w:space="0" w:color="auto"/>
        <w:left w:val="none" w:sz="0" w:space="0" w:color="auto"/>
        <w:bottom w:val="none" w:sz="0" w:space="0" w:color="auto"/>
        <w:right w:val="none" w:sz="0" w:space="0" w:color="auto"/>
      </w:divBdr>
    </w:div>
    <w:div w:id="1588536091">
      <w:bodyDiv w:val="1"/>
      <w:marLeft w:val="0"/>
      <w:marRight w:val="0"/>
      <w:marTop w:val="0"/>
      <w:marBottom w:val="0"/>
      <w:divBdr>
        <w:top w:val="none" w:sz="0" w:space="0" w:color="auto"/>
        <w:left w:val="none" w:sz="0" w:space="0" w:color="auto"/>
        <w:bottom w:val="none" w:sz="0" w:space="0" w:color="auto"/>
        <w:right w:val="none" w:sz="0" w:space="0" w:color="auto"/>
      </w:divBdr>
    </w:div>
    <w:div w:id="166462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s://login.consultant.ru/link/?req=doc&amp;base=RLAW123&amp;n=370589" TargetMode="External"/><Relationship Id="rId26" Type="http://schemas.openxmlformats.org/officeDocument/2006/relationships/hyperlink" Target="https://cloud.mail.ru/public/Z1Ec/TVJxSFC7X" TargetMode="External"/><Relationship Id="rId3" Type="http://schemas.openxmlformats.org/officeDocument/2006/relationships/styles" Target="styles.xml"/><Relationship Id="rId21" Type="http://schemas.openxmlformats.org/officeDocument/2006/relationships/hyperlink" Target="https://tsum.ranepa.ru" TargetMode="External"/><Relationship Id="rId7" Type="http://schemas.openxmlformats.org/officeDocument/2006/relationships/endnotes" Target="endnotes.xml"/><Relationship Id="rId12" Type="http://schemas.openxmlformats.org/officeDocument/2006/relationships/hyperlink" Target="https://www.consultant.ru/document/cons_doc_LAW_501480/cea633c5b555717df05913ab1bfddcc4343ce6e8/" TargetMode="External"/><Relationship Id="rId17" Type="http://schemas.openxmlformats.org/officeDocument/2006/relationships/hyperlink" Target="https://pp.admkrsk.ru" TargetMode="External"/><Relationship Id="rId25" Type="http://schemas.openxmlformats.org/officeDocument/2006/relationships/hyperlink" Target="http://www.ksmo.ru/doc/4561/" TargetMode="External"/><Relationship Id="rId2" Type="http://schemas.openxmlformats.org/officeDocument/2006/relationships/numbering" Target="numbering.xml"/><Relationship Id="rId16" Type="http://schemas.openxmlformats.org/officeDocument/2006/relationships/hyperlink" Target="https://ag.kray24.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FCEDB1B17D3082622A62D6E5282AD7A3F328D9B8FCFE630892016FF17B2C096970C34BE4F6C28C9ED11E499596317AF10C2030E1B63A7A6C6845C1f5pBE"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hyperlink" Target="http://udg-cons.krskstate.ru:8000/?req=doc&amp;base=LAW&amp;n=487004&amp;date=06.06.202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openxmlformats.org/officeDocument/2006/relationships/image" Target="media/image4.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24.rosstat.gov.ru/storage/mediabank/1.37.2-12_&#1050;&#1050;(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8DC2F-FB1A-44D4-8CAB-862E8F3D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203</Pages>
  <Words>67718</Words>
  <Characters>385996</Characters>
  <Application>Microsoft Office Word</Application>
  <DocSecurity>0</DocSecurity>
  <Lines>3216</Lines>
  <Paragraphs>905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34</cp:revision>
  <dcterms:created xsi:type="dcterms:W3CDTF">2026-04-29T06:23:00Z</dcterms:created>
  <dcterms:modified xsi:type="dcterms:W3CDTF">2026-05-05T08:22:00Z</dcterms:modified>
</cp:coreProperties>
</file>