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CellMar>
          <w:left w:w="10" w:type="dxa"/>
          <w:right w:w="10" w:type="dxa"/>
        </w:tblCellMar>
        <w:tblLook w:val="0000" w:firstRow="0" w:lastRow="0" w:firstColumn="0" w:lastColumn="0" w:noHBand="0" w:noVBand="0"/>
      </w:tblPr>
      <w:tblGrid>
        <w:gridCol w:w="9889"/>
      </w:tblGrid>
      <w:tr w:rsidR="00834AAB" w:rsidRPr="003F4209" w:rsidTr="00834AAB">
        <w:trPr>
          <w:jc w:val="center"/>
        </w:trPr>
        <w:tc>
          <w:tcPr>
            <w:tcW w:w="9889" w:type="dxa"/>
            <w:shd w:val="clear" w:color="auto" w:fill="auto"/>
            <w:tcMar>
              <w:left w:w="108" w:type="dxa"/>
              <w:right w:w="108" w:type="dxa"/>
            </w:tcMar>
          </w:tcPr>
          <w:bookmarkStart w:id="0" w:name="_GoBack"/>
          <w:bookmarkEnd w:id="0"/>
          <w:p w:rsidR="00834AAB" w:rsidRPr="003F4209" w:rsidRDefault="00834AAB" w:rsidP="00990E52">
            <w:pPr>
              <w:tabs>
                <w:tab w:val="left" w:pos="3219"/>
              </w:tabs>
              <w:spacing w:after="0" w:line="240" w:lineRule="auto"/>
              <w:ind w:left="-142" w:right="-196" w:firstLine="142"/>
              <w:jc w:val="center"/>
              <w:rPr>
                <w:rFonts w:ascii="Times New Roman" w:eastAsia="Times New Roman" w:hAnsi="Times New Roman" w:cs="Times New Roman"/>
                <w:b/>
                <w:sz w:val="32"/>
              </w:rPr>
            </w:pPr>
            <w:r w:rsidRPr="003F4209">
              <w:object w:dxaOrig="1267" w:dyaOrig="1232">
                <v:rect id="_x0000_i1025" style="width:63.75pt;height:61.5pt" o:ole="" o:preferrelative="t" stroked="f">
                  <v:imagedata r:id="rId9" o:title=""/>
                </v:rect>
                <o:OLEObject Type="Embed" ProgID="StaticMetafile" ShapeID="_x0000_i1025" DrawAspect="Content" ObjectID="_1721630892" r:id="rId10"/>
              </w:object>
            </w:r>
          </w:p>
          <w:p w:rsidR="00834AAB" w:rsidRPr="003F4209" w:rsidRDefault="00834AAB" w:rsidP="00834AAB">
            <w:pPr>
              <w:spacing w:after="0" w:line="240" w:lineRule="auto"/>
              <w:ind w:left="-142" w:right="-196" w:firstLine="142"/>
              <w:jc w:val="center"/>
              <w:rPr>
                <w:rFonts w:ascii="Times New Roman" w:eastAsia="Times New Roman" w:hAnsi="Times New Roman" w:cs="Times New Roman"/>
                <w:b/>
                <w:sz w:val="8"/>
              </w:rPr>
            </w:pPr>
          </w:p>
          <w:p w:rsidR="00834AAB" w:rsidRPr="003F4209" w:rsidRDefault="00834AAB" w:rsidP="00834AAB">
            <w:pPr>
              <w:spacing w:after="0" w:line="240" w:lineRule="auto"/>
              <w:ind w:right="-196"/>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СОВЕТ МУНИЦИПАЛЬНЫХ ОБРАЗОВАНИЙ КРАСНОЯРСКОГО КРАЯ</w:t>
            </w:r>
          </w:p>
          <w:p w:rsidR="00834AAB" w:rsidRPr="003F4209" w:rsidRDefault="00834AAB" w:rsidP="00834AAB">
            <w:pPr>
              <w:spacing w:after="0" w:line="240" w:lineRule="auto"/>
              <w:ind w:right="-196"/>
              <w:jc w:val="center"/>
              <w:rPr>
                <w:rFonts w:ascii="Times New Roman" w:eastAsia="Times New Roman" w:hAnsi="Times New Roman" w:cs="Times New Roman"/>
                <w:b/>
                <w:sz w:val="16"/>
              </w:rPr>
            </w:pPr>
          </w:p>
          <w:p w:rsidR="00834AAB" w:rsidRPr="003F4209" w:rsidRDefault="00834AAB" w:rsidP="00834AAB">
            <w:pPr>
              <w:spacing w:after="0" w:line="240" w:lineRule="auto"/>
              <w:ind w:right="-196"/>
              <w:jc w:val="center"/>
              <w:rPr>
                <w:rFonts w:ascii="Times New Roman" w:eastAsia="Times New Roman" w:hAnsi="Times New Roman" w:cs="Times New Roman"/>
                <w:b/>
                <w:sz w:val="16"/>
              </w:rPr>
            </w:pPr>
          </w:p>
          <w:p w:rsidR="00834AAB" w:rsidRPr="003F4209" w:rsidRDefault="00834AAB" w:rsidP="00834AAB">
            <w:pPr>
              <w:spacing w:after="0" w:line="240" w:lineRule="auto"/>
              <w:ind w:right="-196"/>
            </w:pPr>
          </w:p>
        </w:tc>
      </w:tr>
    </w:tbl>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sz w:val="28"/>
        </w:rPr>
      </w:pPr>
      <w:r w:rsidRPr="003F4209">
        <w:rPr>
          <w:rFonts w:ascii="Times New Roman" w:eastAsia="Times New Roman" w:hAnsi="Times New Roman" w:cs="Times New Roman"/>
          <w:b/>
          <w:sz w:val="28"/>
        </w:rPr>
        <w:t>Доклад</w:t>
      </w:r>
    </w:p>
    <w:p w:rsidR="00834AAB" w:rsidRPr="003F4209" w:rsidRDefault="00834AAB" w:rsidP="00834AAB">
      <w:pPr>
        <w:spacing w:after="0" w:line="240" w:lineRule="auto"/>
        <w:jc w:val="center"/>
        <w:rPr>
          <w:rFonts w:ascii="Times New Roman" w:eastAsia="Times New Roman" w:hAnsi="Times New Roman" w:cs="Times New Roman"/>
          <w:b/>
          <w:sz w:val="28"/>
        </w:rPr>
      </w:pPr>
    </w:p>
    <w:p w:rsidR="00834AAB" w:rsidRDefault="00834AAB" w:rsidP="00834AAB">
      <w:pPr>
        <w:spacing w:after="0" w:line="24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О состоянии местного самоуправления</w:t>
      </w:r>
    </w:p>
    <w:p w:rsidR="00834AAB" w:rsidRDefault="00834AAB" w:rsidP="00834AAB">
      <w:pPr>
        <w:spacing w:after="0" w:line="24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в Красноярском крае</w:t>
      </w:r>
      <w:r>
        <w:rPr>
          <w:rFonts w:ascii="Times New Roman" w:eastAsia="Times New Roman" w:hAnsi="Times New Roman" w:cs="Times New Roman"/>
          <w:b/>
          <w:sz w:val="28"/>
        </w:rPr>
        <w:t xml:space="preserve"> и перспективах его развития </w:t>
      </w:r>
    </w:p>
    <w:p w:rsidR="00834AAB" w:rsidRPr="003F4209" w:rsidRDefault="00834AAB" w:rsidP="00834AA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 итогам 202</w:t>
      </w:r>
      <w:r w:rsidR="00372DA5" w:rsidRPr="00540003">
        <w:rPr>
          <w:rFonts w:ascii="Times New Roman" w:eastAsia="Times New Roman" w:hAnsi="Times New Roman" w:cs="Times New Roman"/>
          <w:b/>
          <w:sz w:val="28"/>
        </w:rPr>
        <w:t>1</w:t>
      </w:r>
      <w:r>
        <w:rPr>
          <w:rFonts w:ascii="Times New Roman" w:eastAsia="Times New Roman" w:hAnsi="Times New Roman" w:cs="Times New Roman"/>
          <w:b/>
          <w:sz w:val="28"/>
        </w:rPr>
        <w:t xml:space="preserve"> года</w:t>
      </w: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F868CF" w:rsidRDefault="00834AAB" w:rsidP="00834AAB">
      <w:pPr>
        <w:spacing w:after="0" w:line="360" w:lineRule="auto"/>
        <w:jc w:val="both"/>
        <w:rPr>
          <w:rFonts w:ascii="Times New Roman" w:eastAsia="Times New Roman" w:hAnsi="Times New Roman" w:cs="Times New Roman"/>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Default="00834AAB" w:rsidP="00834AAB">
      <w:pPr>
        <w:spacing w:after="0" w:line="360" w:lineRule="auto"/>
        <w:jc w:val="both"/>
        <w:rPr>
          <w:rFonts w:ascii="Times New Roman" w:eastAsia="Times New Roman" w:hAnsi="Times New Roman" w:cs="Times New Roman"/>
          <w:b/>
          <w:sz w:val="28"/>
        </w:rPr>
      </w:pPr>
    </w:p>
    <w:p w:rsidR="00834AAB"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г. Красноярск</w:t>
      </w:r>
    </w:p>
    <w:p w:rsidR="00834AAB" w:rsidRDefault="00834AAB" w:rsidP="00834AAB">
      <w:pPr>
        <w:spacing w:after="0" w:line="36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20</w:t>
      </w:r>
      <w:r>
        <w:rPr>
          <w:rFonts w:ascii="Times New Roman" w:eastAsia="Times New Roman" w:hAnsi="Times New Roman" w:cs="Times New Roman"/>
          <w:b/>
          <w:sz w:val="28"/>
        </w:rPr>
        <w:t>2</w:t>
      </w:r>
      <w:r w:rsidR="00372DA5" w:rsidRPr="00540003">
        <w:rPr>
          <w:rFonts w:ascii="Times New Roman" w:eastAsia="Times New Roman" w:hAnsi="Times New Roman" w:cs="Times New Roman"/>
          <w:b/>
          <w:sz w:val="28"/>
        </w:rPr>
        <w:t>2</w:t>
      </w:r>
      <w:r w:rsidRPr="003F4209">
        <w:rPr>
          <w:rFonts w:ascii="Times New Roman" w:eastAsia="Times New Roman" w:hAnsi="Times New Roman" w:cs="Times New Roman"/>
          <w:b/>
          <w:sz w:val="28"/>
        </w:rPr>
        <w:t xml:space="preserve"> год</w:t>
      </w:r>
    </w:p>
    <w:p w:rsidR="00834AAB" w:rsidRDefault="00834AAB" w:rsidP="00834AAB">
      <w:pPr>
        <w:spacing w:after="0" w:line="360" w:lineRule="auto"/>
        <w:jc w:val="center"/>
        <w:rPr>
          <w:rFonts w:ascii="Times New Roman" w:eastAsia="Times New Roman" w:hAnsi="Times New Roman" w:cs="Times New Roman"/>
          <w:b/>
          <w:sz w:val="28"/>
        </w:rPr>
      </w:pPr>
    </w:p>
    <w:p w:rsidR="00834AAB" w:rsidRDefault="00834AAB" w:rsidP="00834AAB">
      <w:pPr>
        <w:spacing w:after="0" w:line="360" w:lineRule="auto"/>
        <w:jc w:val="center"/>
        <w:rPr>
          <w:rFonts w:ascii="Times New Roman" w:eastAsia="Times New Roman" w:hAnsi="Times New Roman" w:cs="Times New Roman"/>
          <w:b/>
          <w:sz w:val="28"/>
        </w:rPr>
      </w:pPr>
    </w:p>
    <w:sdt>
      <w:sdtPr>
        <w:rPr>
          <w:rFonts w:ascii="Times New Roman" w:eastAsiaTheme="minorHAnsi" w:hAnsi="Times New Roman" w:cs="Times New Roman"/>
          <w:noProof/>
          <w:color w:val="auto"/>
          <w:sz w:val="28"/>
          <w:szCs w:val="28"/>
          <w:lang w:eastAsia="en-US"/>
        </w:rPr>
        <w:id w:val="671374891"/>
        <w:docPartObj>
          <w:docPartGallery w:val="Table of Contents"/>
          <w:docPartUnique/>
        </w:docPartObj>
      </w:sdtPr>
      <w:sdtEndPr>
        <w:rPr>
          <w:rFonts w:eastAsia="Calibri"/>
          <w:bCs/>
        </w:rPr>
      </w:sdtEndPr>
      <w:sdtContent>
        <w:p w:rsidR="002E7E16" w:rsidRPr="00A40372" w:rsidRDefault="002E7E16" w:rsidP="00BB6B30">
          <w:pPr>
            <w:pStyle w:val="af5"/>
            <w:spacing w:before="0" w:line="240" w:lineRule="auto"/>
            <w:jc w:val="center"/>
            <w:rPr>
              <w:rFonts w:ascii="Times New Roman" w:hAnsi="Times New Roman" w:cs="Times New Roman"/>
              <w:color w:val="auto"/>
              <w:sz w:val="28"/>
              <w:szCs w:val="28"/>
            </w:rPr>
          </w:pPr>
          <w:r w:rsidRPr="00A40372">
            <w:rPr>
              <w:rFonts w:ascii="Times New Roman" w:hAnsi="Times New Roman" w:cs="Times New Roman"/>
              <w:color w:val="auto"/>
              <w:sz w:val="28"/>
              <w:szCs w:val="28"/>
            </w:rPr>
            <w:t>Содержание</w:t>
          </w:r>
        </w:p>
        <w:p w:rsidR="00DD7636" w:rsidRPr="00F87284" w:rsidRDefault="002E7E16" w:rsidP="00D240EA">
          <w:pPr>
            <w:pStyle w:val="11"/>
            <w:rPr>
              <w:rFonts w:eastAsiaTheme="minorEastAsia"/>
              <w:sz w:val="28"/>
              <w:szCs w:val="28"/>
              <w:lang w:eastAsia="ru-RU"/>
            </w:rPr>
          </w:pPr>
          <w:r w:rsidRPr="00A40372">
            <w:rPr>
              <w:sz w:val="28"/>
              <w:szCs w:val="28"/>
            </w:rPr>
            <w:fldChar w:fldCharType="begin"/>
          </w:r>
          <w:r w:rsidRPr="00A40372">
            <w:rPr>
              <w:sz w:val="28"/>
              <w:szCs w:val="28"/>
            </w:rPr>
            <w:instrText xml:space="preserve"> TOC \o "1-3" \h \z \u </w:instrText>
          </w:r>
          <w:r w:rsidRPr="00A40372">
            <w:rPr>
              <w:sz w:val="28"/>
              <w:szCs w:val="28"/>
            </w:rPr>
            <w:fldChar w:fldCharType="separate"/>
          </w:r>
          <w:hyperlink w:anchor="_Toc110586745" w:history="1">
            <w:r w:rsidR="00DD7636" w:rsidRPr="00F87284">
              <w:rPr>
                <w:rStyle w:val="af4"/>
                <w:sz w:val="28"/>
                <w:szCs w:val="28"/>
              </w:rPr>
              <w:t>1. Участие муниципальных образований в реализации национальных (региональных) проектов</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_Toc110586745 \h </w:instrText>
            </w:r>
            <w:r w:rsidR="00DD7636" w:rsidRPr="00F87284">
              <w:rPr>
                <w:webHidden/>
                <w:sz w:val="28"/>
                <w:szCs w:val="28"/>
              </w:rPr>
            </w:r>
            <w:r w:rsidR="00DD7636" w:rsidRPr="00F87284">
              <w:rPr>
                <w:webHidden/>
                <w:sz w:val="28"/>
                <w:szCs w:val="28"/>
              </w:rPr>
              <w:fldChar w:fldCharType="separate"/>
            </w:r>
            <w:r w:rsidR="00D97A15">
              <w:rPr>
                <w:webHidden/>
                <w:sz w:val="28"/>
                <w:szCs w:val="28"/>
              </w:rPr>
              <w:t>5</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46" w:history="1">
            <w:r w:rsidR="00DD7636" w:rsidRPr="00F87284">
              <w:rPr>
                <w:rStyle w:val="af4"/>
                <w:sz w:val="28"/>
                <w:szCs w:val="28"/>
              </w:rPr>
              <w:t>1.1.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_Toc110586746 \h </w:instrText>
            </w:r>
            <w:r w:rsidR="00DD7636" w:rsidRPr="00F87284">
              <w:rPr>
                <w:webHidden/>
                <w:sz w:val="28"/>
                <w:szCs w:val="28"/>
              </w:rPr>
            </w:r>
            <w:r w:rsidR="00DD7636" w:rsidRPr="00F87284">
              <w:rPr>
                <w:webHidden/>
                <w:sz w:val="28"/>
                <w:szCs w:val="28"/>
              </w:rPr>
              <w:fldChar w:fldCharType="separate"/>
            </w:r>
            <w:r>
              <w:rPr>
                <w:webHidden/>
                <w:sz w:val="28"/>
                <w:szCs w:val="28"/>
              </w:rPr>
              <w:t>5</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47" w:history="1">
            <w:r w:rsidR="00DD7636" w:rsidRPr="00F87284">
              <w:rPr>
                <w:rStyle w:val="af4"/>
                <w:sz w:val="28"/>
                <w:szCs w:val="28"/>
              </w:rPr>
              <w:t xml:space="preserve">1.2. Лучшие практики комплексного и взаимоувязанного использования мероприятий нескольких национальных (региональных) проектов </w:t>
            </w:r>
            <w:r w:rsidR="00D240EA">
              <w:rPr>
                <w:rStyle w:val="af4"/>
                <w:sz w:val="28"/>
                <w:szCs w:val="28"/>
              </w:rPr>
              <w:br/>
            </w:r>
            <w:r w:rsidR="00DD7636" w:rsidRPr="00F87284">
              <w:rPr>
                <w:rStyle w:val="af4"/>
                <w:sz w:val="28"/>
                <w:szCs w:val="28"/>
              </w:rPr>
              <w:t>в интересах социально-экономического и социально-культурного развития муниципальных образований</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_Toc110586747 \h </w:instrText>
            </w:r>
            <w:r w:rsidR="00DD7636" w:rsidRPr="00F87284">
              <w:rPr>
                <w:webHidden/>
                <w:sz w:val="28"/>
                <w:szCs w:val="28"/>
              </w:rPr>
            </w:r>
            <w:r w:rsidR="00DD7636" w:rsidRPr="00F87284">
              <w:rPr>
                <w:webHidden/>
                <w:sz w:val="28"/>
                <w:szCs w:val="28"/>
              </w:rPr>
              <w:fldChar w:fldCharType="separate"/>
            </w:r>
            <w:r>
              <w:rPr>
                <w:webHidden/>
                <w:sz w:val="28"/>
                <w:szCs w:val="28"/>
              </w:rPr>
              <w:t>10</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48" w:history="1">
            <w:r w:rsidR="00DD7636" w:rsidRPr="00F87284">
              <w:rPr>
                <w:rStyle w:val="af4"/>
                <w:sz w:val="28"/>
                <w:szCs w:val="28"/>
              </w:rPr>
              <w:t>1.3. Лучшие формы и технологии вовлечения населения  и гражданских сообществ в процесс реализации мероприятий национальных, федеральных и региональных проектов</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_Toc110586748 \h </w:instrText>
            </w:r>
            <w:r w:rsidR="00DD7636" w:rsidRPr="00F87284">
              <w:rPr>
                <w:webHidden/>
                <w:sz w:val="28"/>
                <w:szCs w:val="28"/>
              </w:rPr>
            </w:r>
            <w:r w:rsidR="00DD7636" w:rsidRPr="00F87284">
              <w:rPr>
                <w:webHidden/>
                <w:sz w:val="28"/>
                <w:szCs w:val="28"/>
              </w:rPr>
              <w:fldChar w:fldCharType="separate"/>
            </w:r>
            <w:r>
              <w:rPr>
                <w:webHidden/>
                <w:sz w:val="28"/>
                <w:szCs w:val="28"/>
              </w:rPr>
              <w:t>13</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49" w:history="1">
            <w:r w:rsidR="00DD7636" w:rsidRPr="00F87284">
              <w:rPr>
                <w:rStyle w:val="af4"/>
                <w:sz w:val="28"/>
                <w:szCs w:val="28"/>
              </w:rPr>
              <w:t>1.4. Лучшие формы и технологии вовлечения бизнес-сообществ  в процесс реализации проектных мероприятий</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_Toc110586749 \h </w:instrText>
            </w:r>
            <w:r w:rsidR="00DD7636" w:rsidRPr="00F87284">
              <w:rPr>
                <w:webHidden/>
                <w:sz w:val="28"/>
                <w:szCs w:val="28"/>
              </w:rPr>
            </w:r>
            <w:r w:rsidR="00DD7636" w:rsidRPr="00F87284">
              <w:rPr>
                <w:webHidden/>
                <w:sz w:val="28"/>
                <w:szCs w:val="28"/>
              </w:rPr>
              <w:fldChar w:fldCharType="separate"/>
            </w:r>
            <w:r>
              <w:rPr>
                <w:webHidden/>
                <w:sz w:val="28"/>
                <w:szCs w:val="28"/>
              </w:rPr>
              <w:t>17</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50" w:history="1">
            <w:r w:rsidR="00DD7636" w:rsidRPr="00F87284">
              <w:rPr>
                <w:rStyle w:val="af4"/>
                <w:sz w:val="28"/>
                <w:szCs w:val="28"/>
              </w:rPr>
              <w:t>1.5. Лучшие практики горизонтального межмуниципального сотрудничества в процессе реализации национальных (региональных) проектов</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_Toc110586750 \h </w:instrText>
            </w:r>
            <w:r w:rsidR="00DD7636" w:rsidRPr="00F87284">
              <w:rPr>
                <w:webHidden/>
                <w:sz w:val="28"/>
                <w:szCs w:val="28"/>
              </w:rPr>
            </w:r>
            <w:r w:rsidR="00DD7636" w:rsidRPr="00F87284">
              <w:rPr>
                <w:webHidden/>
                <w:sz w:val="28"/>
                <w:szCs w:val="28"/>
              </w:rPr>
              <w:fldChar w:fldCharType="separate"/>
            </w:r>
            <w:r>
              <w:rPr>
                <w:webHidden/>
                <w:sz w:val="28"/>
                <w:szCs w:val="28"/>
              </w:rPr>
              <w:t>20</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51" w:history="1">
            <w:r w:rsidR="00DD7636" w:rsidRPr="00F87284">
              <w:rPr>
                <w:rStyle w:val="af4"/>
                <w:sz w:val="28"/>
                <w:szCs w:val="28"/>
              </w:rPr>
              <w:t xml:space="preserve">1.6. Перечень муниципальных образований и региональных проектов, </w:t>
            </w:r>
            <w:r w:rsidR="00D240EA">
              <w:rPr>
                <w:rStyle w:val="af4"/>
                <w:sz w:val="28"/>
                <w:szCs w:val="28"/>
              </w:rPr>
              <w:br/>
            </w:r>
            <w:r w:rsidR="00DD7636" w:rsidRPr="00F87284">
              <w:rPr>
                <w:rStyle w:val="af4"/>
                <w:sz w:val="28"/>
                <w:szCs w:val="28"/>
              </w:rPr>
              <w:t>в которых они принимали участие в 2021 г.</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_Toc110586751 \h </w:instrText>
            </w:r>
            <w:r w:rsidR="00DD7636" w:rsidRPr="00F87284">
              <w:rPr>
                <w:webHidden/>
                <w:sz w:val="28"/>
                <w:szCs w:val="28"/>
              </w:rPr>
            </w:r>
            <w:r w:rsidR="00DD7636" w:rsidRPr="00F87284">
              <w:rPr>
                <w:webHidden/>
                <w:sz w:val="28"/>
                <w:szCs w:val="28"/>
              </w:rPr>
              <w:fldChar w:fldCharType="separate"/>
            </w:r>
            <w:r>
              <w:rPr>
                <w:webHidden/>
                <w:sz w:val="28"/>
                <w:szCs w:val="28"/>
              </w:rPr>
              <w:t>23</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52" w:history="1">
            <w:r w:rsidR="00DD7636" w:rsidRPr="00F87284">
              <w:rPr>
                <w:rStyle w:val="af4"/>
                <w:sz w:val="28"/>
                <w:szCs w:val="28"/>
              </w:rPr>
              <w:t>1.7. Выводы и предложения по разделу</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_Toc110586752 \h </w:instrText>
            </w:r>
            <w:r w:rsidR="00DD7636" w:rsidRPr="00F87284">
              <w:rPr>
                <w:webHidden/>
                <w:sz w:val="28"/>
                <w:szCs w:val="28"/>
              </w:rPr>
            </w:r>
            <w:r w:rsidR="00DD7636" w:rsidRPr="00F87284">
              <w:rPr>
                <w:webHidden/>
                <w:sz w:val="28"/>
                <w:szCs w:val="28"/>
              </w:rPr>
              <w:fldChar w:fldCharType="separate"/>
            </w:r>
            <w:r>
              <w:rPr>
                <w:webHidden/>
                <w:sz w:val="28"/>
                <w:szCs w:val="28"/>
              </w:rPr>
              <w:t>31</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53" w:history="1">
            <w:r w:rsidR="00DD7636" w:rsidRPr="00F87284">
              <w:rPr>
                <w:rStyle w:val="af4"/>
                <w:sz w:val="28"/>
                <w:szCs w:val="28"/>
              </w:rPr>
              <w:t xml:space="preserve">2. Работа органов местного самоуправления в период действия мер </w:t>
            </w:r>
            <w:r w:rsidR="00D240EA">
              <w:rPr>
                <w:rStyle w:val="af4"/>
                <w:sz w:val="28"/>
                <w:szCs w:val="28"/>
              </w:rPr>
              <w:br/>
            </w:r>
            <w:r w:rsidR="00DD7636" w:rsidRPr="00F87284">
              <w:rPr>
                <w:rStyle w:val="af4"/>
                <w:sz w:val="28"/>
                <w:szCs w:val="28"/>
              </w:rPr>
              <w:t xml:space="preserve">по преодолению последствий распространения </w:t>
            </w:r>
            <w:r w:rsidR="00DD7636" w:rsidRPr="00F87284">
              <w:rPr>
                <w:rStyle w:val="af4"/>
                <w:sz w:val="28"/>
                <w:szCs w:val="28"/>
                <w:lang w:val="en-US"/>
              </w:rPr>
              <w:t>Covid</w:t>
            </w:r>
            <w:r w:rsidR="00DD7636" w:rsidRPr="00F87284">
              <w:rPr>
                <w:rStyle w:val="af4"/>
                <w:sz w:val="28"/>
                <w:szCs w:val="28"/>
              </w:rPr>
              <w:t>-19</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_Toc110586753 \h </w:instrText>
            </w:r>
            <w:r w:rsidR="00DD7636" w:rsidRPr="00F87284">
              <w:rPr>
                <w:webHidden/>
                <w:sz w:val="28"/>
                <w:szCs w:val="28"/>
              </w:rPr>
            </w:r>
            <w:r w:rsidR="00DD7636" w:rsidRPr="00F87284">
              <w:rPr>
                <w:webHidden/>
                <w:sz w:val="28"/>
                <w:szCs w:val="28"/>
              </w:rPr>
              <w:fldChar w:fldCharType="separate"/>
            </w:r>
            <w:r>
              <w:rPr>
                <w:webHidden/>
                <w:sz w:val="28"/>
                <w:szCs w:val="28"/>
              </w:rPr>
              <w:t>32</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54" w:history="1">
            <w:r w:rsidR="00DD7636" w:rsidRPr="00F87284">
              <w:rPr>
                <w:rStyle w:val="af4"/>
                <w:sz w:val="28"/>
                <w:szCs w:val="28"/>
              </w:rPr>
              <w:t>2.1. Лучшие практики социальной поддержки отдельных категорий граждан. Лучшие формы и технологии организации работы волонтерских движений, содействия благотворительной деятельности коммерческих организаций</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_Toc110586754 \h </w:instrText>
            </w:r>
            <w:r w:rsidR="00DD7636" w:rsidRPr="00F87284">
              <w:rPr>
                <w:webHidden/>
                <w:sz w:val="28"/>
                <w:szCs w:val="28"/>
              </w:rPr>
            </w:r>
            <w:r w:rsidR="00DD7636" w:rsidRPr="00F87284">
              <w:rPr>
                <w:webHidden/>
                <w:sz w:val="28"/>
                <w:szCs w:val="28"/>
              </w:rPr>
              <w:fldChar w:fldCharType="separate"/>
            </w:r>
            <w:r>
              <w:rPr>
                <w:webHidden/>
                <w:sz w:val="28"/>
                <w:szCs w:val="28"/>
              </w:rPr>
              <w:t>32</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55" w:history="1">
            <w:r w:rsidR="00DD7636" w:rsidRPr="00F87284">
              <w:rPr>
                <w:rStyle w:val="af4"/>
                <w:sz w:val="28"/>
                <w:szCs w:val="28"/>
              </w:rPr>
              <w:t xml:space="preserve">2.2. Лучшие формы и технологии финансовой, имущественной  </w:t>
            </w:r>
            <w:r w:rsidR="00D240EA">
              <w:rPr>
                <w:rStyle w:val="af4"/>
                <w:sz w:val="28"/>
                <w:szCs w:val="28"/>
              </w:rPr>
              <w:br/>
            </w:r>
            <w:r w:rsidR="00DD7636" w:rsidRPr="00F87284">
              <w:rPr>
                <w:rStyle w:val="af4"/>
                <w:sz w:val="28"/>
                <w:szCs w:val="28"/>
              </w:rPr>
              <w:t>и административной поддержки субъектов малого и среднего предпринимательства наиболее пострадавших отраслей экономики</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_Toc110586755 \h </w:instrText>
            </w:r>
            <w:r w:rsidR="00DD7636" w:rsidRPr="00F87284">
              <w:rPr>
                <w:webHidden/>
                <w:sz w:val="28"/>
                <w:szCs w:val="28"/>
              </w:rPr>
            </w:r>
            <w:r w:rsidR="00DD7636" w:rsidRPr="00F87284">
              <w:rPr>
                <w:webHidden/>
                <w:sz w:val="28"/>
                <w:szCs w:val="28"/>
              </w:rPr>
              <w:fldChar w:fldCharType="separate"/>
            </w:r>
            <w:r>
              <w:rPr>
                <w:webHidden/>
                <w:sz w:val="28"/>
                <w:szCs w:val="28"/>
              </w:rPr>
              <w:t>36</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56" w:history="1">
            <w:r w:rsidR="00DD7636" w:rsidRPr="00F87284">
              <w:rPr>
                <w:rStyle w:val="af4"/>
                <w:sz w:val="28"/>
                <w:szCs w:val="28"/>
              </w:rPr>
              <w:t xml:space="preserve">2.3. Изменения, которые вносились в местные бюджеты в связи  </w:t>
            </w:r>
            <w:r w:rsidR="00D240EA">
              <w:rPr>
                <w:rStyle w:val="af4"/>
                <w:sz w:val="28"/>
                <w:szCs w:val="28"/>
              </w:rPr>
              <w:br/>
            </w:r>
            <w:r w:rsidR="00DD7636" w:rsidRPr="00F87284">
              <w:rPr>
                <w:rStyle w:val="af4"/>
                <w:sz w:val="28"/>
                <w:szCs w:val="28"/>
              </w:rPr>
              <w:t>с реализацией мероприятий по профилактике распространения коронавирусной инфекции и преодолению негативных социально-экономических последствий пандемии</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_Toc110586756 \h </w:instrText>
            </w:r>
            <w:r w:rsidR="00DD7636" w:rsidRPr="00F87284">
              <w:rPr>
                <w:webHidden/>
                <w:sz w:val="28"/>
                <w:szCs w:val="28"/>
              </w:rPr>
            </w:r>
            <w:r w:rsidR="00DD7636" w:rsidRPr="00F87284">
              <w:rPr>
                <w:webHidden/>
                <w:sz w:val="28"/>
                <w:szCs w:val="28"/>
              </w:rPr>
              <w:fldChar w:fldCharType="separate"/>
            </w:r>
            <w:r>
              <w:rPr>
                <w:webHidden/>
                <w:sz w:val="28"/>
                <w:szCs w:val="28"/>
              </w:rPr>
              <w:t>39</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57" w:history="1">
            <w:r w:rsidR="00DD7636" w:rsidRPr="00F87284">
              <w:rPr>
                <w:rStyle w:val="af4"/>
                <w:sz w:val="28"/>
                <w:szCs w:val="28"/>
              </w:rPr>
              <w:t>3. Внедрение органами местного самоуправления инновационных моделей муниципального менеджмента</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_Toc110586757 \h </w:instrText>
            </w:r>
            <w:r w:rsidR="00DD7636" w:rsidRPr="00F87284">
              <w:rPr>
                <w:webHidden/>
                <w:sz w:val="28"/>
                <w:szCs w:val="28"/>
              </w:rPr>
            </w:r>
            <w:r w:rsidR="00DD7636" w:rsidRPr="00F87284">
              <w:rPr>
                <w:webHidden/>
                <w:sz w:val="28"/>
                <w:szCs w:val="28"/>
              </w:rPr>
              <w:fldChar w:fldCharType="separate"/>
            </w:r>
            <w:r>
              <w:rPr>
                <w:webHidden/>
                <w:sz w:val="28"/>
                <w:szCs w:val="28"/>
              </w:rPr>
              <w:t>41</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58" w:history="1">
            <w:r w:rsidR="00DD7636" w:rsidRPr="00F87284">
              <w:rPr>
                <w:rStyle w:val="af4"/>
                <w:sz w:val="28"/>
                <w:szCs w:val="28"/>
              </w:rPr>
              <w:t>3.1. Лучшие практики цифровизации в муниципальном управлении</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_Toc110586758 \h </w:instrText>
            </w:r>
            <w:r w:rsidR="00DD7636" w:rsidRPr="00F87284">
              <w:rPr>
                <w:webHidden/>
                <w:sz w:val="28"/>
                <w:szCs w:val="28"/>
              </w:rPr>
            </w:r>
            <w:r w:rsidR="00DD7636" w:rsidRPr="00F87284">
              <w:rPr>
                <w:webHidden/>
                <w:sz w:val="28"/>
                <w:szCs w:val="28"/>
              </w:rPr>
              <w:fldChar w:fldCharType="separate"/>
            </w:r>
            <w:r>
              <w:rPr>
                <w:webHidden/>
                <w:sz w:val="28"/>
                <w:szCs w:val="28"/>
              </w:rPr>
              <w:t>41</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59" w:history="1">
            <w:r w:rsidR="00DD7636" w:rsidRPr="00F87284">
              <w:rPr>
                <w:rStyle w:val="af4"/>
                <w:sz w:val="28"/>
                <w:szCs w:val="28"/>
              </w:rPr>
              <w:t>3.2. Лучшие практики организации деятельности органов местного самоуправления в соответствии с проектным подходом</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_Toc110586759 \h </w:instrText>
            </w:r>
            <w:r w:rsidR="00DD7636" w:rsidRPr="00F87284">
              <w:rPr>
                <w:webHidden/>
                <w:sz w:val="28"/>
                <w:szCs w:val="28"/>
              </w:rPr>
            </w:r>
            <w:r w:rsidR="00DD7636" w:rsidRPr="00F87284">
              <w:rPr>
                <w:webHidden/>
                <w:sz w:val="28"/>
                <w:szCs w:val="28"/>
              </w:rPr>
              <w:fldChar w:fldCharType="separate"/>
            </w:r>
            <w:r>
              <w:rPr>
                <w:webHidden/>
                <w:sz w:val="28"/>
                <w:szCs w:val="28"/>
              </w:rPr>
              <w:t>45</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60" w:history="1">
            <w:r w:rsidR="00DD7636" w:rsidRPr="00F87284">
              <w:rPr>
                <w:rStyle w:val="af4"/>
                <w:sz w:val="28"/>
                <w:szCs w:val="28"/>
              </w:rPr>
              <w:t xml:space="preserve">3.3. Лучшие практики внедрения системы </w:t>
            </w:r>
            <w:r w:rsidR="00DD7636" w:rsidRPr="00F87284">
              <w:rPr>
                <w:rStyle w:val="af4"/>
                <w:sz w:val="28"/>
                <w:szCs w:val="28"/>
                <w:lang w:val="en-US"/>
              </w:rPr>
              <w:t>KPI</w:t>
            </w:r>
            <w:r w:rsidR="00DD7636" w:rsidRPr="00F87284">
              <w:rPr>
                <w:rStyle w:val="af4"/>
                <w:sz w:val="28"/>
                <w:szCs w:val="28"/>
              </w:rPr>
              <w:t xml:space="preserve"> в органах местного самоуправления и муниципальных учреждениях. Опыт эффективного взаимоувязывания </w:t>
            </w:r>
            <w:r w:rsidR="00DD7636" w:rsidRPr="00F87284">
              <w:rPr>
                <w:rStyle w:val="af4"/>
                <w:sz w:val="28"/>
                <w:szCs w:val="28"/>
                <w:lang w:val="en-US"/>
              </w:rPr>
              <w:t>KPI</w:t>
            </w:r>
            <w:r w:rsidR="00DD7636" w:rsidRPr="00F87284">
              <w:rPr>
                <w:rStyle w:val="af4"/>
                <w:sz w:val="28"/>
                <w:szCs w:val="28"/>
              </w:rPr>
              <w:t xml:space="preserve"> работников с системами оплаты труда</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_Toc110586760 \h </w:instrText>
            </w:r>
            <w:r w:rsidR="00DD7636" w:rsidRPr="00F87284">
              <w:rPr>
                <w:webHidden/>
                <w:sz w:val="28"/>
                <w:szCs w:val="28"/>
              </w:rPr>
            </w:r>
            <w:r w:rsidR="00DD7636" w:rsidRPr="00F87284">
              <w:rPr>
                <w:webHidden/>
                <w:sz w:val="28"/>
                <w:szCs w:val="28"/>
              </w:rPr>
              <w:fldChar w:fldCharType="separate"/>
            </w:r>
            <w:r>
              <w:rPr>
                <w:webHidden/>
                <w:sz w:val="28"/>
                <w:szCs w:val="28"/>
              </w:rPr>
              <w:t>47</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61" w:history="1">
            <w:r w:rsidR="00DD7636" w:rsidRPr="00F87284">
              <w:rPr>
                <w:rStyle w:val="af4"/>
                <w:sz w:val="28"/>
                <w:szCs w:val="28"/>
              </w:rPr>
              <w:t>4. Пространственные аспекты развития местного самоуправления</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_Toc110586761 \h </w:instrText>
            </w:r>
            <w:r w:rsidR="00DD7636" w:rsidRPr="00F87284">
              <w:rPr>
                <w:webHidden/>
                <w:sz w:val="28"/>
                <w:szCs w:val="28"/>
              </w:rPr>
            </w:r>
            <w:r w:rsidR="00DD7636" w:rsidRPr="00F87284">
              <w:rPr>
                <w:webHidden/>
                <w:sz w:val="28"/>
                <w:szCs w:val="28"/>
              </w:rPr>
              <w:fldChar w:fldCharType="separate"/>
            </w:r>
            <w:r>
              <w:rPr>
                <w:webHidden/>
                <w:sz w:val="28"/>
                <w:szCs w:val="28"/>
              </w:rPr>
              <w:t>48</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62" w:history="1">
            <w:r w:rsidR="00DD7636" w:rsidRPr="00F87284">
              <w:rPr>
                <w:rStyle w:val="af4"/>
                <w:sz w:val="28"/>
                <w:szCs w:val="28"/>
              </w:rPr>
              <w:t xml:space="preserve">4.1. Основные тенденции территориальной организации местного самоуправления (в т. ч. преобразований муниципальных образований): ожидаемые и полученные эффекты (в сферах управления, экономики, </w:t>
            </w:r>
            <w:r w:rsidR="00DD7636" w:rsidRPr="00F87284">
              <w:rPr>
                <w:rStyle w:val="af4"/>
                <w:sz w:val="28"/>
                <w:szCs w:val="28"/>
              </w:rPr>
              <w:lastRenderedPageBreak/>
              <w:t>социального блока (образование, здравоохранение, культура, соцзащита), обратной связи с населением)</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_Toc110586762 \h </w:instrText>
            </w:r>
            <w:r w:rsidR="00DD7636" w:rsidRPr="00F87284">
              <w:rPr>
                <w:webHidden/>
                <w:sz w:val="28"/>
                <w:szCs w:val="28"/>
              </w:rPr>
            </w:r>
            <w:r w:rsidR="00DD7636" w:rsidRPr="00F87284">
              <w:rPr>
                <w:webHidden/>
                <w:sz w:val="28"/>
                <w:szCs w:val="28"/>
              </w:rPr>
              <w:fldChar w:fldCharType="separate"/>
            </w:r>
            <w:r>
              <w:rPr>
                <w:webHidden/>
                <w:sz w:val="28"/>
                <w:szCs w:val="28"/>
              </w:rPr>
              <w:t>48</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63" w:history="1">
            <w:r w:rsidR="00DD7636" w:rsidRPr="00F87284">
              <w:rPr>
                <w:rStyle w:val="af4"/>
                <w:sz w:val="28"/>
                <w:szCs w:val="28"/>
              </w:rPr>
              <w:t xml:space="preserve">4.2. Развитие городских и сельских агломераций (с перечислением муниципальных образований, входящих в их состав, и документов,  </w:t>
            </w:r>
            <w:r w:rsidR="00D240EA">
              <w:rPr>
                <w:rStyle w:val="af4"/>
                <w:sz w:val="28"/>
                <w:szCs w:val="28"/>
              </w:rPr>
              <w:br/>
            </w:r>
            <w:r w:rsidR="00DD7636" w:rsidRPr="00F87284">
              <w:rPr>
                <w:rStyle w:val="af4"/>
                <w:sz w:val="28"/>
                <w:szCs w:val="28"/>
              </w:rPr>
              <w:t>в соответствии с которыми планируется развитие агломераций, либо документов, предусматривающих регулирование отдельных агломерационных процессов: дорожно-транспортной сети, системы образования и здравоохранения и т. д.)</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_Toc110586763 \h </w:instrText>
            </w:r>
            <w:r w:rsidR="00DD7636" w:rsidRPr="00F87284">
              <w:rPr>
                <w:webHidden/>
                <w:sz w:val="28"/>
                <w:szCs w:val="28"/>
              </w:rPr>
            </w:r>
            <w:r w:rsidR="00DD7636" w:rsidRPr="00F87284">
              <w:rPr>
                <w:webHidden/>
                <w:sz w:val="28"/>
                <w:szCs w:val="28"/>
              </w:rPr>
              <w:fldChar w:fldCharType="separate"/>
            </w:r>
            <w:r>
              <w:rPr>
                <w:webHidden/>
                <w:sz w:val="28"/>
                <w:szCs w:val="28"/>
              </w:rPr>
              <w:t>51</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64" w:history="1">
            <w:r w:rsidR="00DD7636" w:rsidRPr="00F87284">
              <w:rPr>
                <w:rStyle w:val="af4"/>
                <w:sz w:val="28"/>
                <w:szCs w:val="28"/>
              </w:rPr>
              <w:t xml:space="preserve">4.3. Действующие механизмы учета мнения населения  в муниципальных </w:t>
            </w:r>
            <w:r w:rsidR="00D240EA">
              <w:rPr>
                <w:rStyle w:val="af4"/>
                <w:sz w:val="28"/>
                <w:szCs w:val="28"/>
              </w:rPr>
              <w:br/>
            </w:r>
            <w:r w:rsidR="00DD7636" w:rsidRPr="00F87284">
              <w:rPr>
                <w:rStyle w:val="af4"/>
                <w:sz w:val="28"/>
                <w:szCs w:val="28"/>
              </w:rPr>
              <w:t>и региональных решениях в рамках стратегического  и территориального планирования</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_Toc110586764 \h </w:instrText>
            </w:r>
            <w:r w:rsidR="00DD7636" w:rsidRPr="00F87284">
              <w:rPr>
                <w:webHidden/>
                <w:sz w:val="28"/>
                <w:szCs w:val="28"/>
              </w:rPr>
            </w:r>
            <w:r w:rsidR="00DD7636" w:rsidRPr="00F87284">
              <w:rPr>
                <w:webHidden/>
                <w:sz w:val="28"/>
                <w:szCs w:val="28"/>
              </w:rPr>
              <w:fldChar w:fldCharType="separate"/>
            </w:r>
            <w:r>
              <w:rPr>
                <w:webHidden/>
                <w:sz w:val="28"/>
                <w:szCs w:val="28"/>
              </w:rPr>
              <w:t>56</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65" w:history="1">
            <w:r w:rsidR="00DD7636" w:rsidRPr="00F87284">
              <w:rPr>
                <w:rStyle w:val="af4"/>
                <w:sz w:val="28"/>
                <w:szCs w:val="28"/>
              </w:rPr>
              <w:t>4.4. Действующие формы и организации межмуниципального хозяйственного сотрудничества</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_Toc110586765 \h </w:instrText>
            </w:r>
            <w:r w:rsidR="00DD7636" w:rsidRPr="00F87284">
              <w:rPr>
                <w:webHidden/>
                <w:sz w:val="28"/>
                <w:szCs w:val="28"/>
              </w:rPr>
            </w:r>
            <w:r w:rsidR="00DD7636" w:rsidRPr="00F87284">
              <w:rPr>
                <w:webHidden/>
                <w:sz w:val="28"/>
                <w:szCs w:val="28"/>
              </w:rPr>
              <w:fldChar w:fldCharType="separate"/>
            </w:r>
            <w:r>
              <w:rPr>
                <w:webHidden/>
                <w:sz w:val="28"/>
                <w:szCs w:val="28"/>
              </w:rPr>
              <w:t>62</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66" w:history="1">
            <w:r w:rsidR="00DD7636" w:rsidRPr="00F87284">
              <w:rPr>
                <w:rStyle w:val="af4"/>
                <w:sz w:val="28"/>
                <w:szCs w:val="28"/>
              </w:rPr>
              <w:t>4.5. Межмуниципальное международное сотрудничество,  в т.ч. развитие побратимства с муниципалитетами других стран, участие муниципальных образований и совета муниципальных образований  в развитии приграничного сотрудничества (в случае приграничного положения региона)</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_Toc110586766 \h </w:instrText>
            </w:r>
            <w:r w:rsidR="00DD7636" w:rsidRPr="00F87284">
              <w:rPr>
                <w:webHidden/>
                <w:sz w:val="28"/>
                <w:szCs w:val="28"/>
              </w:rPr>
            </w:r>
            <w:r w:rsidR="00DD7636" w:rsidRPr="00F87284">
              <w:rPr>
                <w:webHidden/>
                <w:sz w:val="28"/>
                <w:szCs w:val="28"/>
              </w:rPr>
              <w:fldChar w:fldCharType="separate"/>
            </w:r>
            <w:r>
              <w:rPr>
                <w:webHidden/>
                <w:sz w:val="28"/>
                <w:szCs w:val="28"/>
              </w:rPr>
              <w:t>64</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67" w:history="1">
            <w:r w:rsidR="00DD7636" w:rsidRPr="00F87284">
              <w:rPr>
                <w:rStyle w:val="af4"/>
                <w:sz w:val="28"/>
                <w:szCs w:val="28"/>
              </w:rPr>
              <w:t>4.6. Выводы и предложения по разделу</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_Toc110586767 \h </w:instrText>
            </w:r>
            <w:r w:rsidR="00DD7636" w:rsidRPr="00F87284">
              <w:rPr>
                <w:webHidden/>
                <w:sz w:val="28"/>
                <w:szCs w:val="28"/>
              </w:rPr>
            </w:r>
            <w:r w:rsidR="00DD7636" w:rsidRPr="00F87284">
              <w:rPr>
                <w:webHidden/>
                <w:sz w:val="28"/>
                <w:szCs w:val="28"/>
              </w:rPr>
              <w:fldChar w:fldCharType="separate"/>
            </w:r>
            <w:r>
              <w:rPr>
                <w:webHidden/>
                <w:sz w:val="28"/>
                <w:szCs w:val="28"/>
              </w:rPr>
              <w:t>74</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68" w:history="1">
            <w:r w:rsidR="00DD7636" w:rsidRPr="00F87284">
              <w:rPr>
                <w:rStyle w:val="af4"/>
                <w:sz w:val="28"/>
                <w:szCs w:val="28"/>
              </w:rPr>
              <w:t>5. Финансовые и экономические основы развития территорий муниципальных образований</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_Toc110586768 \h </w:instrText>
            </w:r>
            <w:r w:rsidR="00DD7636" w:rsidRPr="00F87284">
              <w:rPr>
                <w:webHidden/>
                <w:sz w:val="28"/>
                <w:szCs w:val="28"/>
              </w:rPr>
            </w:r>
            <w:r w:rsidR="00DD7636" w:rsidRPr="00F87284">
              <w:rPr>
                <w:webHidden/>
                <w:sz w:val="28"/>
                <w:szCs w:val="28"/>
              </w:rPr>
              <w:fldChar w:fldCharType="separate"/>
            </w:r>
            <w:r>
              <w:rPr>
                <w:webHidden/>
                <w:sz w:val="28"/>
                <w:szCs w:val="28"/>
              </w:rPr>
              <w:t>76</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69" w:history="1">
            <w:r w:rsidR="00DD7636" w:rsidRPr="00F87284">
              <w:rPr>
                <w:rStyle w:val="af4"/>
                <w:sz w:val="28"/>
                <w:szCs w:val="28"/>
              </w:rPr>
              <w:t>5.1. Особенности регулирования бюджетной обеспеченности муниципальных образований в субъекте РФ</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_Toc110586769 \h </w:instrText>
            </w:r>
            <w:r w:rsidR="00DD7636" w:rsidRPr="00F87284">
              <w:rPr>
                <w:webHidden/>
                <w:sz w:val="28"/>
                <w:szCs w:val="28"/>
              </w:rPr>
            </w:r>
            <w:r w:rsidR="00DD7636" w:rsidRPr="00F87284">
              <w:rPr>
                <w:webHidden/>
                <w:sz w:val="28"/>
                <w:szCs w:val="28"/>
              </w:rPr>
              <w:fldChar w:fldCharType="separate"/>
            </w:r>
            <w:r>
              <w:rPr>
                <w:webHidden/>
                <w:sz w:val="28"/>
                <w:szCs w:val="28"/>
              </w:rPr>
              <w:t>76</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70" w:history="1">
            <w:r w:rsidR="00DD7636" w:rsidRPr="00F87284">
              <w:rPr>
                <w:rStyle w:val="af4"/>
                <w:sz w:val="28"/>
                <w:szCs w:val="28"/>
              </w:rPr>
              <w:t xml:space="preserve">5.2. Меры стимулирования эффективности деятельности местного самоуправления, применяемые в субъекте РФ, в т. ч. направленные  </w:t>
            </w:r>
            <w:r w:rsidR="00D240EA">
              <w:rPr>
                <w:rStyle w:val="af4"/>
                <w:sz w:val="28"/>
                <w:szCs w:val="28"/>
              </w:rPr>
              <w:br/>
            </w:r>
            <w:r w:rsidR="00DD7636" w:rsidRPr="00F87284">
              <w:rPr>
                <w:rStyle w:val="af4"/>
                <w:sz w:val="28"/>
                <w:szCs w:val="28"/>
              </w:rPr>
              <w:t>на укрепление доходной части местных бюджетов и повышение эффективности муниципальных расходов</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_Toc110586770 \h </w:instrText>
            </w:r>
            <w:r w:rsidR="00DD7636" w:rsidRPr="00F87284">
              <w:rPr>
                <w:webHidden/>
                <w:sz w:val="28"/>
                <w:szCs w:val="28"/>
              </w:rPr>
            </w:r>
            <w:r w:rsidR="00DD7636" w:rsidRPr="00F87284">
              <w:rPr>
                <w:webHidden/>
                <w:sz w:val="28"/>
                <w:szCs w:val="28"/>
              </w:rPr>
              <w:fldChar w:fldCharType="separate"/>
            </w:r>
            <w:r>
              <w:rPr>
                <w:webHidden/>
                <w:sz w:val="28"/>
                <w:szCs w:val="28"/>
              </w:rPr>
              <w:t>81</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71" w:history="1">
            <w:r w:rsidR="00DD7636" w:rsidRPr="00F87284">
              <w:rPr>
                <w:rStyle w:val="af4"/>
                <w:sz w:val="28"/>
                <w:szCs w:val="28"/>
              </w:rPr>
              <w:t>5.3. Реализованные в 2021 году меры, направленные  на сокращение задолженности местных бюджетов перед коммерческими кредитными организациями</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_Toc110586771 \h </w:instrText>
            </w:r>
            <w:r w:rsidR="00DD7636" w:rsidRPr="00F87284">
              <w:rPr>
                <w:webHidden/>
                <w:sz w:val="28"/>
                <w:szCs w:val="28"/>
              </w:rPr>
            </w:r>
            <w:r w:rsidR="00DD7636" w:rsidRPr="00F87284">
              <w:rPr>
                <w:webHidden/>
                <w:sz w:val="28"/>
                <w:szCs w:val="28"/>
              </w:rPr>
              <w:fldChar w:fldCharType="separate"/>
            </w:r>
            <w:r>
              <w:rPr>
                <w:webHidden/>
                <w:sz w:val="28"/>
                <w:szCs w:val="28"/>
              </w:rPr>
              <w:t>84</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72" w:history="1">
            <w:r w:rsidR="00DD7636" w:rsidRPr="00F87284">
              <w:rPr>
                <w:rStyle w:val="af4"/>
                <w:sz w:val="28"/>
                <w:szCs w:val="28"/>
              </w:rPr>
              <w:t>5.4. Реализованные в 2021 году собственные инициативы органов местного самоуправления по поддержке и развитию:</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_Toc110586772 \h </w:instrText>
            </w:r>
            <w:r w:rsidR="00DD7636" w:rsidRPr="00F87284">
              <w:rPr>
                <w:webHidden/>
                <w:sz w:val="28"/>
                <w:szCs w:val="28"/>
              </w:rPr>
            </w:r>
            <w:r w:rsidR="00DD7636" w:rsidRPr="00F87284">
              <w:rPr>
                <w:webHidden/>
                <w:sz w:val="28"/>
                <w:szCs w:val="28"/>
              </w:rPr>
              <w:fldChar w:fldCharType="separate"/>
            </w:r>
            <w:r>
              <w:rPr>
                <w:webHidden/>
                <w:sz w:val="28"/>
                <w:szCs w:val="28"/>
              </w:rPr>
              <w:t>86</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73" w:history="1">
            <w:r w:rsidR="00DD7636" w:rsidRPr="00F87284">
              <w:rPr>
                <w:rStyle w:val="af4"/>
                <w:sz w:val="28"/>
                <w:szCs w:val="28"/>
              </w:rPr>
              <w:t>5.4.1. Малого и среднего предпринимательства</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_Toc110586773 \h </w:instrText>
            </w:r>
            <w:r w:rsidR="00DD7636" w:rsidRPr="00F87284">
              <w:rPr>
                <w:webHidden/>
                <w:sz w:val="28"/>
                <w:szCs w:val="28"/>
              </w:rPr>
            </w:r>
            <w:r w:rsidR="00DD7636" w:rsidRPr="00F87284">
              <w:rPr>
                <w:webHidden/>
                <w:sz w:val="28"/>
                <w:szCs w:val="28"/>
              </w:rPr>
              <w:fldChar w:fldCharType="separate"/>
            </w:r>
            <w:r>
              <w:rPr>
                <w:webHidden/>
                <w:sz w:val="28"/>
                <w:szCs w:val="28"/>
              </w:rPr>
              <w:t>86</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74" w:history="1">
            <w:r w:rsidR="00DD7636" w:rsidRPr="00F87284">
              <w:rPr>
                <w:rStyle w:val="af4"/>
                <w:sz w:val="28"/>
                <w:szCs w:val="28"/>
              </w:rPr>
              <w:t>5.4.2. Сельскохозяйственной кооперации</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_Toc110586774 \h </w:instrText>
            </w:r>
            <w:r w:rsidR="00DD7636" w:rsidRPr="00F87284">
              <w:rPr>
                <w:webHidden/>
                <w:sz w:val="28"/>
                <w:szCs w:val="28"/>
              </w:rPr>
            </w:r>
            <w:r w:rsidR="00DD7636" w:rsidRPr="00F87284">
              <w:rPr>
                <w:webHidden/>
                <w:sz w:val="28"/>
                <w:szCs w:val="28"/>
              </w:rPr>
              <w:fldChar w:fldCharType="separate"/>
            </w:r>
            <w:r>
              <w:rPr>
                <w:webHidden/>
                <w:sz w:val="28"/>
                <w:szCs w:val="28"/>
              </w:rPr>
              <w:t>90</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75" w:history="1">
            <w:r w:rsidR="00DD7636" w:rsidRPr="00F87284">
              <w:rPr>
                <w:rStyle w:val="af4"/>
                <w:sz w:val="28"/>
                <w:szCs w:val="28"/>
              </w:rPr>
              <w:t>5.4.3. Въездного туризма и сферы гостеприимства</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_Toc110586775 \h </w:instrText>
            </w:r>
            <w:r w:rsidR="00DD7636" w:rsidRPr="00F87284">
              <w:rPr>
                <w:webHidden/>
                <w:sz w:val="28"/>
                <w:szCs w:val="28"/>
              </w:rPr>
            </w:r>
            <w:r w:rsidR="00DD7636" w:rsidRPr="00F87284">
              <w:rPr>
                <w:webHidden/>
                <w:sz w:val="28"/>
                <w:szCs w:val="28"/>
              </w:rPr>
              <w:fldChar w:fldCharType="separate"/>
            </w:r>
            <w:r>
              <w:rPr>
                <w:webHidden/>
                <w:sz w:val="28"/>
                <w:szCs w:val="28"/>
              </w:rPr>
              <w:t>91</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76" w:history="1">
            <w:r w:rsidR="00DD7636" w:rsidRPr="00F87284">
              <w:rPr>
                <w:rStyle w:val="af4"/>
                <w:sz w:val="28"/>
                <w:szCs w:val="28"/>
              </w:rPr>
              <w:t>5.5. Привлечение частных инвестиций в развитие и модернизацию инфраструктуры муниципальных образований</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_Toc110586776 \h </w:instrText>
            </w:r>
            <w:r w:rsidR="00DD7636" w:rsidRPr="00F87284">
              <w:rPr>
                <w:webHidden/>
                <w:sz w:val="28"/>
                <w:szCs w:val="28"/>
              </w:rPr>
            </w:r>
            <w:r w:rsidR="00DD7636" w:rsidRPr="00F87284">
              <w:rPr>
                <w:webHidden/>
                <w:sz w:val="28"/>
                <w:szCs w:val="28"/>
              </w:rPr>
              <w:fldChar w:fldCharType="separate"/>
            </w:r>
            <w:r>
              <w:rPr>
                <w:webHidden/>
                <w:sz w:val="28"/>
                <w:szCs w:val="28"/>
              </w:rPr>
              <w:t>94</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77" w:history="1">
            <w:r w:rsidR="00DD7636" w:rsidRPr="00F87284">
              <w:rPr>
                <w:rStyle w:val="af4"/>
                <w:sz w:val="28"/>
                <w:szCs w:val="28"/>
              </w:rPr>
              <w:t>5.6. Содействие развитию экономики муниципальных образований, оказанное Советом муниципальных образований в 2021 году</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_Toc110586777 \h </w:instrText>
            </w:r>
            <w:r w:rsidR="00DD7636" w:rsidRPr="00F87284">
              <w:rPr>
                <w:webHidden/>
                <w:sz w:val="28"/>
                <w:szCs w:val="28"/>
              </w:rPr>
            </w:r>
            <w:r w:rsidR="00DD7636" w:rsidRPr="00F87284">
              <w:rPr>
                <w:webHidden/>
                <w:sz w:val="28"/>
                <w:szCs w:val="28"/>
              </w:rPr>
              <w:fldChar w:fldCharType="separate"/>
            </w:r>
            <w:r>
              <w:rPr>
                <w:webHidden/>
                <w:sz w:val="28"/>
                <w:szCs w:val="28"/>
              </w:rPr>
              <w:t>97</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78" w:history="1">
            <w:r w:rsidR="00DD7636" w:rsidRPr="00F87284">
              <w:rPr>
                <w:rStyle w:val="af4"/>
                <w:sz w:val="28"/>
                <w:szCs w:val="28"/>
              </w:rPr>
              <w:t>5.7. Выводы и предложения по разделу</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_Toc110586778 \h </w:instrText>
            </w:r>
            <w:r w:rsidR="00DD7636" w:rsidRPr="00F87284">
              <w:rPr>
                <w:webHidden/>
                <w:sz w:val="28"/>
                <w:szCs w:val="28"/>
              </w:rPr>
            </w:r>
            <w:r w:rsidR="00DD7636" w:rsidRPr="00F87284">
              <w:rPr>
                <w:webHidden/>
                <w:sz w:val="28"/>
                <w:szCs w:val="28"/>
              </w:rPr>
              <w:fldChar w:fldCharType="separate"/>
            </w:r>
            <w:r>
              <w:rPr>
                <w:webHidden/>
                <w:sz w:val="28"/>
                <w:szCs w:val="28"/>
              </w:rPr>
              <w:t>100</w:t>
            </w:r>
            <w:r w:rsidR="00DD7636" w:rsidRPr="00F87284">
              <w:rPr>
                <w:webHidden/>
                <w:sz w:val="28"/>
                <w:szCs w:val="28"/>
              </w:rPr>
              <w:fldChar w:fldCharType="end"/>
            </w:r>
          </w:hyperlink>
        </w:p>
        <w:p w:rsidR="00DD7636" w:rsidRPr="00F87284" w:rsidRDefault="00D97A15" w:rsidP="00D240EA">
          <w:pPr>
            <w:pStyle w:val="11"/>
            <w:tabs>
              <w:tab w:val="left" w:pos="440"/>
            </w:tabs>
            <w:rPr>
              <w:rFonts w:eastAsiaTheme="minorEastAsia"/>
              <w:sz w:val="28"/>
              <w:szCs w:val="28"/>
              <w:lang w:eastAsia="ru-RU"/>
            </w:rPr>
          </w:pPr>
          <w:hyperlink w:anchor="_Toc110586779" w:history="1">
            <w:r w:rsidR="00DD7636" w:rsidRPr="00F87284">
              <w:rPr>
                <w:rStyle w:val="af4"/>
                <w:sz w:val="28"/>
                <w:szCs w:val="28"/>
              </w:rPr>
              <w:t>6.</w:t>
            </w:r>
            <w:r w:rsidR="00DD7636" w:rsidRPr="00F87284">
              <w:rPr>
                <w:rFonts w:eastAsiaTheme="minorEastAsia"/>
                <w:sz w:val="28"/>
                <w:szCs w:val="28"/>
                <w:lang w:eastAsia="ru-RU"/>
              </w:rPr>
              <w:tab/>
            </w:r>
            <w:r w:rsidR="00DD7636" w:rsidRPr="00F87284">
              <w:rPr>
                <w:rStyle w:val="af4"/>
                <w:sz w:val="28"/>
                <w:szCs w:val="28"/>
              </w:rPr>
              <w:t>Полномочия органов местного самоуправления за 2021 год</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_Toc110586779 \h </w:instrText>
            </w:r>
            <w:r w:rsidR="00DD7636" w:rsidRPr="00F87284">
              <w:rPr>
                <w:webHidden/>
                <w:sz w:val="28"/>
                <w:szCs w:val="28"/>
              </w:rPr>
            </w:r>
            <w:r w:rsidR="00DD7636" w:rsidRPr="00F87284">
              <w:rPr>
                <w:webHidden/>
                <w:sz w:val="28"/>
                <w:szCs w:val="28"/>
              </w:rPr>
              <w:fldChar w:fldCharType="separate"/>
            </w:r>
            <w:r>
              <w:rPr>
                <w:webHidden/>
                <w:sz w:val="28"/>
                <w:szCs w:val="28"/>
              </w:rPr>
              <w:t>102</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80" w:history="1">
            <w:r w:rsidR="00DD7636" w:rsidRPr="00F87284">
              <w:rPr>
                <w:rStyle w:val="af4"/>
                <w:sz w:val="28"/>
                <w:szCs w:val="28"/>
              </w:rPr>
              <w:t xml:space="preserve">6.1. Изменения федерального и регионального законодательства  </w:t>
            </w:r>
            <w:r w:rsidR="00D240EA">
              <w:rPr>
                <w:rStyle w:val="af4"/>
                <w:sz w:val="28"/>
                <w:szCs w:val="28"/>
              </w:rPr>
              <w:br/>
            </w:r>
            <w:r w:rsidR="00DD7636" w:rsidRPr="00F87284">
              <w:rPr>
                <w:rStyle w:val="af4"/>
                <w:sz w:val="28"/>
                <w:szCs w:val="28"/>
              </w:rPr>
              <w:t>в отношении перечня и содержания полномочий органов местного самоуправления, принятые в  конце 2020 года – 2021 году в отношении:</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_Toc110586780 \h </w:instrText>
            </w:r>
            <w:r w:rsidR="00DD7636" w:rsidRPr="00F87284">
              <w:rPr>
                <w:webHidden/>
                <w:sz w:val="28"/>
                <w:szCs w:val="28"/>
              </w:rPr>
            </w:r>
            <w:r w:rsidR="00DD7636" w:rsidRPr="00F87284">
              <w:rPr>
                <w:webHidden/>
                <w:sz w:val="28"/>
                <w:szCs w:val="28"/>
              </w:rPr>
              <w:fldChar w:fldCharType="separate"/>
            </w:r>
            <w:r>
              <w:rPr>
                <w:webHidden/>
                <w:sz w:val="28"/>
                <w:szCs w:val="28"/>
              </w:rPr>
              <w:t>102</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81" w:history="1">
            <w:r w:rsidR="00DD7636" w:rsidRPr="00F87284">
              <w:rPr>
                <w:rStyle w:val="af4"/>
                <w:sz w:val="28"/>
                <w:szCs w:val="28"/>
              </w:rPr>
              <w:t>6.1.1. Собственных полномочий органов местного самоуправления</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_Toc110586781 \h </w:instrText>
            </w:r>
            <w:r w:rsidR="00DD7636" w:rsidRPr="00F87284">
              <w:rPr>
                <w:webHidden/>
                <w:sz w:val="28"/>
                <w:szCs w:val="28"/>
              </w:rPr>
            </w:r>
            <w:r w:rsidR="00DD7636" w:rsidRPr="00F87284">
              <w:rPr>
                <w:webHidden/>
                <w:sz w:val="28"/>
                <w:szCs w:val="28"/>
              </w:rPr>
              <w:fldChar w:fldCharType="separate"/>
            </w:r>
            <w:r>
              <w:rPr>
                <w:webHidden/>
                <w:sz w:val="28"/>
                <w:szCs w:val="28"/>
              </w:rPr>
              <w:t>102</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82" w:history="1">
            <w:r w:rsidR="00DD7636" w:rsidRPr="00F87284">
              <w:rPr>
                <w:rStyle w:val="af4"/>
                <w:sz w:val="28"/>
                <w:szCs w:val="28"/>
              </w:rPr>
              <w:t>6.1.2. Делегированных отдельных государственных полномочий</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_Toc110586782 \h </w:instrText>
            </w:r>
            <w:r w:rsidR="00DD7636" w:rsidRPr="00F87284">
              <w:rPr>
                <w:webHidden/>
                <w:sz w:val="28"/>
                <w:szCs w:val="28"/>
              </w:rPr>
            </w:r>
            <w:r w:rsidR="00DD7636" w:rsidRPr="00F87284">
              <w:rPr>
                <w:webHidden/>
                <w:sz w:val="28"/>
                <w:szCs w:val="28"/>
              </w:rPr>
              <w:fldChar w:fldCharType="separate"/>
            </w:r>
            <w:r>
              <w:rPr>
                <w:webHidden/>
                <w:sz w:val="28"/>
                <w:szCs w:val="28"/>
              </w:rPr>
              <w:t>107</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83" w:history="1">
            <w:r w:rsidR="00DD7636" w:rsidRPr="00F87284">
              <w:rPr>
                <w:rStyle w:val="af4"/>
                <w:sz w:val="28"/>
                <w:szCs w:val="28"/>
              </w:rPr>
              <w:t>6.2. Выводы и предложения по разделу:</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_Toc110586783 \h </w:instrText>
            </w:r>
            <w:r w:rsidR="00DD7636" w:rsidRPr="00F87284">
              <w:rPr>
                <w:webHidden/>
                <w:sz w:val="28"/>
                <w:szCs w:val="28"/>
              </w:rPr>
            </w:r>
            <w:r w:rsidR="00DD7636" w:rsidRPr="00F87284">
              <w:rPr>
                <w:webHidden/>
                <w:sz w:val="28"/>
                <w:szCs w:val="28"/>
              </w:rPr>
              <w:fldChar w:fldCharType="separate"/>
            </w:r>
            <w:r>
              <w:rPr>
                <w:webHidden/>
                <w:sz w:val="28"/>
                <w:szCs w:val="28"/>
              </w:rPr>
              <w:t>110</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84" w:history="1">
            <w:r w:rsidR="00DD7636" w:rsidRPr="00F87284">
              <w:rPr>
                <w:rStyle w:val="af4"/>
                <w:sz w:val="28"/>
                <w:szCs w:val="28"/>
              </w:rPr>
              <w:t>7. Профессиональные кадры местного самоуправления</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_Toc110586784 \h </w:instrText>
            </w:r>
            <w:r w:rsidR="00DD7636" w:rsidRPr="00F87284">
              <w:rPr>
                <w:webHidden/>
                <w:sz w:val="28"/>
                <w:szCs w:val="28"/>
              </w:rPr>
            </w:r>
            <w:r w:rsidR="00DD7636" w:rsidRPr="00F87284">
              <w:rPr>
                <w:webHidden/>
                <w:sz w:val="28"/>
                <w:szCs w:val="28"/>
              </w:rPr>
              <w:fldChar w:fldCharType="separate"/>
            </w:r>
            <w:r>
              <w:rPr>
                <w:webHidden/>
                <w:sz w:val="28"/>
                <w:szCs w:val="28"/>
              </w:rPr>
              <w:t>111</w:t>
            </w:r>
            <w:r w:rsidR="00DD7636" w:rsidRPr="00F87284">
              <w:rPr>
                <w:webHidden/>
                <w:sz w:val="28"/>
                <w:szCs w:val="28"/>
              </w:rPr>
              <w:fldChar w:fldCharType="end"/>
            </w:r>
          </w:hyperlink>
        </w:p>
        <w:p w:rsidR="00DD7636" w:rsidRPr="00F87284" w:rsidRDefault="00D97A15" w:rsidP="00D240EA">
          <w:pPr>
            <w:pStyle w:val="21"/>
            <w:jc w:val="both"/>
            <w:rPr>
              <w:rFonts w:ascii="Times New Roman" w:hAnsi="Times New Roman"/>
              <w:noProof/>
              <w:sz w:val="28"/>
              <w:szCs w:val="28"/>
            </w:rPr>
          </w:pPr>
          <w:hyperlink w:anchor="_Toc110586785" w:history="1">
            <w:r w:rsidR="00DD7636" w:rsidRPr="00F87284">
              <w:rPr>
                <w:rStyle w:val="af4"/>
                <w:rFonts w:ascii="Times New Roman" w:eastAsia="Calibri" w:hAnsi="Times New Roman"/>
                <w:noProof/>
                <w:sz w:val="28"/>
                <w:szCs w:val="28"/>
              </w:rPr>
              <w:t>7.1. Средний уровень заработной платы (с обязательным указанием окладовой части) в органах МСУ (по видам муниципальных образований)</w:t>
            </w:r>
            <w:r w:rsidR="00DD7636" w:rsidRPr="00F87284">
              <w:rPr>
                <w:rFonts w:ascii="Times New Roman" w:hAnsi="Times New Roman"/>
                <w:noProof/>
                <w:webHidden/>
                <w:sz w:val="28"/>
                <w:szCs w:val="28"/>
              </w:rPr>
              <w:tab/>
            </w:r>
            <w:r w:rsidR="00DD7636" w:rsidRPr="00F87284">
              <w:rPr>
                <w:rFonts w:ascii="Times New Roman" w:hAnsi="Times New Roman"/>
                <w:noProof/>
                <w:webHidden/>
                <w:sz w:val="28"/>
                <w:szCs w:val="28"/>
              </w:rPr>
              <w:fldChar w:fldCharType="begin"/>
            </w:r>
            <w:r w:rsidR="00DD7636" w:rsidRPr="00F87284">
              <w:rPr>
                <w:rFonts w:ascii="Times New Roman" w:hAnsi="Times New Roman"/>
                <w:noProof/>
                <w:webHidden/>
                <w:sz w:val="28"/>
                <w:szCs w:val="28"/>
              </w:rPr>
              <w:instrText xml:space="preserve"> PAGEREF _Toc110586785 \h </w:instrText>
            </w:r>
            <w:r w:rsidR="00DD7636" w:rsidRPr="00F87284">
              <w:rPr>
                <w:rFonts w:ascii="Times New Roman" w:hAnsi="Times New Roman"/>
                <w:noProof/>
                <w:webHidden/>
                <w:sz w:val="28"/>
                <w:szCs w:val="28"/>
              </w:rPr>
            </w:r>
            <w:r w:rsidR="00DD7636" w:rsidRPr="00F87284">
              <w:rPr>
                <w:rFonts w:ascii="Times New Roman" w:hAnsi="Times New Roman"/>
                <w:noProof/>
                <w:webHidden/>
                <w:sz w:val="28"/>
                <w:szCs w:val="28"/>
              </w:rPr>
              <w:fldChar w:fldCharType="separate"/>
            </w:r>
            <w:r>
              <w:rPr>
                <w:rFonts w:ascii="Times New Roman" w:hAnsi="Times New Roman"/>
                <w:noProof/>
                <w:webHidden/>
                <w:sz w:val="28"/>
                <w:szCs w:val="28"/>
              </w:rPr>
              <w:t>111</w:t>
            </w:r>
            <w:r w:rsidR="00DD7636" w:rsidRPr="00F87284">
              <w:rPr>
                <w:rFonts w:ascii="Times New Roman" w:hAnsi="Times New Roman"/>
                <w:noProof/>
                <w:webHidden/>
                <w:sz w:val="28"/>
                <w:szCs w:val="28"/>
              </w:rPr>
              <w:fldChar w:fldCharType="end"/>
            </w:r>
          </w:hyperlink>
        </w:p>
        <w:p w:rsidR="00DD7636" w:rsidRPr="00F87284" w:rsidRDefault="00D97A15" w:rsidP="00D240EA">
          <w:pPr>
            <w:pStyle w:val="21"/>
            <w:jc w:val="both"/>
            <w:rPr>
              <w:rFonts w:ascii="Times New Roman" w:hAnsi="Times New Roman"/>
              <w:noProof/>
              <w:sz w:val="28"/>
              <w:szCs w:val="28"/>
            </w:rPr>
          </w:pPr>
          <w:hyperlink w:anchor="_Toc110586786" w:history="1">
            <w:r w:rsidR="00DD7636" w:rsidRPr="00F87284">
              <w:rPr>
                <w:rStyle w:val="af4"/>
                <w:rFonts w:ascii="Times New Roman" w:eastAsia="Calibri" w:hAnsi="Times New Roman"/>
                <w:noProof/>
                <w:sz w:val="28"/>
                <w:szCs w:val="28"/>
              </w:rPr>
              <w:t xml:space="preserve">7.2. Программы подготовки, профессиональной переподготовки  </w:t>
            </w:r>
            <w:r w:rsidR="00D240EA">
              <w:rPr>
                <w:rStyle w:val="af4"/>
                <w:rFonts w:ascii="Times New Roman" w:eastAsia="Calibri" w:hAnsi="Times New Roman"/>
                <w:noProof/>
                <w:sz w:val="28"/>
                <w:szCs w:val="28"/>
              </w:rPr>
              <w:br/>
            </w:r>
            <w:r w:rsidR="00DD7636" w:rsidRPr="00F87284">
              <w:rPr>
                <w:rStyle w:val="af4"/>
                <w:rFonts w:ascii="Times New Roman" w:eastAsia="Calibri" w:hAnsi="Times New Roman"/>
                <w:noProof/>
                <w:sz w:val="28"/>
                <w:szCs w:val="28"/>
              </w:rPr>
              <w:t>и повышения квалификации кадров органов местного самоуправления, реализуемые в субъекте РФ, в том числе по инициативе или при участии Совета муниципальных образований субъекта РФ</w:t>
            </w:r>
            <w:r w:rsidR="00DD7636" w:rsidRPr="00F87284">
              <w:rPr>
                <w:rFonts w:ascii="Times New Roman" w:hAnsi="Times New Roman"/>
                <w:noProof/>
                <w:webHidden/>
                <w:sz w:val="28"/>
                <w:szCs w:val="28"/>
              </w:rPr>
              <w:tab/>
            </w:r>
            <w:r w:rsidR="00DD7636" w:rsidRPr="00F87284">
              <w:rPr>
                <w:rFonts w:ascii="Times New Roman" w:hAnsi="Times New Roman"/>
                <w:noProof/>
                <w:webHidden/>
                <w:sz w:val="28"/>
                <w:szCs w:val="28"/>
              </w:rPr>
              <w:fldChar w:fldCharType="begin"/>
            </w:r>
            <w:r w:rsidR="00DD7636" w:rsidRPr="00F87284">
              <w:rPr>
                <w:rFonts w:ascii="Times New Roman" w:hAnsi="Times New Roman"/>
                <w:noProof/>
                <w:webHidden/>
                <w:sz w:val="28"/>
                <w:szCs w:val="28"/>
              </w:rPr>
              <w:instrText xml:space="preserve"> PAGEREF _Toc110586786 \h </w:instrText>
            </w:r>
            <w:r w:rsidR="00DD7636" w:rsidRPr="00F87284">
              <w:rPr>
                <w:rFonts w:ascii="Times New Roman" w:hAnsi="Times New Roman"/>
                <w:noProof/>
                <w:webHidden/>
                <w:sz w:val="28"/>
                <w:szCs w:val="28"/>
              </w:rPr>
            </w:r>
            <w:r w:rsidR="00DD7636" w:rsidRPr="00F87284">
              <w:rPr>
                <w:rFonts w:ascii="Times New Roman" w:hAnsi="Times New Roman"/>
                <w:noProof/>
                <w:webHidden/>
                <w:sz w:val="28"/>
                <w:szCs w:val="28"/>
              </w:rPr>
              <w:fldChar w:fldCharType="separate"/>
            </w:r>
            <w:r>
              <w:rPr>
                <w:rFonts w:ascii="Times New Roman" w:hAnsi="Times New Roman"/>
                <w:noProof/>
                <w:webHidden/>
                <w:sz w:val="28"/>
                <w:szCs w:val="28"/>
              </w:rPr>
              <w:t>113</w:t>
            </w:r>
            <w:r w:rsidR="00DD7636" w:rsidRPr="00F87284">
              <w:rPr>
                <w:rFonts w:ascii="Times New Roman" w:hAnsi="Times New Roman"/>
                <w:noProof/>
                <w:webHidden/>
                <w:sz w:val="28"/>
                <w:szCs w:val="28"/>
              </w:rPr>
              <w:fldChar w:fldCharType="end"/>
            </w:r>
          </w:hyperlink>
        </w:p>
        <w:p w:rsidR="00DD7636" w:rsidRPr="00F87284" w:rsidRDefault="00D97A15" w:rsidP="00D240EA">
          <w:pPr>
            <w:pStyle w:val="21"/>
            <w:jc w:val="both"/>
            <w:rPr>
              <w:rFonts w:ascii="Times New Roman" w:hAnsi="Times New Roman"/>
              <w:noProof/>
              <w:sz w:val="28"/>
              <w:szCs w:val="28"/>
            </w:rPr>
          </w:pPr>
          <w:hyperlink w:anchor="_Toc110586787" w:history="1">
            <w:r w:rsidR="00DD7636" w:rsidRPr="00F87284">
              <w:rPr>
                <w:rStyle w:val="af4"/>
                <w:rFonts w:ascii="Times New Roman" w:eastAsia="Calibri" w:hAnsi="Times New Roman"/>
                <w:noProof/>
                <w:sz w:val="28"/>
                <w:szCs w:val="28"/>
              </w:rPr>
              <w:t>7.3. Использование механизмов кадрового резерва  на муниципальной службе</w:t>
            </w:r>
            <w:r w:rsidR="00DD7636" w:rsidRPr="00F87284">
              <w:rPr>
                <w:rFonts w:ascii="Times New Roman" w:hAnsi="Times New Roman"/>
                <w:noProof/>
                <w:webHidden/>
                <w:sz w:val="28"/>
                <w:szCs w:val="28"/>
              </w:rPr>
              <w:tab/>
            </w:r>
            <w:r w:rsidR="00DD7636" w:rsidRPr="00F87284">
              <w:rPr>
                <w:rFonts w:ascii="Times New Roman" w:hAnsi="Times New Roman"/>
                <w:noProof/>
                <w:webHidden/>
                <w:sz w:val="28"/>
                <w:szCs w:val="28"/>
              </w:rPr>
              <w:fldChar w:fldCharType="begin"/>
            </w:r>
            <w:r w:rsidR="00DD7636" w:rsidRPr="00F87284">
              <w:rPr>
                <w:rFonts w:ascii="Times New Roman" w:hAnsi="Times New Roman"/>
                <w:noProof/>
                <w:webHidden/>
                <w:sz w:val="28"/>
                <w:szCs w:val="28"/>
              </w:rPr>
              <w:instrText xml:space="preserve"> PAGEREF _Toc110586787 \h </w:instrText>
            </w:r>
            <w:r w:rsidR="00DD7636" w:rsidRPr="00F87284">
              <w:rPr>
                <w:rFonts w:ascii="Times New Roman" w:hAnsi="Times New Roman"/>
                <w:noProof/>
                <w:webHidden/>
                <w:sz w:val="28"/>
                <w:szCs w:val="28"/>
              </w:rPr>
            </w:r>
            <w:r w:rsidR="00DD7636" w:rsidRPr="00F87284">
              <w:rPr>
                <w:rFonts w:ascii="Times New Roman" w:hAnsi="Times New Roman"/>
                <w:noProof/>
                <w:webHidden/>
                <w:sz w:val="28"/>
                <w:szCs w:val="28"/>
              </w:rPr>
              <w:fldChar w:fldCharType="separate"/>
            </w:r>
            <w:r>
              <w:rPr>
                <w:rFonts w:ascii="Times New Roman" w:hAnsi="Times New Roman"/>
                <w:noProof/>
                <w:webHidden/>
                <w:sz w:val="28"/>
                <w:szCs w:val="28"/>
              </w:rPr>
              <w:t>117</w:t>
            </w:r>
            <w:r w:rsidR="00DD7636" w:rsidRPr="00F87284">
              <w:rPr>
                <w:rFonts w:ascii="Times New Roman" w:hAnsi="Times New Roman"/>
                <w:noProof/>
                <w:webHidden/>
                <w:sz w:val="28"/>
                <w:szCs w:val="28"/>
              </w:rPr>
              <w:fldChar w:fldCharType="end"/>
            </w:r>
          </w:hyperlink>
        </w:p>
        <w:p w:rsidR="00DD7636" w:rsidRPr="00F87284" w:rsidRDefault="00D97A15" w:rsidP="00D240EA">
          <w:pPr>
            <w:pStyle w:val="21"/>
            <w:jc w:val="both"/>
            <w:rPr>
              <w:rFonts w:ascii="Times New Roman" w:hAnsi="Times New Roman"/>
              <w:noProof/>
              <w:sz w:val="28"/>
              <w:szCs w:val="28"/>
            </w:rPr>
          </w:pPr>
          <w:hyperlink w:anchor="_Toc110586788" w:history="1">
            <w:r w:rsidR="00DD7636" w:rsidRPr="00F87284">
              <w:rPr>
                <w:rStyle w:val="af4"/>
                <w:rFonts w:ascii="Times New Roman" w:eastAsia="Calibri" w:hAnsi="Times New Roman"/>
                <w:noProof/>
                <w:sz w:val="28"/>
                <w:szCs w:val="28"/>
              </w:rPr>
              <w:t>7.4. Доля молодежи в кадровом корпусе муниципальных образований.</w:t>
            </w:r>
            <w:r w:rsidR="00DD7636" w:rsidRPr="00F87284">
              <w:rPr>
                <w:rFonts w:ascii="Times New Roman" w:hAnsi="Times New Roman"/>
                <w:noProof/>
                <w:webHidden/>
                <w:sz w:val="28"/>
                <w:szCs w:val="28"/>
              </w:rPr>
              <w:tab/>
            </w:r>
            <w:r w:rsidR="00DD7636" w:rsidRPr="00F87284">
              <w:rPr>
                <w:rFonts w:ascii="Times New Roman" w:hAnsi="Times New Roman"/>
                <w:noProof/>
                <w:webHidden/>
                <w:sz w:val="28"/>
                <w:szCs w:val="28"/>
              </w:rPr>
              <w:fldChar w:fldCharType="begin"/>
            </w:r>
            <w:r w:rsidR="00DD7636" w:rsidRPr="00F87284">
              <w:rPr>
                <w:rFonts w:ascii="Times New Roman" w:hAnsi="Times New Roman"/>
                <w:noProof/>
                <w:webHidden/>
                <w:sz w:val="28"/>
                <w:szCs w:val="28"/>
              </w:rPr>
              <w:instrText xml:space="preserve"> PAGEREF _Toc110586788 \h </w:instrText>
            </w:r>
            <w:r w:rsidR="00DD7636" w:rsidRPr="00F87284">
              <w:rPr>
                <w:rFonts w:ascii="Times New Roman" w:hAnsi="Times New Roman"/>
                <w:noProof/>
                <w:webHidden/>
                <w:sz w:val="28"/>
                <w:szCs w:val="28"/>
              </w:rPr>
            </w:r>
            <w:r w:rsidR="00DD7636" w:rsidRPr="00F87284">
              <w:rPr>
                <w:rFonts w:ascii="Times New Roman" w:hAnsi="Times New Roman"/>
                <w:noProof/>
                <w:webHidden/>
                <w:sz w:val="28"/>
                <w:szCs w:val="28"/>
              </w:rPr>
              <w:fldChar w:fldCharType="separate"/>
            </w:r>
            <w:r>
              <w:rPr>
                <w:rFonts w:ascii="Times New Roman" w:hAnsi="Times New Roman"/>
                <w:noProof/>
                <w:webHidden/>
                <w:sz w:val="28"/>
                <w:szCs w:val="28"/>
              </w:rPr>
              <w:t>118</w:t>
            </w:r>
            <w:r w:rsidR="00DD7636" w:rsidRPr="00F87284">
              <w:rPr>
                <w:rFonts w:ascii="Times New Roman" w:hAnsi="Times New Roman"/>
                <w:noProof/>
                <w:webHidden/>
                <w:sz w:val="28"/>
                <w:szCs w:val="28"/>
              </w:rPr>
              <w:fldChar w:fldCharType="end"/>
            </w:r>
          </w:hyperlink>
        </w:p>
        <w:p w:rsidR="00DD7636" w:rsidRPr="00F87284" w:rsidRDefault="00D97A15" w:rsidP="00D240EA">
          <w:pPr>
            <w:pStyle w:val="21"/>
            <w:jc w:val="both"/>
            <w:rPr>
              <w:rFonts w:ascii="Times New Roman" w:hAnsi="Times New Roman"/>
              <w:noProof/>
              <w:sz w:val="28"/>
              <w:szCs w:val="28"/>
            </w:rPr>
          </w:pPr>
          <w:hyperlink w:anchor="_Toc110586789" w:history="1">
            <w:r w:rsidR="00DD7636" w:rsidRPr="00F87284">
              <w:rPr>
                <w:rStyle w:val="af4"/>
                <w:rFonts w:ascii="Times New Roman" w:eastAsia="Calibri" w:hAnsi="Times New Roman"/>
                <w:noProof/>
                <w:sz w:val="28"/>
                <w:szCs w:val="28"/>
              </w:rPr>
              <w:t>7.5. Доля в кадровом корпусе муниципальных образований лиц, имеющих стаж муниципальной службы и приравненной к ней трудовой деятельности (в том числе государственной службы), свыше 20 лет</w:t>
            </w:r>
            <w:r w:rsidR="00DD7636" w:rsidRPr="00F87284">
              <w:rPr>
                <w:rFonts w:ascii="Times New Roman" w:hAnsi="Times New Roman"/>
                <w:noProof/>
                <w:webHidden/>
                <w:sz w:val="28"/>
                <w:szCs w:val="28"/>
              </w:rPr>
              <w:tab/>
            </w:r>
            <w:r w:rsidR="00DD7636" w:rsidRPr="00F87284">
              <w:rPr>
                <w:rFonts w:ascii="Times New Roman" w:hAnsi="Times New Roman"/>
                <w:noProof/>
                <w:webHidden/>
                <w:sz w:val="28"/>
                <w:szCs w:val="28"/>
              </w:rPr>
              <w:fldChar w:fldCharType="begin"/>
            </w:r>
            <w:r w:rsidR="00DD7636" w:rsidRPr="00F87284">
              <w:rPr>
                <w:rFonts w:ascii="Times New Roman" w:hAnsi="Times New Roman"/>
                <w:noProof/>
                <w:webHidden/>
                <w:sz w:val="28"/>
                <w:szCs w:val="28"/>
              </w:rPr>
              <w:instrText xml:space="preserve"> PAGEREF _Toc110586789 \h </w:instrText>
            </w:r>
            <w:r w:rsidR="00DD7636" w:rsidRPr="00F87284">
              <w:rPr>
                <w:rFonts w:ascii="Times New Roman" w:hAnsi="Times New Roman"/>
                <w:noProof/>
                <w:webHidden/>
                <w:sz w:val="28"/>
                <w:szCs w:val="28"/>
              </w:rPr>
            </w:r>
            <w:r w:rsidR="00DD7636" w:rsidRPr="00F87284">
              <w:rPr>
                <w:rFonts w:ascii="Times New Roman" w:hAnsi="Times New Roman"/>
                <w:noProof/>
                <w:webHidden/>
                <w:sz w:val="28"/>
                <w:szCs w:val="28"/>
              </w:rPr>
              <w:fldChar w:fldCharType="separate"/>
            </w:r>
            <w:r>
              <w:rPr>
                <w:rFonts w:ascii="Times New Roman" w:hAnsi="Times New Roman"/>
                <w:noProof/>
                <w:webHidden/>
                <w:sz w:val="28"/>
                <w:szCs w:val="28"/>
              </w:rPr>
              <w:t>120</w:t>
            </w:r>
            <w:r w:rsidR="00DD7636" w:rsidRPr="00F87284">
              <w:rPr>
                <w:rFonts w:ascii="Times New Roman" w:hAnsi="Times New Roman"/>
                <w:noProof/>
                <w:webHidden/>
                <w:sz w:val="28"/>
                <w:szCs w:val="28"/>
              </w:rPr>
              <w:fldChar w:fldCharType="end"/>
            </w:r>
          </w:hyperlink>
        </w:p>
        <w:p w:rsidR="00DD7636" w:rsidRPr="00F87284" w:rsidRDefault="00D97A15" w:rsidP="00D240EA">
          <w:pPr>
            <w:pStyle w:val="21"/>
            <w:jc w:val="both"/>
            <w:rPr>
              <w:rFonts w:ascii="Times New Roman" w:hAnsi="Times New Roman"/>
              <w:noProof/>
              <w:sz w:val="28"/>
              <w:szCs w:val="28"/>
            </w:rPr>
          </w:pPr>
          <w:hyperlink w:anchor="_Toc110586790" w:history="1">
            <w:r w:rsidR="00DD7636" w:rsidRPr="00F87284">
              <w:rPr>
                <w:rStyle w:val="af4"/>
                <w:rFonts w:ascii="Times New Roman" w:eastAsia="Calibri" w:hAnsi="Times New Roman"/>
                <w:noProof/>
                <w:sz w:val="28"/>
                <w:szCs w:val="28"/>
              </w:rPr>
              <w:t>7.6. Выводы и предложения по разделу</w:t>
            </w:r>
            <w:r w:rsidR="00DD7636" w:rsidRPr="00F87284">
              <w:rPr>
                <w:rFonts w:ascii="Times New Roman" w:hAnsi="Times New Roman"/>
                <w:noProof/>
                <w:webHidden/>
                <w:sz w:val="28"/>
                <w:szCs w:val="28"/>
              </w:rPr>
              <w:tab/>
            </w:r>
            <w:r w:rsidR="00DD7636" w:rsidRPr="00F87284">
              <w:rPr>
                <w:rFonts w:ascii="Times New Roman" w:hAnsi="Times New Roman"/>
                <w:noProof/>
                <w:webHidden/>
                <w:sz w:val="28"/>
                <w:szCs w:val="28"/>
              </w:rPr>
              <w:fldChar w:fldCharType="begin"/>
            </w:r>
            <w:r w:rsidR="00DD7636" w:rsidRPr="00F87284">
              <w:rPr>
                <w:rFonts w:ascii="Times New Roman" w:hAnsi="Times New Roman"/>
                <w:noProof/>
                <w:webHidden/>
                <w:sz w:val="28"/>
                <w:szCs w:val="28"/>
              </w:rPr>
              <w:instrText xml:space="preserve"> PAGEREF _Toc110586790 \h </w:instrText>
            </w:r>
            <w:r w:rsidR="00DD7636" w:rsidRPr="00F87284">
              <w:rPr>
                <w:rFonts w:ascii="Times New Roman" w:hAnsi="Times New Roman"/>
                <w:noProof/>
                <w:webHidden/>
                <w:sz w:val="28"/>
                <w:szCs w:val="28"/>
              </w:rPr>
            </w:r>
            <w:r w:rsidR="00DD7636" w:rsidRPr="00F87284">
              <w:rPr>
                <w:rFonts w:ascii="Times New Roman" w:hAnsi="Times New Roman"/>
                <w:noProof/>
                <w:webHidden/>
                <w:sz w:val="28"/>
                <w:szCs w:val="28"/>
              </w:rPr>
              <w:fldChar w:fldCharType="separate"/>
            </w:r>
            <w:r>
              <w:rPr>
                <w:rFonts w:ascii="Times New Roman" w:hAnsi="Times New Roman"/>
                <w:noProof/>
                <w:webHidden/>
                <w:sz w:val="28"/>
                <w:szCs w:val="28"/>
              </w:rPr>
              <w:t>121</w:t>
            </w:r>
            <w:r w:rsidR="00DD7636" w:rsidRPr="00F87284">
              <w:rPr>
                <w:rFonts w:ascii="Times New Roman" w:hAnsi="Times New Roman"/>
                <w:noProof/>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91" w:history="1">
            <w:r w:rsidR="00DD7636" w:rsidRPr="00F87284">
              <w:rPr>
                <w:rStyle w:val="af4"/>
                <w:sz w:val="28"/>
                <w:szCs w:val="28"/>
              </w:rPr>
              <w:t>8. Контрольно-надзорная и контрольная деятельность на местном уровне</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_Toc110586791 \h </w:instrText>
            </w:r>
            <w:r w:rsidR="00DD7636" w:rsidRPr="00F87284">
              <w:rPr>
                <w:webHidden/>
                <w:sz w:val="28"/>
                <w:szCs w:val="28"/>
              </w:rPr>
            </w:r>
            <w:r w:rsidR="00DD7636" w:rsidRPr="00F87284">
              <w:rPr>
                <w:webHidden/>
                <w:sz w:val="28"/>
                <w:szCs w:val="28"/>
              </w:rPr>
              <w:fldChar w:fldCharType="separate"/>
            </w:r>
            <w:r>
              <w:rPr>
                <w:webHidden/>
                <w:sz w:val="28"/>
                <w:szCs w:val="28"/>
              </w:rPr>
              <w:t>123</w:t>
            </w:r>
            <w:r w:rsidR="00DD7636" w:rsidRPr="00F87284">
              <w:rPr>
                <w:webHidden/>
                <w:sz w:val="28"/>
                <w:szCs w:val="28"/>
              </w:rPr>
              <w:fldChar w:fldCharType="end"/>
            </w:r>
          </w:hyperlink>
        </w:p>
        <w:p w:rsidR="00DD7636" w:rsidRPr="00F87284" w:rsidRDefault="00D97A15" w:rsidP="00D240EA">
          <w:pPr>
            <w:pStyle w:val="11"/>
            <w:rPr>
              <w:rFonts w:eastAsiaTheme="minorEastAsia"/>
              <w:sz w:val="28"/>
              <w:szCs w:val="28"/>
              <w:lang w:eastAsia="ru-RU"/>
            </w:rPr>
          </w:pPr>
          <w:hyperlink w:anchor="_Toc110586792" w:history="1">
            <w:r w:rsidR="00DD7636" w:rsidRPr="00F87284">
              <w:rPr>
                <w:rStyle w:val="af4"/>
                <w:sz w:val="28"/>
                <w:szCs w:val="28"/>
              </w:rPr>
              <w:t>8.1. Контрольно-надзорная деятельность в отношении органов местного самоуправления: основные тенденции, позитивные  и негативные эффекты.</w:t>
            </w:r>
            <w:r w:rsidR="00DD7636" w:rsidRPr="00F87284">
              <w:rPr>
                <w:webHidden/>
                <w:sz w:val="28"/>
                <w:szCs w:val="28"/>
              </w:rPr>
              <w:tab/>
            </w:r>
            <w:r w:rsidR="00DD7636" w:rsidRPr="00F87284">
              <w:rPr>
                <w:webHidden/>
                <w:sz w:val="28"/>
                <w:szCs w:val="28"/>
              </w:rPr>
              <w:fldChar w:fldCharType="begin"/>
            </w:r>
            <w:r w:rsidR="00DD7636" w:rsidRPr="00F87284">
              <w:rPr>
                <w:webHidden/>
                <w:sz w:val="28"/>
                <w:szCs w:val="28"/>
              </w:rPr>
              <w:instrText xml:space="preserve"> PAGEREF _Toc110586792 \h </w:instrText>
            </w:r>
            <w:r w:rsidR="00DD7636" w:rsidRPr="00F87284">
              <w:rPr>
                <w:webHidden/>
                <w:sz w:val="28"/>
                <w:szCs w:val="28"/>
              </w:rPr>
            </w:r>
            <w:r w:rsidR="00DD7636" w:rsidRPr="00F87284">
              <w:rPr>
                <w:webHidden/>
                <w:sz w:val="28"/>
                <w:szCs w:val="28"/>
              </w:rPr>
              <w:fldChar w:fldCharType="separate"/>
            </w:r>
            <w:r>
              <w:rPr>
                <w:webHidden/>
                <w:sz w:val="28"/>
                <w:szCs w:val="28"/>
              </w:rPr>
              <w:t>123</w:t>
            </w:r>
            <w:r w:rsidR="00DD7636" w:rsidRPr="00F87284">
              <w:rPr>
                <w:webHidden/>
                <w:sz w:val="28"/>
                <w:szCs w:val="28"/>
              </w:rPr>
              <w:fldChar w:fldCharType="end"/>
            </w:r>
          </w:hyperlink>
        </w:p>
        <w:p w:rsidR="00DD7636" w:rsidRPr="00DD7636" w:rsidRDefault="00D97A15" w:rsidP="00D240EA">
          <w:pPr>
            <w:pStyle w:val="11"/>
            <w:rPr>
              <w:rFonts w:asciiTheme="minorHAnsi" w:eastAsiaTheme="minorEastAsia" w:hAnsiTheme="minorHAnsi" w:cstheme="minorBidi"/>
              <w:sz w:val="28"/>
              <w:szCs w:val="28"/>
              <w:lang w:eastAsia="ru-RU"/>
            </w:rPr>
          </w:pPr>
          <w:hyperlink w:anchor="_Toc110586793" w:history="1">
            <w:r w:rsidR="00DD7636" w:rsidRPr="00DD7636">
              <w:rPr>
                <w:rStyle w:val="af4"/>
                <w:sz w:val="28"/>
                <w:szCs w:val="28"/>
              </w:rPr>
              <w:t>8.2. Организация и осуществление муниципального контроля: основные тенденции, позитивные и негативные эффекты.</w:t>
            </w:r>
            <w:r w:rsidR="00DD7636" w:rsidRPr="00DD7636">
              <w:rPr>
                <w:webHidden/>
                <w:sz w:val="28"/>
                <w:szCs w:val="28"/>
              </w:rPr>
              <w:tab/>
            </w:r>
            <w:r w:rsidR="00DD7636" w:rsidRPr="00DD7636">
              <w:rPr>
                <w:webHidden/>
                <w:sz w:val="28"/>
                <w:szCs w:val="28"/>
              </w:rPr>
              <w:fldChar w:fldCharType="begin"/>
            </w:r>
            <w:r w:rsidR="00DD7636" w:rsidRPr="00DD7636">
              <w:rPr>
                <w:webHidden/>
                <w:sz w:val="28"/>
                <w:szCs w:val="28"/>
              </w:rPr>
              <w:instrText xml:space="preserve"> PAGEREF _Toc110586793 \h </w:instrText>
            </w:r>
            <w:r w:rsidR="00DD7636" w:rsidRPr="00DD7636">
              <w:rPr>
                <w:webHidden/>
                <w:sz w:val="28"/>
                <w:szCs w:val="28"/>
              </w:rPr>
            </w:r>
            <w:r w:rsidR="00DD7636" w:rsidRPr="00DD7636">
              <w:rPr>
                <w:webHidden/>
                <w:sz w:val="28"/>
                <w:szCs w:val="28"/>
              </w:rPr>
              <w:fldChar w:fldCharType="separate"/>
            </w:r>
            <w:r>
              <w:rPr>
                <w:webHidden/>
                <w:sz w:val="28"/>
                <w:szCs w:val="28"/>
              </w:rPr>
              <w:t>126</w:t>
            </w:r>
            <w:r w:rsidR="00DD7636" w:rsidRPr="00DD7636">
              <w:rPr>
                <w:webHidden/>
                <w:sz w:val="28"/>
                <w:szCs w:val="28"/>
              </w:rPr>
              <w:fldChar w:fldCharType="end"/>
            </w:r>
          </w:hyperlink>
        </w:p>
        <w:p w:rsidR="00DD7636" w:rsidRPr="00DD7636" w:rsidRDefault="00D97A15" w:rsidP="00D240EA">
          <w:pPr>
            <w:pStyle w:val="11"/>
            <w:rPr>
              <w:rFonts w:asciiTheme="minorHAnsi" w:eastAsiaTheme="minorEastAsia" w:hAnsiTheme="minorHAnsi" w:cstheme="minorBidi"/>
              <w:sz w:val="28"/>
              <w:szCs w:val="28"/>
              <w:lang w:eastAsia="ru-RU"/>
            </w:rPr>
          </w:pPr>
          <w:hyperlink w:anchor="_Toc110586794" w:history="1">
            <w:r w:rsidR="00DD7636" w:rsidRPr="00DD7636">
              <w:rPr>
                <w:rStyle w:val="af4"/>
                <w:sz w:val="28"/>
                <w:szCs w:val="28"/>
              </w:rPr>
              <w:t>8.3. Выводы и предложения по разделу</w:t>
            </w:r>
            <w:r w:rsidR="00DD7636" w:rsidRPr="00DD7636">
              <w:rPr>
                <w:webHidden/>
                <w:sz w:val="28"/>
                <w:szCs w:val="28"/>
              </w:rPr>
              <w:tab/>
            </w:r>
            <w:r w:rsidR="00DD7636" w:rsidRPr="00DD7636">
              <w:rPr>
                <w:webHidden/>
                <w:sz w:val="28"/>
                <w:szCs w:val="28"/>
              </w:rPr>
              <w:fldChar w:fldCharType="begin"/>
            </w:r>
            <w:r w:rsidR="00DD7636" w:rsidRPr="00DD7636">
              <w:rPr>
                <w:webHidden/>
                <w:sz w:val="28"/>
                <w:szCs w:val="28"/>
              </w:rPr>
              <w:instrText xml:space="preserve"> PAGEREF _Toc110586794 \h </w:instrText>
            </w:r>
            <w:r w:rsidR="00DD7636" w:rsidRPr="00DD7636">
              <w:rPr>
                <w:webHidden/>
                <w:sz w:val="28"/>
                <w:szCs w:val="28"/>
              </w:rPr>
            </w:r>
            <w:r w:rsidR="00DD7636" w:rsidRPr="00DD7636">
              <w:rPr>
                <w:webHidden/>
                <w:sz w:val="28"/>
                <w:szCs w:val="28"/>
              </w:rPr>
              <w:fldChar w:fldCharType="separate"/>
            </w:r>
            <w:r>
              <w:rPr>
                <w:webHidden/>
                <w:sz w:val="28"/>
                <w:szCs w:val="28"/>
              </w:rPr>
              <w:t>131</w:t>
            </w:r>
            <w:r w:rsidR="00DD7636" w:rsidRPr="00DD7636">
              <w:rPr>
                <w:webHidden/>
                <w:sz w:val="28"/>
                <w:szCs w:val="28"/>
              </w:rPr>
              <w:fldChar w:fldCharType="end"/>
            </w:r>
          </w:hyperlink>
        </w:p>
        <w:p w:rsidR="00DD7636" w:rsidRPr="00DD7636" w:rsidRDefault="00D97A15" w:rsidP="00D240EA">
          <w:pPr>
            <w:pStyle w:val="11"/>
            <w:rPr>
              <w:rFonts w:asciiTheme="minorHAnsi" w:eastAsiaTheme="minorEastAsia" w:hAnsiTheme="minorHAnsi" w:cstheme="minorBidi"/>
              <w:sz w:val="28"/>
              <w:szCs w:val="28"/>
              <w:lang w:eastAsia="ru-RU"/>
            </w:rPr>
          </w:pPr>
          <w:hyperlink w:anchor="_Toc110586795" w:history="1">
            <w:r w:rsidR="00DD7636" w:rsidRPr="00DD7636">
              <w:rPr>
                <w:rStyle w:val="af4"/>
                <w:sz w:val="28"/>
                <w:szCs w:val="28"/>
              </w:rPr>
              <w:t>9. Участие населения в развитии территорий муниципальных образований</w:t>
            </w:r>
            <w:r w:rsidR="00DD7636" w:rsidRPr="00DD7636">
              <w:rPr>
                <w:webHidden/>
                <w:sz w:val="28"/>
                <w:szCs w:val="28"/>
              </w:rPr>
              <w:tab/>
            </w:r>
            <w:r w:rsidR="00DD7636" w:rsidRPr="00DD7636">
              <w:rPr>
                <w:webHidden/>
                <w:sz w:val="28"/>
                <w:szCs w:val="28"/>
              </w:rPr>
              <w:fldChar w:fldCharType="begin"/>
            </w:r>
            <w:r w:rsidR="00DD7636" w:rsidRPr="00DD7636">
              <w:rPr>
                <w:webHidden/>
                <w:sz w:val="28"/>
                <w:szCs w:val="28"/>
              </w:rPr>
              <w:instrText xml:space="preserve"> PAGEREF _Toc110586795 \h </w:instrText>
            </w:r>
            <w:r w:rsidR="00DD7636" w:rsidRPr="00DD7636">
              <w:rPr>
                <w:webHidden/>
                <w:sz w:val="28"/>
                <w:szCs w:val="28"/>
              </w:rPr>
            </w:r>
            <w:r w:rsidR="00DD7636" w:rsidRPr="00DD7636">
              <w:rPr>
                <w:webHidden/>
                <w:sz w:val="28"/>
                <w:szCs w:val="28"/>
              </w:rPr>
              <w:fldChar w:fldCharType="separate"/>
            </w:r>
            <w:r>
              <w:rPr>
                <w:webHidden/>
                <w:sz w:val="28"/>
                <w:szCs w:val="28"/>
              </w:rPr>
              <w:t>132</w:t>
            </w:r>
            <w:r w:rsidR="00DD7636" w:rsidRPr="00DD7636">
              <w:rPr>
                <w:webHidden/>
                <w:sz w:val="28"/>
                <w:szCs w:val="28"/>
              </w:rPr>
              <w:fldChar w:fldCharType="end"/>
            </w:r>
          </w:hyperlink>
        </w:p>
        <w:p w:rsidR="00DD7636" w:rsidRPr="00DD7636" w:rsidRDefault="00D97A15" w:rsidP="00D240EA">
          <w:pPr>
            <w:pStyle w:val="11"/>
            <w:rPr>
              <w:rFonts w:asciiTheme="minorHAnsi" w:eastAsiaTheme="minorEastAsia" w:hAnsiTheme="minorHAnsi" w:cstheme="minorBidi"/>
              <w:sz w:val="28"/>
              <w:szCs w:val="28"/>
              <w:lang w:eastAsia="ru-RU"/>
            </w:rPr>
          </w:pPr>
          <w:hyperlink w:anchor="_Toc110586796" w:history="1">
            <w:r w:rsidR="00DD7636" w:rsidRPr="00DD7636">
              <w:rPr>
                <w:rStyle w:val="af4"/>
                <w:sz w:val="28"/>
                <w:szCs w:val="28"/>
              </w:rPr>
              <w:t xml:space="preserve">9.1. Применение механизмов инициативного бюджетирования </w:t>
            </w:r>
            <w:r w:rsidR="00D240EA">
              <w:rPr>
                <w:rStyle w:val="af4"/>
                <w:sz w:val="28"/>
                <w:szCs w:val="28"/>
              </w:rPr>
              <w:br/>
            </w:r>
            <w:r w:rsidR="00DD7636" w:rsidRPr="00DD7636">
              <w:rPr>
                <w:rStyle w:val="af4"/>
                <w:sz w:val="28"/>
                <w:szCs w:val="28"/>
              </w:rPr>
              <w:t>или (и) самообложения</w:t>
            </w:r>
            <w:r w:rsidR="00DD7636" w:rsidRPr="00DD7636">
              <w:rPr>
                <w:webHidden/>
                <w:sz w:val="28"/>
                <w:szCs w:val="28"/>
              </w:rPr>
              <w:tab/>
            </w:r>
            <w:r w:rsidR="00DD7636" w:rsidRPr="00DD7636">
              <w:rPr>
                <w:webHidden/>
                <w:sz w:val="28"/>
                <w:szCs w:val="28"/>
              </w:rPr>
              <w:fldChar w:fldCharType="begin"/>
            </w:r>
            <w:r w:rsidR="00DD7636" w:rsidRPr="00DD7636">
              <w:rPr>
                <w:webHidden/>
                <w:sz w:val="28"/>
                <w:szCs w:val="28"/>
              </w:rPr>
              <w:instrText xml:space="preserve"> PAGEREF _Toc110586796 \h </w:instrText>
            </w:r>
            <w:r w:rsidR="00DD7636" w:rsidRPr="00DD7636">
              <w:rPr>
                <w:webHidden/>
                <w:sz w:val="28"/>
                <w:szCs w:val="28"/>
              </w:rPr>
            </w:r>
            <w:r w:rsidR="00DD7636" w:rsidRPr="00DD7636">
              <w:rPr>
                <w:webHidden/>
                <w:sz w:val="28"/>
                <w:szCs w:val="28"/>
              </w:rPr>
              <w:fldChar w:fldCharType="separate"/>
            </w:r>
            <w:r>
              <w:rPr>
                <w:webHidden/>
                <w:sz w:val="28"/>
                <w:szCs w:val="28"/>
              </w:rPr>
              <w:t>132</w:t>
            </w:r>
            <w:r w:rsidR="00DD7636" w:rsidRPr="00DD7636">
              <w:rPr>
                <w:webHidden/>
                <w:sz w:val="28"/>
                <w:szCs w:val="28"/>
              </w:rPr>
              <w:fldChar w:fldCharType="end"/>
            </w:r>
          </w:hyperlink>
        </w:p>
        <w:p w:rsidR="00DD7636" w:rsidRPr="00DD7636" w:rsidRDefault="00D97A15" w:rsidP="00D240EA">
          <w:pPr>
            <w:pStyle w:val="11"/>
            <w:rPr>
              <w:rFonts w:asciiTheme="minorHAnsi" w:eastAsiaTheme="minorEastAsia" w:hAnsiTheme="minorHAnsi" w:cstheme="minorBidi"/>
              <w:sz w:val="28"/>
              <w:szCs w:val="28"/>
              <w:lang w:eastAsia="ru-RU"/>
            </w:rPr>
          </w:pPr>
          <w:hyperlink w:anchor="_Toc110586797" w:history="1">
            <w:r w:rsidR="00DD7636" w:rsidRPr="00DD7636">
              <w:rPr>
                <w:rStyle w:val="af4"/>
                <w:sz w:val="28"/>
                <w:szCs w:val="28"/>
              </w:rPr>
              <w:t>9.2. Поддержка и развитие ТОС</w:t>
            </w:r>
            <w:r w:rsidR="00DD7636" w:rsidRPr="00DD7636">
              <w:rPr>
                <w:webHidden/>
                <w:sz w:val="28"/>
                <w:szCs w:val="28"/>
              </w:rPr>
              <w:tab/>
            </w:r>
            <w:r w:rsidR="00DD7636" w:rsidRPr="00DD7636">
              <w:rPr>
                <w:webHidden/>
                <w:sz w:val="28"/>
                <w:szCs w:val="28"/>
              </w:rPr>
              <w:fldChar w:fldCharType="begin"/>
            </w:r>
            <w:r w:rsidR="00DD7636" w:rsidRPr="00DD7636">
              <w:rPr>
                <w:webHidden/>
                <w:sz w:val="28"/>
                <w:szCs w:val="28"/>
              </w:rPr>
              <w:instrText xml:space="preserve"> PAGEREF _Toc110586797 \h </w:instrText>
            </w:r>
            <w:r w:rsidR="00DD7636" w:rsidRPr="00DD7636">
              <w:rPr>
                <w:webHidden/>
                <w:sz w:val="28"/>
                <w:szCs w:val="28"/>
              </w:rPr>
            </w:r>
            <w:r w:rsidR="00DD7636" w:rsidRPr="00DD7636">
              <w:rPr>
                <w:webHidden/>
                <w:sz w:val="28"/>
                <w:szCs w:val="28"/>
              </w:rPr>
              <w:fldChar w:fldCharType="separate"/>
            </w:r>
            <w:r>
              <w:rPr>
                <w:webHidden/>
                <w:sz w:val="28"/>
                <w:szCs w:val="28"/>
              </w:rPr>
              <w:t>142</w:t>
            </w:r>
            <w:r w:rsidR="00DD7636" w:rsidRPr="00DD7636">
              <w:rPr>
                <w:webHidden/>
                <w:sz w:val="28"/>
                <w:szCs w:val="28"/>
              </w:rPr>
              <w:fldChar w:fldCharType="end"/>
            </w:r>
          </w:hyperlink>
        </w:p>
        <w:p w:rsidR="00DD7636" w:rsidRPr="00DD7636" w:rsidRDefault="00D97A15" w:rsidP="00D240EA">
          <w:pPr>
            <w:pStyle w:val="11"/>
            <w:rPr>
              <w:rFonts w:asciiTheme="minorHAnsi" w:eastAsiaTheme="minorEastAsia" w:hAnsiTheme="minorHAnsi" w:cstheme="minorBidi"/>
              <w:sz w:val="28"/>
              <w:szCs w:val="28"/>
              <w:lang w:eastAsia="ru-RU"/>
            </w:rPr>
          </w:pPr>
          <w:hyperlink w:anchor="_Toc110586798" w:history="1">
            <w:r w:rsidR="00DD7636" w:rsidRPr="00DD7636">
              <w:rPr>
                <w:rStyle w:val="af4"/>
                <w:sz w:val="28"/>
                <w:szCs w:val="28"/>
              </w:rPr>
              <w:t>9.3. Поддержка и развития института сельских старост.</w:t>
            </w:r>
            <w:r w:rsidR="00DD7636" w:rsidRPr="00DD7636">
              <w:rPr>
                <w:webHidden/>
                <w:sz w:val="28"/>
                <w:szCs w:val="28"/>
              </w:rPr>
              <w:tab/>
            </w:r>
            <w:r w:rsidR="00DD7636" w:rsidRPr="00DD7636">
              <w:rPr>
                <w:webHidden/>
                <w:sz w:val="28"/>
                <w:szCs w:val="28"/>
              </w:rPr>
              <w:fldChar w:fldCharType="begin"/>
            </w:r>
            <w:r w:rsidR="00DD7636" w:rsidRPr="00DD7636">
              <w:rPr>
                <w:webHidden/>
                <w:sz w:val="28"/>
                <w:szCs w:val="28"/>
              </w:rPr>
              <w:instrText xml:space="preserve"> PAGEREF _Toc110586798 \h </w:instrText>
            </w:r>
            <w:r w:rsidR="00DD7636" w:rsidRPr="00DD7636">
              <w:rPr>
                <w:webHidden/>
                <w:sz w:val="28"/>
                <w:szCs w:val="28"/>
              </w:rPr>
            </w:r>
            <w:r w:rsidR="00DD7636" w:rsidRPr="00DD7636">
              <w:rPr>
                <w:webHidden/>
                <w:sz w:val="28"/>
                <w:szCs w:val="28"/>
              </w:rPr>
              <w:fldChar w:fldCharType="separate"/>
            </w:r>
            <w:r>
              <w:rPr>
                <w:webHidden/>
                <w:sz w:val="28"/>
                <w:szCs w:val="28"/>
              </w:rPr>
              <w:t>149</w:t>
            </w:r>
            <w:r w:rsidR="00DD7636" w:rsidRPr="00DD7636">
              <w:rPr>
                <w:webHidden/>
                <w:sz w:val="28"/>
                <w:szCs w:val="28"/>
              </w:rPr>
              <w:fldChar w:fldCharType="end"/>
            </w:r>
          </w:hyperlink>
        </w:p>
        <w:p w:rsidR="00DD7636" w:rsidRPr="00DD7636" w:rsidRDefault="00D97A15" w:rsidP="00D240EA">
          <w:pPr>
            <w:pStyle w:val="11"/>
            <w:rPr>
              <w:rFonts w:asciiTheme="minorHAnsi" w:eastAsiaTheme="minorEastAsia" w:hAnsiTheme="minorHAnsi" w:cstheme="minorBidi"/>
              <w:sz w:val="28"/>
              <w:szCs w:val="28"/>
              <w:lang w:eastAsia="ru-RU"/>
            </w:rPr>
          </w:pPr>
          <w:hyperlink w:anchor="_Toc110586799" w:history="1">
            <w:r w:rsidR="00DD7636" w:rsidRPr="00DD7636">
              <w:rPr>
                <w:rStyle w:val="af4"/>
                <w:sz w:val="28"/>
                <w:szCs w:val="28"/>
              </w:rPr>
              <w:t>9.4. Иные формы финансового и трудового участия граждан  в решении вопросов местного значения.</w:t>
            </w:r>
            <w:r w:rsidR="00DD7636" w:rsidRPr="00DD7636">
              <w:rPr>
                <w:webHidden/>
                <w:sz w:val="28"/>
                <w:szCs w:val="28"/>
              </w:rPr>
              <w:tab/>
            </w:r>
            <w:r w:rsidR="00DD7636" w:rsidRPr="00DD7636">
              <w:rPr>
                <w:webHidden/>
                <w:sz w:val="28"/>
                <w:szCs w:val="28"/>
              </w:rPr>
              <w:fldChar w:fldCharType="begin"/>
            </w:r>
            <w:r w:rsidR="00DD7636" w:rsidRPr="00DD7636">
              <w:rPr>
                <w:webHidden/>
                <w:sz w:val="28"/>
                <w:szCs w:val="28"/>
              </w:rPr>
              <w:instrText xml:space="preserve"> PAGEREF _Toc110586799 \h </w:instrText>
            </w:r>
            <w:r w:rsidR="00DD7636" w:rsidRPr="00DD7636">
              <w:rPr>
                <w:webHidden/>
                <w:sz w:val="28"/>
                <w:szCs w:val="28"/>
              </w:rPr>
            </w:r>
            <w:r w:rsidR="00DD7636" w:rsidRPr="00DD7636">
              <w:rPr>
                <w:webHidden/>
                <w:sz w:val="28"/>
                <w:szCs w:val="28"/>
              </w:rPr>
              <w:fldChar w:fldCharType="separate"/>
            </w:r>
            <w:r>
              <w:rPr>
                <w:webHidden/>
                <w:sz w:val="28"/>
                <w:szCs w:val="28"/>
              </w:rPr>
              <w:t>153</w:t>
            </w:r>
            <w:r w:rsidR="00DD7636" w:rsidRPr="00DD7636">
              <w:rPr>
                <w:webHidden/>
                <w:sz w:val="28"/>
                <w:szCs w:val="28"/>
              </w:rPr>
              <w:fldChar w:fldCharType="end"/>
            </w:r>
          </w:hyperlink>
        </w:p>
        <w:p w:rsidR="00DD7636" w:rsidRPr="00DD7636" w:rsidRDefault="00D97A15" w:rsidP="00D240EA">
          <w:pPr>
            <w:pStyle w:val="11"/>
            <w:rPr>
              <w:rFonts w:asciiTheme="minorHAnsi" w:eastAsiaTheme="minorEastAsia" w:hAnsiTheme="minorHAnsi" w:cstheme="minorBidi"/>
              <w:sz w:val="28"/>
              <w:szCs w:val="28"/>
              <w:lang w:eastAsia="ru-RU"/>
            </w:rPr>
          </w:pPr>
          <w:hyperlink w:anchor="_Toc110586800" w:history="1">
            <w:r w:rsidR="00DD7636" w:rsidRPr="00DD7636">
              <w:rPr>
                <w:rStyle w:val="af4"/>
                <w:sz w:val="28"/>
                <w:szCs w:val="28"/>
              </w:rPr>
              <w:t>9.5. Выводы и предложения по разделу</w:t>
            </w:r>
            <w:r w:rsidR="00DD7636" w:rsidRPr="00DD7636">
              <w:rPr>
                <w:webHidden/>
                <w:sz w:val="28"/>
                <w:szCs w:val="28"/>
              </w:rPr>
              <w:tab/>
            </w:r>
            <w:r w:rsidR="00DD7636" w:rsidRPr="00DD7636">
              <w:rPr>
                <w:webHidden/>
                <w:sz w:val="28"/>
                <w:szCs w:val="28"/>
              </w:rPr>
              <w:fldChar w:fldCharType="begin"/>
            </w:r>
            <w:r w:rsidR="00DD7636" w:rsidRPr="00DD7636">
              <w:rPr>
                <w:webHidden/>
                <w:sz w:val="28"/>
                <w:szCs w:val="28"/>
              </w:rPr>
              <w:instrText xml:space="preserve"> PAGEREF _Toc110586800 \h </w:instrText>
            </w:r>
            <w:r w:rsidR="00DD7636" w:rsidRPr="00DD7636">
              <w:rPr>
                <w:webHidden/>
                <w:sz w:val="28"/>
                <w:szCs w:val="28"/>
              </w:rPr>
            </w:r>
            <w:r w:rsidR="00DD7636" w:rsidRPr="00DD7636">
              <w:rPr>
                <w:webHidden/>
                <w:sz w:val="28"/>
                <w:szCs w:val="28"/>
              </w:rPr>
              <w:fldChar w:fldCharType="separate"/>
            </w:r>
            <w:r>
              <w:rPr>
                <w:webHidden/>
                <w:sz w:val="28"/>
                <w:szCs w:val="28"/>
              </w:rPr>
              <w:t>160</w:t>
            </w:r>
            <w:r w:rsidR="00DD7636" w:rsidRPr="00DD7636">
              <w:rPr>
                <w:webHidden/>
                <w:sz w:val="28"/>
                <w:szCs w:val="28"/>
              </w:rPr>
              <w:fldChar w:fldCharType="end"/>
            </w:r>
          </w:hyperlink>
        </w:p>
        <w:p w:rsidR="00DD7636" w:rsidRPr="00DD7636" w:rsidRDefault="00D97A15" w:rsidP="00D240EA">
          <w:pPr>
            <w:pStyle w:val="11"/>
            <w:rPr>
              <w:rFonts w:asciiTheme="minorHAnsi" w:eastAsiaTheme="minorEastAsia" w:hAnsiTheme="minorHAnsi" w:cstheme="minorBidi"/>
              <w:sz w:val="28"/>
              <w:szCs w:val="28"/>
              <w:lang w:eastAsia="ru-RU"/>
            </w:rPr>
          </w:pPr>
          <w:hyperlink w:anchor="_Toc110586801" w:history="1">
            <w:r w:rsidR="00DD7636" w:rsidRPr="00DD7636">
              <w:rPr>
                <w:rStyle w:val="af4"/>
                <w:sz w:val="28"/>
                <w:szCs w:val="28"/>
              </w:rPr>
              <w:t>10. Рекомендации по совершенствованию правового регулирования организации и осуществления местного самоуправления в субъекте Российской Федерации</w:t>
            </w:r>
            <w:r w:rsidR="00DD7636" w:rsidRPr="00DD7636">
              <w:rPr>
                <w:webHidden/>
                <w:sz w:val="28"/>
                <w:szCs w:val="28"/>
              </w:rPr>
              <w:tab/>
            </w:r>
            <w:r w:rsidR="00DD7636" w:rsidRPr="00DD7636">
              <w:rPr>
                <w:webHidden/>
                <w:sz w:val="28"/>
                <w:szCs w:val="28"/>
              </w:rPr>
              <w:fldChar w:fldCharType="begin"/>
            </w:r>
            <w:r w:rsidR="00DD7636" w:rsidRPr="00DD7636">
              <w:rPr>
                <w:webHidden/>
                <w:sz w:val="28"/>
                <w:szCs w:val="28"/>
              </w:rPr>
              <w:instrText xml:space="preserve"> PAGEREF _Toc110586801 \h </w:instrText>
            </w:r>
            <w:r w:rsidR="00DD7636" w:rsidRPr="00DD7636">
              <w:rPr>
                <w:webHidden/>
                <w:sz w:val="28"/>
                <w:szCs w:val="28"/>
              </w:rPr>
            </w:r>
            <w:r w:rsidR="00DD7636" w:rsidRPr="00DD7636">
              <w:rPr>
                <w:webHidden/>
                <w:sz w:val="28"/>
                <w:szCs w:val="28"/>
              </w:rPr>
              <w:fldChar w:fldCharType="separate"/>
            </w:r>
            <w:r>
              <w:rPr>
                <w:webHidden/>
                <w:sz w:val="28"/>
                <w:szCs w:val="28"/>
              </w:rPr>
              <w:t>161</w:t>
            </w:r>
            <w:r w:rsidR="00DD7636" w:rsidRPr="00DD7636">
              <w:rPr>
                <w:webHidden/>
                <w:sz w:val="28"/>
                <w:szCs w:val="28"/>
              </w:rPr>
              <w:fldChar w:fldCharType="end"/>
            </w:r>
          </w:hyperlink>
        </w:p>
        <w:p w:rsidR="002E7E16" w:rsidRPr="00BB6B30" w:rsidRDefault="002E7E16" w:rsidP="00BB6B30">
          <w:pPr>
            <w:pStyle w:val="11"/>
            <w:ind w:right="0"/>
            <w:rPr>
              <w:rFonts w:eastAsiaTheme="minorEastAsia"/>
              <w:sz w:val="28"/>
              <w:szCs w:val="28"/>
              <w:lang w:eastAsia="ru-RU"/>
            </w:rPr>
          </w:pPr>
          <w:r w:rsidRPr="00A40372">
            <w:rPr>
              <w:bCs/>
              <w:sz w:val="28"/>
              <w:szCs w:val="28"/>
            </w:rPr>
            <w:fldChar w:fldCharType="end"/>
          </w:r>
        </w:p>
      </w:sdtContent>
    </w:sdt>
    <w:p w:rsidR="001537A8" w:rsidRPr="00BB6B30" w:rsidRDefault="001537A8" w:rsidP="00BB6B30">
      <w:pPr>
        <w:spacing w:after="0" w:line="240" w:lineRule="auto"/>
        <w:rPr>
          <w:rFonts w:ascii="Times New Roman" w:eastAsiaTheme="majorEastAsia" w:hAnsi="Times New Roman" w:cs="Times New Roman"/>
          <w:color w:val="2E74B5" w:themeColor="accent1" w:themeShade="BF"/>
          <w:sz w:val="28"/>
          <w:szCs w:val="28"/>
        </w:rPr>
      </w:pPr>
      <w:r w:rsidRPr="00BB6B30">
        <w:rPr>
          <w:rFonts w:ascii="Times New Roman" w:hAnsi="Times New Roman" w:cs="Times New Roman"/>
          <w:sz w:val="28"/>
          <w:szCs w:val="28"/>
        </w:rPr>
        <w:br w:type="page"/>
      </w:r>
    </w:p>
    <w:p w:rsidR="001E039E" w:rsidRPr="00A647C5" w:rsidRDefault="001E039E" w:rsidP="001537A8">
      <w:pPr>
        <w:pStyle w:val="1"/>
        <w:spacing w:before="0" w:line="240" w:lineRule="auto"/>
        <w:ind w:firstLine="709"/>
        <w:jc w:val="both"/>
        <w:rPr>
          <w:rFonts w:ascii="Times New Roman" w:hAnsi="Times New Roman" w:cs="Times New Roman"/>
          <w:b/>
          <w:color w:val="auto"/>
          <w:sz w:val="28"/>
          <w:szCs w:val="28"/>
        </w:rPr>
      </w:pPr>
      <w:bookmarkStart w:id="1" w:name="_Toc110586745"/>
      <w:r w:rsidRPr="00A647C5">
        <w:rPr>
          <w:rFonts w:ascii="Times New Roman" w:hAnsi="Times New Roman" w:cs="Times New Roman"/>
          <w:b/>
          <w:color w:val="auto"/>
          <w:sz w:val="28"/>
          <w:szCs w:val="28"/>
        </w:rPr>
        <w:lastRenderedPageBreak/>
        <w:t>1. Участие муниципальных образований в реализации национальных (региональных) проектов</w:t>
      </w:r>
      <w:bookmarkEnd w:id="1"/>
    </w:p>
    <w:p w:rsidR="00181B82" w:rsidRPr="00A647C5" w:rsidRDefault="00181B82" w:rsidP="004C017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1B82" w:rsidRPr="00A647C5" w:rsidRDefault="00181B82" w:rsidP="001537A8">
      <w:pPr>
        <w:pStyle w:val="1"/>
        <w:spacing w:before="0" w:line="240" w:lineRule="auto"/>
        <w:ind w:firstLine="709"/>
        <w:jc w:val="both"/>
        <w:rPr>
          <w:rFonts w:ascii="Times New Roman" w:hAnsi="Times New Roman" w:cs="Times New Roman"/>
          <w:b/>
          <w:color w:val="auto"/>
          <w:sz w:val="28"/>
          <w:szCs w:val="28"/>
        </w:rPr>
      </w:pPr>
      <w:bookmarkStart w:id="2" w:name="_Toc110586746"/>
      <w:r w:rsidRPr="00A647C5">
        <w:rPr>
          <w:rFonts w:ascii="Times New Roman" w:hAnsi="Times New Roman" w:cs="Times New Roman"/>
          <w:b/>
          <w:color w:val="auto"/>
          <w:sz w:val="28"/>
          <w:szCs w:val="28"/>
        </w:rPr>
        <w:t>1.1.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bookmarkEnd w:id="2"/>
    </w:p>
    <w:p w:rsidR="00181B82" w:rsidRPr="00FA62E0" w:rsidRDefault="00181B82" w:rsidP="004C017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A647C5" w:rsidRPr="00D60C33" w:rsidRDefault="00A647C5" w:rsidP="00A647C5">
      <w:pPr>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D60C33">
        <w:rPr>
          <w:rFonts w:ascii="Times New Roman" w:eastAsia="Times New Roman" w:hAnsi="Times New Roman" w:cs="Times New Roman"/>
          <w:color w:val="00000A"/>
          <w:kern w:val="1"/>
          <w:sz w:val="28"/>
          <w:szCs w:val="28"/>
          <w:lang w:eastAsia="zh-CN"/>
        </w:rPr>
        <w:t xml:space="preserve">Красноярский край в 2021 году принимал участие в 12 национальных проектах (включая Комплексный план модернизации и расширения магистральной инфраструктуры) и реализовывал 46 региональных проектов, направленных на достижение показателей и результатов соответствующих федеральных проектов. В настоящее время край принимает участие </w:t>
      </w:r>
      <w:r w:rsidRPr="00D60C33">
        <w:rPr>
          <w:rFonts w:ascii="Times New Roman" w:eastAsia="Times New Roman" w:hAnsi="Times New Roman" w:cs="Times New Roman"/>
          <w:color w:val="00000A"/>
          <w:kern w:val="1"/>
          <w:sz w:val="28"/>
          <w:szCs w:val="28"/>
          <w:lang w:eastAsia="zh-CN"/>
        </w:rPr>
        <w:br/>
        <w:t>в 12 национальных проектах и реализует 48 региональных проектов.</w:t>
      </w:r>
    </w:p>
    <w:p w:rsidR="00A647C5" w:rsidRPr="00D60C33" w:rsidRDefault="00A647C5" w:rsidP="00A647C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C33">
        <w:rPr>
          <w:rFonts w:ascii="Times New Roman" w:eastAsia="Times New Roman" w:hAnsi="Times New Roman" w:cs="Times New Roman"/>
          <w:color w:val="00000A"/>
          <w:kern w:val="1"/>
          <w:sz w:val="28"/>
          <w:szCs w:val="28"/>
          <w:lang w:eastAsia="zh-CN"/>
        </w:rPr>
        <w:t xml:space="preserve">Важная роль в реализации отдельных мероприятий региональных проектов края отведена муниципальным образованиям края, которые вносят значительный вклад в достижение целей соответствующих региональных проектов. </w:t>
      </w:r>
      <w:r w:rsidRPr="00D60C33">
        <w:rPr>
          <w:rFonts w:ascii="Times New Roman" w:eastAsia="Times New Roman" w:hAnsi="Times New Roman" w:cs="Times New Roman"/>
          <w:sz w:val="28"/>
          <w:szCs w:val="28"/>
          <w:lang w:eastAsia="ru-RU"/>
        </w:rPr>
        <w:t xml:space="preserve">Следует отметить, что участие муниципальных образований </w:t>
      </w:r>
      <w:r w:rsidRPr="00D60C33">
        <w:rPr>
          <w:rFonts w:ascii="Times New Roman" w:eastAsia="Times New Roman" w:hAnsi="Times New Roman" w:cs="Times New Roman"/>
          <w:color w:val="00000A"/>
          <w:kern w:val="1"/>
          <w:sz w:val="28"/>
          <w:szCs w:val="28"/>
          <w:lang w:eastAsia="zh-CN"/>
        </w:rPr>
        <w:t>края</w:t>
      </w:r>
      <w:r w:rsidRPr="00D60C33">
        <w:rPr>
          <w:rFonts w:ascii="Times New Roman" w:eastAsia="Times New Roman" w:hAnsi="Times New Roman" w:cs="Times New Roman"/>
          <w:sz w:val="28"/>
          <w:szCs w:val="28"/>
          <w:lang w:eastAsia="ru-RU"/>
        </w:rPr>
        <w:t xml:space="preserve"> </w:t>
      </w:r>
      <w:r w:rsidRPr="00D60C33">
        <w:rPr>
          <w:rFonts w:ascii="Times New Roman" w:eastAsia="Times New Roman" w:hAnsi="Times New Roman" w:cs="Times New Roman"/>
          <w:sz w:val="28"/>
          <w:szCs w:val="28"/>
          <w:lang w:eastAsia="ru-RU"/>
        </w:rPr>
        <w:br/>
        <w:t xml:space="preserve">в реализации региональных проектов </w:t>
      </w:r>
      <w:r w:rsidRPr="00D60C33">
        <w:rPr>
          <w:rFonts w:ascii="Times New Roman" w:eastAsia="Times New Roman" w:hAnsi="Times New Roman" w:cs="Times New Roman"/>
          <w:color w:val="00000A"/>
          <w:kern w:val="1"/>
          <w:sz w:val="28"/>
          <w:szCs w:val="28"/>
          <w:lang w:eastAsia="zh-CN"/>
        </w:rPr>
        <w:t>Красноярского края</w:t>
      </w:r>
      <w:r w:rsidRPr="00D60C33">
        <w:rPr>
          <w:rFonts w:ascii="Times New Roman" w:eastAsia="Times New Roman" w:hAnsi="Times New Roman" w:cs="Times New Roman"/>
          <w:sz w:val="28"/>
          <w:szCs w:val="28"/>
          <w:lang w:eastAsia="ru-RU"/>
        </w:rPr>
        <w:t xml:space="preserve"> осуществляется </w:t>
      </w:r>
      <w:r w:rsidRPr="00D60C33">
        <w:rPr>
          <w:rFonts w:ascii="Times New Roman" w:eastAsia="Times New Roman" w:hAnsi="Times New Roman" w:cs="Times New Roman"/>
          <w:sz w:val="28"/>
          <w:szCs w:val="28"/>
          <w:lang w:eastAsia="ru-RU"/>
        </w:rPr>
        <w:br/>
        <w:t xml:space="preserve">на основании конкурсных отборов на предоставление средств краевого бюджета, а также при формировании проекта краевого бюджета </w:t>
      </w:r>
      <w:r w:rsidRPr="00D60C33">
        <w:rPr>
          <w:rFonts w:ascii="Times New Roman" w:eastAsia="Times New Roman" w:hAnsi="Times New Roman" w:cs="Times New Roman"/>
          <w:sz w:val="28"/>
          <w:szCs w:val="28"/>
          <w:lang w:eastAsia="ru-RU"/>
        </w:rPr>
        <w:br/>
        <w:t xml:space="preserve">на очередной финансовый год и плановый период. Механизмы реализации мероприятий региональных проектов </w:t>
      </w:r>
      <w:r w:rsidRPr="00D60C33">
        <w:rPr>
          <w:rFonts w:ascii="Times New Roman" w:eastAsia="Times New Roman" w:hAnsi="Times New Roman" w:cs="Times New Roman"/>
          <w:color w:val="00000A"/>
          <w:kern w:val="1"/>
          <w:sz w:val="28"/>
          <w:szCs w:val="28"/>
          <w:lang w:eastAsia="zh-CN"/>
        </w:rPr>
        <w:t>края</w:t>
      </w:r>
      <w:r w:rsidRPr="00D60C33">
        <w:rPr>
          <w:rFonts w:ascii="Times New Roman" w:eastAsia="Times New Roman" w:hAnsi="Times New Roman" w:cs="Times New Roman"/>
          <w:sz w:val="28"/>
          <w:szCs w:val="28"/>
          <w:lang w:eastAsia="ru-RU"/>
        </w:rPr>
        <w:t xml:space="preserve"> отражены в соответствующих государственных программах </w:t>
      </w:r>
      <w:r w:rsidRPr="00D60C33">
        <w:rPr>
          <w:rFonts w:ascii="Times New Roman" w:eastAsia="Times New Roman" w:hAnsi="Times New Roman" w:cs="Times New Roman"/>
          <w:color w:val="00000A"/>
          <w:kern w:val="1"/>
          <w:sz w:val="28"/>
          <w:szCs w:val="28"/>
          <w:lang w:eastAsia="zh-CN"/>
        </w:rPr>
        <w:t>края</w:t>
      </w:r>
      <w:r w:rsidRPr="00D60C33">
        <w:rPr>
          <w:rFonts w:ascii="Times New Roman" w:eastAsia="Times New Roman" w:hAnsi="Times New Roman" w:cs="Times New Roman"/>
          <w:sz w:val="28"/>
          <w:szCs w:val="28"/>
          <w:lang w:eastAsia="ru-RU"/>
        </w:rPr>
        <w:t xml:space="preserve">, </w:t>
      </w:r>
      <w:r w:rsidRPr="00D60C33">
        <w:rPr>
          <w:rFonts w:ascii="Times New Roman" w:eastAsia="Times New Roman" w:hAnsi="Times New Roman" w:cs="Times New Roman"/>
          <w:color w:val="00000A"/>
          <w:kern w:val="1"/>
          <w:sz w:val="28"/>
          <w:szCs w:val="28"/>
          <w:lang w:eastAsia="zh-CN"/>
        </w:rPr>
        <w:t xml:space="preserve">а также в порядках предоставления </w:t>
      </w:r>
      <w:r w:rsidRPr="00D60C33">
        <w:rPr>
          <w:rFonts w:ascii="Times New Roman" w:eastAsia="Times New Roman" w:hAnsi="Times New Roman" w:cs="Times New Roman"/>
          <w:color w:val="00000A"/>
          <w:kern w:val="1"/>
          <w:sz w:val="28"/>
          <w:szCs w:val="28"/>
          <w:lang w:eastAsia="zh-CN"/>
        </w:rPr>
        <w:br/>
        <w:t>и распределения средств краевого бюджета бюджетам муниципальных образований края, утвержденных соответствующими постановлениями Правительства края</w:t>
      </w:r>
      <w:r w:rsidRPr="00D60C33">
        <w:rPr>
          <w:rFonts w:ascii="Times New Roman" w:eastAsia="Times New Roman" w:hAnsi="Times New Roman" w:cs="Times New Roman"/>
          <w:sz w:val="28"/>
          <w:szCs w:val="28"/>
          <w:lang w:eastAsia="ru-RU"/>
        </w:rPr>
        <w:t>.</w:t>
      </w:r>
    </w:p>
    <w:p w:rsidR="00A647C5" w:rsidRPr="00D60C33" w:rsidRDefault="00A647C5" w:rsidP="00A647C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C33">
        <w:rPr>
          <w:rFonts w:ascii="Times New Roman" w:eastAsia="Times New Roman" w:hAnsi="Times New Roman" w:cs="Times New Roman"/>
          <w:sz w:val="28"/>
          <w:szCs w:val="28"/>
          <w:lang w:eastAsia="ru-RU"/>
        </w:rPr>
        <w:t>Так, например, органами местного самоуправления края:</w:t>
      </w:r>
    </w:p>
    <w:p w:rsidR="00A647C5" w:rsidRPr="00D60C33" w:rsidRDefault="00A5764F" w:rsidP="00A647C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47C5" w:rsidRPr="00D60C33">
        <w:rPr>
          <w:rFonts w:ascii="Times New Roman" w:eastAsia="Times New Roman" w:hAnsi="Times New Roman" w:cs="Times New Roman"/>
          <w:sz w:val="28"/>
          <w:szCs w:val="28"/>
          <w:lang w:eastAsia="ru-RU"/>
        </w:rPr>
        <w:t xml:space="preserve">готовятся пакеты документов для участия в конкурсных отборах </w:t>
      </w:r>
      <w:r w:rsidR="00A647C5" w:rsidRPr="00D60C33">
        <w:rPr>
          <w:rFonts w:ascii="Times New Roman" w:eastAsia="Times New Roman" w:hAnsi="Times New Roman" w:cs="Times New Roman"/>
          <w:sz w:val="28"/>
          <w:szCs w:val="28"/>
          <w:lang w:eastAsia="ru-RU"/>
        </w:rPr>
        <w:br/>
        <w:t>на предоставление средств краевого бюджета;</w:t>
      </w:r>
    </w:p>
    <w:p w:rsidR="00A647C5" w:rsidRPr="00D60C33" w:rsidRDefault="00A5764F" w:rsidP="00A647C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47C5" w:rsidRPr="00D60C33">
        <w:rPr>
          <w:rFonts w:ascii="Times New Roman" w:eastAsia="Times New Roman" w:hAnsi="Times New Roman" w:cs="Times New Roman"/>
          <w:sz w:val="28"/>
          <w:szCs w:val="28"/>
          <w:lang w:eastAsia="ru-RU"/>
        </w:rPr>
        <w:t>разрабатывается проектная документация для реализации мероприятия по строительству (реконструкции) в рамках национальных проектов;</w:t>
      </w:r>
    </w:p>
    <w:p w:rsidR="00A647C5" w:rsidRPr="00D60C33" w:rsidRDefault="00A5764F" w:rsidP="00A647C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47C5" w:rsidRPr="00D60C33">
        <w:rPr>
          <w:rFonts w:ascii="Times New Roman" w:eastAsia="Times New Roman" w:hAnsi="Times New Roman" w:cs="Times New Roman"/>
          <w:sz w:val="28"/>
          <w:szCs w:val="28"/>
          <w:lang w:eastAsia="ru-RU"/>
        </w:rPr>
        <w:t>подаются заявки в органы исполнительной власти края для представления средств краевого бюджета на мероприятия национальных проектов в рамках реализации перечня строек и объектов.</w:t>
      </w:r>
    </w:p>
    <w:p w:rsidR="00A647C5" w:rsidRPr="00D60C33" w:rsidRDefault="00A647C5" w:rsidP="00A647C5">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D60C33">
        <w:rPr>
          <w:rFonts w:ascii="Times New Roman" w:eastAsia="Times New Roman" w:hAnsi="Times New Roman" w:cs="Times New Roman"/>
          <w:color w:val="00000A"/>
          <w:kern w:val="1"/>
          <w:sz w:val="28"/>
          <w:szCs w:val="28"/>
          <w:lang w:eastAsia="zh-CN"/>
        </w:rPr>
        <w:t xml:space="preserve">Также муниципальные образования края принимают активное участие в образовательных программах, направленных на развитие компетенций </w:t>
      </w:r>
      <w:r w:rsidRPr="00D60C33">
        <w:rPr>
          <w:rFonts w:ascii="Times New Roman" w:eastAsia="Times New Roman" w:hAnsi="Times New Roman" w:cs="Times New Roman"/>
          <w:color w:val="00000A"/>
          <w:kern w:val="1"/>
          <w:sz w:val="28"/>
          <w:szCs w:val="28"/>
          <w:lang w:eastAsia="zh-CN"/>
        </w:rPr>
        <w:br/>
        <w:t xml:space="preserve">в сфере проектного управления. В 2021 году для 22 государственных </w:t>
      </w:r>
      <w:r w:rsidRPr="00D60C33">
        <w:rPr>
          <w:rFonts w:ascii="Times New Roman" w:eastAsia="Times New Roman" w:hAnsi="Times New Roman" w:cs="Times New Roman"/>
          <w:color w:val="00000A"/>
          <w:kern w:val="1"/>
          <w:sz w:val="28"/>
          <w:szCs w:val="28"/>
          <w:lang w:eastAsia="zh-CN"/>
        </w:rPr>
        <w:br/>
        <w:t>и муниципальных служащих, участвующих в реализации региональных проектов края, проведены лекции на тему «Система управления проектной деятельностью при реализации национальных проектов». Еще 14 муниципальных служащих края прослушали лекцию на тему «Управление проектами в органах власти: базовые знания».</w:t>
      </w:r>
    </w:p>
    <w:p w:rsidR="00A647C5" w:rsidRDefault="00A647C5" w:rsidP="00A647C5">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D60C33">
        <w:rPr>
          <w:rFonts w:ascii="Times New Roman" w:eastAsia="Times New Roman" w:hAnsi="Times New Roman" w:cs="Times New Roman"/>
          <w:color w:val="00000A"/>
          <w:kern w:val="1"/>
          <w:sz w:val="28"/>
          <w:szCs w:val="28"/>
          <w:lang w:eastAsia="zh-CN"/>
        </w:rPr>
        <w:t xml:space="preserve">В связи с тем, что органы местного самоуправления края за счет собственных средств самостоятельно разрабатывают исходно-разрешительную документацию для проектирования и строительства объектов капитального строительства, в том числе в рамках реализации </w:t>
      </w:r>
      <w:r w:rsidRPr="00D60C33">
        <w:rPr>
          <w:rFonts w:ascii="Times New Roman" w:eastAsia="Times New Roman" w:hAnsi="Times New Roman" w:cs="Times New Roman"/>
          <w:color w:val="00000A"/>
          <w:kern w:val="1"/>
          <w:sz w:val="28"/>
          <w:szCs w:val="28"/>
          <w:lang w:eastAsia="zh-CN"/>
        </w:rPr>
        <w:lastRenderedPageBreak/>
        <w:t xml:space="preserve">региональных проектов края, при работе над которой требуется наличие соответствующей квалификации у муниципальных служащих, в течение </w:t>
      </w:r>
      <w:r w:rsidRPr="00D60C33">
        <w:rPr>
          <w:rFonts w:ascii="Times New Roman" w:eastAsia="Times New Roman" w:hAnsi="Times New Roman" w:cs="Times New Roman"/>
          <w:color w:val="00000A"/>
          <w:kern w:val="1"/>
          <w:sz w:val="28"/>
          <w:szCs w:val="28"/>
          <w:lang w:eastAsia="zh-CN"/>
        </w:rPr>
        <w:br/>
        <w:t xml:space="preserve">2021 года была разработана программа дополнительного профессионального образования по теме «Подготовка исходно-разрешительной документации </w:t>
      </w:r>
      <w:r w:rsidRPr="00D60C33">
        <w:rPr>
          <w:rFonts w:ascii="Times New Roman" w:eastAsia="Times New Roman" w:hAnsi="Times New Roman" w:cs="Times New Roman"/>
          <w:color w:val="00000A"/>
          <w:kern w:val="1"/>
          <w:sz w:val="28"/>
          <w:szCs w:val="28"/>
          <w:lang w:eastAsia="zh-CN"/>
        </w:rPr>
        <w:br/>
        <w:t xml:space="preserve">для проектирования и строительства объектов капитального строительства </w:t>
      </w:r>
      <w:r w:rsidRPr="00D60C33">
        <w:rPr>
          <w:rFonts w:ascii="Times New Roman" w:eastAsia="Times New Roman" w:hAnsi="Times New Roman" w:cs="Times New Roman"/>
          <w:color w:val="00000A"/>
          <w:kern w:val="1"/>
          <w:sz w:val="28"/>
          <w:szCs w:val="28"/>
          <w:lang w:eastAsia="zh-CN"/>
        </w:rPr>
        <w:br/>
        <w:t xml:space="preserve">и прохождения государственной экспертизы в рамках реализации национальных проектов». </w:t>
      </w:r>
    </w:p>
    <w:p w:rsidR="00D60C33" w:rsidRPr="00D60C33" w:rsidRDefault="00D60C33" w:rsidP="00D60C33">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D60C33">
        <w:rPr>
          <w:rFonts w:ascii="Times New Roman" w:eastAsia="Times New Roman" w:hAnsi="Times New Roman" w:cs="Times New Roman"/>
          <w:color w:val="00000A"/>
          <w:kern w:val="1"/>
          <w:sz w:val="28"/>
          <w:szCs w:val="28"/>
          <w:lang w:eastAsia="zh-CN"/>
        </w:rPr>
        <w:t xml:space="preserve">В </w:t>
      </w:r>
      <w:r>
        <w:rPr>
          <w:rFonts w:ascii="Times New Roman" w:eastAsia="Times New Roman" w:hAnsi="Times New Roman" w:cs="Times New Roman"/>
          <w:color w:val="00000A"/>
          <w:kern w:val="1"/>
          <w:sz w:val="28"/>
          <w:szCs w:val="28"/>
          <w:lang w:eastAsia="zh-CN"/>
        </w:rPr>
        <w:t>Красноярском крае</w:t>
      </w:r>
      <w:r w:rsidRPr="00D60C33">
        <w:rPr>
          <w:rFonts w:ascii="Times New Roman" w:eastAsia="Times New Roman" w:hAnsi="Times New Roman" w:cs="Times New Roman"/>
          <w:color w:val="00000A"/>
          <w:kern w:val="1"/>
          <w:sz w:val="28"/>
          <w:szCs w:val="28"/>
          <w:lang w:eastAsia="zh-CN"/>
        </w:rPr>
        <w:t xml:space="preserve"> органами местного самоуправления </w:t>
      </w:r>
      <w:r>
        <w:rPr>
          <w:rFonts w:ascii="Times New Roman" w:eastAsia="Times New Roman" w:hAnsi="Times New Roman" w:cs="Times New Roman"/>
          <w:color w:val="00000A"/>
          <w:kern w:val="1"/>
          <w:sz w:val="28"/>
          <w:szCs w:val="28"/>
          <w:lang w:eastAsia="zh-CN"/>
        </w:rPr>
        <w:br/>
      </w:r>
      <w:r w:rsidRPr="00D60C33">
        <w:rPr>
          <w:rFonts w:ascii="Times New Roman" w:eastAsia="Times New Roman" w:hAnsi="Times New Roman" w:cs="Times New Roman"/>
          <w:color w:val="00000A"/>
          <w:kern w:val="1"/>
          <w:sz w:val="28"/>
          <w:szCs w:val="28"/>
          <w:lang w:eastAsia="zh-CN"/>
        </w:rPr>
        <w:t>не разрабатываются муниципальные проекты, направленные на достижение показателей и результатов соответствующих региональных проектов. Участие муниципальных образований края отражено в реализации отдельных мероприятий региональных проектов.</w:t>
      </w:r>
    </w:p>
    <w:p w:rsidR="00D60C33" w:rsidRPr="00D60C33" w:rsidRDefault="00D60C33" w:rsidP="00D60C33">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D60C33">
        <w:rPr>
          <w:rFonts w:ascii="Times New Roman" w:eastAsia="Times New Roman" w:hAnsi="Times New Roman" w:cs="Times New Roman"/>
          <w:color w:val="00000A"/>
          <w:kern w:val="1"/>
          <w:sz w:val="28"/>
          <w:szCs w:val="28"/>
          <w:lang w:eastAsia="zh-CN"/>
        </w:rPr>
        <w:t xml:space="preserve">Вместе с тем в 2021 году </w:t>
      </w:r>
      <w:r>
        <w:rPr>
          <w:rFonts w:ascii="Times New Roman" w:eastAsia="Times New Roman" w:hAnsi="Times New Roman" w:cs="Times New Roman"/>
          <w:color w:val="00000A"/>
          <w:kern w:val="1"/>
          <w:sz w:val="28"/>
          <w:szCs w:val="28"/>
          <w:lang w:eastAsia="zh-CN"/>
        </w:rPr>
        <w:t xml:space="preserve">в крае </w:t>
      </w:r>
      <w:r w:rsidRPr="00D60C33">
        <w:rPr>
          <w:rFonts w:ascii="Times New Roman" w:eastAsia="Times New Roman" w:hAnsi="Times New Roman" w:cs="Times New Roman"/>
          <w:color w:val="00000A"/>
          <w:kern w:val="1"/>
          <w:sz w:val="28"/>
          <w:szCs w:val="28"/>
          <w:lang w:eastAsia="zh-CN"/>
        </w:rPr>
        <w:t>организована работа по заключению соглашений между руководителями региональных проектов края и главами муниципальных образований края о реализации соответствующих региональных проектов края в государственной интегрированной информационной системе «Электронный бюджет» (далее – ГИИС «Электронный бюджет»).</w:t>
      </w:r>
    </w:p>
    <w:p w:rsidR="00D60C33" w:rsidRDefault="00D60C33" w:rsidP="00D60C33">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D60C33">
        <w:rPr>
          <w:rFonts w:ascii="Times New Roman" w:eastAsia="Times New Roman" w:hAnsi="Times New Roman" w:cs="Times New Roman"/>
          <w:color w:val="00000A"/>
          <w:kern w:val="1"/>
          <w:sz w:val="28"/>
          <w:szCs w:val="28"/>
          <w:lang w:eastAsia="zh-CN"/>
        </w:rPr>
        <w:t xml:space="preserve">Всем главам муниципальных образований края обеспечен доступ </w:t>
      </w:r>
      <w:r w:rsidRPr="00D60C33">
        <w:rPr>
          <w:rFonts w:ascii="Times New Roman" w:eastAsia="Times New Roman" w:hAnsi="Times New Roman" w:cs="Times New Roman"/>
          <w:color w:val="00000A"/>
          <w:kern w:val="1"/>
          <w:sz w:val="28"/>
          <w:szCs w:val="28"/>
          <w:lang w:eastAsia="zh-CN"/>
        </w:rPr>
        <w:br/>
        <w:t>в ГИИС «Электронный бюджет» и открыты полномочия по заключению соглашения о реализации региональных проектов на территории муниципальных образований.</w:t>
      </w:r>
    </w:p>
    <w:p w:rsidR="00A647C5" w:rsidRPr="00D60C33" w:rsidRDefault="00A647C5" w:rsidP="00A647C5">
      <w:pPr>
        <w:suppressAutoHyphens/>
        <w:spacing w:after="0" w:line="240" w:lineRule="auto"/>
        <w:ind w:firstLine="709"/>
        <w:jc w:val="both"/>
        <w:rPr>
          <w:rFonts w:ascii="Times New Roman" w:eastAsia="Times New Roman" w:hAnsi="Times New Roman" w:cs="Times New Roman"/>
          <w:color w:val="00000A"/>
          <w:kern w:val="1"/>
          <w:sz w:val="28"/>
          <w:szCs w:val="28"/>
          <w:shd w:val="clear" w:color="auto" w:fill="FDFDFD"/>
          <w:lang w:eastAsia="zh-CN"/>
        </w:rPr>
      </w:pPr>
      <w:r w:rsidRPr="00A647C5">
        <w:rPr>
          <w:rFonts w:ascii="Times New Roman" w:eastAsia="Times New Roman" w:hAnsi="Times New Roman" w:cs="Times New Roman"/>
          <w:sz w:val="28"/>
          <w:szCs w:val="28"/>
          <w:lang w:eastAsia="ru-RU"/>
        </w:rPr>
        <w:t>Примером вовлечения органов местного самоуправления в процесс реализации региональных проектов является процесс формировани</w:t>
      </w:r>
      <w:r w:rsidR="001E1D27">
        <w:rPr>
          <w:rFonts w:ascii="Times New Roman" w:eastAsia="Times New Roman" w:hAnsi="Times New Roman" w:cs="Times New Roman"/>
          <w:sz w:val="28"/>
          <w:szCs w:val="28"/>
          <w:lang w:eastAsia="ru-RU"/>
        </w:rPr>
        <w:t>я</w:t>
      </w:r>
      <w:r w:rsidRPr="00A647C5">
        <w:rPr>
          <w:rFonts w:ascii="Times New Roman" w:eastAsia="Times New Roman" w:hAnsi="Times New Roman" w:cs="Times New Roman"/>
          <w:sz w:val="28"/>
          <w:szCs w:val="28"/>
          <w:lang w:eastAsia="ru-RU"/>
        </w:rPr>
        <w:t xml:space="preserve"> региональной сети Всероссийской Ассоциации «Здоровые города, районы </w:t>
      </w:r>
      <w:r w:rsidRPr="00A647C5">
        <w:rPr>
          <w:rFonts w:ascii="Times New Roman" w:eastAsia="Times New Roman" w:hAnsi="Times New Roman" w:cs="Times New Roman"/>
          <w:sz w:val="28"/>
          <w:szCs w:val="28"/>
          <w:lang w:eastAsia="ru-RU"/>
        </w:rPr>
        <w:br/>
        <w:t>и поселки» для обмена лучшими практиками в организации вопросов общественного здоровья в рамках регионального проекта «Укрепление общественного здоровья (Красноярский край)» национального проекта «Демография». Так, в регионе в 2021 году лучшими в решении вопросов общественного здоровья стали 2 города (г.</w:t>
      </w:r>
      <w:r w:rsidR="001E1D27">
        <w:rPr>
          <w:rFonts w:ascii="Times New Roman" w:eastAsia="Times New Roman" w:hAnsi="Times New Roman" w:cs="Times New Roman"/>
          <w:sz w:val="28"/>
          <w:szCs w:val="28"/>
          <w:lang w:eastAsia="ru-RU"/>
        </w:rPr>
        <w:t xml:space="preserve"> </w:t>
      </w:r>
      <w:r w:rsidRPr="00A647C5">
        <w:rPr>
          <w:rFonts w:ascii="Times New Roman" w:eastAsia="Times New Roman" w:hAnsi="Times New Roman" w:cs="Times New Roman"/>
          <w:sz w:val="28"/>
          <w:szCs w:val="28"/>
          <w:lang w:eastAsia="ru-RU"/>
        </w:rPr>
        <w:t>Минусинск и г.</w:t>
      </w:r>
      <w:r w:rsidR="001E1D27">
        <w:rPr>
          <w:rFonts w:ascii="Times New Roman" w:eastAsia="Times New Roman" w:hAnsi="Times New Roman" w:cs="Times New Roman"/>
          <w:sz w:val="28"/>
          <w:szCs w:val="28"/>
          <w:lang w:eastAsia="ru-RU"/>
        </w:rPr>
        <w:t xml:space="preserve"> </w:t>
      </w:r>
      <w:r w:rsidRPr="00A647C5">
        <w:rPr>
          <w:rFonts w:ascii="Times New Roman" w:eastAsia="Times New Roman" w:hAnsi="Times New Roman" w:cs="Times New Roman"/>
          <w:sz w:val="28"/>
          <w:szCs w:val="28"/>
          <w:lang w:eastAsia="ru-RU"/>
        </w:rPr>
        <w:t xml:space="preserve">Назарово), </w:t>
      </w:r>
      <w:r w:rsidRPr="00A647C5">
        <w:rPr>
          <w:rFonts w:ascii="Times New Roman" w:eastAsia="Times New Roman" w:hAnsi="Times New Roman" w:cs="Times New Roman"/>
          <w:sz w:val="28"/>
          <w:szCs w:val="28"/>
          <w:lang w:eastAsia="ru-RU"/>
        </w:rPr>
        <w:br/>
        <w:t>и 2 района (Дзержинский и Абанский).</w:t>
      </w:r>
      <w:r w:rsidRPr="00D60C33">
        <w:rPr>
          <w:rFonts w:ascii="Times New Roman" w:eastAsia="Times New Roman" w:hAnsi="Times New Roman" w:cs="Times New Roman"/>
          <w:sz w:val="28"/>
          <w:szCs w:val="28"/>
          <w:lang w:eastAsia="ru-RU"/>
        </w:rPr>
        <w:t xml:space="preserve"> Также в 2021 году подписано Соглашение между А</w:t>
      </w:r>
      <w:r w:rsidR="001E1D27">
        <w:rPr>
          <w:rFonts w:ascii="Times New Roman" w:eastAsia="Times New Roman" w:hAnsi="Times New Roman" w:cs="Times New Roman"/>
          <w:sz w:val="28"/>
          <w:szCs w:val="28"/>
          <w:lang w:eastAsia="ru-RU"/>
        </w:rPr>
        <w:t xml:space="preserve">чинской МРБ и администрацией г. </w:t>
      </w:r>
      <w:r w:rsidRPr="00D60C33">
        <w:rPr>
          <w:rFonts w:ascii="Times New Roman" w:eastAsia="Times New Roman" w:hAnsi="Times New Roman" w:cs="Times New Roman"/>
          <w:sz w:val="28"/>
          <w:szCs w:val="28"/>
          <w:lang w:eastAsia="ru-RU"/>
        </w:rPr>
        <w:t xml:space="preserve">Ачинска </w:t>
      </w:r>
      <w:r w:rsidRPr="00D60C33">
        <w:rPr>
          <w:rFonts w:ascii="Times New Roman" w:eastAsia="Times New Roman" w:hAnsi="Times New Roman" w:cs="Times New Roman"/>
          <w:sz w:val="28"/>
          <w:szCs w:val="28"/>
          <w:lang w:eastAsia="ru-RU"/>
        </w:rPr>
        <w:br/>
        <w:t>о сотрудничестве по адаптации корпоративной программы «Сохранение здоровья на рабочих местах». Принята к внедрению корпоративная программа «Профилактика потребления табака» (2021–2023 гг.).</w:t>
      </w:r>
    </w:p>
    <w:p w:rsidR="00A647C5" w:rsidRPr="00D60C33" w:rsidRDefault="00A647C5" w:rsidP="00A647C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C33">
        <w:rPr>
          <w:rFonts w:ascii="Times New Roman" w:eastAsia="Times New Roman" w:hAnsi="Times New Roman" w:cs="Times New Roman"/>
          <w:sz w:val="28"/>
          <w:szCs w:val="28"/>
          <w:lang w:eastAsia="ru-RU"/>
        </w:rPr>
        <w:t xml:space="preserve">Кроме того, муниципальными образованиями края осуществляется утверждение правовых актов в сфере реализации региональных проектов. </w:t>
      </w:r>
      <w:r w:rsidRPr="00D60C33">
        <w:rPr>
          <w:rFonts w:ascii="Times New Roman" w:eastAsia="Times New Roman" w:hAnsi="Times New Roman" w:cs="Times New Roman"/>
          <w:sz w:val="28"/>
          <w:szCs w:val="28"/>
          <w:lang w:eastAsia="ru-RU"/>
        </w:rPr>
        <w:br/>
        <w:t xml:space="preserve">В частности, 14 органов местного самоуправления (территорий, отнесенных </w:t>
      </w:r>
      <w:r w:rsidRPr="00D60C33">
        <w:rPr>
          <w:rFonts w:ascii="Times New Roman" w:eastAsia="Times New Roman" w:hAnsi="Times New Roman" w:cs="Times New Roman"/>
          <w:sz w:val="28"/>
          <w:szCs w:val="28"/>
          <w:lang w:eastAsia="ru-RU"/>
        </w:rPr>
        <w:br/>
        <w:t>к территориям высокого демографического риска) приняли своими правовыми актами муниципальные комплексные межведомственные программы «Укрепление общественного здоровья» (формируются как межведомственные комплексные планы с использованием отсылочных норм к муниципальным программам, имеющим финансирование). Всего в 2020</w:t>
      </w:r>
      <w:r>
        <w:rPr>
          <w:rFonts w:ascii="Times New Roman" w:eastAsia="Times New Roman" w:hAnsi="Times New Roman" w:cs="Times New Roman"/>
          <w:sz w:val="28"/>
          <w:szCs w:val="28"/>
          <w:lang w:eastAsia="ru-RU"/>
        </w:rPr>
        <w:t xml:space="preserve"> </w:t>
      </w:r>
      <w:r w:rsidRPr="00D60C33">
        <w:rPr>
          <w:rFonts w:ascii="Times New Roman" w:eastAsia="Times New Roman" w:hAnsi="Times New Roman" w:cs="Times New Roman"/>
          <w:sz w:val="28"/>
          <w:szCs w:val="28"/>
          <w:lang w:eastAsia="ru-RU"/>
        </w:rPr>
        <w:t>–2021 годах муниципальные программы по укреплению общественного здоровья утверждены в 28 муниципальных образованиях края.</w:t>
      </w:r>
    </w:p>
    <w:p w:rsidR="00A647C5" w:rsidRPr="00D60C33" w:rsidRDefault="00A647C5" w:rsidP="00D60C33">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p>
    <w:p w:rsidR="005768A9" w:rsidRPr="004A36FC" w:rsidRDefault="005768A9" w:rsidP="00683B47">
      <w:pPr>
        <w:spacing w:after="0" w:line="240" w:lineRule="auto"/>
        <w:ind w:firstLine="709"/>
        <w:jc w:val="both"/>
        <w:rPr>
          <w:rFonts w:ascii="Times New Roman" w:hAnsi="Times New Roman" w:cs="Times New Roman"/>
          <w:sz w:val="28"/>
          <w:szCs w:val="28"/>
        </w:rPr>
      </w:pPr>
      <w:r w:rsidRPr="004A36FC">
        <w:rPr>
          <w:rFonts w:ascii="Times New Roman" w:eastAsia="Calibri" w:hAnsi="Times New Roman" w:cs="Times New Roman"/>
          <w:sz w:val="28"/>
          <w:szCs w:val="28"/>
        </w:rPr>
        <w:lastRenderedPageBreak/>
        <w:t xml:space="preserve">Ниже приведем несколько примеров </w:t>
      </w:r>
      <w:r w:rsidRPr="004A36FC">
        <w:rPr>
          <w:rFonts w:ascii="Times New Roman" w:eastAsia="Times New Roman" w:hAnsi="Times New Roman" w:cs="Times New Roman"/>
          <w:sz w:val="28"/>
          <w:szCs w:val="28"/>
          <w:lang w:eastAsia="ru-RU"/>
        </w:rPr>
        <w:t xml:space="preserve">лучших практик </w:t>
      </w:r>
      <w:r w:rsidRPr="004A36FC">
        <w:rPr>
          <w:rFonts w:ascii="Times New Roman" w:hAnsi="Times New Roman" w:cs="Times New Roman"/>
          <w:sz w:val="28"/>
          <w:szCs w:val="28"/>
        </w:rPr>
        <w:t>реализации муниципальными образованиями муниципальных проектов, способствующих решению задач национальных (региональных) проектов.</w:t>
      </w:r>
    </w:p>
    <w:p w:rsidR="001819D3" w:rsidRPr="005E6DBC" w:rsidRDefault="001819D3" w:rsidP="005768A9">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A36FC">
        <w:rPr>
          <w:rFonts w:ascii="Times New Roman" w:eastAsia="Times New Roman" w:hAnsi="Times New Roman" w:cs="Times New Roman"/>
          <w:b/>
          <w:sz w:val="28"/>
          <w:szCs w:val="28"/>
          <w:lang w:eastAsia="ru-RU"/>
        </w:rPr>
        <w:t>Демография</w:t>
      </w:r>
      <w:r w:rsidR="005E6DBC" w:rsidRPr="004A36FC">
        <w:rPr>
          <w:rFonts w:ascii="Times New Roman" w:eastAsia="Times New Roman" w:hAnsi="Times New Roman" w:cs="Times New Roman"/>
          <w:b/>
          <w:sz w:val="28"/>
          <w:szCs w:val="28"/>
          <w:lang w:eastAsia="ru-RU"/>
        </w:rPr>
        <w:t>,</w:t>
      </w:r>
      <w:r w:rsidRPr="005E6DBC">
        <w:rPr>
          <w:rFonts w:ascii="Times New Roman" w:eastAsia="Times New Roman" w:hAnsi="Times New Roman" w:cs="Times New Roman"/>
          <w:b/>
          <w:sz w:val="28"/>
          <w:szCs w:val="28"/>
          <w:lang w:eastAsia="ru-RU"/>
        </w:rPr>
        <w:t xml:space="preserve"> </w:t>
      </w:r>
      <w:r w:rsidR="005E6DBC" w:rsidRPr="005E6DBC">
        <w:rPr>
          <w:rFonts w:ascii="Times New Roman" w:eastAsia="Calibri" w:hAnsi="Times New Roman" w:cs="Times New Roman"/>
          <w:b/>
          <w:sz w:val="28"/>
          <w:szCs w:val="28"/>
        </w:rPr>
        <w:t xml:space="preserve">Малое и среднее </w:t>
      </w:r>
      <w:r w:rsidR="005E6DBC" w:rsidRPr="005E6DBC">
        <w:rPr>
          <w:rFonts w:ascii="Times New Roman" w:eastAsia="Calibri" w:hAnsi="Times New Roman" w:cs="Times New Roman"/>
          <w:b/>
          <w:bCs/>
          <w:sz w:val="28"/>
          <w:szCs w:val="28"/>
        </w:rPr>
        <w:t>предпринимательство</w:t>
      </w:r>
    </w:p>
    <w:p w:rsidR="000F4E53" w:rsidRDefault="009C0778" w:rsidP="005E6DBC">
      <w:pPr>
        <w:spacing w:after="0" w:line="240" w:lineRule="auto"/>
        <w:ind w:firstLine="709"/>
        <w:jc w:val="both"/>
        <w:rPr>
          <w:rFonts w:ascii="Times New Roman" w:eastAsia="Times New Roman" w:hAnsi="Times New Roman" w:cs="Times New Roman"/>
          <w:b/>
          <w:sz w:val="28"/>
          <w:szCs w:val="28"/>
          <w:lang w:eastAsia="ru-RU"/>
        </w:rPr>
      </w:pPr>
      <w:r w:rsidRPr="005E6DBC">
        <w:rPr>
          <w:rFonts w:ascii="Times New Roman" w:eastAsia="Times New Roman" w:hAnsi="Times New Roman" w:cs="Times New Roman"/>
          <w:b/>
          <w:sz w:val="28"/>
          <w:szCs w:val="28"/>
          <w:lang w:eastAsia="ru-RU"/>
        </w:rPr>
        <w:t xml:space="preserve">1. </w:t>
      </w:r>
      <w:r w:rsidR="00413445">
        <w:rPr>
          <w:rFonts w:ascii="Times New Roman" w:eastAsia="Times New Roman" w:hAnsi="Times New Roman" w:cs="Times New Roman"/>
          <w:b/>
          <w:sz w:val="28"/>
          <w:szCs w:val="28"/>
          <w:lang w:eastAsia="ru-RU"/>
        </w:rPr>
        <w:t xml:space="preserve">Город </w:t>
      </w:r>
      <w:r w:rsidR="000F4E53">
        <w:rPr>
          <w:rFonts w:ascii="Times New Roman" w:eastAsia="Times New Roman" w:hAnsi="Times New Roman" w:cs="Times New Roman"/>
          <w:b/>
          <w:sz w:val="28"/>
          <w:szCs w:val="28"/>
          <w:lang w:eastAsia="ru-RU"/>
        </w:rPr>
        <w:t xml:space="preserve">Красноярск. </w:t>
      </w:r>
    </w:p>
    <w:p w:rsidR="005E6DBC" w:rsidRPr="005E6DBC" w:rsidRDefault="005E6DBC" w:rsidP="005E6DBC">
      <w:pPr>
        <w:spacing w:after="0" w:line="240" w:lineRule="auto"/>
        <w:ind w:firstLine="709"/>
        <w:jc w:val="both"/>
        <w:rPr>
          <w:rFonts w:ascii="Times New Roman" w:eastAsia="Calibri" w:hAnsi="Times New Roman" w:cs="Times New Roman"/>
          <w:sz w:val="28"/>
          <w:szCs w:val="28"/>
        </w:rPr>
      </w:pPr>
      <w:r w:rsidRPr="005E6DBC">
        <w:rPr>
          <w:rFonts w:ascii="Times New Roman" w:eastAsia="Calibri" w:hAnsi="Times New Roman" w:cs="Times New Roman"/>
          <w:sz w:val="28"/>
          <w:szCs w:val="28"/>
        </w:rPr>
        <w:t>За счет средств бюджета города в Красноярске реализу</w:t>
      </w:r>
      <w:r>
        <w:rPr>
          <w:rFonts w:ascii="Times New Roman" w:eastAsia="Calibri" w:hAnsi="Times New Roman" w:cs="Times New Roman"/>
          <w:sz w:val="28"/>
          <w:szCs w:val="28"/>
        </w:rPr>
        <w:t>ет</w:t>
      </w:r>
      <w:r w:rsidRPr="005E6DBC">
        <w:rPr>
          <w:rFonts w:ascii="Times New Roman" w:eastAsia="Calibri" w:hAnsi="Times New Roman" w:cs="Times New Roman"/>
          <w:sz w:val="28"/>
          <w:szCs w:val="28"/>
        </w:rPr>
        <w:t xml:space="preserve">ся </w:t>
      </w:r>
      <w:r w:rsidRPr="005E6DBC">
        <w:rPr>
          <w:rFonts w:ascii="Times New Roman" w:eastAsia="Calibri" w:hAnsi="Times New Roman" w:cs="Times New Roman"/>
          <w:sz w:val="28"/>
          <w:szCs w:val="28"/>
        </w:rPr>
        <w:br/>
        <w:t>муниципальн</w:t>
      </w:r>
      <w:r>
        <w:rPr>
          <w:rFonts w:ascii="Times New Roman" w:eastAsia="Calibri" w:hAnsi="Times New Roman" w:cs="Times New Roman"/>
          <w:sz w:val="28"/>
          <w:szCs w:val="28"/>
        </w:rPr>
        <w:t>ая</w:t>
      </w:r>
      <w:r w:rsidRPr="005E6DBC">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а</w:t>
      </w:r>
      <w:r w:rsidRPr="005E6DBC">
        <w:rPr>
          <w:rFonts w:ascii="Times New Roman" w:eastAsia="Calibri" w:hAnsi="Times New Roman" w:cs="Times New Roman"/>
          <w:sz w:val="28"/>
          <w:szCs w:val="28"/>
        </w:rPr>
        <w:t xml:space="preserve"> «</w:t>
      </w:r>
      <w:r w:rsidRPr="005E6DBC">
        <w:rPr>
          <w:rFonts w:ascii="Times New Roman" w:eastAsia="Calibri" w:hAnsi="Times New Roman" w:cs="Times New Roman"/>
          <w:bCs/>
          <w:sz w:val="28"/>
          <w:szCs w:val="28"/>
        </w:rPr>
        <w:t>Создание условий для развития предпринимательства</w:t>
      </w:r>
      <w:r w:rsidRPr="005E6DBC">
        <w:rPr>
          <w:rFonts w:ascii="Times New Roman" w:eastAsia="Calibri" w:hAnsi="Times New Roman" w:cs="Times New Roman"/>
          <w:sz w:val="28"/>
          <w:szCs w:val="28"/>
        </w:rPr>
        <w:t>», котор</w:t>
      </w:r>
      <w:r>
        <w:rPr>
          <w:rFonts w:ascii="Times New Roman" w:eastAsia="Calibri" w:hAnsi="Times New Roman" w:cs="Times New Roman"/>
          <w:sz w:val="28"/>
          <w:szCs w:val="28"/>
        </w:rPr>
        <w:t>ая</w:t>
      </w:r>
      <w:r w:rsidRPr="005E6DBC">
        <w:rPr>
          <w:rFonts w:ascii="Times New Roman" w:eastAsia="Calibri" w:hAnsi="Times New Roman" w:cs="Times New Roman"/>
          <w:sz w:val="28"/>
          <w:szCs w:val="28"/>
        </w:rPr>
        <w:t xml:space="preserve"> направлен</w:t>
      </w:r>
      <w:r>
        <w:rPr>
          <w:rFonts w:ascii="Times New Roman" w:eastAsia="Calibri" w:hAnsi="Times New Roman" w:cs="Times New Roman"/>
          <w:sz w:val="28"/>
          <w:szCs w:val="28"/>
        </w:rPr>
        <w:t>а</w:t>
      </w:r>
      <w:r w:rsidRPr="005E6DBC">
        <w:rPr>
          <w:rFonts w:ascii="Times New Roman" w:eastAsia="Calibri" w:hAnsi="Times New Roman" w:cs="Times New Roman"/>
          <w:sz w:val="28"/>
          <w:szCs w:val="28"/>
        </w:rPr>
        <w:t xml:space="preserve"> на достижение целей национальных проектов Российской Федерации </w:t>
      </w:r>
      <w:r w:rsidRPr="004A36FC">
        <w:rPr>
          <w:rFonts w:ascii="Times New Roman" w:eastAsia="Calibri" w:hAnsi="Times New Roman" w:cs="Times New Roman"/>
          <w:sz w:val="28"/>
          <w:szCs w:val="28"/>
        </w:rPr>
        <w:t>«Демография»,</w:t>
      </w:r>
      <w:r w:rsidRPr="005E6DBC">
        <w:rPr>
          <w:rFonts w:ascii="Times New Roman" w:eastAsia="Calibri" w:hAnsi="Times New Roman" w:cs="Times New Roman"/>
          <w:sz w:val="28"/>
          <w:szCs w:val="28"/>
        </w:rPr>
        <w:t xml:space="preserve"> «Малое </w:t>
      </w:r>
      <w:r>
        <w:rPr>
          <w:rFonts w:ascii="Times New Roman" w:eastAsia="Calibri" w:hAnsi="Times New Roman" w:cs="Times New Roman"/>
          <w:sz w:val="28"/>
          <w:szCs w:val="28"/>
        </w:rPr>
        <w:br/>
      </w:r>
      <w:r w:rsidRPr="005E6DBC">
        <w:rPr>
          <w:rFonts w:ascii="Times New Roman" w:eastAsia="Calibri" w:hAnsi="Times New Roman" w:cs="Times New Roman"/>
          <w:sz w:val="28"/>
          <w:szCs w:val="28"/>
        </w:rPr>
        <w:t xml:space="preserve">и среднее </w:t>
      </w:r>
      <w:r w:rsidRPr="005E6DBC">
        <w:rPr>
          <w:rFonts w:ascii="Times New Roman" w:eastAsia="Calibri" w:hAnsi="Times New Roman" w:cs="Times New Roman"/>
          <w:bCs/>
          <w:sz w:val="28"/>
          <w:szCs w:val="28"/>
        </w:rPr>
        <w:t>предпринимательство</w:t>
      </w:r>
      <w:r w:rsidRPr="005E6DBC">
        <w:rPr>
          <w:rFonts w:ascii="Times New Roman" w:eastAsia="Calibri" w:hAnsi="Times New Roman" w:cs="Times New Roman"/>
          <w:sz w:val="28"/>
          <w:szCs w:val="28"/>
        </w:rPr>
        <w:t xml:space="preserve"> и поддержка индивидуальной </w:t>
      </w:r>
      <w:r w:rsidRPr="005E6DBC">
        <w:rPr>
          <w:rFonts w:ascii="Times New Roman" w:eastAsia="Calibri" w:hAnsi="Times New Roman" w:cs="Times New Roman"/>
          <w:bCs/>
          <w:sz w:val="28"/>
          <w:szCs w:val="28"/>
        </w:rPr>
        <w:t>предпринимательской</w:t>
      </w:r>
      <w:r w:rsidRPr="005E6DBC">
        <w:rPr>
          <w:rFonts w:ascii="Times New Roman" w:eastAsia="Calibri" w:hAnsi="Times New Roman" w:cs="Times New Roman"/>
          <w:sz w:val="28"/>
          <w:szCs w:val="28"/>
        </w:rPr>
        <w:t xml:space="preserve"> инициативы».</w:t>
      </w:r>
    </w:p>
    <w:p w:rsidR="005E6DBC" w:rsidRPr="005E6DBC" w:rsidRDefault="005E6DBC" w:rsidP="005E6DBC">
      <w:pPr>
        <w:spacing w:after="0" w:line="240" w:lineRule="auto"/>
        <w:ind w:firstLine="709"/>
        <w:jc w:val="both"/>
        <w:rPr>
          <w:rFonts w:ascii="Times New Roman" w:eastAsia="Calibri" w:hAnsi="Times New Roman" w:cs="Times New Roman"/>
          <w:sz w:val="28"/>
          <w:szCs w:val="28"/>
        </w:rPr>
      </w:pPr>
      <w:r w:rsidRPr="005E6DBC">
        <w:rPr>
          <w:rFonts w:ascii="Times New Roman" w:eastAsia="Calibri" w:hAnsi="Times New Roman" w:cs="Times New Roman"/>
          <w:sz w:val="28"/>
          <w:szCs w:val="28"/>
        </w:rPr>
        <w:t>В рамках принятия мер, направленных на обеспечение населения города Красноярска услугами дошкольного образования, администрацией города Красноярска разработан и применен механи</w:t>
      </w:r>
      <w:r w:rsidR="004A4894">
        <w:rPr>
          <w:rFonts w:ascii="Times New Roman" w:eastAsia="Calibri" w:hAnsi="Times New Roman" w:cs="Times New Roman"/>
          <w:sz w:val="28"/>
          <w:szCs w:val="28"/>
        </w:rPr>
        <w:t>зм муниципально-</w:t>
      </w:r>
      <w:r w:rsidRPr="005E6DBC">
        <w:rPr>
          <w:rFonts w:ascii="Times New Roman" w:eastAsia="Calibri" w:hAnsi="Times New Roman" w:cs="Times New Roman"/>
          <w:sz w:val="28"/>
          <w:szCs w:val="28"/>
        </w:rPr>
        <w:t xml:space="preserve">частного партнерства по созданию дополнительных дошкольных мест </w:t>
      </w:r>
      <w:r w:rsidR="004A36FC">
        <w:rPr>
          <w:rFonts w:ascii="Times New Roman" w:eastAsia="Calibri" w:hAnsi="Times New Roman" w:cs="Times New Roman"/>
          <w:sz w:val="28"/>
          <w:szCs w:val="28"/>
        </w:rPr>
        <w:br/>
      </w:r>
      <w:r w:rsidRPr="005E6DBC">
        <w:rPr>
          <w:rFonts w:ascii="Times New Roman" w:eastAsia="Calibri" w:hAnsi="Times New Roman" w:cs="Times New Roman"/>
          <w:sz w:val="28"/>
          <w:szCs w:val="28"/>
        </w:rPr>
        <w:t xml:space="preserve">с участием частных дошкольных учреждений (далее – ЧДУ) путем осуществления закупки у последних услуги по присмотру и уходу за детьми дошкольного возраста. По состоянию на 01.01.2022 муниципальными дошкольными образовательными учреждениями заключено 50 контрактов </w:t>
      </w:r>
      <w:r w:rsidR="00E37F19">
        <w:rPr>
          <w:rFonts w:ascii="Times New Roman" w:eastAsia="Calibri" w:hAnsi="Times New Roman" w:cs="Times New Roman"/>
          <w:sz w:val="28"/>
          <w:szCs w:val="28"/>
        </w:rPr>
        <w:br/>
      </w:r>
      <w:r w:rsidRPr="005E6DBC">
        <w:rPr>
          <w:rFonts w:ascii="Times New Roman" w:eastAsia="Calibri" w:hAnsi="Times New Roman" w:cs="Times New Roman"/>
          <w:sz w:val="28"/>
          <w:szCs w:val="28"/>
        </w:rPr>
        <w:t>на оказание услуг по присмотру и уходу с частными дошкольными организациями на 3 744 места.</w:t>
      </w:r>
    </w:p>
    <w:p w:rsidR="005E6DBC" w:rsidRPr="005E6DBC" w:rsidRDefault="005E6DBC" w:rsidP="005E6DBC">
      <w:pPr>
        <w:spacing w:after="0" w:line="240" w:lineRule="auto"/>
        <w:ind w:firstLine="709"/>
        <w:jc w:val="both"/>
        <w:rPr>
          <w:rFonts w:ascii="Times New Roman" w:eastAsia="Calibri" w:hAnsi="Times New Roman" w:cs="Times New Roman"/>
          <w:sz w:val="28"/>
          <w:szCs w:val="28"/>
        </w:rPr>
      </w:pPr>
      <w:r w:rsidRPr="00635E81">
        <w:rPr>
          <w:rFonts w:ascii="Times New Roman" w:eastAsia="Calibri" w:hAnsi="Times New Roman" w:cs="Times New Roman"/>
          <w:sz w:val="28"/>
          <w:szCs w:val="28"/>
        </w:rPr>
        <w:t xml:space="preserve">Также Решением Красноярского городского Совета депутатов </w:t>
      </w:r>
      <w:r w:rsidRPr="00635E81">
        <w:rPr>
          <w:rFonts w:ascii="Times New Roman" w:eastAsia="Calibri" w:hAnsi="Times New Roman" w:cs="Times New Roman"/>
          <w:sz w:val="28"/>
          <w:szCs w:val="28"/>
        </w:rPr>
        <w:br/>
        <w:t xml:space="preserve">от 09.06.2015 № 8-112 установлена дополнительная мера социальной поддержки в виде ежемесячной денежной выплаты родителям (законным представителям) детей, достигших возраста 3-х лет, </w:t>
      </w:r>
      <w:r w:rsidR="00635E81" w:rsidRPr="00635E81">
        <w:rPr>
          <w:rFonts w:ascii="Times New Roman" w:eastAsia="Calibri" w:hAnsi="Times New Roman" w:cs="Times New Roman"/>
          <w:sz w:val="28"/>
          <w:szCs w:val="28"/>
        </w:rPr>
        <w:t>снятых с</w:t>
      </w:r>
      <w:r w:rsidRPr="00635E81">
        <w:rPr>
          <w:rFonts w:ascii="Times New Roman" w:eastAsia="Calibri" w:hAnsi="Times New Roman" w:cs="Times New Roman"/>
          <w:sz w:val="28"/>
          <w:szCs w:val="28"/>
        </w:rPr>
        <w:t xml:space="preserve"> учет</w:t>
      </w:r>
      <w:r w:rsidR="00635E81" w:rsidRPr="00635E81">
        <w:rPr>
          <w:rFonts w:ascii="Times New Roman" w:eastAsia="Calibri" w:hAnsi="Times New Roman" w:cs="Times New Roman"/>
          <w:sz w:val="28"/>
          <w:szCs w:val="28"/>
        </w:rPr>
        <w:t>а</w:t>
      </w:r>
      <w:r w:rsidRPr="00635E81">
        <w:rPr>
          <w:rFonts w:ascii="Times New Roman" w:eastAsia="Calibri" w:hAnsi="Times New Roman" w:cs="Times New Roman"/>
          <w:sz w:val="28"/>
          <w:szCs w:val="28"/>
        </w:rPr>
        <w:t xml:space="preserve"> для определения в муниципальное дошкольное образовательное учреждение </w:t>
      </w:r>
      <w:r w:rsidR="00635E81" w:rsidRPr="00635E81">
        <w:rPr>
          <w:rFonts w:ascii="Times New Roman" w:eastAsia="Calibri" w:hAnsi="Times New Roman" w:cs="Times New Roman"/>
          <w:sz w:val="28"/>
          <w:szCs w:val="28"/>
        </w:rPr>
        <w:br/>
      </w:r>
      <w:r w:rsidRPr="00635E81">
        <w:rPr>
          <w:rFonts w:ascii="Times New Roman" w:eastAsia="Calibri" w:hAnsi="Times New Roman" w:cs="Times New Roman"/>
          <w:sz w:val="28"/>
          <w:szCs w:val="28"/>
        </w:rPr>
        <w:t>не позднее 31.03.2021</w:t>
      </w:r>
      <w:r w:rsidR="00635E81" w:rsidRPr="00635E81">
        <w:rPr>
          <w:rFonts w:ascii="Times New Roman" w:eastAsia="Calibri" w:hAnsi="Times New Roman" w:cs="Times New Roman"/>
          <w:sz w:val="28"/>
          <w:szCs w:val="28"/>
        </w:rPr>
        <w:t xml:space="preserve"> по собственному желанию с целью воспитания ребенка на дому</w:t>
      </w:r>
      <w:r w:rsidRPr="00635E81">
        <w:rPr>
          <w:rFonts w:ascii="Times New Roman" w:eastAsia="Calibri" w:hAnsi="Times New Roman" w:cs="Times New Roman"/>
          <w:sz w:val="28"/>
          <w:szCs w:val="28"/>
        </w:rPr>
        <w:t>.</w:t>
      </w:r>
      <w:r w:rsidRPr="005E6DBC">
        <w:rPr>
          <w:rFonts w:ascii="Times New Roman" w:eastAsia="Calibri" w:hAnsi="Times New Roman" w:cs="Times New Roman"/>
          <w:sz w:val="28"/>
          <w:szCs w:val="28"/>
        </w:rPr>
        <w:t xml:space="preserve"> Ежемесячная денежная выплата (далее – ЕДВ) в размере </w:t>
      </w:r>
      <w:r w:rsidR="001E1D27">
        <w:rPr>
          <w:rFonts w:ascii="Times New Roman" w:eastAsia="Calibri" w:hAnsi="Times New Roman" w:cs="Times New Roman"/>
          <w:sz w:val="28"/>
          <w:szCs w:val="28"/>
        </w:rPr>
        <w:br/>
      </w:r>
      <w:r w:rsidRPr="005E6DBC">
        <w:rPr>
          <w:rFonts w:ascii="Times New Roman" w:eastAsia="Calibri" w:hAnsi="Times New Roman" w:cs="Times New Roman"/>
          <w:sz w:val="28"/>
          <w:szCs w:val="28"/>
        </w:rPr>
        <w:t xml:space="preserve">6216 рублей производится до момента восстановления ребенка </w:t>
      </w:r>
      <w:r w:rsidR="004A36FC">
        <w:rPr>
          <w:rFonts w:ascii="Times New Roman" w:eastAsia="Calibri" w:hAnsi="Times New Roman" w:cs="Times New Roman"/>
          <w:sz w:val="28"/>
          <w:szCs w:val="28"/>
        </w:rPr>
        <w:br/>
      </w:r>
      <w:r w:rsidRPr="005E6DBC">
        <w:rPr>
          <w:rFonts w:ascii="Times New Roman" w:eastAsia="Calibri" w:hAnsi="Times New Roman" w:cs="Times New Roman"/>
          <w:sz w:val="28"/>
          <w:szCs w:val="28"/>
        </w:rPr>
        <w:t xml:space="preserve">в очереди на зачисление в муниципальные дошкольные образовательные организации города Красноярска на основании заявления родителя (законного представителя), но не позднее достижения им возраста 5 лет. </w:t>
      </w:r>
    </w:p>
    <w:p w:rsidR="005E6DBC" w:rsidRPr="005E6DBC" w:rsidRDefault="005E6DBC" w:rsidP="005E6DBC">
      <w:pPr>
        <w:spacing w:after="0" w:line="240" w:lineRule="auto"/>
        <w:ind w:firstLine="709"/>
        <w:jc w:val="both"/>
        <w:rPr>
          <w:rFonts w:ascii="Times New Roman" w:eastAsia="Calibri" w:hAnsi="Times New Roman" w:cs="Times New Roman"/>
          <w:sz w:val="28"/>
          <w:szCs w:val="28"/>
        </w:rPr>
      </w:pPr>
      <w:r w:rsidRPr="005E6DBC">
        <w:rPr>
          <w:rFonts w:ascii="Times New Roman" w:eastAsia="Calibri" w:hAnsi="Times New Roman" w:cs="Times New Roman"/>
          <w:sz w:val="28"/>
          <w:szCs w:val="28"/>
        </w:rPr>
        <w:t>Предоставление ЕДВ</w:t>
      </w:r>
      <w:r w:rsidR="00635E81">
        <w:rPr>
          <w:rFonts w:ascii="Times New Roman" w:eastAsia="Calibri" w:hAnsi="Times New Roman" w:cs="Times New Roman"/>
          <w:sz w:val="28"/>
          <w:szCs w:val="28"/>
        </w:rPr>
        <w:t>,</w:t>
      </w:r>
      <w:r w:rsidRPr="005E6DBC">
        <w:rPr>
          <w:rFonts w:ascii="Times New Roman" w:eastAsia="Calibri" w:hAnsi="Times New Roman" w:cs="Times New Roman"/>
          <w:sz w:val="28"/>
          <w:szCs w:val="28"/>
        </w:rPr>
        <w:t xml:space="preserve"> в том числе</w:t>
      </w:r>
      <w:r w:rsidR="00635E81">
        <w:rPr>
          <w:rFonts w:ascii="Times New Roman" w:eastAsia="Calibri" w:hAnsi="Times New Roman" w:cs="Times New Roman"/>
          <w:sz w:val="28"/>
          <w:szCs w:val="28"/>
        </w:rPr>
        <w:t>,</w:t>
      </w:r>
      <w:r w:rsidRPr="005E6DBC">
        <w:rPr>
          <w:rFonts w:ascii="Times New Roman" w:eastAsia="Calibri" w:hAnsi="Times New Roman" w:cs="Times New Roman"/>
          <w:sz w:val="28"/>
          <w:szCs w:val="28"/>
        </w:rPr>
        <w:t xml:space="preserve"> предполагает право родителей </w:t>
      </w:r>
      <w:r w:rsidRPr="005E6DBC">
        <w:rPr>
          <w:rFonts w:ascii="Times New Roman" w:eastAsia="Calibri" w:hAnsi="Times New Roman" w:cs="Times New Roman"/>
          <w:sz w:val="28"/>
          <w:szCs w:val="28"/>
        </w:rPr>
        <w:br/>
        <w:t xml:space="preserve">на получение дошкольного образования в организациях, имеющих лицензию на осуществление образовательной деятельности, в развивающих </w:t>
      </w:r>
      <w:r w:rsidR="004A36FC">
        <w:rPr>
          <w:rFonts w:ascii="Times New Roman" w:eastAsia="Calibri" w:hAnsi="Times New Roman" w:cs="Times New Roman"/>
          <w:sz w:val="28"/>
          <w:szCs w:val="28"/>
        </w:rPr>
        <w:br/>
      </w:r>
      <w:r w:rsidRPr="005E6DBC">
        <w:rPr>
          <w:rFonts w:ascii="Times New Roman" w:eastAsia="Calibri" w:hAnsi="Times New Roman" w:cs="Times New Roman"/>
          <w:sz w:val="28"/>
          <w:szCs w:val="28"/>
        </w:rPr>
        <w:t xml:space="preserve">и досуговых центрах и вне таких организаций на дому. </w:t>
      </w:r>
    </w:p>
    <w:p w:rsidR="005E6DBC" w:rsidRPr="005E6DBC" w:rsidRDefault="005E6DBC" w:rsidP="005E6DBC">
      <w:pPr>
        <w:spacing w:after="0" w:line="240" w:lineRule="auto"/>
        <w:ind w:firstLine="709"/>
        <w:jc w:val="both"/>
        <w:rPr>
          <w:rFonts w:ascii="Times New Roman" w:eastAsia="Calibri" w:hAnsi="Times New Roman" w:cs="Times New Roman"/>
          <w:sz w:val="28"/>
          <w:szCs w:val="28"/>
        </w:rPr>
      </w:pPr>
      <w:r w:rsidRPr="005E6DBC">
        <w:rPr>
          <w:rFonts w:ascii="Times New Roman" w:eastAsia="Calibri" w:hAnsi="Times New Roman" w:cs="Times New Roman"/>
          <w:sz w:val="28"/>
          <w:szCs w:val="28"/>
        </w:rPr>
        <w:t>В 2021 году на эт</w:t>
      </w:r>
      <w:r w:rsidR="00E37F19">
        <w:rPr>
          <w:rFonts w:ascii="Times New Roman" w:eastAsia="Calibri" w:hAnsi="Times New Roman" w:cs="Times New Roman"/>
          <w:sz w:val="28"/>
          <w:szCs w:val="28"/>
        </w:rPr>
        <w:t>и цели израсходовано 267,11 млн</w:t>
      </w:r>
      <w:r w:rsidRPr="005E6DBC">
        <w:rPr>
          <w:rFonts w:ascii="Times New Roman" w:eastAsia="Calibri" w:hAnsi="Times New Roman" w:cs="Times New Roman"/>
          <w:sz w:val="28"/>
          <w:szCs w:val="28"/>
        </w:rPr>
        <w:t xml:space="preserve"> рублей. Среднемесячное количество получателей ЕДВ в 2021 году составило </w:t>
      </w:r>
      <w:r w:rsidRPr="005E6DBC">
        <w:rPr>
          <w:rFonts w:ascii="Times New Roman" w:eastAsia="Calibri" w:hAnsi="Times New Roman" w:cs="Times New Roman"/>
          <w:sz w:val="28"/>
          <w:szCs w:val="28"/>
        </w:rPr>
        <w:br/>
        <w:t>3 891 человек.</w:t>
      </w:r>
    </w:p>
    <w:p w:rsidR="005E6DBC" w:rsidRPr="005E6DBC" w:rsidRDefault="005E6DBC" w:rsidP="005E6DBC">
      <w:pPr>
        <w:spacing w:after="0" w:line="240" w:lineRule="auto"/>
        <w:ind w:firstLine="709"/>
        <w:jc w:val="both"/>
        <w:rPr>
          <w:rFonts w:ascii="Times New Roman" w:eastAsia="Calibri" w:hAnsi="Times New Roman" w:cs="Times New Roman"/>
          <w:sz w:val="28"/>
          <w:szCs w:val="28"/>
        </w:rPr>
      </w:pPr>
      <w:r w:rsidRPr="005E6DBC">
        <w:rPr>
          <w:rFonts w:ascii="Times New Roman" w:eastAsia="Calibri" w:hAnsi="Times New Roman" w:cs="Times New Roman"/>
          <w:sz w:val="28"/>
          <w:szCs w:val="28"/>
        </w:rPr>
        <w:t>В результате реализации этих альтернативных форм более 9,0 тысяч детей дошкольного возраста получат присмотр и уход в частных детских садах, либо на дому.</w:t>
      </w:r>
    </w:p>
    <w:p w:rsidR="005E6DBC" w:rsidRDefault="005E6DBC" w:rsidP="005E6DBC">
      <w:pPr>
        <w:spacing w:after="0" w:line="240" w:lineRule="auto"/>
        <w:ind w:firstLine="709"/>
        <w:jc w:val="both"/>
        <w:rPr>
          <w:rFonts w:ascii="Times New Roman" w:eastAsia="Calibri" w:hAnsi="Times New Roman" w:cs="Times New Roman"/>
          <w:sz w:val="28"/>
          <w:szCs w:val="28"/>
        </w:rPr>
      </w:pPr>
      <w:r w:rsidRPr="005E6DBC">
        <w:rPr>
          <w:rFonts w:ascii="Times New Roman" w:eastAsia="Calibri" w:hAnsi="Times New Roman" w:cs="Times New Roman"/>
          <w:sz w:val="28"/>
          <w:szCs w:val="28"/>
        </w:rPr>
        <w:t xml:space="preserve">Таким образом, администрацией города Красноярска реализуется комплекс мероприятий по расширению сети муниципальных дошкольных образовательных учреждений в целях исполнения Указа Президента Российской Федерации от 07.05.2012 № 599 «О мерах по реализации государственной политики в области образования и науки», Указа </w:t>
      </w:r>
      <w:r w:rsidRPr="005E6DBC">
        <w:rPr>
          <w:rFonts w:ascii="Times New Roman" w:eastAsia="Calibri" w:hAnsi="Times New Roman" w:cs="Times New Roman"/>
          <w:sz w:val="28"/>
          <w:szCs w:val="28"/>
        </w:rPr>
        <w:lastRenderedPageBreak/>
        <w:t xml:space="preserve">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0F4E53" w:rsidRPr="000F4E53" w:rsidRDefault="000F4E53" w:rsidP="005E6DBC">
      <w:pPr>
        <w:spacing w:after="0" w:line="240" w:lineRule="auto"/>
        <w:ind w:firstLine="709"/>
        <w:jc w:val="both"/>
        <w:rPr>
          <w:rFonts w:ascii="Times New Roman" w:eastAsia="Calibri" w:hAnsi="Times New Roman" w:cs="Times New Roman"/>
          <w:b/>
          <w:sz w:val="28"/>
          <w:szCs w:val="28"/>
        </w:rPr>
      </w:pPr>
      <w:r w:rsidRPr="000F4E53">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w:t>
      </w:r>
      <w:r w:rsidRPr="000F4E53">
        <w:rPr>
          <w:rFonts w:ascii="Times New Roman" w:eastAsia="Calibri" w:hAnsi="Times New Roman" w:cs="Times New Roman"/>
          <w:b/>
          <w:sz w:val="28"/>
          <w:szCs w:val="28"/>
        </w:rPr>
        <w:t>Каратузский район.</w:t>
      </w:r>
    </w:p>
    <w:p w:rsidR="000F4E53" w:rsidRPr="005E6DBC" w:rsidRDefault="000F4E53" w:rsidP="005E6DBC">
      <w:pPr>
        <w:spacing w:after="0" w:line="240" w:lineRule="auto"/>
        <w:ind w:firstLine="709"/>
        <w:jc w:val="both"/>
        <w:rPr>
          <w:rFonts w:ascii="Times New Roman" w:eastAsia="Calibri" w:hAnsi="Times New Roman" w:cs="Times New Roman"/>
          <w:sz w:val="28"/>
          <w:szCs w:val="28"/>
        </w:rPr>
      </w:pPr>
      <w:r w:rsidRPr="00C714DC">
        <w:rPr>
          <w:rFonts w:ascii="Times New Roman" w:eastAsia="Calibri" w:hAnsi="Times New Roman" w:cs="Times New Roman"/>
          <w:sz w:val="28"/>
          <w:szCs w:val="28"/>
        </w:rPr>
        <w:t>В муниципальной программе «Развитие малого и среднего предприн</w:t>
      </w:r>
      <w:r w:rsidR="00E37F19">
        <w:rPr>
          <w:rFonts w:ascii="Times New Roman" w:eastAsia="Calibri" w:hAnsi="Times New Roman" w:cs="Times New Roman"/>
          <w:sz w:val="28"/>
          <w:szCs w:val="28"/>
        </w:rPr>
        <w:t>имательства в Каратузском районе</w:t>
      </w:r>
      <w:r w:rsidRPr="00C714DC">
        <w:rPr>
          <w:rFonts w:ascii="Times New Roman" w:eastAsia="Calibri" w:hAnsi="Times New Roman" w:cs="Times New Roman"/>
          <w:sz w:val="28"/>
          <w:szCs w:val="28"/>
        </w:rPr>
        <w:t>» предусмотрен</w:t>
      </w:r>
      <w:r w:rsidR="00E37F19">
        <w:rPr>
          <w:rFonts w:ascii="Times New Roman" w:eastAsia="Calibri" w:hAnsi="Times New Roman" w:cs="Times New Roman"/>
          <w:sz w:val="28"/>
          <w:szCs w:val="28"/>
        </w:rPr>
        <w:t>а</w:t>
      </w:r>
      <w:r w:rsidRPr="00C714DC">
        <w:rPr>
          <w:rFonts w:ascii="Times New Roman" w:eastAsia="Calibri" w:hAnsi="Times New Roman" w:cs="Times New Roman"/>
          <w:sz w:val="28"/>
          <w:szCs w:val="28"/>
        </w:rPr>
        <w:t xml:space="preserve"> реализация мероприятий по содействию развитию молодежного предпринимательства </w:t>
      </w:r>
      <w:r w:rsidR="001E1D27">
        <w:rPr>
          <w:rFonts w:ascii="Times New Roman" w:eastAsia="Calibri" w:hAnsi="Times New Roman" w:cs="Times New Roman"/>
          <w:sz w:val="28"/>
          <w:szCs w:val="28"/>
        </w:rPr>
        <w:br/>
      </w:r>
      <w:r w:rsidRPr="00C714DC">
        <w:rPr>
          <w:rFonts w:ascii="Times New Roman" w:eastAsia="Calibri" w:hAnsi="Times New Roman" w:cs="Times New Roman"/>
          <w:sz w:val="28"/>
          <w:szCs w:val="28"/>
        </w:rPr>
        <w:t>и по популяризации предпринимательства. В 2021 году администрация Каратузского района за счет средств местного бюджета успешно реализовала мероприятие совместно с молодежным центром «Лидер», пригласив бизнес-тренера для проведения семинара по организации предпринимательской деятельности и составления бизнес-планов.</w:t>
      </w:r>
    </w:p>
    <w:p w:rsidR="000F4E53" w:rsidRDefault="00635E81" w:rsidP="005E6DBC">
      <w:pPr>
        <w:spacing w:after="0" w:line="240" w:lineRule="auto"/>
        <w:ind w:firstLine="709"/>
        <w:jc w:val="both"/>
        <w:rPr>
          <w:rFonts w:ascii="Times New Roman" w:eastAsia="Calibri" w:hAnsi="Times New Roman" w:cs="Times New Roman"/>
          <w:b/>
          <w:sz w:val="28"/>
          <w:szCs w:val="28"/>
        </w:rPr>
      </w:pPr>
      <w:r w:rsidRPr="00635E81">
        <w:rPr>
          <w:rFonts w:ascii="Times New Roman" w:eastAsia="Calibri" w:hAnsi="Times New Roman" w:cs="Times New Roman"/>
          <w:b/>
          <w:sz w:val="28"/>
          <w:szCs w:val="28"/>
        </w:rPr>
        <w:t>Образование</w:t>
      </w:r>
      <w:r w:rsidR="000F4E53">
        <w:rPr>
          <w:rFonts w:ascii="Times New Roman" w:eastAsia="Calibri" w:hAnsi="Times New Roman" w:cs="Times New Roman"/>
          <w:b/>
          <w:sz w:val="28"/>
          <w:szCs w:val="28"/>
        </w:rPr>
        <w:t>, Демография</w:t>
      </w:r>
      <w:r w:rsidR="00060247">
        <w:rPr>
          <w:rFonts w:ascii="Times New Roman" w:eastAsia="Calibri" w:hAnsi="Times New Roman" w:cs="Times New Roman"/>
          <w:b/>
          <w:sz w:val="28"/>
          <w:szCs w:val="28"/>
        </w:rPr>
        <w:t>.</w:t>
      </w:r>
    </w:p>
    <w:p w:rsidR="005E6DBC" w:rsidRDefault="000F4E53" w:rsidP="005E6DB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635E81" w:rsidRPr="00635E8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Северо-Енисейский район.</w:t>
      </w:r>
    </w:p>
    <w:p w:rsidR="000F4E53" w:rsidRPr="000F4E53" w:rsidRDefault="000F4E53" w:rsidP="00F91DFB">
      <w:pPr>
        <w:spacing w:after="0" w:line="240" w:lineRule="auto"/>
        <w:ind w:firstLine="709"/>
        <w:jc w:val="both"/>
        <w:rPr>
          <w:rFonts w:ascii="Times New Roman" w:eastAsia="Calibri" w:hAnsi="Times New Roman" w:cs="Times New Roman"/>
          <w:sz w:val="28"/>
          <w:szCs w:val="28"/>
        </w:rPr>
      </w:pPr>
      <w:r w:rsidRPr="000F4E53">
        <w:rPr>
          <w:rFonts w:ascii="Times New Roman" w:eastAsia="Calibri" w:hAnsi="Times New Roman" w:cs="Times New Roman"/>
          <w:sz w:val="28"/>
          <w:szCs w:val="28"/>
        </w:rPr>
        <w:t xml:space="preserve">Органы местного самоуправления Северо-Енисейского района более двадцати пяти лет активно участвуют в реализации социальной политики государства, предусматривая и реализуя дополнительные меры социальной поддержки граждан. </w:t>
      </w:r>
      <w:r w:rsidR="00F91DFB">
        <w:rPr>
          <w:rFonts w:ascii="Times New Roman" w:eastAsia="Calibri" w:hAnsi="Times New Roman" w:cs="Times New Roman"/>
          <w:sz w:val="28"/>
          <w:szCs w:val="28"/>
        </w:rPr>
        <w:t>Э</w:t>
      </w:r>
      <w:r w:rsidRPr="000F4E53">
        <w:rPr>
          <w:rFonts w:ascii="Times New Roman" w:eastAsia="Calibri" w:hAnsi="Times New Roman" w:cs="Times New Roman"/>
          <w:sz w:val="28"/>
          <w:szCs w:val="28"/>
        </w:rPr>
        <w:t>та деятельность объединена в мероприятия муниципальной программы «Развитие социальных отношений, рост благополучия и защищенности граждан в Северо-Енисейском районе</w:t>
      </w:r>
      <w:r w:rsidR="00E37F19">
        <w:rPr>
          <w:rFonts w:ascii="Times New Roman" w:eastAsia="Calibri" w:hAnsi="Times New Roman" w:cs="Times New Roman"/>
          <w:sz w:val="28"/>
          <w:szCs w:val="28"/>
        </w:rPr>
        <w:t>»</w:t>
      </w:r>
      <w:r w:rsidR="00F91DFB">
        <w:rPr>
          <w:rFonts w:ascii="Times New Roman" w:eastAsia="Calibri" w:hAnsi="Times New Roman" w:cs="Times New Roman"/>
          <w:sz w:val="28"/>
          <w:szCs w:val="28"/>
        </w:rPr>
        <w:t xml:space="preserve">. </w:t>
      </w:r>
      <w:r w:rsidR="00E37F19">
        <w:rPr>
          <w:rFonts w:ascii="Times New Roman" w:eastAsia="Calibri" w:hAnsi="Times New Roman" w:cs="Times New Roman"/>
          <w:sz w:val="28"/>
          <w:szCs w:val="28"/>
        </w:rPr>
        <w:br/>
      </w:r>
      <w:r w:rsidR="00F91DFB">
        <w:rPr>
          <w:rFonts w:ascii="Times New Roman" w:eastAsia="Calibri" w:hAnsi="Times New Roman" w:cs="Times New Roman"/>
          <w:sz w:val="28"/>
          <w:szCs w:val="28"/>
        </w:rPr>
        <w:t>В</w:t>
      </w:r>
      <w:r w:rsidRPr="000F4E53">
        <w:rPr>
          <w:rFonts w:ascii="Times New Roman" w:eastAsia="Calibri" w:hAnsi="Times New Roman" w:cs="Times New Roman"/>
          <w:sz w:val="28"/>
          <w:szCs w:val="28"/>
        </w:rPr>
        <w:t xml:space="preserve"> 2021 году муниципальная программа дополнена инициативными мероприятиями по приобретению новогодних подарков школьникам, дошколятам и еще не организованным детям (от рождения до 18 лет все дети в районе вне зависимости от достатка их семей получают бесплатно новогодние подарки), а также подарков первоклассникам всех школ района. Реализация указанных мероприятий способствует решению задач национального проекта «Образование» и регионального проекта Красноярского края «Поддержка семей, имеющих детей», национального проекта «Демография», регионального проекта «Финансовая подд</w:t>
      </w:r>
      <w:r w:rsidR="00F91DFB">
        <w:rPr>
          <w:rFonts w:ascii="Times New Roman" w:eastAsia="Calibri" w:hAnsi="Times New Roman" w:cs="Times New Roman"/>
          <w:sz w:val="28"/>
          <w:szCs w:val="28"/>
        </w:rPr>
        <w:t>ержка семей при рождении детей».</w:t>
      </w:r>
    </w:p>
    <w:p w:rsidR="000F4E53" w:rsidRPr="000F4E53" w:rsidRDefault="000F4E53" w:rsidP="00F91DFB">
      <w:pPr>
        <w:spacing w:after="0" w:line="240" w:lineRule="auto"/>
        <w:ind w:firstLine="709"/>
        <w:jc w:val="both"/>
        <w:rPr>
          <w:rFonts w:ascii="Times New Roman" w:eastAsia="Calibri" w:hAnsi="Times New Roman" w:cs="Times New Roman"/>
          <w:sz w:val="28"/>
          <w:szCs w:val="28"/>
        </w:rPr>
      </w:pPr>
      <w:r w:rsidRPr="000F4E53">
        <w:rPr>
          <w:rFonts w:ascii="Times New Roman" w:eastAsia="Calibri" w:hAnsi="Times New Roman" w:cs="Times New Roman"/>
          <w:sz w:val="28"/>
          <w:szCs w:val="28"/>
        </w:rPr>
        <w:t xml:space="preserve">Также с 2001 года в Северо-Енисейском районе учреждена Молодежная премия Главы Северо-Енисейского района, которая вручается молодым людям с 14 до 30 лет (а с 2021 года – до 35 лет), проявившим выдающиеся способности в творческой, трудовой и общественной деятельности, победителям и отличившимся участникам смотров, конкурсов, олимпиад, выставок, научных конференций, а также за высокие достижения </w:t>
      </w:r>
      <w:r w:rsidR="00F91DFB">
        <w:rPr>
          <w:rFonts w:ascii="Times New Roman" w:eastAsia="Calibri" w:hAnsi="Times New Roman" w:cs="Times New Roman"/>
          <w:sz w:val="28"/>
          <w:szCs w:val="28"/>
        </w:rPr>
        <w:br/>
      </w:r>
      <w:r w:rsidRPr="000F4E53">
        <w:rPr>
          <w:rFonts w:ascii="Times New Roman" w:eastAsia="Calibri" w:hAnsi="Times New Roman" w:cs="Times New Roman"/>
          <w:sz w:val="28"/>
          <w:szCs w:val="28"/>
        </w:rPr>
        <w:t>в области культуры и спорта. Реализация данного мероприятия на много лет опередила региональный проект Красноярского края «Успех каждого ребенка», в части выявления и поддержки талантливых молодых спортсменов, деятелей науки и культуры. Кроме того, на развитие данного проекта направлена также и подпрограмма «Одаренные дети» муниципальной программы «Развитие образования», за счет которой обеспечено финансирование участия учащихся - победителей районных конкурсных мероприятий в зональных, региональных и Всероссийских конкурсах и соревнованиях</w:t>
      </w:r>
      <w:r w:rsidR="00F91DFB">
        <w:rPr>
          <w:rFonts w:ascii="Times New Roman" w:eastAsia="Calibri" w:hAnsi="Times New Roman" w:cs="Times New Roman"/>
          <w:sz w:val="28"/>
          <w:szCs w:val="28"/>
        </w:rPr>
        <w:t xml:space="preserve">. Результатами такого участия стали </w:t>
      </w:r>
      <w:r w:rsidRPr="000F4E53">
        <w:rPr>
          <w:rFonts w:ascii="Times New Roman" w:eastAsia="Calibri" w:hAnsi="Times New Roman" w:cs="Times New Roman"/>
          <w:sz w:val="28"/>
          <w:szCs w:val="28"/>
        </w:rPr>
        <w:t xml:space="preserve">победы талантливых ребят из Северо-Енисейского района в федеральном этапе Большого Всероссийского фестиваля детского и юношеского творчества, </w:t>
      </w:r>
      <w:r w:rsidRPr="000F4E53">
        <w:rPr>
          <w:rFonts w:ascii="Times New Roman" w:eastAsia="Calibri" w:hAnsi="Times New Roman" w:cs="Times New Roman"/>
          <w:sz w:val="28"/>
          <w:szCs w:val="28"/>
        </w:rPr>
        <w:lastRenderedPageBreak/>
        <w:t>XXXII Всероссийской конференции учащихся «Юность. Наука. Культура»</w:t>
      </w:r>
      <w:r w:rsidR="00D237A2">
        <w:rPr>
          <w:rFonts w:ascii="Times New Roman" w:eastAsia="Calibri" w:hAnsi="Times New Roman" w:cs="Times New Roman"/>
          <w:sz w:val="28"/>
          <w:szCs w:val="28"/>
        </w:rPr>
        <w:t>,</w:t>
      </w:r>
      <w:r w:rsidRPr="000F4E53">
        <w:rPr>
          <w:rFonts w:ascii="Times New Roman" w:eastAsia="Calibri" w:hAnsi="Times New Roman" w:cs="Times New Roman"/>
          <w:sz w:val="28"/>
          <w:szCs w:val="28"/>
        </w:rPr>
        <w:t xml:space="preserve"> Всероссийском </w:t>
      </w:r>
      <w:r w:rsidR="00D237A2">
        <w:rPr>
          <w:rFonts w:ascii="Times New Roman" w:eastAsia="Calibri" w:hAnsi="Times New Roman" w:cs="Times New Roman"/>
          <w:sz w:val="28"/>
          <w:szCs w:val="28"/>
        </w:rPr>
        <w:t>к</w:t>
      </w:r>
      <w:r w:rsidRPr="000F4E53">
        <w:rPr>
          <w:rFonts w:ascii="Times New Roman" w:eastAsia="Calibri" w:hAnsi="Times New Roman" w:cs="Times New Roman"/>
          <w:sz w:val="28"/>
          <w:szCs w:val="28"/>
        </w:rPr>
        <w:t xml:space="preserve">онкурсе «История местного самоуправления моего края», </w:t>
      </w:r>
      <w:r w:rsidR="00D237A2">
        <w:rPr>
          <w:rFonts w:ascii="Times New Roman" w:eastAsia="Calibri" w:hAnsi="Times New Roman" w:cs="Times New Roman"/>
          <w:sz w:val="28"/>
          <w:szCs w:val="28"/>
        </w:rPr>
        <w:br/>
      </w:r>
      <w:r w:rsidRPr="000F4E53">
        <w:rPr>
          <w:rFonts w:ascii="Times New Roman" w:eastAsia="Calibri" w:hAnsi="Times New Roman" w:cs="Times New Roman"/>
          <w:sz w:val="28"/>
          <w:szCs w:val="28"/>
        </w:rPr>
        <w:t>на международном конкурсе-фестивале «Планета талантов» и проч.</w:t>
      </w:r>
    </w:p>
    <w:p w:rsidR="000F4E53" w:rsidRDefault="000F4E53" w:rsidP="00F91DFB">
      <w:pPr>
        <w:spacing w:after="0" w:line="240" w:lineRule="auto"/>
        <w:ind w:firstLine="709"/>
        <w:jc w:val="both"/>
        <w:rPr>
          <w:rFonts w:ascii="Times New Roman" w:eastAsia="Calibri" w:hAnsi="Times New Roman" w:cs="Times New Roman"/>
          <w:sz w:val="28"/>
          <w:szCs w:val="28"/>
        </w:rPr>
      </w:pPr>
      <w:r w:rsidRPr="000F4E53">
        <w:rPr>
          <w:rFonts w:ascii="Times New Roman" w:eastAsia="Calibri" w:hAnsi="Times New Roman" w:cs="Times New Roman"/>
          <w:sz w:val="28"/>
          <w:szCs w:val="28"/>
        </w:rPr>
        <w:t xml:space="preserve">Применение современных подходов отличает весь образовательный процесс в районе, начиная с дошкольного образования. </w:t>
      </w:r>
      <w:r w:rsidR="00F91DFB">
        <w:rPr>
          <w:rFonts w:ascii="Times New Roman" w:eastAsia="Calibri" w:hAnsi="Times New Roman" w:cs="Times New Roman"/>
          <w:sz w:val="28"/>
          <w:szCs w:val="28"/>
        </w:rPr>
        <w:t>Так, п</w:t>
      </w:r>
      <w:r w:rsidRPr="000F4E53">
        <w:rPr>
          <w:rFonts w:ascii="Times New Roman" w:eastAsia="Calibri" w:hAnsi="Times New Roman" w:cs="Times New Roman"/>
          <w:sz w:val="28"/>
          <w:szCs w:val="28"/>
        </w:rPr>
        <w:t xml:space="preserve">рактика МБДОУ Северо-Енисейского детского сада-яслей № 8 «Иволга» имени Гайнутдиновой Валентины Брониславовны по направлению «ЛЕГО-конструирование как средство формирования предынжинерного мышления </w:t>
      </w:r>
      <w:r w:rsidR="00F91DFB">
        <w:rPr>
          <w:rFonts w:ascii="Times New Roman" w:eastAsia="Calibri" w:hAnsi="Times New Roman" w:cs="Times New Roman"/>
          <w:sz w:val="28"/>
          <w:szCs w:val="28"/>
        </w:rPr>
        <w:br/>
      </w:r>
      <w:r w:rsidRPr="000F4E53">
        <w:rPr>
          <w:rFonts w:ascii="Times New Roman" w:eastAsia="Calibri" w:hAnsi="Times New Roman" w:cs="Times New Roman"/>
          <w:sz w:val="28"/>
          <w:szCs w:val="28"/>
        </w:rPr>
        <w:t xml:space="preserve">у дошкольников» признана лучшей на муниципальном уровне, учреждение получило статус региональной инновационной площадки. </w:t>
      </w:r>
      <w:r w:rsidR="00F91DFB">
        <w:rPr>
          <w:rFonts w:ascii="Times New Roman" w:eastAsia="Calibri" w:hAnsi="Times New Roman" w:cs="Times New Roman"/>
          <w:sz w:val="28"/>
          <w:szCs w:val="28"/>
        </w:rPr>
        <w:t xml:space="preserve">Кроме этого, </w:t>
      </w:r>
      <w:r w:rsidR="00D237A2">
        <w:rPr>
          <w:rFonts w:ascii="Times New Roman" w:eastAsia="Calibri" w:hAnsi="Times New Roman" w:cs="Times New Roman"/>
          <w:sz w:val="28"/>
          <w:szCs w:val="28"/>
        </w:rPr>
        <w:br/>
      </w:r>
      <w:r w:rsidR="00F91DFB">
        <w:rPr>
          <w:rFonts w:ascii="Times New Roman" w:eastAsia="Calibri" w:hAnsi="Times New Roman" w:cs="Times New Roman"/>
          <w:sz w:val="28"/>
          <w:szCs w:val="28"/>
        </w:rPr>
        <w:t>в</w:t>
      </w:r>
      <w:r w:rsidRPr="000F4E53">
        <w:rPr>
          <w:rFonts w:ascii="Times New Roman" w:eastAsia="Calibri" w:hAnsi="Times New Roman" w:cs="Times New Roman"/>
          <w:sz w:val="28"/>
          <w:szCs w:val="28"/>
        </w:rPr>
        <w:t xml:space="preserve"> 2021 году команда молодых педагогов МБДОУ «Северо-Енисейский детский сад-ясли №8 «Иволга» им. Гайнутдиновой Валентины Брониславовны получи</w:t>
      </w:r>
      <w:r w:rsidR="00F91DFB">
        <w:rPr>
          <w:rFonts w:ascii="Times New Roman" w:eastAsia="Calibri" w:hAnsi="Times New Roman" w:cs="Times New Roman"/>
          <w:sz w:val="28"/>
          <w:szCs w:val="28"/>
        </w:rPr>
        <w:t>ла</w:t>
      </w:r>
      <w:r w:rsidRPr="000F4E53">
        <w:rPr>
          <w:rFonts w:ascii="Times New Roman" w:eastAsia="Calibri" w:hAnsi="Times New Roman" w:cs="Times New Roman"/>
          <w:sz w:val="28"/>
          <w:szCs w:val="28"/>
        </w:rPr>
        <w:t xml:space="preserve"> грант в размере 423,27 тыс. рублей на развитие консультационного клуба «Гнездышко».</w:t>
      </w:r>
    </w:p>
    <w:p w:rsidR="000F4E53" w:rsidRPr="000F4E53" w:rsidRDefault="000F4E53" w:rsidP="00635E81">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0F4E53">
        <w:rPr>
          <w:rFonts w:ascii="Times New Roman" w:eastAsia="Calibri" w:hAnsi="Times New Roman" w:cs="Times New Roman"/>
          <w:b/>
          <w:sz w:val="28"/>
          <w:szCs w:val="28"/>
        </w:rPr>
        <w:t>. Ирбейский район</w:t>
      </w:r>
      <w:r>
        <w:rPr>
          <w:rFonts w:ascii="Times New Roman" w:eastAsia="Calibri" w:hAnsi="Times New Roman" w:cs="Times New Roman"/>
          <w:b/>
          <w:sz w:val="28"/>
          <w:szCs w:val="28"/>
        </w:rPr>
        <w:t>.</w:t>
      </w:r>
    </w:p>
    <w:p w:rsidR="00635E81" w:rsidRPr="00635E81" w:rsidRDefault="00635E81" w:rsidP="00635E81">
      <w:pPr>
        <w:spacing w:after="0" w:line="240" w:lineRule="auto"/>
        <w:ind w:firstLine="709"/>
        <w:jc w:val="both"/>
        <w:rPr>
          <w:rFonts w:ascii="Times New Roman" w:eastAsia="Calibri" w:hAnsi="Times New Roman" w:cs="Times New Roman"/>
          <w:sz w:val="28"/>
          <w:szCs w:val="28"/>
        </w:rPr>
      </w:pPr>
      <w:r w:rsidRPr="00635E81">
        <w:rPr>
          <w:rFonts w:ascii="Times New Roman" w:eastAsia="Calibri" w:hAnsi="Times New Roman" w:cs="Times New Roman"/>
          <w:sz w:val="28"/>
          <w:szCs w:val="28"/>
        </w:rPr>
        <w:t>В рамках национального проекта «Образование» в Красноярском крае действует региональный проект «Патриотическое воспитание граждан Российской Федерации»</w:t>
      </w:r>
      <w:r>
        <w:rPr>
          <w:rFonts w:ascii="Times New Roman" w:eastAsia="Calibri" w:hAnsi="Times New Roman" w:cs="Times New Roman"/>
          <w:sz w:val="28"/>
          <w:szCs w:val="28"/>
        </w:rPr>
        <w:t>. Администрация Ирбейского района приняла активное участие в реализации данного регионального проекта.</w:t>
      </w:r>
    </w:p>
    <w:p w:rsidR="00B3055D" w:rsidRDefault="00635E81" w:rsidP="00635E81">
      <w:pPr>
        <w:spacing w:after="0" w:line="240" w:lineRule="auto"/>
        <w:ind w:firstLine="709"/>
        <w:jc w:val="both"/>
        <w:rPr>
          <w:rFonts w:ascii="Times New Roman" w:eastAsia="Calibri" w:hAnsi="Times New Roman" w:cs="Times New Roman"/>
          <w:sz w:val="28"/>
          <w:szCs w:val="28"/>
        </w:rPr>
      </w:pPr>
      <w:r w:rsidRPr="00635E81">
        <w:rPr>
          <w:rFonts w:ascii="Times New Roman" w:eastAsia="Calibri" w:hAnsi="Times New Roman" w:cs="Times New Roman"/>
          <w:sz w:val="28"/>
          <w:szCs w:val="28"/>
        </w:rPr>
        <w:t>На основании Дорожной карты по ра</w:t>
      </w:r>
      <w:r>
        <w:rPr>
          <w:rFonts w:ascii="Times New Roman" w:eastAsia="Calibri" w:hAnsi="Times New Roman" w:cs="Times New Roman"/>
          <w:sz w:val="28"/>
          <w:szCs w:val="28"/>
        </w:rPr>
        <w:t xml:space="preserve">звитию </w:t>
      </w:r>
      <w:r w:rsidR="000F4E53">
        <w:rPr>
          <w:rFonts w:ascii="Times New Roman" w:eastAsia="Calibri" w:hAnsi="Times New Roman" w:cs="Times New Roman"/>
          <w:sz w:val="28"/>
          <w:szCs w:val="28"/>
        </w:rPr>
        <w:t>патриотического</w:t>
      </w:r>
      <w:r>
        <w:rPr>
          <w:rFonts w:ascii="Times New Roman" w:eastAsia="Calibri" w:hAnsi="Times New Roman" w:cs="Times New Roman"/>
          <w:sz w:val="28"/>
          <w:szCs w:val="28"/>
        </w:rPr>
        <w:t xml:space="preserve"> воспитания</w:t>
      </w:r>
      <w:r w:rsidRPr="00635E81">
        <w:rPr>
          <w:rFonts w:ascii="Times New Roman" w:eastAsia="Calibri" w:hAnsi="Times New Roman" w:cs="Times New Roman"/>
          <w:sz w:val="28"/>
          <w:szCs w:val="28"/>
        </w:rPr>
        <w:t xml:space="preserve"> Ирбейского района управлением образования было проведено ряд обучающих семинаров и консультационных площадок, в результате которых всеми школами были разработаны проекты </w:t>
      </w:r>
      <w:r>
        <w:rPr>
          <w:rFonts w:ascii="Times New Roman" w:eastAsia="Calibri" w:hAnsi="Times New Roman" w:cs="Times New Roman"/>
          <w:sz w:val="28"/>
          <w:szCs w:val="28"/>
        </w:rPr>
        <w:t>развития патриотического воспитания</w:t>
      </w:r>
      <w:r w:rsidRPr="00635E81">
        <w:rPr>
          <w:rFonts w:ascii="Times New Roman" w:eastAsia="Calibri" w:hAnsi="Times New Roman" w:cs="Times New Roman"/>
          <w:sz w:val="28"/>
          <w:szCs w:val="28"/>
        </w:rPr>
        <w:t xml:space="preserve">, получены рекомендации по их доработке. </w:t>
      </w:r>
      <w:r w:rsidR="000F4E53">
        <w:rPr>
          <w:rFonts w:ascii="Times New Roman" w:eastAsia="Calibri" w:hAnsi="Times New Roman" w:cs="Times New Roman"/>
          <w:sz w:val="28"/>
          <w:szCs w:val="28"/>
        </w:rPr>
        <w:br/>
      </w:r>
      <w:r w:rsidRPr="00635E81">
        <w:rPr>
          <w:rFonts w:ascii="Times New Roman" w:eastAsia="Calibri" w:hAnsi="Times New Roman" w:cs="Times New Roman"/>
          <w:sz w:val="28"/>
          <w:szCs w:val="28"/>
        </w:rPr>
        <w:t xml:space="preserve">В сентябре 2021 года прошла региональная экспертиза. Программы размещены на сайтах </w:t>
      </w:r>
      <w:r>
        <w:rPr>
          <w:rFonts w:ascii="Times New Roman" w:eastAsia="Calibri" w:hAnsi="Times New Roman" w:cs="Times New Roman"/>
          <w:sz w:val="28"/>
          <w:szCs w:val="28"/>
        </w:rPr>
        <w:t>образовательных организаций</w:t>
      </w:r>
      <w:r w:rsidRPr="00635E81">
        <w:rPr>
          <w:rFonts w:ascii="Times New Roman" w:eastAsia="Calibri" w:hAnsi="Times New Roman" w:cs="Times New Roman"/>
          <w:sz w:val="28"/>
          <w:szCs w:val="28"/>
        </w:rPr>
        <w:t xml:space="preserve">, обсуждены </w:t>
      </w:r>
      <w:r w:rsidR="000F4E53">
        <w:rPr>
          <w:rFonts w:ascii="Times New Roman" w:eastAsia="Calibri" w:hAnsi="Times New Roman" w:cs="Times New Roman"/>
          <w:sz w:val="28"/>
          <w:szCs w:val="28"/>
        </w:rPr>
        <w:br/>
      </w:r>
      <w:r w:rsidRPr="00635E81">
        <w:rPr>
          <w:rFonts w:ascii="Times New Roman" w:eastAsia="Calibri" w:hAnsi="Times New Roman" w:cs="Times New Roman"/>
          <w:sz w:val="28"/>
          <w:szCs w:val="28"/>
        </w:rPr>
        <w:t xml:space="preserve">в педагогических сообществах и родительской общественности. С 1 сентября 2021 года </w:t>
      </w:r>
      <w:r w:rsidR="000F4E53">
        <w:rPr>
          <w:rFonts w:ascii="Times New Roman" w:eastAsia="Calibri" w:hAnsi="Times New Roman" w:cs="Times New Roman"/>
          <w:sz w:val="28"/>
          <w:szCs w:val="28"/>
        </w:rPr>
        <w:t>программы патриотического воспитания внедрены и реализованы во всех школах муниципального района</w:t>
      </w:r>
      <w:r w:rsidRPr="00635E81">
        <w:rPr>
          <w:rFonts w:ascii="Times New Roman" w:eastAsia="Calibri" w:hAnsi="Times New Roman" w:cs="Times New Roman"/>
          <w:sz w:val="28"/>
          <w:szCs w:val="28"/>
        </w:rPr>
        <w:t xml:space="preserve">. </w:t>
      </w:r>
      <w:r w:rsidR="000F4E53">
        <w:rPr>
          <w:rFonts w:ascii="Times New Roman" w:eastAsia="Calibri" w:hAnsi="Times New Roman" w:cs="Times New Roman"/>
          <w:sz w:val="28"/>
          <w:szCs w:val="28"/>
        </w:rPr>
        <w:t xml:space="preserve">В Ирбейском муниципальном районе </w:t>
      </w:r>
      <w:r w:rsidRPr="00635E81">
        <w:rPr>
          <w:rFonts w:ascii="Times New Roman" w:eastAsia="Calibri" w:hAnsi="Times New Roman" w:cs="Times New Roman"/>
          <w:sz w:val="28"/>
          <w:szCs w:val="28"/>
        </w:rPr>
        <w:t xml:space="preserve">на базе четырёх </w:t>
      </w:r>
      <w:r w:rsidR="000F4E53">
        <w:rPr>
          <w:rFonts w:ascii="Times New Roman" w:eastAsia="Calibri" w:hAnsi="Times New Roman" w:cs="Times New Roman"/>
          <w:sz w:val="28"/>
          <w:szCs w:val="28"/>
        </w:rPr>
        <w:t xml:space="preserve">образовательных организаций </w:t>
      </w:r>
      <w:r w:rsidRPr="00635E81">
        <w:rPr>
          <w:rFonts w:ascii="Times New Roman" w:eastAsia="Calibri" w:hAnsi="Times New Roman" w:cs="Times New Roman"/>
          <w:sz w:val="28"/>
          <w:szCs w:val="28"/>
        </w:rPr>
        <w:t>действуют военно-патриотические клубы Усть-Ярульской СОШ «Русь»</w:t>
      </w:r>
      <w:r w:rsidR="000F4E53">
        <w:rPr>
          <w:rFonts w:ascii="Times New Roman" w:eastAsia="Calibri" w:hAnsi="Times New Roman" w:cs="Times New Roman"/>
          <w:sz w:val="28"/>
          <w:szCs w:val="28"/>
        </w:rPr>
        <w:t xml:space="preserve"> и «Юная армия»</w:t>
      </w:r>
      <w:r w:rsidRPr="00635E81">
        <w:rPr>
          <w:rFonts w:ascii="Times New Roman" w:eastAsia="Calibri" w:hAnsi="Times New Roman" w:cs="Times New Roman"/>
          <w:sz w:val="28"/>
          <w:szCs w:val="28"/>
        </w:rPr>
        <w:t>;</w:t>
      </w:r>
      <w:r w:rsidR="000F4E53">
        <w:rPr>
          <w:rFonts w:ascii="Times New Roman" w:eastAsia="Calibri" w:hAnsi="Times New Roman" w:cs="Times New Roman"/>
          <w:sz w:val="28"/>
          <w:szCs w:val="28"/>
        </w:rPr>
        <w:t xml:space="preserve"> Николаевской СОШ клуб «Витязь»</w:t>
      </w:r>
      <w:r w:rsidRPr="00635E81">
        <w:rPr>
          <w:rFonts w:ascii="Times New Roman" w:eastAsia="Calibri" w:hAnsi="Times New Roman" w:cs="Times New Roman"/>
          <w:sz w:val="28"/>
          <w:szCs w:val="28"/>
        </w:rPr>
        <w:t>; клуб Ирбейской СОШ № 2 «Молодая гвардия»; клуб Ирбейской СОШ №1 «Доблесть». Клубы вступили в ряды всероссийской организации «Юная армия», имеют статус юнармейских отрядов. Показатель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достигнут через проведение Уроков мужества, в которых приняли участие все общеобразовательные организации.</w:t>
      </w:r>
      <w:r w:rsidR="00B3055D">
        <w:rPr>
          <w:rFonts w:ascii="Times New Roman" w:eastAsia="Calibri" w:hAnsi="Times New Roman" w:cs="Times New Roman"/>
          <w:sz w:val="28"/>
          <w:szCs w:val="28"/>
        </w:rPr>
        <w:br w:type="page"/>
      </w:r>
    </w:p>
    <w:p w:rsidR="001E039E" w:rsidRPr="00D237A2" w:rsidRDefault="001E039E" w:rsidP="00E91DF4">
      <w:pPr>
        <w:pStyle w:val="1"/>
        <w:spacing w:before="0" w:line="240" w:lineRule="auto"/>
        <w:ind w:firstLine="709"/>
        <w:jc w:val="both"/>
        <w:rPr>
          <w:rFonts w:ascii="Times New Roman" w:hAnsi="Times New Roman" w:cs="Times New Roman"/>
          <w:b/>
          <w:color w:val="auto"/>
          <w:sz w:val="28"/>
          <w:szCs w:val="28"/>
        </w:rPr>
      </w:pPr>
      <w:bookmarkStart w:id="3" w:name="_Toc110586747"/>
      <w:r w:rsidRPr="00D237A2">
        <w:rPr>
          <w:rFonts w:ascii="Times New Roman" w:hAnsi="Times New Roman" w:cs="Times New Roman"/>
          <w:b/>
          <w:color w:val="auto"/>
          <w:sz w:val="28"/>
          <w:szCs w:val="28"/>
        </w:rPr>
        <w:lastRenderedPageBreak/>
        <w:t>1.</w:t>
      </w:r>
      <w:r w:rsidR="0093222D" w:rsidRPr="00D237A2">
        <w:rPr>
          <w:rFonts w:ascii="Times New Roman" w:hAnsi="Times New Roman" w:cs="Times New Roman"/>
          <w:b/>
          <w:color w:val="auto"/>
          <w:sz w:val="28"/>
          <w:szCs w:val="28"/>
        </w:rPr>
        <w:t>2</w:t>
      </w:r>
      <w:r w:rsidRPr="00D237A2">
        <w:rPr>
          <w:rFonts w:ascii="Times New Roman" w:hAnsi="Times New Roman" w:cs="Times New Roman"/>
          <w:b/>
          <w:color w:val="auto"/>
          <w:sz w:val="28"/>
          <w:szCs w:val="28"/>
        </w:rPr>
        <w:t>. Лучшие практики комплексного и взаимоувязанного использования мероприятий нескольких национальных (региональных) проектов в интересах социально-экономического и социально-культурного развития муниципальных образований</w:t>
      </w:r>
      <w:bookmarkEnd w:id="3"/>
    </w:p>
    <w:p w:rsidR="007F725C" w:rsidRPr="00D237A2" w:rsidRDefault="007F725C" w:rsidP="007F725C">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p>
    <w:p w:rsidR="00B86EC6" w:rsidRPr="00B86EC6" w:rsidRDefault="00B86EC6" w:rsidP="00B86EC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В целях достижения максимального социально-экономического эффекта для конкретного муниципального образования в крае обеспечена синхронизация мероприятий таких национальных проектов, как «Жилье </w:t>
      </w:r>
      <w:r w:rsidRPr="00B86EC6">
        <w:rPr>
          <w:rFonts w:ascii="Times New Roman" w:eastAsia="Times New Roman" w:hAnsi="Times New Roman" w:cs="Times New Roman"/>
          <w:color w:val="00000A"/>
          <w:kern w:val="1"/>
          <w:sz w:val="28"/>
          <w:szCs w:val="28"/>
          <w:lang w:eastAsia="zh-CN"/>
        </w:rPr>
        <w:br/>
        <w:t>и городская среда», «Здравоохранение», «Демография», «Культура», «Безопасные качественные дороги».</w:t>
      </w:r>
    </w:p>
    <w:p w:rsidR="00B86EC6" w:rsidRPr="00B86EC6" w:rsidRDefault="00B86EC6" w:rsidP="00B86EC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Например: в г.</w:t>
      </w:r>
      <w:r w:rsidR="00016F86">
        <w:rPr>
          <w:rFonts w:ascii="Times New Roman" w:eastAsia="Times New Roman" w:hAnsi="Times New Roman" w:cs="Times New Roman"/>
          <w:color w:val="00000A"/>
          <w:kern w:val="1"/>
          <w:sz w:val="28"/>
          <w:szCs w:val="28"/>
          <w:lang w:eastAsia="zh-CN"/>
        </w:rPr>
        <w:t xml:space="preserve"> </w:t>
      </w:r>
      <w:r w:rsidRPr="00B86EC6">
        <w:rPr>
          <w:rFonts w:ascii="Times New Roman" w:eastAsia="Times New Roman" w:hAnsi="Times New Roman" w:cs="Times New Roman"/>
          <w:color w:val="00000A"/>
          <w:kern w:val="1"/>
          <w:sz w:val="28"/>
          <w:szCs w:val="28"/>
          <w:lang w:eastAsia="zh-CN"/>
        </w:rPr>
        <w:t xml:space="preserve">Канске одновременно реализовались мероприятия </w:t>
      </w:r>
      <w:r w:rsidRPr="00B86EC6">
        <w:rPr>
          <w:rFonts w:ascii="Times New Roman" w:eastAsia="Times New Roman" w:hAnsi="Times New Roman" w:cs="Times New Roman"/>
          <w:color w:val="00000A"/>
          <w:kern w:val="1"/>
          <w:sz w:val="28"/>
          <w:szCs w:val="28"/>
          <w:lang w:eastAsia="zh-CN"/>
        </w:rPr>
        <w:br/>
        <w:t xml:space="preserve">по благоустройству общественных пространств, был построен крытый каток с искусственным льдом, осуществлен капитальный ремонт детской школы искусств, была создана модельная библиотека, обустроен участок улично-дорожной сети вблизи Канской школы интерната, также в медицинские учреждения города были поставлены компьютерное оборудование </w:t>
      </w:r>
      <w:r w:rsidRPr="00B86EC6">
        <w:rPr>
          <w:rFonts w:ascii="Times New Roman" w:eastAsia="Times New Roman" w:hAnsi="Times New Roman" w:cs="Times New Roman"/>
          <w:color w:val="00000A"/>
          <w:kern w:val="1"/>
          <w:sz w:val="28"/>
          <w:szCs w:val="28"/>
          <w:lang w:eastAsia="zh-CN"/>
        </w:rPr>
        <w:br/>
        <w:t xml:space="preserve">и оргтехника, а спортивная школа </w:t>
      </w:r>
      <w:r w:rsidR="00DC27A5">
        <w:rPr>
          <w:rFonts w:ascii="Times New Roman" w:eastAsia="Times New Roman" w:hAnsi="Times New Roman" w:cs="Times New Roman"/>
          <w:color w:val="00000A"/>
          <w:kern w:val="1"/>
          <w:sz w:val="28"/>
          <w:szCs w:val="28"/>
          <w:lang w:eastAsia="zh-CN"/>
        </w:rPr>
        <w:t xml:space="preserve">олимпийского резерва имени </w:t>
      </w:r>
      <w:r w:rsidR="00DC27A5">
        <w:rPr>
          <w:rFonts w:ascii="Times New Roman" w:eastAsia="Times New Roman" w:hAnsi="Times New Roman" w:cs="Times New Roman"/>
          <w:color w:val="00000A"/>
          <w:kern w:val="1"/>
          <w:sz w:val="28"/>
          <w:szCs w:val="28"/>
          <w:lang w:eastAsia="zh-CN"/>
        </w:rPr>
        <w:br/>
        <w:t xml:space="preserve">В.И. </w:t>
      </w:r>
      <w:r w:rsidRPr="00B86EC6">
        <w:rPr>
          <w:rFonts w:ascii="Times New Roman" w:eastAsia="Times New Roman" w:hAnsi="Times New Roman" w:cs="Times New Roman"/>
          <w:color w:val="00000A"/>
          <w:kern w:val="1"/>
          <w:sz w:val="28"/>
          <w:szCs w:val="28"/>
          <w:lang w:eastAsia="zh-CN"/>
        </w:rPr>
        <w:t xml:space="preserve">Стольникова была оснащена спортивным инвентарем. </w:t>
      </w:r>
    </w:p>
    <w:p w:rsidR="00B86EC6" w:rsidRPr="00B86EC6" w:rsidRDefault="00B86EC6" w:rsidP="00B86EC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Такой комплексный подход к реализации мероприятий национальных проектов значительно повышает уровень социально-экономического развития и привлекательность отдельной территории.</w:t>
      </w:r>
    </w:p>
    <w:p w:rsidR="00B86EC6" w:rsidRPr="00B86EC6" w:rsidRDefault="00B86EC6" w:rsidP="00B86EC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Кроме того, реализация мероприятий национальных проектов позволяет запустить процесс комплексного развития территорий, который обусловлен возникновением последовательности мероприятий, направленных на появление новой инфраструктуры, финансовое обеспечение которых осуществляется не только за счет средств бюджета субъекта, </w:t>
      </w:r>
      <w:r w:rsidRPr="00B86EC6">
        <w:rPr>
          <w:rFonts w:ascii="Times New Roman" w:eastAsia="Times New Roman" w:hAnsi="Times New Roman" w:cs="Times New Roman"/>
          <w:color w:val="00000A"/>
          <w:kern w:val="1"/>
          <w:sz w:val="28"/>
          <w:szCs w:val="28"/>
          <w:lang w:eastAsia="zh-CN"/>
        </w:rPr>
        <w:br/>
        <w:t xml:space="preserve">но и за счет бюджетов муниципальных образований с возможным привлечением средств внебюджетных источников. </w:t>
      </w:r>
    </w:p>
    <w:p w:rsidR="00B52A02" w:rsidRDefault="00B52A02" w:rsidP="007F725C">
      <w:pPr>
        <w:suppressAutoHyphens/>
        <w:spacing w:after="0" w:line="240" w:lineRule="auto"/>
        <w:ind w:firstLine="709"/>
        <w:contextualSpacing/>
        <w:jc w:val="both"/>
        <w:rPr>
          <w:rFonts w:ascii="Times New Roman" w:hAnsi="Times New Roman" w:cs="Times New Roman"/>
          <w:sz w:val="28"/>
          <w:szCs w:val="28"/>
        </w:rPr>
      </w:pPr>
      <w:r w:rsidRPr="00D237A2">
        <w:rPr>
          <w:rFonts w:ascii="Times New Roman" w:eastAsia="Times New Roman" w:hAnsi="Times New Roman" w:cs="Times New Roman"/>
          <w:color w:val="00000A"/>
          <w:kern w:val="1"/>
          <w:sz w:val="28"/>
          <w:szCs w:val="28"/>
          <w:lang w:eastAsia="zh-CN"/>
        </w:rPr>
        <w:t xml:space="preserve">Приведем несколько примеров лучших </w:t>
      </w:r>
      <w:r w:rsidR="00FE391B">
        <w:rPr>
          <w:rFonts w:ascii="Times New Roman" w:eastAsia="Times New Roman" w:hAnsi="Times New Roman" w:cs="Times New Roman"/>
          <w:color w:val="00000A"/>
          <w:kern w:val="1"/>
          <w:sz w:val="28"/>
          <w:szCs w:val="28"/>
          <w:lang w:eastAsia="zh-CN"/>
        </w:rPr>
        <w:t xml:space="preserve">муниципальных </w:t>
      </w:r>
      <w:r w:rsidRPr="00D237A2">
        <w:rPr>
          <w:rFonts w:ascii="Times New Roman" w:eastAsia="Times New Roman" w:hAnsi="Times New Roman" w:cs="Times New Roman"/>
          <w:color w:val="00000A"/>
          <w:kern w:val="1"/>
          <w:sz w:val="28"/>
          <w:szCs w:val="28"/>
          <w:lang w:eastAsia="zh-CN"/>
        </w:rPr>
        <w:t xml:space="preserve">практик </w:t>
      </w:r>
      <w:r w:rsidRPr="00D237A2">
        <w:rPr>
          <w:rFonts w:ascii="Times New Roman" w:hAnsi="Times New Roman" w:cs="Times New Roman"/>
          <w:sz w:val="28"/>
          <w:szCs w:val="28"/>
        </w:rPr>
        <w:t>комплексного и взаимоувязанного использования мероприятий нескольких национальных (региональных) проектов в интересах социально-экономического и социально-культурного развития муниципальных образований.</w:t>
      </w:r>
    </w:p>
    <w:p w:rsidR="00FE391B" w:rsidRPr="00FE391B" w:rsidRDefault="00837F97" w:rsidP="007F725C">
      <w:pPr>
        <w:suppressAutoHyphen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1. </w:t>
      </w:r>
      <w:r w:rsidR="00FE391B" w:rsidRPr="00FE391B">
        <w:rPr>
          <w:rFonts w:ascii="Times New Roman" w:hAnsi="Times New Roman" w:cs="Times New Roman"/>
          <w:b/>
          <w:sz w:val="28"/>
          <w:szCs w:val="28"/>
        </w:rPr>
        <w:t>Северо-Енисейский район</w:t>
      </w:r>
      <w:r w:rsidR="00FE391B">
        <w:rPr>
          <w:rFonts w:ascii="Times New Roman" w:hAnsi="Times New Roman" w:cs="Times New Roman"/>
          <w:b/>
          <w:sz w:val="28"/>
          <w:szCs w:val="28"/>
        </w:rPr>
        <w:t>.</w:t>
      </w:r>
    </w:p>
    <w:p w:rsidR="00FE391B" w:rsidRPr="00FE391B" w:rsidRDefault="00FE391B" w:rsidP="00FE391B">
      <w:pPr>
        <w:spacing w:after="0" w:line="240" w:lineRule="auto"/>
        <w:ind w:firstLine="709"/>
        <w:jc w:val="both"/>
        <w:rPr>
          <w:rFonts w:ascii="Times New Roman" w:eastAsia="Calibri" w:hAnsi="Times New Roman" w:cs="Times New Roman"/>
          <w:sz w:val="28"/>
          <w:szCs w:val="28"/>
        </w:rPr>
      </w:pPr>
      <w:r w:rsidRPr="00FE391B">
        <w:rPr>
          <w:rFonts w:ascii="Times New Roman" w:eastAsia="Calibri" w:hAnsi="Times New Roman" w:cs="Times New Roman"/>
          <w:sz w:val="28"/>
          <w:szCs w:val="28"/>
        </w:rPr>
        <w:t xml:space="preserve">Ярким примером комплексного и взаимоувязанного использования мероприятий нескольких национальных (региональных) проектов </w:t>
      </w:r>
      <w:r>
        <w:rPr>
          <w:rFonts w:ascii="Times New Roman" w:eastAsia="Calibri" w:hAnsi="Times New Roman" w:cs="Times New Roman"/>
          <w:sz w:val="28"/>
          <w:szCs w:val="28"/>
        </w:rPr>
        <w:br/>
      </w:r>
      <w:r w:rsidRPr="00FE391B">
        <w:rPr>
          <w:rFonts w:ascii="Times New Roman" w:eastAsia="Calibri" w:hAnsi="Times New Roman" w:cs="Times New Roman"/>
          <w:sz w:val="28"/>
          <w:szCs w:val="28"/>
        </w:rPr>
        <w:t>в интересах социально-экономического и социально-культурного развития муниципального образования является принятая в 2021 году муниципальная программа «Привлечение квалифицированных специалистов, обладающих специальностями, являющимися дефицитными для учреждений социальной сферы Северо-Енисейского района». В частности, по указанной программе уже привлечены для работы в краевом государственном бюджетном учреждении здравоохранения «Северо-Енисейская районная больница» три медицинских работника с предоставлением служебного жилья на период работы, мест в детских садах, выплатой</w:t>
      </w:r>
      <w:r w:rsidR="00C65B52">
        <w:rPr>
          <w:rFonts w:ascii="Times New Roman" w:eastAsia="Calibri" w:hAnsi="Times New Roman" w:cs="Times New Roman"/>
          <w:sz w:val="28"/>
          <w:szCs w:val="28"/>
        </w:rPr>
        <w:t xml:space="preserve"> «подъемных» в размере 500 тыс. </w:t>
      </w:r>
      <w:r w:rsidRPr="00FE391B">
        <w:rPr>
          <w:rFonts w:ascii="Times New Roman" w:eastAsia="Calibri" w:hAnsi="Times New Roman" w:cs="Times New Roman"/>
          <w:sz w:val="28"/>
          <w:szCs w:val="28"/>
        </w:rPr>
        <w:t xml:space="preserve">рублей (аналогичные цели реализует национальный проект «Здравоохранение», региональный проект Красноярского края «Обеспечение </w:t>
      </w:r>
      <w:r w:rsidRPr="00FE391B">
        <w:rPr>
          <w:rFonts w:ascii="Times New Roman" w:eastAsia="Calibri" w:hAnsi="Times New Roman" w:cs="Times New Roman"/>
          <w:sz w:val="28"/>
          <w:szCs w:val="28"/>
        </w:rPr>
        <w:lastRenderedPageBreak/>
        <w:t>медицинских организаций системы здравоохранения квалифицированными кадрами»). В настоящее время в рамках данной муниципальной программы рассматриваются вопросы привлечения специалистов в отрасли образования, физической культуры и спорта.</w:t>
      </w:r>
    </w:p>
    <w:p w:rsidR="00FE391B" w:rsidRDefault="00FE391B" w:rsidP="00FE391B">
      <w:pPr>
        <w:spacing w:after="0" w:line="240" w:lineRule="auto"/>
        <w:ind w:firstLine="709"/>
        <w:jc w:val="both"/>
        <w:rPr>
          <w:rFonts w:ascii="Times New Roman" w:eastAsia="Calibri" w:hAnsi="Times New Roman" w:cs="Times New Roman"/>
          <w:sz w:val="28"/>
          <w:szCs w:val="28"/>
        </w:rPr>
      </w:pPr>
      <w:r w:rsidRPr="00FE391B">
        <w:rPr>
          <w:rFonts w:ascii="Times New Roman" w:eastAsia="Calibri" w:hAnsi="Times New Roman" w:cs="Times New Roman"/>
          <w:sz w:val="28"/>
          <w:szCs w:val="28"/>
        </w:rPr>
        <w:t xml:space="preserve">Во взаимоувязанности регионального проекта Красноярского края «Разработка и реализация программы системной поддержки и повышения качества жизни граждан старшего поколения на территории Красноярского края» («Старшее поколение»)», национального проекта «Демография» </w:t>
      </w:r>
      <w:r>
        <w:rPr>
          <w:rFonts w:ascii="Times New Roman" w:eastAsia="Calibri" w:hAnsi="Times New Roman" w:cs="Times New Roman"/>
          <w:sz w:val="28"/>
          <w:szCs w:val="28"/>
        </w:rPr>
        <w:br/>
      </w:r>
      <w:r w:rsidRPr="00FE391B">
        <w:rPr>
          <w:rFonts w:ascii="Times New Roman" w:eastAsia="Calibri" w:hAnsi="Times New Roman" w:cs="Times New Roman"/>
          <w:sz w:val="28"/>
          <w:szCs w:val="28"/>
        </w:rPr>
        <w:t xml:space="preserve">и регионального проекта Красноярского края «Социальная активность» </w:t>
      </w:r>
      <w:r>
        <w:rPr>
          <w:rFonts w:ascii="Times New Roman" w:eastAsia="Calibri" w:hAnsi="Times New Roman" w:cs="Times New Roman"/>
          <w:sz w:val="28"/>
          <w:szCs w:val="28"/>
        </w:rPr>
        <w:br/>
      </w:r>
      <w:r w:rsidRPr="00FE391B">
        <w:rPr>
          <w:rFonts w:ascii="Times New Roman" w:eastAsia="Calibri" w:hAnsi="Times New Roman" w:cs="Times New Roman"/>
          <w:sz w:val="28"/>
          <w:szCs w:val="28"/>
        </w:rPr>
        <w:t xml:space="preserve">в Северо-Енисейском районе развиваются волонтерские (добровольческие) движения, особую роль в которых играют «серебряные волонтеры». </w:t>
      </w:r>
      <w:r w:rsidR="00152F68">
        <w:rPr>
          <w:rFonts w:ascii="Times New Roman" w:eastAsia="Calibri" w:hAnsi="Times New Roman" w:cs="Times New Roman"/>
          <w:sz w:val="28"/>
          <w:szCs w:val="28"/>
        </w:rPr>
        <w:t>А</w:t>
      </w:r>
      <w:r w:rsidRPr="00FE391B">
        <w:rPr>
          <w:rFonts w:ascii="Times New Roman" w:eastAsia="Calibri" w:hAnsi="Times New Roman" w:cs="Times New Roman"/>
          <w:sz w:val="28"/>
          <w:szCs w:val="28"/>
        </w:rPr>
        <w:t xml:space="preserve">ктивные жители не только помогают пенсионерам в уборке снега, колке </w:t>
      </w:r>
      <w:r>
        <w:rPr>
          <w:rFonts w:ascii="Times New Roman" w:eastAsia="Calibri" w:hAnsi="Times New Roman" w:cs="Times New Roman"/>
          <w:sz w:val="28"/>
          <w:szCs w:val="28"/>
        </w:rPr>
        <w:br/>
      </w:r>
      <w:r w:rsidRPr="00FE391B">
        <w:rPr>
          <w:rFonts w:ascii="Times New Roman" w:eastAsia="Calibri" w:hAnsi="Times New Roman" w:cs="Times New Roman"/>
          <w:sz w:val="28"/>
          <w:szCs w:val="28"/>
        </w:rPr>
        <w:t>и складировании дров, закупке продуктов, оплате жилищно-коммунальных услуг, но и позволяют пожилым жителям района почувствовать себя нужными – организуют мастер-классы по вязанию, декоративно-прикладным искусствам, участвуют в благотворительных акциях, для которых вяжут носки, пинетки, рукавички, игрушки для недоношенных дет</w:t>
      </w:r>
      <w:r w:rsidR="00152F68">
        <w:rPr>
          <w:rFonts w:ascii="Times New Roman" w:eastAsia="Calibri" w:hAnsi="Times New Roman" w:cs="Times New Roman"/>
          <w:sz w:val="28"/>
          <w:szCs w:val="28"/>
        </w:rPr>
        <w:t>ей</w:t>
      </w:r>
      <w:r w:rsidRPr="00FE391B">
        <w:rPr>
          <w:rFonts w:ascii="Times New Roman" w:eastAsia="Calibri" w:hAnsi="Times New Roman" w:cs="Times New Roman"/>
          <w:sz w:val="28"/>
          <w:szCs w:val="28"/>
        </w:rPr>
        <w:t xml:space="preserve"> и проч. Дополнительные меры социальной поддержки из бюджета района, реализуемые для граждан старшего возраста различных категорий</w:t>
      </w:r>
      <w:r>
        <w:rPr>
          <w:rFonts w:ascii="Times New Roman" w:eastAsia="Calibri" w:hAnsi="Times New Roman" w:cs="Times New Roman"/>
          <w:sz w:val="28"/>
          <w:szCs w:val="28"/>
        </w:rPr>
        <w:t xml:space="preserve">, </w:t>
      </w:r>
      <w:r w:rsidRPr="00FE391B">
        <w:rPr>
          <w:rFonts w:ascii="Times New Roman" w:eastAsia="Calibri" w:hAnsi="Times New Roman" w:cs="Times New Roman"/>
          <w:sz w:val="28"/>
          <w:szCs w:val="28"/>
        </w:rPr>
        <w:t>в 20</w:t>
      </w:r>
      <w:r w:rsidR="00152F68">
        <w:rPr>
          <w:rFonts w:ascii="Times New Roman" w:eastAsia="Calibri" w:hAnsi="Times New Roman" w:cs="Times New Roman"/>
          <w:sz w:val="28"/>
          <w:szCs w:val="28"/>
        </w:rPr>
        <w:t>21 году составили более 4,7 млн</w:t>
      </w:r>
      <w:r w:rsidRPr="00FE391B">
        <w:rPr>
          <w:rFonts w:ascii="Times New Roman" w:eastAsia="Calibri" w:hAnsi="Times New Roman" w:cs="Times New Roman"/>
          <w:sz w:val="28"/>
          <w:szCs w:val="28"/>
        </w:rPr>
        <w:t xml:space="preserve"> рублей</w:t>
      </w:r>
      <w:r>
        <w:rPr>
          <w:rFonts w:ascii="Times New Roman" w:eastAsia="Calibri" w:hAnsi="Times New Roman" w:cs="Times New Roman"/>
          <w:sz w:val="28"/>
          <w:szCs w:val="28"/>
        </w:rPr>
        <w:t xml:space="preserve">. </w:t>
      </w:r>
      <w:r w:rsidRPr="00FE391B">
        <w:rPr>
          <w:rFonts w:ascii="Times New Roman" w:eastAsia="Calibri" w:hAnsi="Times New Roman" w:cs="Times New Roman"/>
          <w:sz w:val="28"/>
          <w:szCs w:val="28"/>
        </w:rPr>
        <w:t xml:space="preserve"> </w:t>
      </w:r>
    </w:p>
    <w:p w:rsidR="00FE391B" w:rsidRDefault="00FE391B" w:rsidP="00FE391B">
      <w:pPr>
        <w:spacing w:after="0" w:line="240" w:lineRule="auto"/>
        <w:ind w:firstLine="709"/>
        <w:jc w:val="both"/>
        <w:rPr>
          <w:rFonts w:ascii="Times New Roman" w:eastAsia="Calibri" w:hAnsi="Times New Roman" w:cs="Times New Roman"/>
          <w:sz w:val="28"/>
          <w:szCs w:val="28"/>
        </w:rPr>
      </w:pPr>
      <w:r w:rsidRPr="00FE391B">
        <w:rPr>
          <w:rFonts w:ascii="Times New Roman" w:eastAsia="Calibri" w:hAnsi="Times New Roman" w:cs="Times New Roman"/>
          <w:sz w:val="28"/>
          <w:szCs w:val="28"/>
        </w:rPr>
        <w:t xml:space="preserve">Другим примером одновременного достижения целей сразу нескольких проектов (регионального проекта «Поддержка семей, имеющих детей» национальных проектов «Образование» и «Демография») является реализуемый на средства бюджета района проект «Школьное молоко», </w:t>
      </w:r>
      <w:r>
        <w:rPr>
          <w:rFonts w:ascii="Times New Roman" w:eastAsia="Calibri" w:hAnsi="Times New Roman" w:cs="Times New Roman"/>
          <w:sz w:val="28"/>
          <w:szCs w:val="28"/>
        </w:rPr>
        <w:br/>
      </w:r>
      <w:r w:rsidRPr="00FE391B">
        <w:rPr>
          <w:rFonts w:ascii="Times New Roman" w:eastAsia="Calibri" w:hAnsi="Times New Roman" w:cs="Times New Roman"/>
          <w:sz w:val="28"/>
          <w:szCs w:val="28"/>
        </w:rPr>
        <w:t>в рамках которого ученики 1-5 классов во всех школах района бесплатно получают молоко каждый учебный день. В 2021 году на это меропр</w:t>
      </w:r>
      <w:r w:rsidR="00152F68">
        <w:rPr>
          <w:rFonts w:ascii="Times New Roman" w:eastAsia="Calibri" w:hAnsi="Times New Roman" w:cs="Times New Roman"/>
          <w:sz w:val="28"/>
          <w:szCs w:val="28"/>
        </w:rPr>
        <w:t>иятие израсходовано около 2 млн</w:t>
      </w:r>
      <w:r w:rsidRPr="00FE391B">
        <w:rPr>
          <w:rFonts w:ascii="Times New Roman" w:eastAsia="Calibri" w:hAnsi="Times New Roman" w:cs="Times New Roman"/>
          <w:sz w:val="28"/>
          <w:szCs w:val="28"/>
        </w:rPr>
        <w:t xml:space="preserve"> руб. за счет бюджета Северо-Енисейского района. </w:t>
      </w:r>
    </w:p>
    <w:p w:rsidR="00FE391B" w:rsidRPr="00FE391B" w:rsidRDefault="00837F97" w:rsidP="00FE391B">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B86EC6">
        <w:rPr>
          <w:rFonts w:ascii="Times New Roman" w:eastAsia="Calibri" w:hAnsi="Times New Roman" w:cs="Times New Roman"/>
          <w:b/>
          <w:sz w:val="28"/>
          <w:szCs w:val="28"/>
        </w:rPr>
        <w:t xml:space="preserve">Город </w:t>
      </w:r>
      <w:r w:rsidR="00FE391B" w:rsidRPr="00FE391B">
        <w:rPr>
          <w:rFonts w:ascii="Times New Roman" w:eastAsia="Calibri" w:hAnsi="Times New Roman" w:cs="Times New Roman"/>
          <w:b/>
          <w:sz w:val="28"/>
          <w:szCs w:val="28"/>
        </w:rPr>
        <w:t>Шарыпово</w:t>
      </w:r>
      <w:r w:rsidR="00FE391B" w:rsidRPr="00E91DF4">
        <w:rPr>
          <w:rFonts w:ascii="Times New Roman" w:eastAsia="Calibri" w:hAnsi="Times New Roman" w:cs="Times New Roman"/>
          <w:b/>
          <w:sz w:val="28"/>
          <w:szCs w:val="28"/>
        </w:rPr>
        <w:t>.</w:t>
      </w:r>
      <w:r w:rsidR="00FE391B" w:rsidRPr="00FE391B">
        <w:rPr>
          <w:rFonts w:ascii="Times New Roman" w:eastAsia="Calibri" w:hAnsi="Times New Roman" w:cs="Times New Roman"/>
          <w:b/>
          <w:sz w:val="28"/>
          <w:szCs w:val="28"/>
        </w:rPr>
        <w:t xml:space="preserve"> </w:t>
      </w:r>
    </w:p>
    <w:p w:rsidR="00FE391B" w:rsidRPr="00FE391B" w:rsidRDefault="00FE391B" w:rsidP="00FE391B">
      <w:pPr>
        <w:spacing w:after="0" w:line="240" w:lineRule="auto"/>
        <w:ind w:firstLine="709"/>
        <w:jc w:val="both"/>
        <w:rPr>
          <w:rFonts w:ascii="Times New Roman" w:eastAsia="Calibri" w:hAnsi="Times New Roman" w:cs="Times New Roman"/>
          <w:sz w:val="28"/>
          <w:szCs w:val="28"/>
        </w:rPr>
      </w:pPr>
      <w:r w:rsidRPr="00FE391B">
        <w:rPr>
          <w:rFonts w:ascii="Times New Roman" w:eastAsia="Calibri" w:hAnsi="Times New Roman" w:cs="Times New Roman"/>
          <w:sz w:val="28"/>
          <w:szCs w:val="28"/>
        </w:rPr>
        <w:t xml:space="preserve">В поселке Дубинино </w:t>
      </w:r>
      <w:r>
        <w:rPr>
          <w:rFonts w:ascii="Times New Roman" w:eastAsia="Calibri" w:hAnsi="Times New Roman" w:cs="Times New Roman"/>
          <w:sz w:val="28"/>
          <w:szCs w:val="28"/>
        </w:rPr>
        <w:t xml:space="preserve">городского округа Шарыпово </w:t>
      </w:r>
      <w:r w:rsidRPr="00FE391B">
        <w:rPr>
          <w:rFonts w:ascii="Times New Roman" w:eastAsia="Calibri" w:hAnsi="Times New Roman" w:cs="Times New Roman"/>
          <w:sz w:val="28"/>
          <w:szCs w:val="28"/>
        </w:rPr>
        <w:t>в рамках федерального проекта «Культура малой Родины» установлен современный сценический комплекс для проведения городских праздничных событий разного формата, а в 2021 году в рамках государственной программы «Формирование комфортной городской среды» национального проекта «Жилье и городская среда» проведены работы по благоустройству парка «Молодежный». В новом парке п</w:t>
      </w:r>
      <w:r w:rsidR="007042B6">
        <w:rPr>
          <w:rFonts w:ascii="Times New Roman" w:eastAsia="Calibri" w:hAnsi="Times New Roman" w:cs="Times New Roman"/>
          <w:sz w:val="28"/>
          <w:szCs w:val="28"/>
        </w:rPr>
        <w:t xml:space="preserve">оявились две площадки – детская </w:t>
      </w:r>
      <w:r w:rsidR="007042B6">
        <w:rPr>
          <w:rFonts w:ascii="Times New Roman" w:eastAsia="Calibri" w:hAnsi="Times New Roman" w:cs="Times New Roman"/>
          <w:sz w:val="28"/>
          <w:szCs w:val="28"/>
        </w:rPr>
        <w:br/>
        <w:t>с</w:t>
      </w:r>
      <w:r w:rsidRPr="00FE391B">
        <w:rPr>
          <w:rFonts w:ascii="Times New Roman" w:eastAsia="Calibri" w:hAnsi="Times New Roman" w:cs="Times New Roman"/>
          <w:sz w:val="28"/>
          <w:szCs w:val="28"/>
        </w:rPr>
        <w:t xml:space="preserve"> игровыми конструкциями, и спортивная </w:t>
      </w:r>
      <w:r w:rsidR="00FE0E5A">
        <w:rPr>
          <w:rFonts w:ascii="Times New Roman" w:eastAsia="Calibri" w:hAnsi="Times New Roman" w:cs="Times New Roman"/>
          <w:sz w:val="28"/>
          <w:szCs w:val="28"/>
        </w:rPr>
        <w:t xml:space="preserve">площадка </w:t>
      </w:r>
      <w:r w:rsidRPr="00FE391B">
        <w:rPr>
          <w:rFonts w:ascii="Times New Roman" w:eastAsia="Calibri" w:hAnsi="Times New Roman" w:cs="Times New Roman"/>
          <w:sz w:val="28"/>
          <w:szCs w:val="28"/>
        </w:rPr>
        <w:t>с несколькими тренажерами</w:t>
      </w:r>
      <w:r>
        <w:rPr>
          <w:rFonts w:ascii="Times New Roman" w:eastAsia="Calibri" w:hAnsi="Times New Roman" w:cs="Times New Roman"/>
          <w:sz w:val="28"/>
          <w:szCs w:val="28"/>
        </w:rPr>
        <w:t xml:space="preserve">. Кроме этого, обустроены </w:t>
      </w:r>
      <w:r w:rsidRPr="00FE391B">
        <w:rPr>
          <w:rFonts w:ascii="Times New Roman" w:eastAsia="Calibri" w:hAnsi="Times New Roman" w:cs="Times New Roman"/>
          <w:sz w:val="28"/>
          <w:szCs w:val="28"/>
        </w:rPr>
        <w:t>пешеходные связи</w:t>
      </w:r>
      <w:r>
        <w:rPr>
          <w:rFonts w:ascii="Times New Roman" w:eastAsia="Calibri" w:hAnsi="Times New Roman" w:cs="Times New Roman"/>
          <w:sz w:val="28"/>
          <w:szCs w:val="28"/>
        </w:rPr>
        <w:t>,</w:t>
      </w:r>
      <w:r w:rsidRPr="00FE391B">
        <w:rPr>
          <w:rFonts w:ascii="Times New Roman" w:eastAsia="Calibri" w:hAnsi="Times New Roman" w:cs="Times New Roman"/>
          <w:sz w:val="28"/>
          <w:szCs w:val="28"/>
        </w:rPr>
        <w:t xml:space="preserve"> удобный подъезд для машин с артистами и оборудованием. Создано полноценное общественное пространство, соответствующ</w:t>
      </w:r>
      <w:r>
        <w:rPr>
          <w:rFonts w:ascii="Times New Roman" w:eastAsia="Calibri" w:hAnsi="Times New Roman" w:cs="Times New Roman"/>
          <w:sz w:val="28"/>
          <w:szCs w:val="28"/>
        </w:rPr>
        <w:t>ее</w:t>
      </w:r>
      <w:r w:rsidRPr="00FE391B">
        <w:rPr>
          <w:rFonts w:ascii="Times New Roman" w:eastAsia="Calibri" w:hAnsi="Times New Roman" w:cs="Times New Roman"/>
          <w:sz w:val="28"/>
          <w:szCs w:val="28"/>
        </w:rPr>
        <w:t xml:space="preserve"> новым форматам в области культуры, для проведения массовых мероприятий</w:t>
      </w:r>
      <w:r>
        <w:rPr>
          <w:rFonts w:ascii="Times New Roman" w:eastAsia="Calibri" w:hAnsi="Times New Roman" w:cs="Times New Roman"/>
          <w:sz w:val="28"/>
          <w:szCs w:val="28"/>
        </w:rPr>
        <w:t>.</w:t>
      </w:r>
    </w:p>
    <w:p w:rsidR="00FE391B" w:rsidRPr="00FE391B" w:rsidRDefault="00837F97" w:rsidP="00FE391B">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FE391B" w:rsidRPr="00FE391B">
        <w:rPr>
          <w:rFonts w:ascii="Times New Roman" w:eastAsia="Calibri" w:hAnsi="Times New Roman" w:cs="Times New Roman"/>
          <w:b/>
          <w:sz w:val="28"/>
          <w:szCs w:val="28"/>
        </w:rPr>
        <w:t>Каратузский район</w:t>
      </w:r>
      <w:r w:rsidR="00E91DF4">
        <w:rPr>
          <w:rFonts w:ascii="Times New Roman" w:eastAsia="Calibri" w:hAnsi="Times New Roman" w:cs="Times New Roman"/>
          <w:b/>
          <w:sz w:val="28"/>
          <w:szCs w:val="28"/>
        </w:rPr>
        <w:t>.</w:t>
      </w:r>
    </w:p>
    <w:p w:rsidR="00FE391B" w:rsidRPr="00FE391B" w:rsidRDefault="00FE391B" w:rsidP="00FE391B">
      <w:pPr>
        <w:spacing w:after="0" w:line="240" w:lineRule="auto"/>
        <w:ind w:firstLine="709"/>
        <w:jc w:val="both"/>
        <w:rPr>
          <w:rFonts w:ascii="Times New Roman" w:eastAsia="Calibri" w:hAnsi="Times New Roman" w:cs="Times New Roman"/>
          <w:sz w:val="28"/>
          <w:szCs w:val="28"/>
        </w:rPr>
      </w:pPr>
      <w:r w:rsidRPr="00FE391B">
        <w:rPr>
          <w:rFonts w:ascii="Times New Roman" w:eastAsia="Calibri" w:hAnsi="Times New Roman" w:cs="Times New Roman"/>
          <w:sz w:val="28"/>
          <w:szCs w:val="28"/>
        </w:rPr>
        <w:t xml:space="preserve">В Каратузском районе одновременно реализуются мероприятия </w:t>
      </w:r>
      <w:r>
        <w:rPr>
          <w:rFonts w:ascii="Times New Roman" w:eastAsia="Calibri" w:hAnsi="Times New Roman" w:cs="Times New Roman"/>
          <w:sz w:val="28"/>
          <w:szCs w:val="28"/>
        </w:rPr>
        <w:br/>
      </w:r>
      <w:r w:rsidRPr="00FE391B">
        <w:rPr>
          <w:rFonts w:ascii="Times New Roman" w:eastAsia="Calibri" w:hAnsi="Times New Roman" w:cs="Times New Roman"/>
          <w:sz w:val="28"/>
          <w:szCs w:val="28"/>
        </w:rPr>
        <w:t>по благоустройству общественных пространств (благоустройство «</w:t>
      </w:r>
      <w:r w:rsidR="004E3309" w:rsidRPr="00FE391B">
        <w:rPr>
          <w:rFonts w:ascii="Times New Roman" w:eastAsia="Calibri" w:hAnsi="Times New Roman" w:cs="Times New Roman"/>
          <w:sz w:val="28"/>
          <w:szCs w:val="28"/>
        </w:rPr>
        <w:t>Гостиной</w:t>
      </w:r>
      <w:r w:rsidRPr="00FE391B">
        <w:rPr>
          <w:rFonts w:ascii="Times New Roman" w:eastAsia="Calibri" w:hAnsi="Times New Roman" w:cs="Times New Roman"/>
          <w:sz w:val="28"/>
          <w:szCs w:val="28"/>
        </w:rPr>
        <w:t xml:space="preserve"> площади» в с. Каратузское), проведен ремонт автодорог </w:t>
      </w:r>
      <w:r>
        <w:rPr>
          <w:rFonts w:ascii="Times New Roman" w:eastAsia="Calibri" w:hAnsi="Times New Roman" w:cs="Times New Roman"/>
          <w:sz w:val="28"/>
          <w:szCs w:val="28"/>
        </w:rPr>
        <w:br/>
      </w:r>
      <w:r w:rsidRPr="00FE391B">
        <w:rPr>
          <w:rFonts w:ascii="Times New Roman" w:eastAsia="Calibri" w:hAnsi="Times New Roman" w:cs="Times New Roman"/>
          <w:sz w:val="28"/>
          <w:szCs w:val="28"/>
        </w:rPr>
        <w:t xml:space="preserve">и обустройство участков улично-дорожной сети вблизи образовательных организаций в Каратузском сельсовете. Кроме этого созданы центры образования естественно-научной и технологической направленностей </w:t>
      </w:r>
      <w:r>
        <w:rPr>
          <w:rFonts w:ascii="Times New Roman" w:eastAsia="Calibri" w:hAnsi="Times New Roman" w:cs="Times New Roman"/>
          <w:sz w:val="28"/>
          <w:szCs w:val="28"/>
        </w:rPr>
        <w:br/>
      </w:r>
      <w:r w:rsidRPr="00FE391B">
        <w:rPr>
          <w:rFonts w:ascii="Times New Roman" w:eastAsia="Calibri" w:hAnsi="Times New Roman" w:cs="Times New Roman"/>
          <w:sz w:val="28"/>
          <w:szCs w:val="28"/>
        </w:rPr>
        <w:lastRenderedPageBreak/>
        <w:t xml:space="preserve">в МБОУ Черемушкинская СОШ, МБОУ Таскинская СОШ, МБОУ Таятская </w:t>
      </w:r>
      <w:r>
        <w:rPr>
          <w:rFonts w:ascii="Times New Roman" w:eastAsia="Calibri" w:hAnsi="Times New Roman" w:cs="Times New Roman"/>
          <w:sz w:val="28"/>
          <w:szCs w:val="28"/>
        </w:rPr>
        <w:t>С</w:t>
      </w:r>
      <w:r w:rsidRPr="00FE391B">
        <w:rPr>
          <w:rFonts w:ascii="Times New Roman" w:eastAsia="Calibri" w:hAnsi="Times New Roman" w:cs="Times New Roman"/>
          <w:sz w:val="28"/>
          <w:szCs w:val="28"/>
        </w:rPr>
        <w:t>ОШ.</w:t>
      </w:r>
    </w:p>
    <w:p w:rsidR="00FE391B" w:rsidRPr="00FE391B" w:rsidRDefault="00837F97" w:rsidP="00FE391B">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00FE391B" w:rsidRPr="00FE391B">
        <w:rPr>
          <w:rFonts w:ascii="Times New Roman" w:eastAsia="Calibri" w:hAnsi="Times New Roman" w:cs="Times New Roman"/>
          <w:b/>
          <w:sz w:val="28"/>
          <w:szCs w:val="28"/>
        </w:rPr>
        <w:t>Назаровский район</w:t>
      </w:r>
      <w:r w:rsidR="00E91DF4">
        <w:rPr>
          <w:rFonts w:ascii="Times New Roman" w:eastAsia="Calibri" w:hAnsi="Times New Roman" w:cs="Times New Roman"/>
          <w:b/>
          <w:sz w:val="28"/>
          <w:szCs w:val="28"/>
        </w:rPr>
        <w:t>.</w:t>
      </w:r>
    </w:p>
    <w:p w:rsidR="00FE391B" w:rsidRPr="00FE391B" w:rsidRDefault="00FE391B" w:rsidP="00E91DF4">
      <w:pPr>
        <w:spacing w:after="0" w:line="240" w:lineRule="auto"/>
        <w:ind w:firstLine="709"/>
        <w:jc w:val="both"/>
        <w:rPr>
          <w:rFonts w:ascii="Times New Roman" w:eastAsia="Calibri" w:hAnsi="Times New Roman" w:cs="Times New Roman"/>
          <w:sz w:val="28"/>
          <w:szCs w:val="28"/>
        </w:rPr>
      </w:pPr>
      <w:r w:rsidRPr="00FE391B">
        <w:rPr>
          <w:rFonts w:ascii="Times New Roman" w:eastAsia="Calibri" w:hAnsi="Times New Roman" w:cs="Times New Roman"/>
          <w:sz w:val="28"/>
          <w:szCs w:val="28"/>
        </w:rPr>
        <w:t xml:space="preserve">В </w:t>
      </w:r>
      <w:r w:rsidR="00E91DF4">
        <w:rPr>
          <w:rFonts w:ascii="Times New Roman" w:eastAsia="Calibri" w:hAnsi="Times New Roman" w:cs="Times New Roman"/>
          <w:sz w:val="28"/>
          <w:szCs w:val="28"/>
        </w:rPr>
        <w:t xml:space="preserve">сельском поселении Преображенское </w:t>
      </w:r>
      <w:r w:rsidRPr="00FE391B">
        <w:rPr>
          <w:rFonts w:ascii="Times New Roman" w:eastAsia="Calibri" w:hAnsi="Times New Roman" w:cs="Times New Roman"/>
          <w:sz w:val="28"/>
          <w:szCs w:val="28"/>
        </w:rPr>
        <w:t>Назаровско</w:t>
      </w:r>
      <w:r w:rsidR="00E91DF4">
        <w:rPr>
          <w:rFonts w:ascii="Times New Roman" w:eastAsia="Calibri" w:hAnsi="Times New Roman" w:cs="Times New Roman"/>
          <w:sz w:val="28"/>
          <w:szCs w:val="28"/>
        </w:rPr>
        <w:t>го</w:t>
      </w:r>
      <w:r w:rsidRPr="00FE391B">
        <w:rPr>
          <w:rFonts w:ascii="Times New Roman" w:eastAsia="Calibri" w:hAnsi="Times New Roman" w:cs="Times New Roman"/>
          <w:sz w:val="28"/>
          <w:szCs w:val="28"/>
        </w:rPr>
        <w:t xml:space="preserve"> район</w:t>
      </w:r>
      <w:r w:rsidR="00E91DF4">
        <w:rPr>
          <w:rFonts w:ascii="Times New Roman" w:eastAsia="Calibri" w:hAnsi="Times New Roman" w:cs="Times New Roman"/>
          <w:sz w:val="28"/>
          <w:szCs w:val="28"/>
        </w:rPr>
        <w:t>а</w:t>
      </w:r>
      <w:r w:rsidRPr="00FE391B">
        <w:rPr>
          <w:rFonts w:ascii="Times New Roman" w:eastAsia="Calibri" w:hAnsi="Times New Roman" w:cs="Times New Roman"/>
          <w:sz w:val="28"/>
          <w:szCs w:val="28"/>
        </w:rPr>
        <w:t xml:space="preserve"> реализован региональный проект «Реализация комплексных проектов </w:t>
      </w:r>
      <w:r w:rsidR="00E91DF4">
        <w:rPr>
          <w:rFonts w:ascii="Times New Roman" w:eastAsia="Calibri" w:hAnsi="Times New Roman" w:cs="Times New Roman"/>
          <w:sz w:val="28"/>
          <w:szCs w:val="28"/>
        </w:rPr>
        <w:br/>
      </w:r>
      <w:r w:rsidRPr="00FE391B">
        <w:rPr>
          <w:rFonts w:ascii="Times New Roman" w:eastAsia="Calibri" w:hAnsi="Times New Roman" w:cs="Times New Roman"/>
          <w:sz w:val="28"/>
          <w:szCs w:val="28"/>
        </w:rPr>
        <w:t>по благоустройству территорий»</w:t>
      </w:r>
      <w:r w:rsidR="00E91DF4">
        <w:rPr>
          <w:rFonts w:ascii="Times New Roman" w:eastAsia="Calibri" w:hAnsi="Times New Roman" w:cs="Times New Roman"/>
          <w:sz w:val="28"/>
          <w:szCs w:val="28"/>
        </w:rPr>
        <w:t>.</w:t>
      </w:r>
      <w:r w:rsidRPr="00FE391B">
        <w:rPr>
          <w:rFonts w:ascii="Times New Roman" w:eastAsia="Calibri" w:hAnsi="Times New Roman" w:cs="Times New Roman"/>
          <w:sz w:val="28"/>
          <w:szCs w:val="28"/>
        </w:rPr>
        <w:t xml:space="preserve"> В рамках данного проекта сформированы следующие зоны:</w:t>
      </w:r>
    </w:p>
    <w:p w:rsidR="00FE391B" w:rsidRPr="00FE391B" w:rsidRDefault="00FE391B" w:rsidP="00E91DF4">
      <w:pPr>
        <w:spacing w:after="0" w:line="240" w:lineRule="auto"/>
        <w:ind w:firstLine="709"/>
        <w:jc w:val="both"/>
        <w:rPr>
          <w:rFonts w:ascii="Times New Roman" w:eastAsia="Calibri" w:hAnsi="Times New Roman" w:cs="Times New Roman"/>
          <w:sz w:val="28"/>
          <w:szCs w:val="28"/>
        </w:rPr>
      </w:pPr>
      <w:r w:rsidRPr="00FE391B">
        <w:rPr>
          <w:rFonts w:ascii="Times New Roman" w:eastAsia="Calibri" w:hAnsi="Times New Roman" w:cs="Times New Roman"/>
          <w:sz w:val="28"/>
          <w:szCs w:val="28"/>
        </w:rPr>
        <w:t>- зона пешеходных транзитов вдоль улицы Комсомольской, Поселковой;</w:t>
      </w:r>
    </w:p>
    <w:p w:rsidR="00FE391B" w:rsidRPr="00FE391B" w:rsidRDefault="00FE391B" w:rsidP="00E91DF4">
      <w:pPr>
        <w:spacing w:after="0" w:line="240" w:lineRule="auto"/>
        <w:ind w:firstLine="709"/>
        <w:jc w:val="both"/>
        <w:rPr>
          <w:rFonts w:ascii="Times New Roman" w:eastAsia="Calibri" w:hAnsi="Times New Roman" w:cs="Times New Roman"/>
          <w:sz w:val="28"/>
          <w:szCs w:val="28"/>
        </w:rPr>
      </w:pPr>
      <w:r w:rsidRPr="00FE391B">
        <w:rPr>
          <w:rFonts w:ascii="Times New Roman" w:eastAsia="Calibri" w:hAnsi="Times New Roman" w:cs="Times New Roman"/>
          <w:sz w:val="28"/>
          <w:szCs w:val="28"/>
        </w:rPr>
        <w:t xml:space="preserve">- зона отдыха с детской площадкой </w:t>
      </w:r>
      <w:r w:rsidR="004E3309">
        <w:rPr>
          <w:rFonts w:ascii="Times New Roman" w:eastAsia="Calibri" w:hAnsi="Times New Roman" w:cs="Times New Roman"/>
          <w:sz w:val="28"/>
          <w:szCs w:val="28"/>
        </w:rPr>
        <w:t>дополнены</w:t>
      </w:r>
      <w:r w:rsidRPr="00FE391B">
        <w:rPr>
          <w:rFonts w:ascii="Times New Roman" w:eastAsia="Calibri" w:hAnsi="Times New Roman" w:cs="Times New Roman"/>
          <w:sz w:val="28"/>
          <w:szCs w:val="28"/>
        </w:rPr>
        <w:t xml:space="preserve"> </w:t>
      </w:r>
      <w:r w:rsidR="003014B4">
        <w:rPr>
          <w:rFonts w:ascii="Times New Roman" w:eastAsia="Calibri" w:hAnsi="Times New Roman" w:cs="Times New Roman"/>
          <w:sz w:val="28"/>
          <w:szCs w:val="28"/>
        </w:rPr>
        <w:t>малыми архитектурными объектами</w:t>
      </w:r>
      <w:r w:rsidRPr="00FE391B">
        <w:rPr>
          <w:rFonts w:ascii="Times New Roman" w:eastAsia="Calibri" w:hAnsi="Times New Roman" w:cs="Times New Roman"/>
          <w:sz w:val="28"/>
          <w:szCs w:val="28"/>
        </w:rPr>
        <w:t xml:space="preserve"> и озеленением;</w:t>
      </w:r>
    </w:p>
    <w:p w:rsidR="00FE391B" w:rsidRPr="00FE391B" w:rsidRDefault="00FE391B" w:rsidP="00E91DF4">
      <w:pPr>
        <w:spacing w:after="0" w:line="240" w:lineRule="auto"/>
        <w:ind w:firstLine="709"/>
        <w:jc w:val="both"/>
        <w:rPr>
          <w:rFonts w:ascii="Times New Roman" w:eastAsia="Calibri" w:hAnsi="Times New Roman" w:cs="Times New Roman"/>
          <w:sz w:val="28"/>
          <w:szCs w:val="28"/>
        </w:rPr>
      </w:pPr>
      <w:r w:rsidRPr="00FE391B">
        <w:rPr>
          <w:rFonts w:ascii="Times New Roman" w:eastAsia="Calibri" w:hAnsi="Times New Roman" w:cs="Times New Roman"/>
          <w:sz w:val="28"/>
          <w:szCs w:val="28"/>
        </w:rPr>
        <w:t>-  зона отдыха в парке Победы;</w:t>
      </w:r>
    </w:p>
    <w:p w:rsidR="00FE391B" w:rsidRPr="00FE391B" w:rsidRDefault="00FE391B" w:rsidP="00E91DF4">
      <w:pPr>
        <w:spacing w:after="0" w:line="240" w:lineRule="auto"/>
        <w:ind w:firstLine="709"/>
        <w:jc w:val="both"/>
        <w:rPr>
          <w:rFonts w:ascii="Times New Roman" w:eastAsia="Calibri" w:hAnsi="Times New Roman" w:cs="Times New Roman"/>
          <w:sz w:val="28"/>
          <w:szCs w:val="28"/>
        </w:rPr>
      </w:pPr>
      <w:r w:rsidRPr="00FE391B">
        <w:rPr>
          <w:rFonts w:ascii="Times New Roman" w:eastAsia="Calibri" w:hAnsi="Times New Roman" w:cs="Times New Roman"/>
          <w:sz w:val="28"/>
          <w:szCs w:val="28"/>
        </w:rPr>
        <w:t>-  зона остановочного пункта междугороднего транспорта;</w:t>
      </w:r>
    </w:p>
    <w:p w:rsidR="00FE391B" w:rsidRPr="00FE391B" w:rsidRDefault="00FE391B" w:rsidP="00E91DF4">
      <w:pPr>
        <w:spacing w:after="0" w:line="240" w:lineRule="auto"/>
        <w:ind w:firstLine="709"/>
        <w:jc w:val="both"/>
        <w:rPr>
          <w:rFonts w:ascii="Times New Roman" w:eastAsia="Calibri" w:hAnsi="Times New Roman" w:cs="Times New Roman"/>
          <w:sz w:val="28"/>
          <w:szCs w:val="28"/>
        </w:rPr>
      </w:pPr>
      <w:r w:rsidRPr="00FE391B">
        <w:rPr>
          <w:rFonts w:ascii="Times New Roman" w:eastAsia="Calibri" w:hAnsi="Times New Roman" w:cs="Times New Roman"/>
          <w:sz w:val="28"/>
          <w:szCs w:val="28"/>
        </w:rPr>
        <w:t>-  зона остановочного пункта школьного автобуса.</w:t>
      </w:r>
    </w:p>
    <w:p w:rsidR="00FE391B" w:rsidRPr="00FE391B" w:rsidRDefault="00E91DF4" w:rsidP="00E91DF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Сельское </w:t>
      </w:r>
      <w:r w:rsidR="00FE391B" w:rsidRPr="00FE391B">
        <w:rPr>
          <w:rFonts w:ascii="Times New Roman" w:eastAsia="Calibri" w:hAnsi="Times New Roman" w:cs="Times New Roman"/>
          <w:sz w:val="28"/>
          <w:szCs w:val="28"/>
        </w:rPr>
        <w:t xml:space="preserve">поселение </w:t>
      </w:r>
      <w:r w:rsidRPr="00FE391B">
        <w:rPr>
          <w:rFonts w:ascii="Times New Roman" w:eastAsia="Calibri" w:hAnsi="Times New Roman" w:cs="Times New Roman"/>
          <w:sz w:val="28"/>
          <w:szCs w:val="28"/>
        </w:rPr>
        <w:t xml:space="preserve">Преображенское </w:t>
      </w:r>
      <w:r w:rsidR="00FE391B" w:rsidRPr="00FE391B">
        <w:rPr>
          <w:rFonts w:ascii="Times New Roman" w:eastAsia="Calibri" w:hAnsi="Times New Roman" w:cs="Times New Roman"/>
          <w:sz w:val="28"/>
          <w:szCs w:val="28"/>
        </w:rPr>
        <w:t xml:space="preserve">стало победителем краевого конкурса «Лучшие проекты создания комфортной городской среды» </w:t>
      </w:r>
      <w:r>
        <w:rPr>
          <w:rFonts w:ascii="Times New Roman" w:eastAsia="Calibri" w:hAnsi="Times New Roman" w:cs="Times New Roman"/>
          <w:sz w:val="28"/>
          <w:szCs w:val="28"/>
        </w:rPr>
        <w:br/>
      </w:r>
      <w:r w:rsidR="00FE391B" w:rsidRPr="00FE391B">
        <w:rPr>
          <w:rFonts w:ascii="Times New Roman" w:eastAsia="Calibri" w:hAnsi="Times New Roman" w:cs="Times New Roman"/>
          <w:sz w:val="28"/>
          <w:szCs w:val="28"/>
        </w:rPr>
        <w:t>в рамках национального проекта России «Жилье и городская среда», регионального проекта «Формирова</w:t>
      </w:r>
      <w:r>
        <w:rPr>
          <w:rFonts w:ascii="Times New Roman" w:eastAsia="Calibri" w:hAnsi="Times New Roman" w:cs="Times New Roman"/>
          <w:sz w:val="28"/>
          <w:szCs w:val="28"/>
        </w:rPr>
        <w:t xml:space="preserve">ние комфортной городской среды». </w:t>
      </w:r>
      <w:r w:rsidR="00867914">
        <w:rPr>
          <w:rFonts w:ascii="Times New Roman" w:eastAsia="Calibri" w:hAnsi="Times New Roman" w:cs="Times New Roman"/>
          <w:sz w:val="28"/>
          <w:szCs w:val="28"/>
        </w:rPr>
        <w:t>Одновременно</w:t>
      </w:r>
      <w:r w:rsidR="00FE391B" w:rsidRPr="00FE391B">
        <w:rPr>
          <w:rFonts w:ascii="Times New Roman" w:eastAsia="Calibri" w:hAnsi="Times New Roman" w:cs="Times New Roman"/>
          <w:sz w:val="28"/>
          <w:szCs w:val="28"/>
        </w:rPr>
        <w:t xml:space="preserve"> выполнены мероприятия по обустройству плоскостного спортивного сооружения в п. Преображенский (комплексная площадка для подвижных игр), осуществлен ремонт автомобильных дорог общего пользования местного значения.</w:t>
      </w:r>
    </w:p>
    <w:p w:rsidR="00DF0560" w:rsidRPr="00FA62E0" w:rsidRDefault="00DF0560" w:rsidP="001E039E">
      <w:pPr>
        <w:spacing w:after="0" w:line="240" w:lineRule="auto"/>
        <w:ind w:firstLine="709"/>
        <w:jc w:val="both"/>
        <w:rPr>
          <w:rFonts w:ascii="Times New Roman" w:hAnsi="Times New Roman" w:cs="Times New Roman"/>
          <w:b/>
          <w:sz w:val="26"/>
          <w:szCs w:val="26"/>
          <w:highlight w:val="yellow"/>
        </w:rPr>
      </w:pPr>
    </w:p>
    <w:p w:rsidR="00B3055D" w:rsidRDefault="00B3055D" w:rsidP="00BC217E">
      <w:pPr>
        <w:pStyle w:val="1"/>
        <w:spacing w:before="0" w:line="240" w:lineRule="auto"/>
        <w:ind w:firstLine="709"/>
        <w:jc w:val="both"/>
        <w:rPr>
          <w:rFonts w:ascii="Times New Roman" w:hAnsi="Times New Roman" w:cs="Times New Roman"/>
          <w:b/>
          <w:color w:val="auto"/>
          <w:sz w:val="28"/>
          <w:szCs w:val="28"/>
        </w:rPr>
      </w:pPr>
      <w:bookmarkStart w:id="4" w:name="_Toc110586748"/>
      <w:r>
        <w:rPr>
          <w:rFonts w:ascii="Times New Roman" w:hAnsi="Times New Roman" w:cs="Times New Roman"/>
          <w:b/>
          <w:color w:val="auto"/>
          <w:sz w:val="28"/>
          <w:szCs w:val="28"/>
        </w:rPr>
        <w:br w:type="page"/>
      </w:r>
    </w:p>
    <w:p w:rsidR="00AC3913" w:rsidRPr="00C11527" w:rsidRDefault="0093222D" w:rsidP="00BC217E">
      <w:pPr>
        <w:pStyle w:val="1"/>
        <w:spacing w:before="0" w:line="240" w:lineRule="auto"/>
        <w:ind w:firstLine="709"/>
        <w:jc w:val="both"/>
        <w:rPr>
          <w:rFonts w:ascii="Times New Roman" w:hAnsi="Times New Roman" w:cs="Times New Roman"/>
          <w:b/>
          <w:color w:val="auto"/>
          <w:sz w:val="28"/>
          <w:szCs w:val="28"/>
        </w:rPr>
      </w:pPr>
      <w:r w:rsidRPr="00C11527">
        <w:rPr>
          <w:rFonts w:ascii="Times New Roman" w:hAnsi="Times New Roman" w:cs="Times New Roman"/>
          <w:b/>
          <w:color w:val="auto"/>
          <w:sz w:val="28"/>
          <w:szCs w:val="28"/>
        </w:rPr>
        <w:lastRenderedPageBreak/>
        <w:t>1.3</w:t>
      </w:r>
      <w:r w:rsidR="001E039E" w:rsidRPr="00C11527">
        <w:rPr>
          <w:rFonts w:ascii="Times New Roman" w:hAnsi="Times New Roman" w:cs="Times New Roman"/>
          <w:b/>
          <w:color w:val="auto"/>
          <w:sz w:val="28"/>
          <w:szCs w:val="28"/>
        </w:rPr>
        <w:t xml:space="preserve">. Лучшие формы и технологии вовлечения населения </w:t>
      </w:r>
      <w:r w:rsidR="002412A5" w:rsidRPr="00C11527">
        <w:rPr>
          <w:rFonts w:ascii="Times New Roman" w:hAnsi="Times New Roman" w:cs="Times New Roman"/>
          <w:b/>
          <w:color w:val="auto"/>
          <w:sz w:val="28"/>
          <w:szCs w:val="28"/>
        </w:rPr>
        <w:br/>
      </w:r>
      <w:r w:rsidR="001E039E" w:rsidRPr="00C11527">
        <w:rPr>
          <w:rFonts w:ascii="Times New Roman" w:hAnsi="Times New Roman" w:cs="Times New Roman"/>
          <w:b/>
          <w:color w:val="auto"/>
          <w:sz w:val="28"/>
          <w:szCs w:val="28"/>
        </w:rPr>
        <w:t>и гражданских сообществ в процесс реализации мероприятий национальных, федеральных и региональных проектов</w:t>
      </w:r>
      <w:bookmarkEnd w:id="4"/>
    </w:p>
    <w:p w:rsidR="00BC217E" w:rsidRPr="00C11527" w:rsidRDefault="00BC217E" w:rsidP="00BC217E">
      <w:pPr>
        <w:spacing w:after="0" w:line="240" w:lineRule="auto"/>
        <w:rPr>
          <w:rFonts w:ascii="Times New Roman" w:hAnsi="Times New Roman" w:cs="Times New Roman"/>
          <w:sz w:val="28"/>
          <w:szCs w:val="28"/>
        </w:rPr>
      </w:pP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sz w:val="28"/>
          <w:szCs w:val="28"/>
          <w:lang w:eastAsia="ru-RU"/>
        </w:rPr>
        <w:t xml:space="preserve">Большое внимание в работе по реализации национальных </w:t>
      </w:r>
      <w:r w:rsidRPr="00B86EC6">
        <w:rPr>
          <w:rFonts w:ascii="Times New Roman" w:eastAsia="Times New Roman" w:hAnsi="Times New Roman" w:cs="Times New Roman"/>
          <w:color w:val="00000A"/>
          <w:kern w:val="1"/>
          <w:sz w:val="28"/>
          <w:szCs w:val="28"/>
          <w:lang w:eastAsia="zh-CN"/>
        </w:rPr>
        <w:t xml:space="preserve">проектов </w:t>
      </w:r>
      <w:r w:rsidRPr="00B86EC6">
        <w:rPr>
          <w:rFonts w:ascii="Times New Roman" w:eastAsia="Times New Roman" w:hAnsi="Times New Roman" w:cs="Times New Roman"/>
          <w:color w:val="00000A"/>
          <w:kern w:val="1"/>
          <w:sz w:val="28"/>
          <w:szCs w:val="28"/>
          <w:lang w:eastAsia="zh-CN"/>
        </w:rPr>
        <w:br/>
        <w:t xml:space="preserve">на территории </w:t>
      </w:r>
      <w:r w:rsidR="00DC27A5">
        <w:rPr>
          <w:rFonts w:ascii="Times New Roman" w:eastAsia="Times New Roman" w:hAnsi="Times New Roman" w:cs="Times New Roman"/>
          <w:color w:val="00000A"/>
          <w:kern w:val="1"/>
          <w:sz w:val="28"/>
          <w:szCs w:val="28"/>
          <w:lang w:eastAsia="zh-CN"/>
        </w:rPr>
        <w:t>края</w:t>
      </w:r>
      <w:r w:rsidRPr="00B86EC6">
        <w:rPr>
          <w:rFonts w:ascii="Times New Roman" w:eastAsia="Times New Roman" w:hAnsi="Times New Roman" w:cs="Times New Roman"/>
          <w:color w:val="00000A"/>
          <w:kern w:val="1"/>
          <w:sz w:val="28"/>
          <w:szCs w:val="28"/>
          <w:lang w:eastAsia="zh-CN"/>
        </w:rPr>
        <w:t xml:space="preserve"> уделяется теме вовлечения населения и получения обратной связи как одного из механизмов общественного контроля. </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sz w:val="28"/>
          <w:szCs w:val="28"/>
          <w:lang w:eastAsia="ru-RU"/>
        </w:rPr>
      </w:pPr>
      <w:r w:rsidRPr="00B86EC6">
        <w:rPr>
          <w:rFonts w:ascii="Times New Roman" w:eastAsia="Times New Roman" w:hAnsi="Times New Roman" w:cs="Times New Roman"/>
          <w:color w:val="00000A"/>
          <w:kern w:val="1"/>
          <w:sz w:val="28"/>
          <w:szCs w:val="28"/>
          <w:lang w:eastAsia="zh-CN"/>
        </w:rPr>
        <w:t xml:space="preserve">Так, в рамках реализации мероприятий регионального проекта «Формирование комфортной городской среды» в каждом муниципальном образовании края действуют общественные комиссии, в состав которых входят представители общественных организаций, в их полномочия входит контроль качества выполнения работ </w:t>
      </w:r>
      <w:r w:rsidRPr="00B86EC6">
        <w:rPr>
          <w:rFonts w:ascii="Times New Roman" w:eastAsia="Times New Roman" w:hAnsi="Times New Roman" w:cs="Times New Roman"/>
          <w:sz w:val="28"/>
          <w:szCs w:val="28"/>
          <w:lang w:eastAsia="ru-RU"/>
        </w:rPr>
        <w:t xml:space="preserve">по благоустройству на всех этапах </w:t>
      </w:r>
      <w:r w:rsidRPr="00B86EC6">
        <w:rPr>
          <w:rFonts w:ascii="Times New Roman" w:eastAsia="Times New Roman" w:hAnsi="Times New Roman" w:cs="Times New Roman"/>
          <w:sz w:val="28"/>
          <w:szCs w:val="28"/>
          <w:lang w:eastAsia="ru-RU"/>
        </w:rPr>
        <w:br/>
        <w:t>и участие в приемке выполненных работ.</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sz w:val="28"/>
          <w:szCs w:val="28"/>
          <w:lang w:eastAsia="ru-RU"/>
        </w:rPr>
      </w:pPr>
      <w:r w:rsidRPr="00B86EC6">
        <w:rPr>
          <w:rFonts w:ascii="Times New Roman" w:eastAsia="Times New Roman" w:hAnsi="Times New Roman" w:cs="Times New Roman"/>
          <w:sz w:val="28"/>
          <w:szCs w:val="28"/>
          <w:lang w:eastAsia="ru-RU"/>
        </w:rPr>
        <w:t xml:space="preserve">Также в рамках регионального проекта «Формирование комфортной городской среды» национального проекта «Жилье и городская среда» </w:t>
      </w:r>
      <w:r w:rsidRPr="00B86EC6">
        <w:rPr>
          <w:rFonts w:ascii="Times New Roman" w:eastAsia="Times New Roman" w:hAnsi="Times New Roman" w:cs="Times New Roman"/>
          <w:sz w:val="28"/>
          <w:szCs w:val="28"/>
          <w:lang w:eastAsia="ru-RU"/>
        </w:rPr>
        <w:br/>
        <w:t>на территории края внедрена практика вовлечения граждан в реализацию мероприятий проекта посредством проведения ежегодного рейтингового голосования по выбору объектов, планируемым к благоустройству, через федеральную платформу za.gorodsreda.ru (</w:t>
      </w:r>
      <w:hyperlink r:id="rId11" w:history="1">
        <w:r w:rsidRPr="00B86EC6">
          <w:rPr>
            <w:rFonts w:ascii="Times New Roman" w:eastAsia="Times New Roman" w:hAnsi="Times New Roman" w:cs="Times New Roman"/>
            <w:sz w:val="28"/>
            <w:szCs w:val="28"/>
            <w:lang w:eastAsia="ru-RU"/>
          </w:rPr>
          <w:t>http://za.gorodsreda.ru/</w:t>
        </w:r>
      </w:hyperlink>
      <w:r w:rsidRPr="00B86EC6">
        <w:rPr>
          <w:rFonts w:ascii="Times New Roman" w:eastAsia="Times New Roman" w:hAnsi="Times New Roman" w:cs="Times New Roman"/>
          <w:sz w:val="28"/>
          <w:szCs w:val="28"/>
          <w:lang w:eastAsia="ru-RU"/>
        </w:rPr>
        <w:t xml:space="preserve">), виджеты </w:t>
      </w:r>
      <w:r w:rsidRPr="00B86EC6">
        <w:rPr>
          <w:rFonts w:ascii="Times New Roman" w:eastAsia="Times New Roman" w:hAnsi="Times New Roman" w:cs="Times New Roman"/>
          <w:sz w:val="28"/>
          <w:szCs w:val="28"/>
          <w:lang w:eastAsia="ru-RU"/>
        </w:rPr>
        <w:br/>
        <w:t xml:space="preserve">на сайтах муниципальных образований, урны для голосования. Голосование реализовано в том числе через интеграцию платформы обратной связи </w:t>
      </w:r>
      <w:r w:rsidRPr="00B86EC6">
        <w:rPr>
          <w:rFonts w:ascii="Times New Roman" w:eastAsia="Times New Roman" w:hAnsi="Times New Roman" w:cs="Times New Roman"/>
          <w:sz w:val="28"/>
          <w:szCs w:val="28"/>
          <w:lang w:eastAsia="ru-RU"/>
        </w:rPr>
        <w:br/>
        <w:t>на базе ФГИС «ЕПГУ».</w:t>
      </w:r>
    </w:p>
    <w:p w:rsidR="00B86EC6" w:rsidRPr="00B86EC6" w:rsidRDefault="00B86EC6" w:rsidP="00B86EC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В ходе реализации регионального проекта края «Дорожная сеть» национального проекта «Безопасные качественные дороги»</w:t>
      </w:r>
      <w:r w:rsidRPr="00B86EC6">
        <w:rPr>
          <w:rFonts w:ascii="Times New Roman" w:eastAsia="Times New Roman" w:hAnsi="Times New Roman" w:cs="Times New Roman"/>
          <w:color w:val="00000A"/>
          <w:kern w:val="1"/>
          <w:sz w:val="28"/>
          <w:szCs w:val="28"/>
          <w:lang w:eastAsia="zh-CN"/>
        </w:rPr>
        <w:br/>
        <w:t>к контролю качества выполненных работ и соблюдения подрядными организациями требований нормативных документов привлекаются общественные контролеры, инициативные жители, включая маломобильные группы населения. В случае выявления замечаний соответствующая информация рассматривается заказчиками и направляется в адрес подрядных организаций для проведения дополнительных организационных мероприятий.</w:t>
      </w:r>
    </w:p>
    <w:p w:rsidR="00B86EC6" w:rsidRPr="00B86EC6" w:rsidRDefault="00B86EC6" w:rsidP="00B86EC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Данный механизм взаимодействия также позволяет подвести итоги реализации мероприятий национального проекта в рамках дорожно-строительного сезона на общественных слушаниях при участии экспертного сообщества и определить дальнейшие направления сотрудничества.</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В целях оперативного решения вопросов, возникающих </w:t>
      </w:r>
      <w:r w:rsidRPr="00B86EC6">
        <w:rPr>
          <w:rFonts w:ascii="Times New Roman" w:eastAsia="Times New Roman" w:hAnsi="Times New Roman" w:cs="Times New Roman"/>
          <w:color w:val="00000A"/>
          <w:kern w:val="1"/>
          <w:sz w:val="28"/>
          <w:szCs w:val="28"/>
          <w:lang w:eastAsia="zh-CN"/>
        </w:rPr>
        <w:br/>
        <w:t>в ходе производства работ, на уровне министерства транспорта края ежемесячно проводятся заседания рабочей группы по реализации национального проекта при участии представителей заказчиков работ, органов местного самоуправления края и экспертов.</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Для получения обратной связи от пользователей дорожной сети национальный проект «Безопасные качественные дороги» представлен </w:t>
      </w:r>
      <w:r w:rsidRPr="00B86EC6">
        <w:rPr>
          <w:rFonts w:ascii="Times New Roman" w:eastAsia="Times New Roman" w:hAnsi="Times New Roman" w:cs="Times New Roman"/>
          <w:color w:val="00000A"/>
          <w:kern w:val="1"/>
          <w:sz w:val="28"/>
          <w:szCs w:val="28"/>
          <w:lang w:eastAsia="zh-CN"/>
        </w:rPr>
        <w:br/>
        <w:t xml:space="preserve">на информационном портале </w:t>
      </w:r>
      <w:hyperlink r:id="rId12" w:history="1">
        <w:r w:rsidRPr="00B86EC6">
          <w:rPr>
            <w:rFonts w:ascii="Times New Roman" w:eastAsia="Times New Roman" w:hAnsi="Times New Roman" w:cs="Times New Roman"/>
            <w:color w:val="00000A"/>
            <w:kern w:val="1"/>
            <w:sz w:val="28"/>
            <w:szCs w:val="20"/>
            <w:lang w:eastAsia="zh-CN"/>
          </w:rPr>
          <w:t>http://bkdrf.ru</w:t>
        </w:r>
      </w:hyperlink>
      <w:r w:rsidRPr="00B86EC6">
        <w:rPr>
          <w:rFonts w:ascii="Times New Roman" w:eastAsia="Times New Roman" w:hAnsi="Times New Roman" w:cs="Times New Roman"/>
          <w:color w:val="00000A"/>
          <w:kern w:val="1"/>
          <w:sz w:val="28"/>
          <w:szCs w:val="28"/>
          <w:lang w:eastAsia="zh-CN"/>
        </w:rPr>
        <w:t xml:space="preserve">, а также в отдельных сообществах для каждого региона, где реализуется национальный проект. Официальное сообщество национального проекта в крае: vk.com/bkadkrasnoyarskobl. </w:t>
      </w:r>
      <w:r w:rsidRPr="00B86EC6">
        <w:rPr>
          <w:rFonts w:ascii="Times New Roman" w:eastAsia="Times New Roman" w:hAnsi="Times New Roman" w:cs="Times New Roman"/>
          <w:color w:val="00000A"/>
          <w:kern w:val="1"/>
          <w:sz w:val="28"/>
          <w:szCs w:val="28"/>
          <w:lang w:eastAsia="zh-CN"/>
        </w:rPr>
        <w:br/>
        <w:t xml:space="preserve">В сообществе публикуются актуальные новости реализации национального </w:t>
      </w:r>
      <w:r w:rsidRPr="00B86EC6">
        <w:rPr>
          <w:rFonts w:ascii="Times New Roman" w:eastAsia="Times New Roman" w:hAnsi="Times New Roman" w:cs="Times New Roman"/>
          <w:color w:val="00000A"/>
          <w:kern w:val="1"/>
          <w:sz w:val="28"/>
          <w:szCs w:val="28"/>
          <w:lang w:eastAsia="zh-CN"/>
        </w:rPr>
        <w:lastRenderedPageBreak/>
        <w:t xml:space="preserve">проекта в крае. Ответы на комментарии и запросы граждан обрабатываются </w:t>
      </w:r>
      <w:r w:rsidRPr="00B86EC6">
        <w:rPr>
          <w:rFonts w:ascii="Times New Roman" w:eastAsia="Times New Roman" w:hAnsi="Times New Roman" w:cs="Times New Roman"/>
          <w:color w:val="00000A"/>
          <w:kern w:val="1"/>
          <w:sz w:val="28"/>
          <w:szCs w:val="28"/>
          <w:lang w:eastAsia="zh-CN"/>
        </w:rPr>
        <w:br/>
        <w:t>в течение суток.</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Также жители края принимают участие в реализации мероприятий </w:t>
      </w:r>
      <w:r w:rsidRPr="00B86EC6">
        <w:rPr>
          <w:rFonts w:ascii="Times New Roman" w:eastAsia="Times New Roman" w:hAnsi="Times New Roman" w:cs="Times New Roman"/>
          <w:color w:val="00000A"/>
          <w:kern w:val="1"/>
          <w:sz w:val="28"/>
          <w:szCs w:val="28"/>
          <w:lang w:eastAsia="zh-CN"/>
        </w:rPr>
        <w:br/>
        <w:t>по очистке берегов водных объектов в рамках регионального проекта края «Сохранение уникальных водных объектов» национального про</w:t>
      </w:r>
      <w:r w:rsidR="00FE0E5A">
        <w:rPr>
          <w:rFonts w:ascii="Times New Roman" w:eastAsia="Times New Roman" w:hAnsi="Times New Roman" w:cs="Times New Roman"/>
          <w:color w:val="00000A"/>
          <w:kern w:val="1"/>
          <w:sz w:val="28"/>
          <w:szCs w:val="28"/>
          <w:lang w:eastAsia="zh-CN"/>
        </w:rPr>
        <w:t xml:space="preserve">екта «Экология». В 2021 году 10 </w:t>
      </w:r>
      <w:r w:rsidRPr="00B86EC6">
        <w:rPr>
          <w:rFonts w:ascii="Times New Roman" w:eastAsia="Times New Roman" w:hAnsi="Times New Roman" w:cs="Times New Roman"/>
          <w:color w:val="00000A"/>
          <w:kern w:val="1"/>
          <w:sz w:val="28"/>
          <w:szCs w:val="28"/>
          <w:lang w:eastAsia="zh-CN"/>
        </w:rPr>
        <w:t>019 человек в 50 муниципальных образованиях края приняли участие в мероприятии по очистке берегов и прилегающей акватории водных объектов общей протяженностью 864,3 км.</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К участию в реализации национальных проектов также привлекаются социально ориентированные некоммерческие организации (далее – СО</w:t>
      </w:r>
      <w:r w:rsidR="00FE0E5A">
        <w:rPr>
          <w:rFonts w:ascii="Times New Roman" w:eastAsia="Times New Roman" w:hAnsi="Times New Roman" w:cs="Times New Roman"/>
          <w:color w:val="00000A"/>
          <w:kern w:val="1"/>
          <w:sz w:val="28"/>
          <w:szCs w:val="28"/>
          <w:lang w:eastAsia="zh-CN"/>
        </w:rPr>
        <w:t xml:space="preserve"> </w:t>
      </w:r>
      <w:r w:rsidRPr="00B86EC6">
        <w:rPr>
          <w:rFonts w:ascii="Times New Roman" w:eastAsia="Times New Roman" w:hAnsi="Times New Roman" w:cs="Times New Roman"/>
          <w:color w:val="00000A"/>
          <w:kern w:val="1"/>
          <w:sz w:val="28"/>
          <w:szCs w:val="28"/>
          <w:lang w:eastAsia="zh-CN"/>
        </w:rPr>
        <w:t>НКО) и волонтеры. Например, в рамках регионального проекта «Укрепление общественного здоровья» национального проекта «Демография» организуются переговорные площадки между органами власти в сфере здравоохранения субъекта Российской Федерации и гражданс</w:t>
      </w:r>
      <w:r w:rsidR="00FE0E5A">
        <w:rPr>
          <w:rFonts w:ascii="Times New Roman" w:eastAsia="Times New Roman" w:hAnsi="Times New Roman" w:cs="Times New Roman"/>
          <w:color w:val="00000A"/>
          <w:kern w:val="1"/>
          <w:sz w:val="28"/>
          <w:szCs w:val="28"/>
          <w:lang w:eastAsia="zh-CN"/>
        </w:rPr>
        <w:t xml:space="preserve">ким обществом, с СО </w:t>
      </w:r>
      <w:r w:rsidR="003014B4">
        <w:rPr>
          <w:rFonts w:ascii="Times New Roman" w:eastAsia="Times New Roman" w:hAnsi="Times New Roman" w:cs="Times New Roman"/>
          <w:color w:val="00000A"/>
          <w:kern w:val="1"/>
          <w:sz w:val="28"/>
          <w:szCs w:val="28"/>
          <w:lang w:eastAsia="zh-CN"/>
        </w:rPr>
        <w:t>НКО (</w:t>
      </w:r>
      <w:r w:rsidRPr="00B86EC6">
        <w:rPr>
          <w:rFonts w:ascii="Times New Roman" w:eastAsia="Times New Roman" w:hAnsi="Times New Roman" w:cs="Times New Roman"/>
          <w:color w:val="00000A"/>
          <w:kern w:val="1"/>
          <w:sz w:val="28"/>
          <w:szCs w:val="28"/>
          <w:lang w:eastAsia="zh-CN"/>
        </w:rPr>
        <w:t>исполнителями общественно-полезных услуг</w:t>
      </w:r>
      <w:r w:rsidR="003014B4">
        <w:rPr>
          <w:rFonts w:ascii="Times New Roman" w:eastAsia="Times New Roman" w:hAnsi="Times New Roman" w:cs="Times New Roman"/>
          <w:color w:val="00000A"/>
          <w:kern w:val="1"/>
          <w:sz w:val="28"/>
          <w:szCs w:val="28"/>
          <w:lang w:eastAsia="zh-CN"/>
        </w:rPr>
        <w:t>)</w:t>
      </w:r>
      <w:r w:rsidRPr="00B86EC6">
        <w:rPr>
          <w:rFonts w:ascii="Times New Roman" w:eastAsia="Times New Roman" w:hAnsi="Times New Roman" w:cs="Times New Roman"/>
          <w:color w:val="00000A"/>
          <w:kern w:val="1"/>
          <w:sz w:val="28"/>
          <w:szCs w:val="28"/>
          <w:lang w:eastAsia="zh-CN"/>
        </w:rPr>
        <w:t xml:space="preserve">. Следует отметить, что в нашем регионе подобный механизм используется </w:t>
      </w:r>
      <w:r w:rsidRPr="00B86EC6">
        <w:rPr>
          <w:rFonts w:ascii="Times New Roman" w:eastAsia="Times New Roman" w:hAnsi="Times New Roman" w:cs="Times New Roman"/>
          <w:color w:val="00000A"/>
          <w:kern w:val="1"/>
          <w:sz w:val="28"/>
          <w:szCs w:val="28"/>
          <w:lang w:eastAsia="zh-CN"/>
        </w:rPr>
        <w:br/>
        <w:t>с 2019 года</w:t>
      </w:r>
      <w:r w:rsidR="003014B4">
        <w:rPr>
          <w:rFonts w:ascii="Times New Roman" w:eastAsia="Times New Roman" w:hAnsi="Times New Roman" w:cs="Times New Roman"/>
          <w:color w:val="00000A"/>
          <w:kern w:val="1"/>
          <w:sz w:val="28"/>
          <w:szCs w:val="28"/>
          <w:lang w:eastAsia="zh-CN"/>
        </w:rPr>
        <w:t>,</w:t>
      </w:r>
      <w:r w:rsidRPr="00B86EC6">
        <w:rPr>
          <w:rFonts w:ascii="Times New Roman" w:eastAsia="Times New Roman" w:hAnsi="Times New Roman" w:cs="Times New Roman"/>
          <w:color w:val="00000A"/>
          <w:kern w:val="1"/>
          <w:sz w:val="28"/>
          <w:szCs w:val="28"/>
          <w:lang w:eastAsia="zh-CN"/>
        </w:rPr>
        <w:t xml:space="preserve"> и позволяет оказывать методическую, консульт</w:t>
      </w:r>
      <w:r w:rsidR="003568A6">
        <w:rPr>
          <w:rFonts w:ascii="Times New Roman" w:eastAsia="Times New Roman" w:hAnsi="Times New Roman" w:cs="Times New Roman"/>
          <w:color w:val="00000A"/>
          <w:kern w:val="1"/>
          <w:sz w:val="28"/>
          <w:szCs w:val="28"/>
          <w:lang w:eastAsia="zh-CN"/>
        </w:rPr>
        <w:t xml:space="preserve">ативную </w:t>
      </w:r>
      <w:r w:rsidR="003568A6">
        <w:rPr>
          <w:rFonts w:ascii="Times New Roman" w:eastAsia="Times New Roman" w:hAnsi="Times New Roman" w:cs="Times New Roman"/>
          <w:color w:val="00000A"/>
          <w:kern w:val="1"/>
          <w:sz w:val="28"/>
          <w:szCs w:val="28"/>
          <w:lang w:eastAsia="zh-CN"/>
        </w:rPr>
        <w:br/>
        <w:t xml:space="preserve">и финансовую помощь СО </w:t>
      </w:r>
      <w:r w:rsidRPr="00B86EC6">
        <w:rPr>
          <w:rFonts w:ascii="Times New Roman" w:eastAsia="Times New Roman" w:hAnsi="Times New Roman" w:cs="Times New Roman"/>
          <w:color w:val="00000A"/>
          <w:kern w:val="1"/>
          <w:sz w:val="28"/>
          <w:szCs w:val="28"/>
          <w:lang w:eastAsia="zh-CN"/>
        </w:rPr>
        <w:t xml:space="preserve">НКО. </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Для более эффективного взаимодействия органов управлен</w:t>
      </w:r>
      <w:r w:rsidR="00FE0E5A">
        <w:rPr>
          <w:rFonts w:ascii="Times New Roman" w:eastAsia="Times New Roman" w:hAnsi="Times New Roman" w:cs="Times New Roman"/>
          <w:color w:val="00000A"/>
          <w:kern w:val="1"/>
          <w:sz w:val="28"/>
          <w:szCs w:val="28"/>
          <w:lang w:eastAsia="zh-CN"/>
        </w:rPr>
        <w:t xml:space="preserve">ия в сфере здравоохранения и СО </w:t>
      </w:r>
      <w:r w:rsidRPr="00B86EC6">
        <w:rPr>
          <w:rFonts w:ascii="Times New Roman" w:eastAsia="Times New Roman" w:hAnsi="Times New Roman" w:cs="Times New Roman"/>
          <w:color w:val="00000A"/>
          <w:kern w:val="1"/>
          <w:sz w:val="28"/>
          <w:szCs w:val="28"/>
          <w:lang w:eastAsia="zh-CN"/>
        </w:rPr>
        <w:t xml:space="preserve">НКО целесообразно создавать ресурсный центр </w:t>
      </w:r>
      <w:r w:rsidRPr="00B86EC6">
        <w:rPr>
          <w:rFonts w:ascii="Times New Roman" w:eastAsia="Times New Roman" w:hAnsi="Times New Roman" w:cs="Times New Roman"/>
          <w:color w:val="00000A"/>
          <w:kern w:val="1"/>
          <w:sz w:val="28"/>
          <w:szCs w:val="28"/>
          <w:lang w:eastAsia="zh-CN"/>
        </w:rPr>
        <w:br/>
        <w:t xml:space="preserve">на базе территориального Центра общественного здоровья и медицинской профилактики для организаций, работающих в системе общественного здоровья, осуществлять подготовку специалистов этих организаций </w:t>
      </w:r>
      <w:r w:rsidRPr="00B86EC6">
        <w:rPr>
          <w:rFonts w:ascii="Times New Roman" w:eastAsia="Times New Roman" w:hAnsi="Times New Roman" w:cs="Times New Roman"/>
          <w:color w:val="00000A"/>
          <w:kern w:val="1"/>
          <w:sz w:val="28"/>
          <w:szCs w:val="28"/>
          <w:lang w:eastAsia="zh-CN"/>
        </w:rPr>
        <w:br/>
        <w:t>на регулярной основе, а также оказывать консультативно-методическую помощь и поддержку. Это будет способствовать вовлечени</w:t>
      </w:r>
      <w:r w:rsidR="00FE0E5A">
        <w:rPr>
          <w:rFonts w:ascii="Times New Roman" w:eastAsia="Times New Roman" w:hAnsi="Times New Roman" w:cs="Times New Roman"/>
          <w:color w:val="00000A"/>
          <w:kern w:val="1"/>
          <w:sz w:val="28"/>
          <w:szCs w:val="28"/>
          <w:lang w:eastAsia="zh-CN"/>
        </w:rPr>
        <w:t xml:space="preserve">ю СО </w:t>
      </w:r>
      <w:r w:rsidRPr="00B86EC6">
        <w:rPr>
          <w:rFonts w:ascii="Times New Roman" w:eastAsia="Times New Roman" w:hAnsi="Times New Roman" w:cs="Times New Roman"/>
          <w:color w:val="00000A"/>
          <w:kern w:val="1"/>
          <w:sz w:val="28"/>
          <w:szCs w:val="28"/>
          <w:lang w:eastAsia="zh-CN"/>
        </w:rPr>
        <w:t xml:space="preserve">НКО </w:t>
      </w:r>
      <w:r w:rsidRPr="00B86EC6">
        <w:rPr>
          <w:rFonts w:ascii="Times New Roman" w:eastAsia="Times New Roman" w:hAnsi="Times New Roman" w:cs="Times New Roman"/>
          <w:color w:val="00000A"/>
          <w:kern w:val="1"/>
          <w:sz w:val="28"/>
          <w:szCs w:val="28"/>
          <w:lang w:eastAsia="zh-CN"/>
        </w:rPr>
        <w:br/>
        <w:t>в работу и увеличению информирования граждан целевых групп в вопросах сохранения и укрепления здоровья.</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Кроме того, в рамках организации общественного контроля </w:t>
      </w:r>
      <w:r w:rsidRPr="00B86EC6">
        <w:rPr>
          <w:rFonts w:ascii="Times New Roman" w:eastAsia="Times New Roman" w:hAnsi="Times New Roman" w:cs="Times New Roman"/>
          <w:color w:val="00000A"/>
          <w:kern w:val="1"/>
          <w:sz w:val="28"/>
          <w:szCs w:val="28"/>
          <w:lang w:eastAsia="zh-CN"/>
        </w:rPr>
        <w:br/>
        <w:t xml:space="preserve">за реализацией в крае национальных проектов выстроено взаимодействие </w:t>
      </w:r>
      <w:r w:rsidRPr="00B86EC6">
        <w:rPr>
          <w:rFonts w:ascii="Times New Roman" w:eastAsia="Times New Roman" w:hAnsi="Times New Roman" w:cs="Times New Roman"/>
          <w:color w:val="00000A"/>
          <w:kern w:val="1"/>
          <w:sz w:val="28"/>
          <w:szCs w:val="28"/>
          <w:lang w:eastAsia="zh-CN"/>
        </w:rPr>
        <w:br/>
        <w:t>с институтами гражданского общества, в том числе Общественной палатой Красноярского края.</w:t>
      </w:r>
    </w:p>
    <w:p w:rsidR="00B37B83" w:rsidRPr="00D16AC7" w:rsidRDefault="004E6EB2" w:rsidP="00AC3913">
      <w:pPr>
        <w:suppressAutoHyphens/>
        <w:spacing w:after="0" w:line="240" w:lineRule="auto"/>
        <w:ind w:firstLine="709"/>
        <w:jc w:val="both"/>
        <w:rPr>
          <w:rFonts w:ascii="Times New Roman" w:hAnsi="Times New Roman" w:cs="Times New Roman"/>
          <w:sz w:val="28"/>
          <w:szCs w:val="28"/>
        </w:rPr>
      </w:pPr>
      <w:r w:rsidRPr="00D16AC7">
        <w:rPr>
          <w:rFonts w:ascii="Times New Roman" w:eastAsia="Times New Roman" w:hAnsi="Times New Roman" w:cs="Times New Roman"/>
          <w:color w:val="00000A"/>
          <w:kern w:val="1"/>
          <w:sz w:val="28"/>
          <w:szCs w:val="28"/>
          <w:lang w:eastAsia="zh-CN"/>
        </w:rPr>
        <w:t>Лучш</w:t>
      </w:r>
      <w:r w:rsidR="00B37B83" w:rsidRPr="00D16AC7">
        <w:rPr>
          <w:rFonts w:ascii="Times New Roman" w:eastAsia="Times New Roman" w:hAnsi="Times New Roman" w:cs="Times New Roman"/>
          <w:color w:val="00000A"/>
          <w:kern w:val="1"/>
          <w:sz w:val="28"/>
          <w:szCs w:val="28"/>
          <w:lang w:eastAsia="zh-CN"/>
        </w:rPr>
        <w:t>ими</w:t>
      </w:r>
      <w:r w:rsidRPr="00D16AC7">
        <w:rPr>
          <w:rFonts w:ascii="Times New Roman" w:eastAsia="Times New Roman" w:hAnsi="Times New Roman" w:cs="Times New Roman"/>
          <w:color w:val="00000A"/>
          <w:kern w:val="1"/>
          <w:sz w:val="28"/>
          <w:szCs w:val="28"/>
          <w:lang w:eastAsia="zh-CN"/>
        </w:rPr>
        <w:t xml:space="preserve"> практик</w:t>
      </w:r>
      <w:r w:rsidR="00B37B83" w:rsidRPr="00D16AC7">
        <w:rPr>
          <w:rFonts w:ascii="Times New Roman" w:eastAsia="Times New Roman" w:hAnsi="Times New Roman" w:cs="Times New Roman"/>
          <w:color w:val="00000A"/>
          <w:kern w:val="1"/>
          <w:sz w:val="28"/>
          <w:szCs w:val="28"/>
          <w:lang w:eastAsia="zh-CN"/>
        </w:rPr>
        <w:t>ами</w:t>
      </w:r>
      <w:r w:rsidRPr="00D16AC7">
        <w:rPr>
          <w:rFonts w:ascii="Times New Roman" w:eastAsia="Times New Roman" w:hAnsi="Times New Roman" w:cs="Times New Roman"/>
          <w:color w:val="00000A"/>
          <w:kern w:val="1"/>
          <w:sz w:val="28"/>
          <w:szCs w:val="28"/>
          <w:lang w:eastAsia="zh-CN"/>
        </w:rPr>
        <w:t xml:space="preserve"> вовлечения </w:t>
      </w:r>
      <w:r w:rsidRPr="00D16AC7">
        <w:rPr>
          <w:rFonts w:ascii="Times New Roman" w:hAnsi="Times New Roman" w:cs="Times New Roman"/>
          <w:sz w:val="28"/>
          <w:szCs w:val="28"/>
        </w:rPr>
        <w:t xml:space="preserve">населения и гражданских сообществ </w:t>
      </w:r>
      <w:r w:rsidRPr="00D16AC7">
        <w:rPr>
          <w:rFonts w:ascii="Times New Roman" w:hAnsi="Times New Roman" w:cs="Times New Roman"/>
          <w:sz w:val="28"/>
          <w:szCs w:val="28"/>
        </w:rPr>
        <w:br/>
        <w:t>в процесс</w:t>
      </w:r>
      <w:r w:rsidR="00B37B83" w:rsidRPr="00D16AC7">
        <w:rPr>
          <w:rFonts w:ascii="Times New Roman" w:hAnsi="Times New Roman" w:cs="Times New Roman"/>
          <w:sz w:val="28"/>
          <w:szCs w:val="28"/>
        </w:rPr>
        <w:t>е</w:t>
      </w:r>
      <w:r w:rsidRPr="00D16AC7">
        <w:rPr>
          <w:rFonts w:ascii="Times New Roman" w:hAnsi="Times New Roman" w:cs="Times New Roman"/>
          <w:sz w:val="28"/>
          <w:szCs w:val="28"/>
        </w:rPr>
        <w:t xml:space="preserve"> реали</w:t>
      </w:r>
      <w:r w:rsidR="007B58B7" w:rsidRPr="00D16AC7">
        <w:rPr>
          <w:rFonts w:ascii="Times New Roman" w:hAnsi="Times New Roman" w:cs="Times New Roman"/>
          <w:sz w:val="28"/>
          <w:szCs w:val="28"/>
        </w:rPr>
        <w:t xml:space="preserve">зации мероприятий национальных </w:t>
      </w:r>
      <w:r w:rsidRPr="00D16AC7">
        <w:rPr>
          <w:rFonts w:ascii="Times New Roman" w:hAnsi="Times New Roman" w:cs="Times New Roman"/>
          <w:sz w:val="28"/>
          <w:szCs w:val="28"/>
        </w:rPr>
        <w:t xml:space="preserve">и региональных проектов </w:t>
      </w:r>
      <w:r w:rsidR="00D16AC7" w:rsidRPr="00D16AC7">
        <w:rPr>
          <w:rFonts w:ascii="Times New Roman" w:hAnsi="Times New Roman" w:cs="Times New Roman"/>
          <w:sz w:val="28"/>
          <w:szCs w:val="28"/>
        </w:rPr>
        <w:t xml:space="preserve">в 2021 году </w:t>
      </w:r>
      <w:r w:rsidRPr="00D16AC7">
        <w:rPr>
          <w:rFonts w:ascii="Times New Roman" w:hAnsi="Times New Roman" w:cs="Times New Roman"/>
          <w:sz w:val="28"/>
          <w:szCs w:val="28"/>
        </w:rPr>
        <w:t xml:space="preserve">можно назвать </w:t>
      </w:r>
      <w:r w:rsidR="00B37B83" w:rsidRPr="00D16AC7">
        <w:rPr>
          <w:rFonts w:ascii="Times New Roman" w:hAnsi="Times New Roman" w:cs="Times New Roman"/>
          <w:sz w:val="28"/>
          <w:szCs w:val="28"/>
        </w:rPr>
        <w:t xml:space="preserve">следующие проекты, реализуемые </w:t>
      </w:r>
      <w:r w:rsidR="007042B6">
        <w:rPr>
          <w:rFonts w:ascii="Times New Roman" w:hAnsi="Times New Roman" w:cs="Times New Roman"/>
          <w:sz w:val="28"/>
          <w:szCs w:val="28"/>
        </w:rPr>
        <w:br/>
      </w:r>
      <w:r w:rsidR="00B37B83" w:rsidRPr="00D16AC7">
        <w:rPr>
          <w:rFonts w:ascii="Times New Roman" w:hAnsi="Times New Roman" w:cs="Times New Roman"/>
          <w:sz w:val="28"/>
          <w:szCs w:val="28"/>
        </w:rPr>
        <w:t>в муниципалитетах края:</w:t>
      </w:r>
    </w:p>
    <w:p w:rsidR="007B58B7" w:rsidRPr="00D16AC7" w:rsidRDefault="00B37B83" w:rsidP="00B37B83">
      <w:pPr>
        <w:suppressAutoHyphens/>
        <w:spacing w:after="0" w:line="240" w:lineRule="auto"/>
        <w:ind w:firstLine="709"/>
        <w:jc w:val="both"/>
        <w:rPr>
          <w:rFonts w:ascii="Times New Roman" w:hAnsi="Times New Roman" w:cs="Times New Roman"/>
          <w:sz w:val="28"/>
          <w:szCs w:val="28"/>
        </w:rPr>
      </w:pPr>
      <w:r w:rsidRPr="00D16AC7">
        <w:rPr>
          <w:rFonts w:ascii="Times New Roman" w:hAnsi="Times New Roman" w:cs="Times New Roman"/>
          <w:b/>
          <w:sz w:val="28"/>
          <w:szCs w:val="28"/>
        </w:rPr>
        <w:t>1.</w:t>
      </w:r>
      <w:r w:rsidRPr="00D16AC7">
        <w:rPr>
          <w:rFonts w:ascii="Times New Roman" w:hAnsi="Times New Roman" w:cs="Times New Roman"/>
          <w:sz w:val="28"/>
          <w:szCs w:val="28"/>
        </w:rPr>
        <w:t xml:space="preserve"> </w:t>
      </w:r>
      <w:r w:rsidR="00D16AC7" w:rsidRPr="00D16AC7">
        <w:rPr>
          <w:rFonts w:ascii="Times New Roman" w:hAnsi="Times New Roman" w:cs="Times New Roman"/>
          <w:b/>
          <w:sz w:val="28"/>
          <w:szCs w:val="28"/>
        </w:rPr>
        <w:t>Демография</w:t>
      </w:r>
      <w:r w:rsidR="00936D9A">
        <w:rPr>
          <w:rFonts w:ascii="Times New Roman" w:hAnsi="Times New Roman" w:cs="Times New Roman"/>
          <w:sz w:val="28"/>
          <w:szCs w:val="28"/>
        </w:rPr>
        <w:t>.</w:t>
      </w:r>
    </w:p>
    <w:p w:rsidR="00D16AC7" w:rsidRPr="00D16AC7" w:rsidRDefault="003568A6" w:rsidP="00B37B83">
      <w:pPr>
        <w:suppressAutoHyphen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w:t>
      </w:r>
      <w:r w:rsidR="00D16AC7" w:rsidRPr="00D16AC7">
        <w:rPr>
          <w:rFonts w:ascii="Times New Roman" w:hAnsi="Times New Roman" w:cs="Times New Roman"/>
          <w:b/>
          <w:sz w:val="28"/>
          <w:szCs w:val="28"/>
        </w:rPr>
        <w:t>Северо</w:t>
      </w:r>
      <w:r w:rsidR="00D16AC7" w:rsidRPr="00D16AC7">
        <w:rPr>
          <w:rFonts w:ascii="Times New Roman" w:hAnsi="Times New Roman" w:cs="Times New Roman"/>
          <w:sz w:val="28"/>
          <w:szCs w:val="28"/>
        </w:rPr>
        <w:t>-</w:t>
      </w:r>
      <w:r w:rsidR="00D16AC7" w:rsidRPr="00D16AC7">
        <w:rPr>
          <w:rFonts w:ascii="Times New Roman" w:hAnsi="Times New Roman" w:cs="Times New Roman"/>
          <w:b/>
          <w:sz w:val="28"/>
          <w:szCs w:val="28"/>
        </w:rPr>
        <w:t>Енисейский район</w:t>
      </w:r>
      <w:r w:rsidR="00936D9A">
        <w:rPr>
          <w:rFonts w:ascii="Times New Roman" w:hAnsi="Times New Roman" w:cs="Times New Roman"/>
          <w:b/>
          <w:sz w:val="28"/>
          <w:szCs w:val="28"/>
        </w:rPr>
        <w:t>.</w:t>
      </w:r>
    </w:p>
    <w:p w:rsidR="00D16AC7" w:rsidRDefault="00D16AC7" w:rsidP="00D16AC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D16AC7">
        <w:rPr>
          <w:rFonts w:ascii="Times New Roman" w:eastAsia="Calibri" w:hAnsi="Times New Roman" w:cs="Times New Roman"/>
          <w:sz w:val="28"/>
          <w:szCs w:val="28"/>
        </w:rPr>
        <w:t xml:space="preserve">рактика реализации в Северо-Енисейском районе регионального проекта Красноярского края «Разработка и реализация программы системной поддержки и повышения качества жизни граждан старшего поколения </w:t>
      </w:r>
      <w:r>
        <w:rPr>
          <w:rFonts w:ascii="Times New Roman" w:eastAsia="Calibri" w:hAnsi="Times New Roman" w:cs="Times New Roman"/>
          <w:sz w:val="28"/>
          <w:szCs w:val="28"/>
        </w:rPr>
        <w:br/>
      </w:r>
      <w:r w:rsidRPr="00D16AC7">
        <w:rPr>
          <w:rFonts w:ascii="Times New Roman" w:eastAsia="Calibri" w:hAnsi="Times New Roman" w:cs="Times New Roman"/>
          <w:sz w:val="28"/>
          <w:szCs w:val="28"/>
        </w:rPr>
        <w:t>на территории Красноярского края» («Старшее поколение»)»</w:t>
      </w:r>
      <w:r>
        <w:rPr>
          <w:rFonts w:ascii="Times New Roman" w:eastAsia="Calibri" w:hAnsi="Times New Roman" w:cs="Times New Roman"/>
          <w:sz w:val="28"/>
          <w:szCs w:val="28"/>
        </w:rPr>
        <w:t>. В</w:t>
      </w:r>
      <w:r w:rsidRPr="00D16AC7">
        <w:rPr>
          <w:rFonts w:ascii="Times New Roman" w:eastAsia="Calibri" w:hAnsi="Times New Roman" w:cs="Times New Roman"/>
          <w:sz w:val="28"/>
          <w:szCs w:val="28"/>
        </w:rPr>
        <w:t xml:space="preserve"> 2021 году запущен пилотный проект «Школа ухода» по долговременному уходу </w:t>
      </w:r>
      <w:r>
        <w:rPr>
          <w:rFonts w:ascii="Times New Roman" w:eastAsia="Calibri" w:hAnsi="Times New Roman" w:cs="Times New Roman"/>
          <w:sz w:val="28"/>
          <w:szCs w:val="28"/>
        </w:rPr>
        <w:br/>
      </w:r>
      <w:r w:rsidRPr="00D16AC7">
        <w:rPr>
          <w:rFonts w:ascii="Times New Roman" w:eastAsia="Calibri" w:hAnsi="Times New Roman" w:cs="Times New Roman"/>
          <w:sz w:val="28"/>
          <w:szCs w:val="28"/>
        </w:rPr>
        <w:t xml:space="preserve">за гражданами пожилого возраста и инвалидами, в соответствии с которым на базе краевого государственного бюджетного учреждения социального обслуживания «Комплексный центр социального обслуживания населения «Северо-Енисейский» организован уход за 25 гражданами пожилого возраста. Одной из главных задач «Школы ухода» является обучение </w:t>
      </w:r>
      <w:r w:rsidRPr="00D16AC7">
        <w:rPr>
          <w:rFonts w:ascii="Times New Roman" w:eastAsia="Calibri" w:hAnsi="Times New Roman" w:cs="Times New Roman"/>
          <w:sz w:val="28"/>
          <w:szCs w:val="28"/>
        </w:rPr>
        <w:lastRenderedPageBreak/>
        <w:t>родственников теоретическим и практическим навыкам ухода за пожилыми людьми и инвалидами.</w:t>
      </w:r>
      <w:r>
        <w:rPr>
          <w:rFonts w:ascii="Times New Roman" w:eastAsia="Calibri" w:hAnsi="Times New Roman" w:cs="Times New Roman"/>
          <w:sz w:val="28"/>
          <w:szCs w:val="28"/>
        </w:rPr>
        <w:t xml:space="preserve"> </w:t>
      </w:r>
    </w:p>
    <w:p w:rsidR="007B58B7" w:rsidRPr="00D16AC7" w:rsidRDefault="00D16AC7" w:rsidP="00B37B83">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603111" w:rsidRPr="00D16AC7">
        <w:rPr>
          <w:rFonts w:ascii="Times New Roman" w:eastAsia="Calibri" w:hAnsi="Times New Roman" w:cs="Times New Roman"/>
          <w:b/>
          <w:sz w:val="28"/>
          <w:szCs w:val="28"/>
        </w:rPr>
        <w:t>.</w:t>
      </w:r>
      <w:r w:rsidR="00603111" w:rsidRPr="00D16AC7">
        <w:rPr>
          <w:rFonts w:ascii="Times New Roman" w:eastAsia="Calibri" w:hAnsi="Times New Roman" w:cs="Times New Roman"/>
          <w:sz w:val="28"/>
          <w:szCs w:val="28"/>
        </w:rPr>
        <w:t xml:space="preserve"> </w:t>
      </w:r>
      <w:r w:rsidR="007B58B7" w:rsidRPr="00D16AC7">
        <w:rPr>
          <w:rFonts w:ascii="Times New Roman" w:eastAsia="Calibri" w:hAnsi="Times New Roman" w:cs="Times New Roman"/>
          <w:b/>
          <w:sz w:val="28"/>
          <w:szCs w:val="28"/>
        </w:rPr>
        <w:t>Жилье и городская среда</w:t>
      </w:r>
      <w:r w:rsidR="00936D9A">
        <w:rPr>
          <w:rFonts w:ascii="Times New Roman" w:eastAsia="Calibri" w:hAnsi="Times New Roman" w:cs="Times New Roman"/>
          <w:b/>
          <w:sz w:val="28"/>
          <w:szCs w:val="28"/>
        </w:rPr>
        <w:t>.</w:t>
      </w:r>
    </w:p>
    <w:p w:rsidR="00D16AC7" w:rsidRPr="00D16AC7" w:rsidRDefault="00D16AC7" w:rsidP="00B37B83">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D355E7" w:rsidRPr="00D16AC7">
        <w:rPr>
          <w:rFonts w:ascii="Times New Roman" w:eastAsia="Calibri" w:hAnsi="Times New Roman" w:cs="Times New Roman"/>
          <w:b/>
          <w:sz w:val="28"/>
          <w:szCs w:val="28"/>
        </w:rPr>
        <w:t>.1.</w:t>
      </w:r>
      <w:r w:rsidR="00D355E7" w:rsidRPr="00D16AC7">
        <w:rPr>
          <w:rFonts w:ascii="Times New Roman" w:eastAsia="Calibri" w:hAnsi="Times New Roman" w:cs="Times New Roman"/>
          <w:sz w:val="28"/>
          <w:szCs w:val="28"/>
        </w:rPr>
        <w:t xml:space="preserve"> </w:t>
      </w:r>
      <w:r w:rsidRPr="00D16AC7">
        <w:rPr>
          <w:rFonts w:ascii="Times New Roman" w:eastAsia="Calibri" w:hAnsi="Times New Roman" w:cs="Times New Roman"/>
          <w:b/>
          <w:sz w:val="28"/>
          <w:szCs w:val="28"/>
        </w:rPr>
        <w:t>Идринский район</w:t>
      </w:r>
      <w:r w:rsidR="00936D9A">
        <w:rPr>
          <w:rFonts w:ascii="Times New Roman" w:eastAsia="Calibri" w:hAnsi="Times New Roman" w:cs="Times New Roman"/>
          <w:b/>
          <w:sz w:val="28"/>
          <w:szCs w:val="28"/>
        </w:rPr>
        <w:t>.</w:t>
      </w:r>
    </w:p>
    <w:p w:rsidR="00D16AC7" w:rsidRPr="00D16AC7" w:rsidRDefault="00D16AC7" w:rsidP="00D16AC7">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t xml:space="preserve">На территории сельсоветов </w:t>
      </w:r>
      <w:r>
        <w:rPr>
          <w:rFonts w:ascii="Times New Roman" w:eastAsia="Calibri" w:hAnsi="Times New Roman" w:cs="Times New Roman"/>
          <w:sz w:val="28"/>
          <w:szCs w:val="28"/>
        </w:rPr>
        <w:t xml:space="preserve">Идринского района </w:t>
      </w:r>
      <w:r w:rsidRPr="00D16AC7">
        <w:rPr>
          <w:rFonts w:ascii="Times New Roman" w:eastAsia="Calibri" w:hAnsi="Times New Roman" w:cs="Times New Roman"/>
          <w:sz w:val="28"/>
          <w:szCs w:val="28"/>
        </w:rPr>
        <w:t>функционируют различные формы регулярного гражданского участия в развитии территорий</w:t>
      </w:r>
      <w:r>
        <w:rPr>
          <w:rFonts w:ascii="Times New Roman" w:eastAsia="Calibri" w:hAnsi="Times New Roman" w:cs="Times New Roman"/>
          <w:sz w:val="28"/>
          <w:szCs w:val="28"/>
        </w:rPr>
        <w:t>:</w:t>
      </w:r>
      <w:r w:rsidRPr="00D16AC7">
        <w:rPr>
          <w:rFonts w:ascii="Times New Roman" w:eastAsia="Calibri" w:hAnsi="Times New Roman" w:cs="Times New Roman"/>
          <w:sz w:val="28"/>
          <w:szCs w:val="28"/>
        </w:rPr>
        <w:t xml:space="preserve"> ТОСы, волонтерство, добровольчество. Там, где указанные меры применяются последовательно, не возникает сложностей с исполнением показателей по вовлечению населения в реализацию нацпроектов, активно развивается волонтерство и добровольчество, успешно внедряется общественный контроль.</w:t>
      </w:r>
    </w:p>
    <w:p w:rsidR="00D16AC7" w:rsidRPr="00D16AC7" w:rsidRDefault="00D16AC7" w:rsidP="00D16AC7">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t xml:space="preserve">Так, </w:t>
      </w:r>
      <w:r>
        <w:rPr>
          <w:rFonts w:ascii="Times New Roman" w:eastAsia="Calibri" w:hAnsi="Times New Roman" w:cs="Times New Roman"/>
          <w:sz w:val="28"/>
          <w:szCs w:val="28"/>
        </w:rPr>
        <w:t>н</w:t>
      </w:r>
      <w:r w:rsidRPr="00D16AC7">
        <w:rPr>
          <w:rFonts w:ascii="Times New Roman" w:eastAsia="Calibri" w:hAnsi="Times New Roman" w:cs="Times New Roman"/>
          <w:sz w:val="28"/>
          <w:szCs w:val="28"/>
        </w:rPr>
        <w:t>а территории с. Идринское в 2021 году с учетом пожеланий жителей по сохранению зеленых насаждений, обеспечению объектами активного отдыха, а также сохранению исторического облика был разработан дизайнпроект реконструкции общественного пространства и составлена сметная документация на работы. Жители осуществляли контроль качества на всех этапах проведения работ, а на завершающем этапе приняли трудовое участие в подготовке к праздничному открытию обновленной аллеи, данный проект «Благоустройство территории напротив автовокзала на берегу реки «Идрушка» реализован в рамках участия в краевом конкурсе «Лучшие проекты создания комфортной городской среды».</w:t>
      </w:r>
    </w:p>
    <w:p w:rsidR="00D16AC7" w:rsidRPr="00060247" w:rsidRDefault="00D16AC7" w:rsidP="00603111">
      <w:pPr>
        <w:spacing w:after="0" w:line="240" w:lineRule="auto"/>
        <w:ind w:firstLine="709"/>
        <w:jc w:val="both"/>
        <w:rPr>
          <w:rFonts w:ascii="Times New Roman" w:hAnsi="Times New Roman" w:cs="Times New Roman"/>
          <w:b/>
          <w:sz w:val="28"/>
          <w:szCs w:val="28"/>
        </w:rPr>
      </w:pPr>
      <w:r w:rsidRPr="00060247">
        <w:rPr>
          <w:rFonts w:ascii="Times New Roman" w:hAnsi="Times New Roman" w:cs="Times New Roman"/>
          <w:b/>
          <w:sz w:val="28"/>
          <w:szCs w:val="28"/>
        </w:rPr>
        <w:t>2</w:t>
      </w:r>
      <w:r w:rsidR="00D355E7" w:rsidRPr="00060247">
        <w:rPr>
          <w:rFonts w:ascii="Times New Roman" w:hAnsi="Times New Roman" w:cs="Times New Roman"/>
          <w:b/>
          <w:sz w:val="28"/>
          <w:szCs w:val="28"/>
        </w:rPr>
        <w:t>.2.</w:t>
      </w:r>
      <w:r w:rsidR="00603111" w:rsidRPr="00060247">
        <w:rPr>
          <w:rFonts w:ascii="Times New Roman" w:hAnsi="Times New Roman" w:cs="Times New Roman"/>
          <w:b/>
          <w:sz w:val="28"/>
          <w:szCs w:val="28"/>
        </w:rPr>
        <w:t xml:space="preserve"> </w:t>
      </w:r>
      <w:r w:rsidR="00B86EC6">
        <w:rPr>
          <w:rFonts w:ascii="Times New Roman" w:hAnsi="Times New Roman" w:cs="Times New Roman"/>
          <w:b/>
          <w:sz w:val="28"/>
          <w:szCs w:val="28"/>
        </w:rPr>
        <w:t xml:space="preserve">Город </w:t>
      </w:r>
      <w:r w:rsidRPr="00060247">
        <w:rPr>
          <w:rFonts w:ascii="Times New Roman" w:hAnsi="Times New Roman" w:cs="Times New Roman"/>
          <w:b/>
          <w:sz w:val="28"/>
          <w:szCs w:val="28"/>
        </w:rPr>
        <w:t>Дивногорск</w:t>
      </w:r>
      <w:r w:rsidR="00060247" w:rsidRPr="00060247">
        <w:rPr>
          <w:rFonts w:ascii="Times New Roman" w:hAnsi="Times New Roman" w:cs="Times New Roman"/>
          <w:b/>
          <w:sz w:val="28"/>
          <w:szCs w:val="28"/>
        </w:rPr>
        <w:t>.</w:t>
      </w:r>
    </w:p>
    <w:p w:rsidR="00D16AC7" w:rsidRDefault="00D16AC7" w:rsidP="00D16AC7">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t xml:space="preserve">В рамках реализации Федерального проекта «Формирование комфортной городской среды» национального проекта «Жильё и городская среда» </w:t>
      </w:r>
      <w:r>
        <w:rPr>
          <w:rFonts w:ascii="Times New Roman" w:eastAsia="Calibri" w:hAnsi="Times New Roman" w:cs="Times New Roman"/>
          <w:sz w:val="28"/>
          <w:szCs w:val="28"/>
        </w:rPr>
        <w:t>в</w:t>
      </w:r>
      <w:r w:rsidRPr="00D16AC7">
        <w:rPr>
          <w:rFonts w:ascii="Times New Roman" w:eastAsia="Calibri" w:hAnsi="Times New Roman" w:cs="Times New Roman"/>
          <w:sz w:val="28"/>
          <w:szCs w:val="28"/>
        </w:rPr>
        <w:t xml:space="preserve"> период с 26 апреля по 30 мая 2021 года проведено рейтинговое голосование по отбору общественных территорий, подлежащих благоустройству в 2022 году в рамках реализации государственных (муниципальных) программ на единой федеральной платформе для онлайн голосования граждан по выбору общественных территорий za.gorodsreda.ru. </w:t>
      </w:r>
    </w:p>
    <w:p w:rsidR="00D16AC7" w:rsidRPr="00D16AC7" w:rsidRDefault="00D16AC7" w:rsidP="00D16AC7">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t>Информация о количестве граждан, вовлеченных в решение вопросов развития городской среды, рассматривается и утверждается решением Общественной комиссии.</w:t>
      </w:r>
    </w:p>
    <w:p w:rsidR="00D16AC7" w:rsidRPr="00D16AC7" w:rsidRDefault="00D16AC7" w:rsidP="00D16AC7">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t xml:space="preserve">К рассмотрению принимается доля граждан, принявших участие </w:t>
      </w:r>
      <w:r w:rsidRPr="00D16AC7">
        <w:rPr>
          <w:rFonts w:ascii="Times New Roman" w:eastAsia="Calibri" w:hAnsi="Times New Roman" w:cs="Times New Roman"/>
          <w:sz w:val="28"/>
          <w:szCs w:val="28"/>
        </w:rPr>
        <w:br/>
        <w:t xml:space="preserve">в решении вопросов развития городской среды от общего количества граждан в возрасте от 14 лет. Количество людей, проживающих </w:t>
      </w:r>
      <w:r w:rsidR="007042B6">
        <w:rPr>
          <w:rFonts w:ascii="Times New Roman" w:eastAsia="Calibri" w:hAnsi="Times New Roman" w:cs="Times New Roman"/>
          <w:sz w:val="28"/>
          <w:szCs w:val="28"/>
        </w:rPr>
        <w:br/>
      </w:r>
      <w:r w:rsidRPr="00D16AC7">
        <w:rPr>
          <w:rFonts w:ascii="Times New Roman" w:eastAsia="Calibri" w:hAnsi="Times New Roman" w:cs="Times New Roman"/>
          <w:sz w:val="28"/>
          <w:szCs w:val="28"/>
        </w:rPr>
        <w:t>на территории муниципального образования город Дивногорск – 33 467 человек, в возрасте от 14 лет – 28 435 человека.</w:t>
      </w:r>
    </w:p>
    <w:p w:rsidR="00D16AC7" w:rsidRDefault="00D16AC7" w:rsidP="00D16AC7">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t>В течение 2021 года участие в решении вопросов развития городской среды приняли 13 668 человек, что составляет 48,07 % от общего количества граждан г. Дивногорска в возрасте от 14 лет.</w:t>
      </w:r>
    </w:p>
    <w:p w:rsidR="00D16AC7" w:rsidRPr="00936D9A" w:rsidRDefault="00D16AC7" w:rsidP="00603111">
      <w:pPr>
        <w:spacing w:after="0" w:line="240" w:lineRule="auto"/>
        <w:ind w:firstLine="709"/>
        <w:jc w:val="both"/>
        <w:rPr>
          <w:rFonts w:ascii="Times New Roman" w:eastAsia="Calibri" w:hAnsi="Times New Roman" w:cs="Times New Roman"/>
          <w:b/>
          <w:sz w:val="28"/>
          <w:szCs w:val="28"/>
        </w:rPr>
      </w:pPr>
      <w:r w:rsidRPr="00936D9A">
        <w:rPr>
          <w:rFonts w:ascii="Times New Roman" w:eastAsia="Calibri" w:hAnsi="Times New Roman" w:cs="Times New Roman"/>
          <w:b/>
          <w:sz w:val="28"/>
          <w:szCs w:val="28"/>
        </w:rPr>
        <w:t>2.3. Кежемский район</w:t>
      </w:r>
      <w:r w:rsidR="00936D9A">
        <w:rPr>
          <w:rFonts w:ascii="Times New Roman" w:eastAsia="Calibri" w:hAnsi="Times New Roman" w:cs="Times New Roman"/>
          <w:b/>
          <w:sz w:val="28"/>
          <w:szCs w:val="28"/>
        </w:rPr>
        <w:t>.</w:t>
      </w:r>
    </w:p>
    <w:p w:rsidR="00D16AC7" w:rsidRPr="00D16AC7" w:rsidRDefault="00D16AC7" w:rsidP="00936D9A">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t>Администрация города Кодинск</w:t>
      </w:r>
      <w:r w:rsidR="00936D9A">
        <w:rPr>
          <w:rFonts w:ascii="Times New Roman" w:eastAsia="Calibri" w:hAnsi="Times New Roman" w:cs="Times New Roman"/>
          <w:sz w:val="28"/>
          <w:szCs w:val="28"/>
        </w:rPr>
        <w:t xml:space="preserve"> Кежемского района</w:t>
      </w:r>
      <w:r w:rsidRPr="00D16AC7">
        <w:rPr>
          <w:rFonts w:ascii="Times New Roman" w:eastAsia="Calibri" w:hAnsi="Times New Roman" w:cs="Times New Roman"/>
          <w:sz w:val="28"/>
          <w:szCs w:val="28"/>
        </w:rPr>
        <w:t xml:space="preserve">, приняв решение об участии во Всероссийском конкурсе лучших проектов создания комфортной городской среды, определила основную миссию проекта благоустройства: «Объединение и вовлечение в разработку проекта максимального количества горожан различных возрастных групп с целью </w:t>
      </w:r>
      <w:r w:rsidRPr="00D16AC7">
        <w:rPr>
          <w:rFonts w:ascii="Times New Roman" w:eastAsia="Calibri" w:hAnsi="Times New Roman" w:cs="Times New Roman"/>
          <w:sz w:val="28"/>
          <w:szCs w:val="28"/>
        </w:rPr>
        <w:lastRenderedPageBreak/>
        <w:t>формирования модели городской проектной команды с активным участием жителей для реализации всех городских программ».</w:t>
      </w:r>
    </w:p>
    <w:p w:rsidR="00D16AC7" w:rsidRPr="00D16AC7" w:rsidRDefault="00D16AC7" w:rsidP="00936D9A">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t xml:space="preserve">В рамках подготовки заявки для участия было организовано </w:t>
      </w:r>
      <w:r w:rsidR="00936D9A">
        <w:rPr>
          <w:rFonts w:ascii="Times New Roman" w:eastAsia="Calibri" w:hAnsi="Times New Roman" w:cs="Times New Roman"/>
          <w:sz w:val="28"/>
          <w:szCs w:val="28"/>
        </w:rPr>
        <w:br/>
      </w:r>
      <w:r w:rsidRPr="00D16AC7">
        <w:rPr>
          <w:rFonts w:ascii="Times New Roman" w:eastAsia="Calibri" w:hAnsi="Times New Roman" w:cs="Times New Roman"/>
          <w:sz w:val="28"/>
          <w:szCs w:val="28"/>
        </w:rPr>
        <w:t>и проведено:</w:t>
      </w:r>
    </w:p>
    <w:p w:rsidR="00D16AC7" w:rsidRPr="00D16AC7" w:rsidRDefault="00D16AC7" w:rsidP="00936D9A">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t>- рейтинговое голосование по выбору общественной территории;</w:t>
      </w:r>
    </w:p>
    <w:p w:rsidR="00D16AC7" w:rsidRPr="00D16AC7" w:rsidRDefault="00D16AC7" w:rsidP="00936D9A">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t xml:space="preserve">- </w:t>
      </w:r>
      <w:r w:rsidR="003568A6">
        <w:rPr>
          <w:rFonts w:ascii="Times New Roman" w:eastAsia="Calibri" w:hAnsi="Times New Roman" w:cs="Times New Roman"/>
          <w:sz w:val="28"/>
          <w:szCs w:val="28"/>
        </w:rPr>
        <w:t>«У</w:t>
      </w:r>
      <w:r w:rsidRPr="00D16AC7">
        <w:rPr>
          <w:rFonts w:ascii="Times New Roman" w:eastAsia="Calibri" w:hAnsi="Times New Roman" w:cs="Times New Roman"/>
          <w:sz w:val="28"/>
          <w:szCs w:val="28"/>
        </w:rPr>
        <w:t>рбан</w:t>
      </w:r>
      <w:r w:rsidR="00936D9A">
        <w:rPr>
          <w:rFonts w:ascii="Times New Roman" w:eastAsia="Calibri" w:hAnsi="Times New Roman" w:cs="Times New Roman"/>
          <w:sz w:val="28"/>
          <w:szCs w:val="28"/>
        </w:rPr>
        <w:t>-</w:t>
      </w:r>
      <w:r w:rsidRPr="00D16AC7">
        <w:rPr>
          <w:rFonts w:ascii="Times New Roman" w:eastAsia="Calibri" w:hAnsi="Times New Roman" w:cs="Times New Roman"/>
          <w:sz w:val="28"/>
          <w:szCs w:val="28"/>
        </w:rPr>
        <w:t>форум</w:t>
      </w:r>
      <w:r w:rsidR="003568A6">
        <w:rPr>
          <w:rFonts w:ascii="Times New Roman" w:eastAsia="Calibri" w:hAnsi="Times New Roman" w:cs="Times New Roman"/>
          <w:sz w:val="28"/>
          <w:szCs w:val="28"/>
        </w:rPr>
        <w:t>» с участием горожан, в процессе</w:t>
      </w:r>
      <w:r w:rsidRPr="00D16AC7">
        <w:rPr>
          <w:rFonts w:ascii="Times New Roman" w:eastAsia="Calibri" w:hAnsi="Times New Roman" w:cs="Times New Roman"/>
          <w:sz w:val="28"/>
          <w:szCs w:val="28"/>
        </w:rPr>
        <w:t xml:space="preserve"> которого жители </w:t>
      </w:r>
      <w:r w:rsidRPr="00D16AC7">
        <w:rPr>
          <w:rFonts w:ascii="Times New Roman" w:eastAsia="Calibri" w:hAnsi="Times New Roman" w:cs="Times New Roman"/>
          <w:bCs/>
          <w:sz w:val="28"/>
          <w:szCs w:val="28"/>
        </w:rPr>
        <w:t>сформулировали основной запрос</w:t>
      </w:r>
      <w:r w:rsidRPr="00D16AC7">
        <w:rPr>
          <w:rFonts w:ascii="Times New Roman" w:eastAsia="Calibri" w:hAnsi="Times New Roman" w:cs="Times New Roman"/>
          <w:sz w:val="28"/>
          <w:szCs w:val="28"/>
        </w:rPr>
        <w:t xml:space="preserve"> по благоустройству будущего бульвара </w:t>
      </w:r>
      <w:r w:rsidR="004A4894">
        <w:rPr>
          <w:rFonts w:ascii="Times New Roman" w:eastAsia="Calibri" w:hAnsi="Times New Roman" w:cs="Times New Roman"/>
          <w:sz w:val="28"/>
          <w:szCs w:val="28"/>
        </w:rPr>
        <w:t>-</w:t>
      </w:r>
      <w:r w:rsidRPr="00D16AC7">
        <w:rPr>
          <w:rFonts w:ascii="Times New Roman" w:eastAsia="Calibri" w:hAnsi="Times New Roman" w:cs="Times New Roman"/>
          <w:bCs/>
          <w:sz w:val="28"/>
          <w:szCs w:val="28"/>
        </w:rPr>
        <w:t>«Наш бульвар - это и есть центр города. И он должен быть не только транзитным и пешеходным, но и функционально-досуговым!»;</w:t>
      </w:r>
    </w:p>
    <w:p w:rsidR="00D16AC7" w:rsidRPr="00D16AC7" w:rsidRDefault="00D16AC7" w:rsidP="00936D9A">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t xml:space="preserve">- совещание общественной комиссии по подведению итогов голосования по выбору общественной территории; </w:t>
      </w:r>
    </w:p>
    <w:p w:rsidR="00D16AC7" w:rsidRPr="00D16AC7" w:rsidRDefault="00D16AC7" w:rsidP="00936D9A">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t>- общественные обсуждения о комплексе мероприятий, которые необходимо предусмотреть при проектировании будущего бульвара.</w:t>
      </w:r>
    </w:p>
    <w:p w:rsidR="00D16AC7" w:rsidRPr="00D16AC7" w:rsidRDefault="00D16AC7" w:rsidP="00936D9A">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bCs/>
          <w:sz w:val="28"/>
          <w:szCs w:val="28"/>
        </w:rPr>
        <w:t>Творческое ядро в проекте «Городской бульвар» составили активисты и лидеры общественного мнения среди молодежи. Они не просто стали соавторами проекта и взяли на себя обязательства курировать функции локаций, но и участвовали в информировании жителей, продвигая идеи проект</w:t>
      </w:r>
      <w:r w:rsidR="00936D9A">
        <w:rPr>
          <w:rFonts w:ascii="Times New Roman" w:eastAsia="Calibri" w:hAnsi="Times New Roman" w:cs="Times New Roman"/>
          <w:bCs/>
          <w:sz w:val="28"/>
          <w:szCs w:val="28"/>
        </w:rPr>
        <w:t>а среди своих подписчиков в соц</w:t>
      </w:r>
      <w:r w:rsidR="004A4894">
        <w:rPr>
          <w:rFonts w:ascii="Times New Roman" w:eastAsia="Calibri" w:hAnsi="Times New Roman" w:cs="Times New Roman"/>
          <w:bCs/>
          <w:sz w:val="28"/>
          <w:szCs w:val="28"/>
        </w:rPr>
        <w:t xml:space="preserve">иальных </w:t>
      </w:r>
      <w:r w:rsidRPr="00D16AC7">
        <w:rPr>
          <w:rFonts w:ascii="Times New Roman" w:eastAsia="Calibri" w:hAnsi="Times New Roman" w:cs="Times New Roman"/>
          <w:bCs/>
          <w:sz w:val="28"/>
          <w:szCs w:val="28"/>
        </w:rPr>
        <w:t>сетях и знакомых. Более того, после реализации проекта, эта же команда выразила готовность курировать работу локаций, наполняя их контентом и осуществлять «народный контроль».</w:t>
      </w:r>
    </w:p>
    <w:p w:rsidR="00D16AC7" w:rsidRPr="00D16AC7" w:rsidRDefault="00D16AC7" w:rsidP="00936D9A">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iCs/>
          <w:sz w:val="28"/>
          <w:szCs w:val="28"/>
        </w:rPr>
        <w:t>«Городской бульвар» - это проект, который можно назвать народным проектом, поскольку жители активно включи</w:t>
      </w:r>
      <w:r w:rsidR="004A4894">
        <w:rPr>
          <w:rFonts w:ascii="Times New Roman" w:eastAsia="Calibri" w:hAnsi="Times New Roman" w:cs="Times New Roman"/>
          <w:iCs/>
          <w:sz w:val="28"/>
          <w:szCs w:val="28"/>
        </w:rPr>
        <w:t xml:space="preserve">лись в соавторство. Работа над </w:t>
      </w:r>
      <w:r w:rsidRPr="00D16AC7">
        <w:rPr>
          <w:rFonts w:ascii="Times New Roman" w:eastAsia="Calibri" w:hAnsi="Times New Roman" w:cs="Times New Roman"/>
          <w:iCs/>
          <w:sz w:val="28"/>
          <w:szCs w:val="28"/>
        </w:rPr>
        <w:t>проектом для инициативной группы - это совместные реальные шаги к исполнению «большой мечты» кодинской молодежи.</w:t>
      </w:r>
    </w:p>
    <w:p w:rsidR="00D16AC7" w:rsidRPr="00D16AC7" w:rsidRDefault="00D16AC7" w:rsidP="00936D9A">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t xml:space="preserve">В 2021 году в бюджет города Кодинск привлечены средства в виде добровольных пожертвований на содержание дорог местного значения - </w:t>
      </w:r>
      <w:r w:rsidR="007042B6">
        <w:rPr>
          <w:rFonts w:ascii="Times New Roman" w:eastAsia="Calibri" w:hAnsi="Times New Roman" w:cs="Times New Roman"/>
          <w:sz w:val="28"/>
          <w:szCs w:val="28"/>
        </w:rPr>
        <w:br/>
      </w:r>
      <w:r w:rsidRPr="00D16AC7">
        <w:rPr>
          <w:rFonts w:ascii="Times New Roman" w:eastAsia="Calibri" w:hAnsi="Times New Roman" w:cs="Times New Roman"/>
          <w:sz w:val="28"/>
          <w:szCs w:val="28"/>
        </w:rPr>
        <w:t xml:space="preserve">2 </w:t>
      </w:r>
      <w:r w:rsidR="007042B6">
        <w:rPr>
          <w:rFonts w:ascii="Times New Roman" w:eastAsia="Calibri" w:hAnsi="Times New Roman" w:cs="Times New Roman"/>
          <w:sz w:val="28"/>
          <w:szCs w:val="28"/>
        </w:rPr>
        <w:t>млн. рублей на софинансирование</w:t>
      </w:r>
      <w:r w:rsidRPr="00D16AC7">
        <w:rPr>
          <w:rFonts w:ascii="Times New Roman" w:eastAsia="Calibri" w:hAnsi="Times New Roman" w:cs="Times New Roman"/>
          <w:sz w:val="28"/>
          <w:szCs w:val="28"/>
        </w:rPr>
        <w:t xml:space="preserve"> проекта «Городской бульвар» - 6,3 млн. рублей, ямочный ремонт асфальтобетонного покрытия – 1,2 млн. рублей, </w:t>
      </w:r>
      <w:r w:rsidR="00936D9A">
        <w:rPr>
          <w:rFonts w:ascii="Times New Roman" w:eastAsia="Calibri" w:hAnsi="Times New Roman" w:cs="Times New Roman"/>
          <w:sz w:val="28"/>
          <w:szCs w:val="28"/>
        </w:rPr>
        <w:br/>
      </w:r>
      <w:r w:rsidR="007042B6">
        <w:rPr>
          <w:rFonts w:ascii="Times New Roman" w:eastAsia="Calibri" w:hAnsi="Times New Roman" w:cs="Times New Roman"/>
          <w:sz w:val="28"/>
          <w:szCs w:val="28"/>
        </w:rPr>
        <w:t xml:space="preserve">на решение </w:t>
      </w:r>
      <w:r w:rsidRPr="00D16AC7">
        <w:rPr>
          <w:rFonts w:ascii="Times New Roman" w:eastAsia="Calibri" w:hAnsi="Times New Roman" w:cs="Times New Roman"/>
          <w:sz w:val="28"/>
          <w:szCs w:val="28"/>
        </w:rPr>
        <w:t>других вопросов местного значения – 0,3 млн. рублей.</w:t>
      </w:r>
    </w:p>
    <w:p w:rsidR="00D16AC7" w:rsidRDefault="00D16AC7" w:rsidP="00936D9A">
      <w:pPr>
        <w:spacing w:after="0" w:line="240" w:lineRule="auto"/>
        <w:ind w:firstLine="709"/>
        <w:jc w:val="both"/>
        <w:rPr>
          <w:rFonts w:ascii="Times New Roman" w:eastAsia="Calibri" w:hAnsi="Times New Roman" w:cs="Times New Roman"/>
          <w:sz w:val="28"/>
          <w:szCs w:val="28"/>
        </w:rPr>
      </w:pPr>
    </w:p>
    <w:p w:rsidR="00B3055D" w:rsidRDefault="00B3055D" w:rsidP="004B4EEB">
      <w:pPr>
        <w:pStyle w:val="1"/>
        <w:spacing w:before="0" w:line="240" w:lineRule="auto"/>
        <w:ind w:firstLine="709"/>
        <w:jc w:val="both"/>
        <w:rPr>
          <w:rFonts w:ascii="Times New Roman" w:hAnsi="Times New Roman" w:cs="Times New Roman"/>
          <w:b/>
          <w:color w:val="auto"/>
          <w:sz w:val="28"/>
          <w:szCs w:val="28"/>
        </w:rPr>
      </w:pPr>
      <w:bookmarkStart w:id="5" w:name="_Toc110586749"/>
      <w:r>
        <w:rPr>
          <w:rFonts w:ascii="Times New Roman" w:hAnsi="Times New Roman" w:cs="Times New Roman"/>
          <w:b/>
          <w:color w:val="auto"/>
          <w:sz w:val="28"/>
          <w:szCs w:val="28"/>
        </w:rPr>
        <w:br w:type="page"/>
      </w:r>
    </w:p>
    <w:p w:rsidR="001E039E" w:rsidRPr="00936D9A" w:rsidRDefault="0093222D" w:rsidP="004B4EEB">
      <w:pPr>
        <w:pStyle w:val="1"/>
        <w:spacing w:before="0" w:line="240" w:lineRule="auto"/>
        <w:ind w:firstLine="709"/>
        <w:jc w:val="both"/>
        <w:rPr>
          <w:rFonts w:ascii="Times New Roman" w:hAnsi="Times New Roman" w:cs="Times New Roman"/>
          <w:b/>
          <w:color w:val="auto"/>
          <w:sz w:val="28"/>
          <w:szCs w:val="28"/>
        </w:rPr>
      </w:pPr>
      <w:r w:rsidRPr="00936D9A">
        <w:rPr>
          <w:rFonts w:ascii="Times New Roman" w:hAnsi="Times New Roman" w:cs="Times New Roman"/>
          <w:b/>
          <w:color w:val="auto"/>
          <w:sz w:val="28"/>
          <w:szCs w:val="28"/>
        </w:rPr>
        <w:lastRenderedPageBreak/>
        <w:t>1.4</w:t>
      </w:r>
      <w:r w:rsidR="001E039E" w:rsidRPr="00936D9A">
        <w:rPr>
          <w:rFonts w:ascii="Times New Roman" w:hAnsi="Times New Roman" w:cs="Times New Roman"/>
          <w:b/>
          <w:color w:val="auto"/>
          <w:sz w:val="28"/>
          <w:szCs w:val="28"/>
        </w:rPr>
        <w:t xml:space="preserve">. Лучшие формы и технологии вовлечения бизнес-сообществ </w:t>
      </w:r>
      <w:r w:rsidR="00603111" w:rsidRPr="00936D9A">
        <w:rPr>
          <w:rFonts w:ascii="Times New Roman" w:hAnsi="Times New Roman" w:cs="Times New Roman"/>
          <w:b/>
          <w:color w:val="auto"/>
          <w:sz w:val="28"/>
          <w:szCs w:val="28"/>
        </w:rPr>
        <w:br/>
      </w:r>
      <w:r w:rsidR="001E039E" w:rsidRPr="00936D9A">
        <w:rPr>
          <w:rFonts w:ascii="Times New Roman" w:hAnsi="Times New Roman" w:cs="Times New Roman"/>
          <w:b/>
          <w:color w:val="auto"/>
          <w:sz w:val="28"/>
          <w:szCs w:val="28"/>
        </w:rPr>
        <w:t>в процесс реализации проектных мероприятий</w:t>
      </w:r>
      <w:bookmarkEnd w:id="5"/>
    </w:p>
    <w:p w:rsidR="002824DF" w:rsidRPr="00936D9A" w:rsidRDefault="002824DF" w:rsidP="004B4EEB">
      <w:pPr>
        <w:spacing w:after="0" w:line="240" w:lineRule="auto"/>
        <w:ind w:firstLine="709"/>
        <w:jc w:val="both"/>
        <w:rPr>
          <w:rFonts w:ascii="Times New Roman" w:eastAsia="Calibri" w:hAnsi="Times New Roman" w:cs="Times New Roman"/>
          <w:sz w:val="28"/>
          <w:szCs w:val="28"/>
        </w:rPr>
      </w:pPr>
    </w:p>
    <w:p w:rsidR="00D355E7" w:rsidRDefault="002824DF" w:rsidP="002824DF">
      <w:pPr>
        <w:spacing w:after="0" w:line="240" w:lineRule="auto"/>
        <w:ind w:firstLine="709"/>
        <w:jc w:val="both"/>
        <w:rPr>
          <w:rFonts w:ascii="Times New Roman" w:eastAsia="Calibri" w:hAnsi="Times New Roman" w:cs="Times New Roman"/>
          <w:sz w:val="28"/>
          <w:szCs w:val="28"/>
        </w:rPr>
      </w:pPr>
      <w:r w:rsidRPr="00936D9A">
        <w:rPr>
          <w:rFonts w:ascii="Times New Roman" w:eastAsia="Calibri" w:hAnsi="Times New Roman" w:cs="Times New Roman"/>
          <w:sz w:val="28"/>
          <w:szCs w:val="28"/>
        </w:rPr>
        <w:t xml:space="preserve">Муниципальные образования Красноярского края используют различные формы вовлечения бизнес-сообществ в процесс реализации проектных мероприятий: договоры пожертвования денежных средств, договоры дарения имущества, соглашения об участии в благотворительной деятельности и другие. </w:t>
      </w:r>
      <w:r w:rsidR="00D97507" w:rsidRPr="00936D9A">
        <w:rPr>
          <w:rFonts w:ascii="Times New Roman" w:eastAsia="Calibri" w:hAnsi="Times New Roman" w:cs="Times New Roman"/>
          <w:sz w:val="28"/>
          <w:szCs w:val="28"/>
        </w:rPr>
        <w:t xml:space="preserve">Муниципально-частное партнерство также используется в качестве формы участия бизнеса в реализации национальных (региональных) проектов. </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Так, в</w:t>
      </w:r>
      <w:r w:rsidRPr="00B86EC6">
        <w:rPr>
          <w:rFonts w:ascii="Times New Roman" w:eastAsia="Times New Roman" w:hAnsi="Times New Roman" w:cs="Times New Roman"/>
          <w:color w:val="00000A"/>
          <w:kern w:val="1"/>
          <w:sz w:val="28"/>
          <w:szCs w:val="28"/>
          <w:lang w:eastAsia="zh-CN"/>
        </w:rPr>
        <w:t xml:space="preserve"> рамках проведенной акции Богучанского алюминиевого завода </w:t>
      </w:r>
      <w:r w:rsidRPr="00B86EC6">
        <w:rPr>
          <w:rFonts w:ascii="Times New Roman" w:eastAsia="Times New Roman" w:hAnsi="Times New Roman" w:cs="Times New Roman"/>
          <w:color w:val="00000A"/>
          <w:kern w:val="1"/>
          <w:sz w:val="28"/>
          <w:szCs w:val="28"/>
          <w:lang w:eastAsia="zh-CN"/>
        </w:rPr>
        <w:br/>
        <w:t>в 2021 году около 30 куб. метров отходов вывезено с берегов реки Карабула (территория Богучанского района).</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Активное участие в благоустройстве общественных пространств </w:t>
      </w:r>
      <w:r w:rsidRPr="00B86EC6">
        <w:rPr>
          <w:rFonts w:ascii="Times New Roman" w:eastAsia="Times New Roman" w:hAnsi="Times New Roman" w:cs="Times New Roman"/>
          <w:color w:val="00000A"/>
          <w:kern w:val="1"/>
          <w:sz w:val="28"/>
          <w:szCs w:val="28"/>
          <w:lang w:eastAsia="zh-CN"/>
        </w:rPr>
        <w:br/>
        <w:t>в рамках реализации мероприятий национального проекта «Формирование комфортно</w:t>
      </w:r>
      <w:r w:rsidR="00783019">
        <w:rPr>
          <w:rFonts w:ascii="Times New Roman" w:eastAsia="Times New Roman" w:hAnsi="Times New Roman" w:cs="Times New Roman"/>
          <w:color w:val="00000A"/>
          <w:kern w:val="1"/>
          <w:sz w:val="28"/>
          <w:szCs w:val="28"/>
          <w:lang w:eastAsia="zh-CN"/>
        </w:rPr>
        <w:t xml:space="preserve">й городской среды» принимает АО </w:t>
      </w:r>
      <w:r w:rsidRPr="00B86EC6">
        <w:rPr>
          <w:rFonts w:ascii="Times New Roman" w:eastAsia="Times New Roman" w:hAnsi="Times New Roman" w:cs="Times New Roman"/>
          <w:color w:val="00000A"/>
          <w:kern w:val="1"/>
          <w:sz w:val="28"/>
          <w:szCs w:val="28"/>
          <w:lang w:eastAsia="zh-CN"/>
        </w:rPr>
        <w:t>«СУЭК-Красноярск» в городах своег</w:t>
      </w:r>
      <w:r w:rsidR="00783019">
        <w:rPr>
          <w:rFonts w:ascii="Times New Roman" w:eastAsia="Times New Roman" w:hAnsi="Times New Roman" w:cs="Times New Roman"/>
          <w:color w:val="00000A"/>
          <w:kern w:val="1"/>
          <w:sz w:val="28"/>
          <w:szCs w:val="28"/>
          <w:lang w:eastAsia="zh-CN"/>
        </w:rPr>
        <w:t>о присутствия – г.</w:t>
      </w:r>
      <w:r w:rsidR="0083221A">
        <w:rPr>
          <w:rFonts w:ascii="Times New Roman" w:eastAsia="Times New Roman" w:hAnsi="Times New Roman" w:cs="Times New Roman"/>
          <w:color w:val="00000A"/>
          <w:kern w:val="1"/>
          <w:sz w:val="28"/>
          <w:szCs w:val="28"/>
          <w:lang w:eastAsia="zh-CN"/>
        </w:rPr>
        <w:t xml:space="preserve"> </w:t>
      </w:r>
      <w:r w:rsidR="00783019">
        <w:rPr>
          <w:rFonts w:ascii="Times New Roman" w:eastAsia="Times New Roman" w:hAnsi="Times New Roman" w:cs="Times New Roman"/>
          <w:color w:val="00000A"/>
          <w:kern w:val="1"/>
          <w:sz w:val="28"/>
          <w:szCs w:val="28"/>
          <w:lang w:eastAsia="zh-CN"/>
        </w:rPr>
        <w:t xml:space="preserve">Бородино, г. </w:t>
      </w:r>
      <w:r w:rsidRPr="00B86EC6">
        <w:rPr>
          <w:rFonts w:ascii="Times New Roman" w:eastAsia="Times New Roman" w:hAnsi="Times New Roman" w:cs="Times New Roman"/>
          <w:color w:val="00000A"/>
          <w:kern w:val="1"/>
          <w:sz w:val="28"/>
          <w:szCs w:val="28"/>
          <w:lang w:eastAsia="zh-CN"/>
        </w:rPr>
        <w:t>Назарово, г.</w:t>
      </w:r>
      <w:r w:rsidR="00783019">
        <w:rPr>
          <w:rFonts w:ascii="Times New Roman" w:eastAsia="Times New Roman" w:hAnsi="Times New Roman" w:cs="Times New Roman"/>
          <w:color w:val="00000A"/>
          <w:kern w:val="1"/>
          <w:sz w:val="28"/>
          <w:szCs w:val="28"/>
          <w:lang w:eastAsia="zh-CN"/>
        </w:rPr>
        <w:t xml:space="preserve"> </w:t>
      </w:r>
      <w:r w:rsidRPr="00B86EC6">
        <w:rPr>
          <w:rFonts w:ascii="Times New Roman" w:eastAsia="Times New Roman" w:hAnsi="Times New Roman" w:cs="Times New Roman"/>
          <w:color w:val="00000A"/>
          <w:kern w:val="1"/>
          <w:sz w:val="28"/>
          <w:szCs w:val="28"/>
          <w:lang w:eastAsia="zh-CN"/>
        </w:rPr>
        <w:t xml:space="preserve">Канск, а также </w:t>
      </w:r>
      <w:r w:rsidRPr="00B86EC6">
        <w:rPr>
          <w:rFonts w:ascii="Times New Roman" w:eastAsia="Times New Roman" w:hAnsi="Times New Roman" w:cs="Times New Roman"/>
          <w:color w:val="00000A"/>
          <w:kern w:val="1"/>
          <w:sz w:val="28"/>
          <w:szCs w:val="28"/>
          <w:lang w:eastAsia="zh-CN"/>
        </w:rPr>
        <w:br/>
        <w:t>АО</w:t>
      </w:r>
      <w:r w:rsidR="00783019">
        <w:rPr>
          <w:rFonts w:ascii="Times New Roman" w:eastAsia="Times New Roman" w:hAnsi="Times New Roman" w:cs="Times New Roman"/>
          <w:color w:val="00000A"/>
          <w:kern w:val="1"/>
          <w:sz w:val="28"/>
          <w:szCs w:val="28"/>
          <w:lang w:eastAsia="zh-CN"/>
        </w:rPr>
        <w:t xml:space="preserve"> </w:t>
      </w:r>
      <w:r w:rsidRPr="00B86EC6">
        <w:rPr>
          <w:rFonts w:ascii="Times New Roman" w:eastAsia="Times New Roman" w:hAnsi="Times New Roman" w:cs="Times New Roman"/>
          <w:color w:val="00000A"/>
          <w:kern w:val="1"/>
          <w:sz w:val="28"/>
          <w:szCs w:val="28"/>
          <w:lang w:eastAsia="zh-CN"/>
        </w:rPr>
        <w:t>«Р</w:t>
      </w:r>
      <w:r w:rsidR="00FF3CAF">
        <w:rPr>
          <w:rFonts w:ascii="Times New Roman" w:eastAsia="Times New Roman" w:hAnsi="Times New Roman" w:cs="Times New Roman"/>
          <w:color w:val="00000A"/>
          <w:kern w:val="1"/>
          <w:sz w:val="28"/>
          <w:szCs w:val="28"/>
          <w:lang w:eastAsia="zh-CN"/>
        </w:rPr>
        <w:t>УСАЛ</w:t>
      </w:r>
      <w:r w:rsidRPr="00B86EC6">
        <w:rPr>
          <w:rFonts w:ascii="Times New Roman" w:eastAsia="Times New Roman" w:hAnsi="Times New Roman" w:cs="Times New Roman"/>
          <w:color w:val="00000A"/>
          <w:kern w:val="1"/>
          <w:sz w:val="28"/>
          <w:szCs w:val="28"/>
          <w:lang w:eastAsia="zh-CN"/>
        </w:rPr>
        <w:t xml:space="preserve"> Красноярск» </w:t>
      </w:r>
      <w:r w:rsidR="00783019">
        <w:rPr>
          <w:rFonts w:ascii="Times New Roman" w:eastAsia="Times New Roman" w:hAnsi="Times New Roman" w:cs="Times New Roman"/>
          <w:color w:val="00000A"/>
          <w:kern w:val="1"/>
          <w:sz w:val="28"/>
          <w:szCs w:val="28"/>
          <w:lang w:eastAsia="zh-CN"/>
        </w:rPr>
        <w:t xml:space="preserve">в аналогичных мероприятиях в г. </w:t>
      </w:r>
      <w:r w:rsidRPr="00B86EC6">
        <w:rPr>
          <w:rFonts w:ascii="Times New Roman" w:eastAsia="Times New Roman" w:hAnsi="Times New Roman" w:cs="Times New Roman"/>
          <w:color w:val="00000A"/>
          <w:kern w:val="1"/>
          <w:sz w:val="28"/>
          <w:szCs w:val="28"/>
          <w:lang w:eastAsia="zh-CN"/>
        </w:rPr>
        <w:t xml:space="preserve">Ачинске. </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Отдельный блок мероприятий регионального проекта края «Чистый воздух» реализуется на территории городских округов Красноярск </w:t>
      </w:r>
      <w:r w:rsidRPr="00B86EC6">
        <w:rPr>
          <w:rFonts w:ascii="Times New Roman" w:eastAsia="Times New Roman" w:hAnsi="Times New Roman" w:cs="Times New Roman"/>
          <w:color w:val="00000A"/>
          <w:kern w:val="1"/>
          <w:sz w:val="28"/>
          <w:szCs w:val="28"/>
          <w:lang w:eastAsia="zh-CN"/>
        </w:rPr>
        <w:br/>
        <w:t>и Норильск крупными промышленными предприятиями: ПАО</w:t>
      </w:r>
      <w:r w:rsidR="00783019">
        <w:rPr>
          <w:rFonts w:ascii="Times New Roman" w:eastAsia="Times New Roman" w:hAnsi="Times New Roman" w:cs="Times New Roman"/>
          <w:color w:val="00000A"/>
          <w:kern w:val="1"/>
          <w:sz w:val="28"/>
          <w:szCs w:val="28"/>
          <w:lang w:eastAsia="zh-CN"/>
        </w:rPr>
        <w:t xml:space="preserve"> </w:t>
      </w:r>
      <w:r w:rsidRPr="00B86EC6">
        <w:rPr>
          <w:rFonts w:ascii="Times New Roman" w:eastAsia="Times New Roman" w:hAnsi="Times New Roman" w:cs="Times New Roman"/>
          <w:color w:val="00000A"/>
          <w:kern w:val="1"/>
          <w:sz w:val="28"/>
          <w:szCs w:val="28"/>
          <w:lang w:eastAsia="zh-CN"/>
        </w:rPr>
        <w:t>«ГМК</w:t>
      </w:r>
      <w:r w:rsidR="00783019">
        <w:rPr>
          <w:rFonts w:ascii="Times New Roman" w:eastAsia="Times New Roman" w:hAnsi="Times New Roman" w:cs="Times New Roman"/>
          <w:color w:val="00000A"/>
          <w:kern w:val="1"/>
          <w:sz w:val="28"/>
          <w:szCs w:val="28"/>
          <w:lang w:eastAsia="zh-CN"/>
        </w:rPr>
        <w:t xml:space="preserve"> </w:t>
      </w:r>
      <w:r w:rsidRPr="00B86EC6">
        <w:rPr>
          <w:rFonts w:ascii="Times New Roman" w:eastAsia="Times New Roman" w:hAnsi="Times New Roman" w:cs="Times New Roman"/>
          <w:color w:val="00000A"/>
          <w:kern w:val="1"/>
          <w:sz w:val="28"/>
          <w:szCs w:val="28"/>
          <w:lang w:eastAsia="zh-CN"/>
        </w:rPr>
        <w:t>«Норильский никель», АО</w:t>
      </w:r>
      <w:r w:rsidR="00783019">
        <w:rPr>
          <w:rFonts w:ascii="Times New Roman" w:eastAsia="Times New Roman" w:hAnsi="Times New Roman" w:cs="Times New Roman"/>
          <w:color w:val="00000A"/>
          <w:kern w:val="1"/>
          <w:sz w:val="28"/>
          <w:szCs w:val="28"/>
          <w:lang w:eastAsia="zh-CN"/>
        </w:rPr>
        <w:t xml:space="preserve"> «РУСАЛ Красноярск», ООО </w:t>
      </w:r>
      <w:r w:rsidRPr="00B86EC6">
        <w:rPr>
          <w:rFonts w:ascii="Times New Roman" w:eastAsia="Times New Roman" w:hAnsi="Times New Roman" w:cs="Times New Roman"/>
          <w:color w:val="00000A"/>
          <w:kern w:val="1"/>
          <w:sz w:val="28"/>
          <w:szCs w:val="28"/>
          <w:lang w:eastAsia="zh-CN"/>
        </w:rPr>
        <w:t>«Сибирская генерирующая компания».</w:t>
      </w:r>
    </w:p>
    <w:p w:rsidR="00D355E7" w:rsidRPr="00936D9A" w:rsidRDefault="00D355E7" w:rsidP="002824DF">
      <w:pPr>
        <w:spacing w:after="0" w:line="240" w:lineRule="auto"/>
        <w:ind w:firstLine="709"/>
        <w:jc w:val="both"/>
        <w:rPr>
          <w:rFonts w:ascii="Times New Roman" w:hAnsi="Times New Roman" w:cs="Times New Roman"/>
          <w:sz w:val="28"/>
          <w:szCs w:val="28"/>
        </w:rPr>
      </w:pPr>
      <w:r w:rsidRPr="00936D9A">
        <w:rPr>
          <w:rFonts w:ascii="Times New Roman" w:eastAsia="Calibri" w:hAnsi="Times New Roman" w:cs="Times New Roman"/>
          <w:sz w:val="28"/>
          <w:szCs w:val="28"/>
        </w:rPr>
        <w:t xml:space="preserve">Приведем несколько примеров </w:t>
      </w:r>
      <w:r w:rsidRPr="00936D9A">
        <w:rPr>
          <w:rFonts w:ascii="Times New Roman" w:hAnsi="Times New Roman" w:cs="Times New Roman"/>
          <w:sz w:val="28"/>
          <w:szCs w:val="28"/>
        </w:rPr>
        <w:t xml:space="preserve">вовлечения бизнес-сообществ </w:t>
      </w:r>
      <w:r w:rsidRPr="00936D9A">
        <w:rPr>
          <w:rFonts w:ascii="Times New Roman" w:hAnsi="Times New Roman" w:cs="Times New Roman"/>
          <w:sz w:val="28"/>
          <w:szCs w:val="28"/>
        </w:rPr>
        <w:br/>
        <w:t>в процесс реализации проектных мероприятий.</w:t>
      </w:r>
    </w:p>
    <w:p w:rsidR="00E53E18" w:rsidRDefault="00E53E18" w:rsidP="00E53E18">
      <w:pPr>
        <w:spacing w:after="0" w:line="240" w:lineRule="auto"/>
        <w:ind w:firstLine="709"/>
        <w:jc w:val="both"/>
        <w:rPr>
          <w:rFonts w:ascii="Times New Roman" w:eastAsia="Calibri" w:hAnsi="Times New Roman" w:cs="Times New Roman"/>
          <w:b/>
          <w:sz w:val="28"/>
          <w:szCs w:val="28"/>
        </w:rPr>
      </w:pPr>
      <w:r w:rsidRPr="00E53E18">
        <w:rPr>
          <w:rFonts w:ascii="Times New Roman" w:eastAsia="Calibri" w:hAnsi="Times New Roman" w:cs="Times New Roman"/>
          <w:b/>
          <w:sz w:val="28"/>
          <w:szCs w:val="28"/>
        </w:rPr>
        <w:t>1.</w:t>
      </w:r>
      <w:r w:rsidR="00DC27A5">
        <w:rPr>
          <w:rFonts w:ascii="Times New Roman" w:eastAsia="Calibri" w:hAnsi="Times New Roman" w:cs="Times New Roman"/>
          <w:b/>
          <w:sz w:val="28"/>
          <w:szCs w:val="28"/>
        </w:rPr>
        <w:t xml:space="preserve"> Город </w:t>
      </w:r>
      <w:r w:rsidRPr="00E53E18">
        <w:rPr>
          <w:rFonts w:ascii="Times New Roman" w:eastAsia="Calibri" w:hAnsi="Times New Roman" w:cs="Times New Roman"/>
          <w:b/>
          <w:sz w:val="28"/>
          <w:szCs w:val="28"/>
        </w:rPr>
        <w:t>Норильск</w:t>
      </w:r>
      <w:r w:rsidR="00060247">
        <w:rPr>
          <w:rFonts w:ascii="Times New Roman" w:eastAsia="Calibri" w:hAnsi="Times New Roman" w:cs="Times New Roman"/>
          <w:b/>
          <w:sz w:val="28"/>
          <w:szCs w:val="28"/>
        </w:rPr>
        <w:t>.</w:t>
      </w:r>
    </w:p>
    <w:p w:rsidR="00E53E18" w:rsidRPr="00E53E18" w:rsidRDefault="00E53E18" w:rsidP="00E53E18">
      <w:pPr>
        <w:spacing w:after="0" w:line="240" w:lineRule="auto"/>
        <w:ind w:firstLine="709"/>
        <w:jc w:val="both"/>
        <w:rPr>
          <w:rFonts w:ascii="Times New Roman" w:eastAsia="Calibri" w:hAnsi="Times New Roman" w:cs="Times New Roman"/>
          <w:b/>
          <w:sz w:val="28"/>
          <w:szCs w:val="28"/>
        </w:rPr>
      </w:pPr>
      <w:r w:rsidRPr="00E53E18">
        <w:rPr>
          <w:rFonts w:ascii="Times New Roman" w:eastAsia="Calibri" w:hAnsi="Times New Roman" w:cs="Times New Roman"/>
          <w:b/>
          <w:sz w:val="28"/>
          <w:szCs w:val="28"/>
        </w:rPr>
        <w:t>Демография</w:t>
      </w:r>
      <w:r w:rsidR="00060247">
        <w:rPr>
          <w:rFonts w:ascii="Times New Roman" w:eastAsia="Calibri" w:hAnsi="Times New Roman" w:cs="Times New Roman"/>
          <w:b/>
          <w:sz w:val="28"/>
          <w:szCs w:val="28"/>
        </w:rPr>
        <w:t>.</w:t>
      </w:r>
    </w:p>
    <w:p w:rsidR="00E53E18" w:rsidRPr="00E53E18"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 xml:space="preserve">С 2014 года ПАО «ГМК «Норильский никель» (далее – компания «Норильский никель») реализуется благотворительная программа «Мир новых возможностей», целью которой является создание благоприятных условий и возможностей для устойчивого развития регионов присутствия компании «Норильский никель». </w:t>
      </w:r>
    </w:p>
    <w:p w:rsidR="00E53E18" w:rsidRPr="00E53E18"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 xml:space="preserve">В 2021 году проектами-победителями в отрасли спорта стали: </w:t>
      </w:r>
    </w:p>
    <w:p w:rsidR="00E53E18" w:rsidRPr="00E53E18"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w:t>
      </w:r>
      <w:r w:rsidR="0031442D">
        <w:rPr>
          <w:rFonts w:ascii="Times New Roman" w:eastAsia="Calibri" w:hAnsi="Times New Roman" w:cs="Times New Roman"/>
          <w:sz w:val="28"/>
          <w:szCs w:val="28"/>
        </w:rPr>
        <w:t xml:space="preserve"> </w:t>
      </w:r>
      <w:r w:rsidRPr="00E53E18">
        <w:rPr>
          <w:rFonts w:ascii="Times New Roman" w:eastAsia="Calibri" w:hAnsi="Times New Roman" w:cs="Times New Roman"/>
          <w:sz w:val="28"/>
          <w:szCs w:val="28"/>
        </w:rPr>
        <w:t xml:space="preserve">проект «Зарядись энергией» муниципального бюджетного учреждения «Дом спорта «БОКМО», направленный на популяризацию здорового образа жизни, профилактику гиподинамии, укрепление здоровья юных норильчан. В рамках проекта организованы весёлые и полезные физкультминутки на базах образовательных учреждений, бесплатные мастер-классы детского фитнеса по </w:t>
      </w:r>
      <w:r w:rsidR="00FF3CAF">
        <w:rPr>
          <w:rFonts w:ascii="Times New Roman" w:eastAsia="Calibri" w:hAnsi="Times New Roman" w:cs="Times New Roman"/>
          <w:sz w:val="28"/>
          <w:szCs w:val="28"/>
        </w:rPr>
        <w:t>выходным дням для всех желающих;</w:t>
      </w:r>
    </w:p>
    <w:p w:rsidR="00E53E18"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w:t>
      </w:r>
      <w:r w:rsidR="0031442D">
        <w:rPr>
          <w:rFonts w:ascii="Times New Roman" w:eastAsia="Calibri" w:hAnsi="Times New Roman" w:cs="Times New Roman"/>
          <w:sz w:val="28"/>
          <w:szCs w:val="28"/>
        </w:rPr>
        <w:t xml:space="preserve"> </w:t>
      </w:r>
      <w:r w:rsidRPr="00E53E18">
        <w:rPr>
          <w:rFonts w:ascii="Times New Roman" w:eastAsia="Calibri" w:hAnsi="Times New Roman" w:cs="Times New Roman"/>
          <w:sz w:val="28"/>
          <w:szCs w:val="28"/>
        </w:rPr>
        <w:t>социально значимый проект «ТУТБАТУТ» муниципального бюджетного учреждения «Спортивная школа № 2»</w:t>
      </w:r>
      <w:r w:rsidR="00FF3CAF">
        <w:rPr>
          <w:rFonts w:ascii="Times New Roman" w:eastAsia="Calibri" w:hAnsi="Times New Roman" w:cs="Times New Roman"/>
          <w:sz w:val="28"/>
          <w:szCs w:val="28"/>
        </w:rPr>
        <w:t>. Проект реализован</w:t>
      </w:r>
      <w:r w:rsidRPr="00E53E18">
        <w:rPr>
          <w:rFonts w:ascii="Times New Roman" w:eastAsia="Calibri" w:hAnsi="Times New Roman" w:cs="Times New Roman"/>
          <w:sz w:val="28"/>
          <w:szCs w:val="28"/>
        </w:rPr>
        <w:t xml:space="preserve"> </w:t>
      </w:r>
      <w:r w:rsidR="00FF3CAF">
        <w:rPr>
          <w:rFonts w:ascii="Times New Roman" w:eastAsia="Calibri" w:hAnsi="Times New Roman" w:cs="Times New Roman"/>
          <w:sz w:val="28"/>
          <w:szCs w:val="28"/>
        </w:rPr>
        <w:br/>
      </w:r>
      <w:r w:rsidR="00FF3CAF" w:rsidRPr="00E53E18">
        <w:rPr>
          <w:rFonts w:ascii="Times New Roman" w:eastAsia="Calibri" w:hAnsi="Times New Roman" w:cs="Times New Roman"/>
          <w:sz w:val="28"/>
          <w:szCs w:val="28"/>
        </w:rPr>
        <w:t>с целью вовлечения населения в занятия</w:t>
      </w:r>
      <w:r w:rsidR="00FF3CAF">
        <w:rPr>
          <w:rFonts w:ascii="Times New Roman" w:eastAsia="Calibri" w:hAnsi="Times New Roman" w:cs="Times New Roman"/>
          <w:sz w:val="28"/>
          <w:szCs w:val="28"/>
        </w:rPr>
        <w:t xml:space="preserve"> физической культурой и спортом</w:t>
      </w:r>
      <w:r w:rsidR="00FF3CAF" w:rsidRPr="00E53E18">
        <w:rPr>
          <w:rFonts w:ascii="Times New Roman" w:eastAsia="Calibri" w:hAnsi="Times New Roman" w:cs="Times New Roman"/>
          <w:sz w:val="28"/>
          <w:szCs w:val="28"/>
        </w:rPr>
        <w:t xml:space="preserve"> </w:t>
      </w:r>
      <w:r w:rsidRPr="00E53E18">
        <w:rPr>
          <w:rFonts w:ascii="Times New Roman" w:eastAsia="Calibri" w:hAnsi="Times New Roman" w:cs="Times New Roman"/>
          <w:sz w:val="28"/>
          <w:szCs w:val="28"/>
        </w:rPr>
        <w:t xml:space="preserve">посредством создания батутного центра, организации регулярных бесплатных мероприятий для жителей города Норильска по виду спорта «прыжки на батуте», проведения мастер-классов с целью организации полезного семейного досуга, публикации обучающих видеоматериалов </w:t>
      </w:r>
      <w:r>
        <w:rPr>
          <w:rFonts w:ascii="Times New Roman" w:eastAsia="Calibri" w:hAnsi="Times New Roman" w:cs="Times New Roman"/>
          <w:sz w:val="28"/>
          <w:szCs w:val="28"/>
        </w:rPr>
        <w:br/>
      </w:r>
      <w:r w:rsidR="00FF3CAF">
        <w:rPr>
          <w:rFonts w:ascii="Times New Roman" w:eastAsia="Calibri" w:hAnsi="Times New Roman" w:cs="Times New Roman"/>
          <w:sz w:val="28"/>
          <w:szCs w:val="28"/>
        </w:rPr>
        <w:t>от тренеров.</w:t>
      </w:r>
    </w:p>
    <w:p w:rsidR="00E53E18" w:rsidRPr="00E53E18" w:rsidRDefault="00E53E18" w:rsidP="00E53E18">
      <w:pPr>
        <w:spacing w:after="0" w:line="240" w:lineRule="auto"/>
        <w:ind w:firstLine="709"/>
        <w:jc w:val="both"/>
        <w:rPr>
          <w:rFonts w:ascii="Times New Roman" w:eastAsia="Calibri" w:hAnsi="Times New Roman" w:cs="Times New Roman"/>
          <w:b/>
          <w:sz w:val="28"/>
          <w:szCs w:val="28"/>
        </w:rPr>
      </w:pPr>
      <w:r w:rsidRPr="00E53E18">
        <w:rPr>
          <w:rFonts w:ascii="Times New Roman" w:eastAsia="Calibri" w:hAnsi="Times New Roman" w:cs="Times New Roman"/>
          <w:b/>
          <w:sz w:val="28"/>
          <w:szCs w:val="28"/>
        </w:rPr>
        <w:lastRenderedPageBreak/>
        <w:t>Культура</w:t>
      </w:r>
      <w:r w:rsidR="00060247">
        <w:rPr>
          <w:rFonts w:ascii="Times New Roman" w:eastAsia="Calibri" w:hAnsi="Times New Roman" w:cs="Times New Roman"/>
          <w:b/>
          <w:sz w:val="28"/>
          <w:szCs w:val="28"/>
        </w:rPr>
        <w:t>.</w:t>
      </w:r>
    </w:p>
    <w:p w:rsidR="00E53E18" w:rsidRPr="00E53E18"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10 июня 2021 года на градостроительном совете в Норильске был одобрен архитектурный проект Арктического музея современного искусства (Arctic Museum of</w:t>
      </w:r>
      <w:r w:rsidR="0031442D">
        <w:rPr>
          <w:rFonts w:ascii="Times New Roman" w:eastAsia="Calibri" w:hAnsi="Times New Roman" w:cs="Times New Roman"/>
          <w:sz w:val="28"/>
          <w:szCs w:val="28"/>
        </w:rPr>
        <w:t xml:space="preserve"> </w:t>
      </w:r>
      <w:r w:rsidRPr="00E53E18">
        <w:rPr>
          <w:rFonts w:ascii="Times New Roman" w:eastAsia="Calibri" w:hAnsi="Times New Roman" w:cs="Times New Roman"/>
          <w:sz w:val="28"/>
          <w:szCs w:val="28"/>
        </w:rPr>
        <w:t xml:space="preserve">Modern Art, АММА). Презентация и утверждение проекта АММА на Градсовете Норильска дает старт реализации большой программы развития музеев. В ближайшие пять лет планируется создать фактически два новых музея. Это станет возможным благодаря подтвержденным инвестициям «Норникеля» в размере более 4 млрд. рублей.  </w:t>
      </w:r>
    </w:p>
    <w:p w:rsidR="00E53E18" w:rsidRPr="00E53E18"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Во время проведения фестиваля «Северная ягода - 2021»</w:t>
      </w:r>
      <w:r w:rsidRPr="00E53E18">
        <w:rPr>
          <w:rFonts w:ascii="Times New Roman" w:eastAsia="Calibri" w:hAnsi="Times New Roman" w:cs="Times New Roman"/>
          <w:b/>
          <w:sz w:val="28"/>
          <w:szCs w:val="28"/>
        </w:rPr>
        <w:t xml:space="preserve"> </w:t>
      </w:r>
      <w:r w:rsidRPr="00E53E18">
        <w:rPr>
          <w:rFonts w:ascii="Times New Roman" w:eastAsia="Calibri" w:hAnsi="Times New Roman" w:cs="Times New Roman"/>
          <w:sz w:val="28"/>
          <w:szCs w:val="28"/>
        </w:rPr>
        <w:t>состоялось открытие парка скульптур из природных материалов проекта «Северный ЛэндАрт» и презентация интерактивной площадки с объемным изображением северных ягод проекта «Ягодные иллюзии». Проекты реализованы при грантовой поддержке благотворительной программы «Мир новых возможностей» ПАО «ГМК «Норильский никель».</w:t>
      </w:r>
    </w:p>
    <w:p w:rsidR="00E53E18" w:rsidRPr="00E53E18"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10 сентября в Талнахе Музей Норильска провел второе музейное событие «ЭкоНочь» – фестиваль под от</w:t>
      </w:r>
      <w:r w:rsidR="00FF3CAF">
        <w:rPr>
          <w:rFonts w:ascii="Times New Roman" w:eastAsia="Calibri" w:hAnsi="Times New Roman" w:cs="Times New Roman"/>
          <w:sz w:val="28"/>
          <w:szCs w:val="28"/>
        </w:rPr>
        <w:t xml:space="preserve">крытым небом, яркое экособытие </w:t>
      </w:r>
      <w:r w:rsidR="00FF3CAF">
        <w:rPr>
          <w:rFonts w:ascii="Times New Roman" w:eastAsia="Calibri" w:hAnsi="Times New Roman" w:cs="Times New Roman"/>
          <w:sz w:val="28"/>
          <w:szCs w:val="28"/>
        </w:rPr>
        <w:br/>
      </w:r>
      <w:r w:rsidRPr="00E53E18">
        <w:rPr>
          <w:rFonts w:ascii="Times New Roman" w:eastAsia="Calibri" w:hAnsi="Times New Roman" w:cs="Times New Roman"/>
          <w:sz w:val="28"/>
          <w:szCs w:val="28"/>
        </w:rPr>
        <w:t xml:space="preserve">с акциями по облагораживанию и озеленению района. Данный проект, получивший свое начало в 2020 году в рамках двухгодичного гранта благотворительной программы «Мир новых возможностей», теперь стал ежегодным и ожидаемым у талнахчан. </w:t>
      </w:r>
    </w:p>
    <w:p w:rsidR="00E53E18" w:rsidRPr="00E53E18" w:rsidRDefault="00E53E18" w:rsidP="00E53E18">
      <w:pPr>
        <w:spacing w:after="0" w:line="240" w:lineRule="auto"/>
        <w:ind w:firstLine="709"/>
        <w:jc w:val="both"/>
        <w:rPr>
          <w:rFonts w:ascii="Times New Roman" w:eastAsia="Calibri" w:hAnsi="Times New Roman" w:cs="Times New Roman"/>
          <w:sz w:val="28"/>
          <w:szCs w:val="28"/>
        </w:rPr>
      </w:pPr>
      <w:bookmarkStart w:id="6" w:name="_Hlk92565857"/>
      <w:r w:rsidRPr="00E53E18">
        <w:rPr>
          <w:rFonts w:ascii="Times New Roman" w:eastAsia="Calibri" w:hAnsi="Times New Roman" w:cs="Times New Roman"/>
          <w:sz w:val="28"/>
          <w:szCs w:val="28"/>
        </w:rPr>
        <w:t xml:space="preserve">Ярким событием года стал Северный книжный интеллектуальный фестиваль </w:t>
      </w:r>
      <w:r w:rsidRPr="00E53E18">
        <w:rPr>
          <w:rFonts w:ascii="Times New Roman" w:eastAsia="Calibri" w:hAnsi="Times New Roman" w:cs="Times New Roman"/>
          <w:bCs/>
          <w:sz w:val="28"/>
          <w:szCs w:val="28"/>
        </w:rPr>
        <w:t>«СКИФ-JUNIOR»</w:t>
      </w:r>
      <w:r w:rsidRPr="00E53E18">
        <w:rPr>
          <w:rFonts w:ascii="Times New Roman" w:eastAsia="Calibri" w:hAnsi="Times New Roman" w:cs="Times New Roman"/>
          <w:b/>
          <w:bCs/>
          <w:sz w:val="28"/>
          <w:szCs w:val="28"/>
        </w:rPr>
        <w:t xml:space="preserve"> </w:t>
      </w:r>
      <w:r w:rsidRPr="00E53E18">
        <w:rPr>
          <w:rFonts w:ascii="Times New Roman" w:eastAsia="Calibri" w:hAnsi="Times New Roman" w:cs="Times New Roman"/>
          <w:sz w:val="28"/>
          <w:szCs w:val="28"/>
        </w:rPr>
        <w:t>(проект победил в конкурсе Благотворительной программы «Мир новых возможностей») с разнообразной культурно-просветительской программой, наполненной научными занятиями, лекциями, мастер-классами, книжными событиями и встречами. Приглашенными гостями и экспертами фестиваля стали детский писатель, обладатель множества литературных наград в области детской литературы, лауреат национальной премии «Заветная мечта» Тамара Михеева и лауреаты премии «Просветитель» Женя Кац и Лена Тишина. Внимание горожан привлекла книжная ярмарка, на которой было представлено более 3000 научно-популярных, образовательных и литературно-художественных изданий.</w:t>
      </w:r>
      <w:bookmarkEnd w:id="6"/>
    </w:p>
    <w:p w:rsidR="00E53E18" w:rsidRPr="00E53E18" w:rsidRDefault="00E53E18" w:rsidP="00E53E18">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1E1DB8">
        <w:rPr>
          <w:rFonts w:ascii="Times New Roman" w:eastAsia="Calibri" w:hAnsi="Times New Roman" w:cs="Times New Roman"/>
          <w:b/>
          <w:sz w:val="28"/>
          <w:szCs w:val="28"/>
        </w:rPr>
        <w:t>Зато г.</w:t>
      </w:r>
      <w:r w:rsidR="00783019">
        <w:rPr>
          <w:rFonts w:ascii="Times New Roman" w:eastAsia="Calibri" w:hAnsi="Times New Roman" w:cs="Times New Roman"/>
          <w:b/>
          <w:sz w:val="28"/>
          <w:szCs w:val="28"/>
        </w:rPr>
        <w:t xml:space="preserve"> </w:t>
      </w:r>
      <w:r w:rsidRPr="00E53E18">
        <w:rPr>
          <w:rFonts w:ascii="Times New Roman" w:eastAsia="Calibri" w:hAnsi="Times New Roman" w:cs="Times New Roman"/>
          <w:b/>
          <w:sz w:val="28"/>
          <w:szCs w:val="28"/>
        </w:rPr>
        <w:t>Железногорск</w:t>
      </w:r>
      <w:r>
        <w:rPr>
          <w:rFonts w:ascii="Times New Roman" w:eastAsia="Calibri" w:hAnsi="Times New Roman" w:cs="Times New Roman"/>
          <w:b/>
          <w:sz w:val="28"/>
          <w:szCs w:val="28"/>
        </w:rPr>
        <w:t>.</w:t>
      </w:r>
    </w:p>
    <w:p w:rsidR="00E53E18" w:rsidRPr="00E53E18" w:rsidRDefault="00E53E18" w:rsidP="00E53E18">
      <w:pPr>
        <w:spacing w:after="0" w:line="240" w:lineRule="auto"/>
        <w:ind w:firstLine="709"/>
        <w:jc w:val="both"/>
        <w:rPr>
          <w:rFonts w:ascii="Times New Roman" w:eastAsia="Calibri" w:hAnsi="Times New Roman" w:cs="Times New Roman"/>
          <w:b/>
          <w:sz w:val="28"/>
          <w:szCs w:val="28"/>
        </w:rPr>
      </w:pPr>
      <w:r w:rsidRPr="00E53E18">
        <w:rPr>
          <w:rFonts w:ascii="Times New Roman" w:eastAsia="Times New Roman" w:hAnsi="Times New Roman" w:cs="Times New Roman"/>
          <w:b/>
          <w:color w:val="00000A"/>
          <w:kern w:val="1"/>
          <w:sz w:val="28"/>
          <w:szCs w:val="28"/>
          <w:lang w:eastAsia="zh-CN"/>
        </w:rPr>
        <w:t>Жилье и городская среда</w:t>
      </w:r>
      <w:r>
        <w:rPr>
          <w:rFonts w:ascii="Times New Roman" w:eastAsia="Times New Roman" w:hAnsi="Times New Roman" w:cs="Times New Roman"/>
          <w:b/>
          <w:color w:val="00000A"/>
          <w:kern w:val="1"/>
          <w:sz w:val="28"/>
          <w:szCs w:val="28"/>
          <w:lang w:eastAsia="zh-CN"/>
        </w:rPr>
        <w:t>.</w:t>
      </w:r>
    </w:p>
    <w:p w:rsidR="00E53E18" w:rsidRPr="00E53E18"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Государственные корпорации «Росатом» и «Роскосмос», прис</w:t>
      </w:r>
      <w:r w:rsidR="00783019">
        <w:rPr>
          <w:rFonts w:ascii="Times New Roman" w:eastAsia="Calibri" w:hAnsi="Times New Roman" w:cs="Times New Roman"/>
          <w:sz w:val="28"/>
          <w:szCs w:val="28"/>
        </w:rPr>
        <w:t xml:space="preserve">утствующие на </w:t>
      </w:r>
      <w:r w:rsidRPr="00E53E18">
        <w:rPr>
          <w:rFonts w:ascii="Times New Roman" w:eastAsia="Calibri" w:hAnsi="Times New Roman" w:cs="Times New Roman"/>
          <w:sz w:val="28"/>
          <w:szCs w:val="28"/>
        </w:rPr>
        <w:t xml:space="preserve">территории ЗАТО Железногорск, активно участвуют </w:t>
      </w:r>
      <w:r w:rsidRPr="00E53E18">
        <w:rPr>
          <w:rFonts w:ascii="Times New Roman" w:eastAsia="Calibri" w:hAnsi="Times New Roman" w:cs="Times New Roman"/>
          <w:sz w:val="28"/>
          <w:szCs w:val="28"/>
        </w:rPr>
        <w:br/>
        <w:t>в жизни города.</w:t>
      </w:r>
    </w:p>
    <w:p w:rsidR="00E53E18" w:rsidRPr="00E53E18"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Взаимодействие двух высокотехнологичны</w:t>
      </w:r>
      <w:r w:rsidR="00FF3CAF">
        <w:rPr>
          <w:rFonts w:ascii="Times New Roman" w:eastAsia="Calibri" w:hAnsi="Times New Roman" w:cs="Times New Roman"/>
          <w:sz w:val="28"/>
          <w:szCs w:val="28"/>
        </w:rPr>
        <w:t xml:space="preserve">х промышленных предприятий ФГУП </w:t>
      </w:r>
      <w:r w:rsidRPr="00E53E18">
        <w:rPr>
          <w:rFonts w:ascii="Times New Roman" w:eastAsia="Calibri" w:hAnsi="Times New Roman" w:cs="Times New Roman"/>
          <w:sz w:val="28"/>
          <w:szCs w:val="28"/>
        </w:rPr>
        <w:t xml:space="preserve">«ГХК» и АО «ИСС», органов местного самоуправления </w:t>
      </w:r>
      <w:r w:rsidRPr="00E53E18">
        <w:rPr>
          <w:rFonts w:ascii="Times New Roman" w:eastAsia="Calibri" w:hAnsi="Times New Roman" w:cs="Times New Roman"/>
          <w:sz w:val="28"/>
          <w:szCs w:val="28"/>
        </w:rPr>
        <w:br/>
        <w:t>и граждан повысило эффективность решения проблем города, что послужило созданию Благотворительного фонда «Железногорск» и новой формы взаимодействия – муници</w:t>
      </w:r>
      <w:r w:rsidR="0031442D">
        <w:rPr>
          <w:rFonts w:ascii="Times New Roman" w:eastAsia="Calibri" w:hAnsi="Times New Roman" w:cs="Times New Roman"/>
          <w:sz w:val="28"/>
          <w:szCs w:val="28"/>
        </w:rPr>
        <w:t>п</w:t>
      </w:r>
      <w:r w:rsidRPr="00E53E18">
        <w:rPr>
          <w:rFonts w:ascii="Times New Roman" w:eastAsia="Calibri" w:hAnsi="Times New Roman" w:cs="Times New Roman"/>
          <w:sz w:val="28"/>
          <w:szCs w:val="28"/>
        </w:rPr>
        <w:t>ально-благотворит</w:t>
      </w:r>
      <w:r w:rsidR="003F0A63">
        <w:rPr>
          <w:rFonts w:ascii="Times New Roman" w:eastAsia="Calibri" w:hAnsi="Times New Roman" w:cs="Times New Roman"/>
          <w:sz w:val="28"/>
          <w:szCs w:val="28"/>
        </w:rPr>
        <w:t xml:space="preserve">ельной. Администрацией </w:t>
      </w:r>
      <w:r w:rsidR="003F0A63">
        <w:rPr>
          <w:rFonts w:ascii="Times New Roman" w:eastAsia="Calibri" w:hAnsi="Times New Roman" w:cs="Times New Roman"/>
          <w:sz w:val="28"/>
          <w:szCs w:val="28"/>
        </w:rPr>
        <w:br/>
        <w:t xml:space="preserve">ЗАТО г. </w:t>
      </w:r>
      <w:r w:rsidRPr="00E53E18">
        <w:rPr>
          <w:rFonts w:ascii="Times New Roman" w:eastAsia="Calibri" w:hAnsi="Times New Roman" w:cs="Times New Roman"/>
          <w:sz w:val="28"/>
          <w:szCs w:val="28"/>
        </w:rPr>
        <w:t>Железногорск, совместно с</w:t>
      </w:r>
      <w:r w:rsidR="003F0A63">
        <w:rPr>
          <w:rFonts w:ascii="Times New Roman" w:eastAsia="Calibri" w:hAnsi="Times New Roman" w:cs="Times New Roman"/>
          <w:sz w:val="28"/>
          <w:szCs w:val="28"/>
        </w:rPr>
        <w:t xml:space="preserve"> </w:t>
      </w:r>
      <w:r w:rsidRPr="00E53E18">
        <w:rPr>
          <w:rFonts w:ascii="Times New Roman" w:eastAsia="Calibri" w:hAnsi="Times New Roman" w:cs="Times New Roman"/>
          <w:sz w:val="28"/>
          <w:szCs w:val="28"/>
        </w:rPr>
        <w:t>Благотворительным фондом «Железногорск», муниципальными предпр</w:t>
      </w:r>
      <w:r w:rsidR="00FF3CAF">
        <w:rPr>
          <w:rFonts w:ascii="Times New Roman" w:eastAsia="Calibri" w:hAnsi="Times New Roman" w:cs="Times New Roman"/>
          <w:sz w:val="28"/>
          <w:szCs w:val="28"/>
        </w:rPr>
        <w:t xml:space="preserve">иятиями и учреждениями города </w:t>
      </w:r>
      <w:r w:rsidR="00FF3CAF">
        <w:rPr>
          <w:rFonts w:ascii="Times New Roman" w:eastAsia="Calibri" w:hAnsi="Times New Roman" w:cs="Times New Roman"/>
          <w:sz w:val="28"/>
          <w:szCs w:val="28"/>
        </w:rPr>
        <w:br/>
        <w:t xml:space="preserve">и </w:t>
      </w:r>
      <w:r w:rsidRPr="00E53E18">
        <w:rPr>
          <w:rFonts w:ascii="Times New Roman" w:eastAsia="Calibri" w:hAnsi="Times New Roman" w:cs="Times New Roman"/>
          <w:sz w:val="28"/>
          <w:szCs w:val="28"/>
        </w:rPr>
        <w:t>непосредственно с жителями ЗАТО Железногорск в 2021 году был реализован проект благоустройства общественного пространства «Лодочки», примыкающего к береговой линии городского озера. В рамках проекта выполнено уст</w:t>
      </w:r>
      <w:r w:rsidR="00C76C5A">
        <w:rPr>
          <w:rFonts w:ascii="Times New Roman" w:eastAsia="Calibri" w:hAnsi="Times New Roman" w:cs="Times New Roman"/>
          <w:sz w:val="28"/>
          <w:szCs w:val="28"/>
        </w:rPr>
        <w:t xml:space="preserve">ройство велопарковки на 10 </w:t>
      </w:r>
      <w:r w:rsidRPr="00E53E18">
        <w:rPr>
          <w:rFonts w:ascii="Times New Roman" w:eastAsia="Calibri" w:hAnsi="Times New Roman" w:cs="Times New Roman"/>
          <w:sz w:val="28"/>
          <w:szCs w:val="28"/>
        </w:rPr>
        <w:t xml:space="preserve">мест, установка малых </w:t>
      </w:r>
      <w:r w:rsidRPr="00E53E18">
        <w:rPr>
          <w:rFonts w:ascii="Times New Roman" w:eastAsia="Calibri" w:hAnsi="Times New Roman" w:cs="Times New Roman"/>
          <w:sz w:val="28"/>
          <w:szCs w:val="28"/>
        </w:rPr>
        <w:lastRenderedPageBreak/>
        <w:t>архитектурных форм (навесов, качелей, скамей, беседки, шезлонгов), устрой</w:t>
      </w:r>
      <w:r w:rsidR="00C76C5A">
        <w:rPr>
          <w:rFonts w:ascii="Times New Roman" w:eastAsia="Calibri" w:hAnsi="Times New Roman" w:cs="Times New Roman"/>
          <w:sz w:val="28"/>
          <w:szCs w:val="28"/>
        </w:rPr>
        <w:t>ство освещения, видеонаблюдения. Н</w:t>
      </w:r>
      <w:r w:rsidRPr="00E53E18">
        <w:rPr>
          <w:rFonts w:ascii="Times New Roman" w:eastAsia="Calibri" w:hAnsi="Times New Roman" w:cs="Times New Roman"/>
          <w:sz w:val="28"/>
          <w:szCs w:val="28"/>
        </w:rPr>
        <w:t>а покрытие площадки общественного пространства нанесен логотип «Росатома», что является брэндированностью и индивидуальностью территории.</w:t>
      </w:r>
    </w:p>
    <w:p w:rsidR="00E53E18" w:rsidRPr="00E53E18"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Реализация проекта благоустройства общественного пространства «Лодочки» дала толчок для участия бизнес-сообщества в жизни город</w:t>
      </w:r>
      <w:r w:rsidR="0083221A">
        <w:rPr>
          <w:rFonts w:ascii="Times New Roman" w:eastAsia="Calibri" w:hAnsi="Times New Roman" w:cs="Times New Roman"/>
          <w:sz w:val="28"/>
          <w:szCs w:val="28"/>
        </w:rPr>
        <w:t xml:space="preserve">а. </w:t>
      </w:r>
      <w:r w:rsidR="0083221A">
        <w:rPr>
          <w:rFonts w:ascii="Times New Roman" w:eastAsia="Calibri" w:hAnsi="Times New Roman" w:cs="Times New Roman"/>
          <w:sz w:val="28"/>
          <w:szCs w:val="28"/>
        </w:rPr>
        <w:br/>
        <w:t xml:space="preserve">Так, Администрацией ЗАТО г. </w:t>
      </w:r>
      <w:r w:rsidRPr="00E53E18">
        <w:rPr>
          <w:rFonts w:ascii="Times New Roman" w:eastAsia="Calibri" w:hAnsi="Times New Roman" w:cs="Times New Roman"/>
          <w:sz w:val="28"/>
          <w:szCs w:val="28"/>
        </w:rPr>
        <w:t xml:space="preserve">Железногорск совместно с частными инициативами разрабатывается проект благоустройства городского пляжа (2021-2022 годы), при участии совместно с Благотворительным фондом «Железногорск» ведётся активная работа по реализации масштабного проекта Линейный «Нейтрино-парк» (2022 год), примыкающего </w:t>
      </w:r>
      <w:r>
        <w:rPr>
          <w:rFonts w:ascii="Times New Roman" w:eastAsia="Calibri" w:hAnsi="Times New Roman" w:cs="Times New Roman"/>
          <w:sz w:val="28"/>
          <w:szCs w:val="28"/>
        </w:rPr>
        <w:br/>
      </w:r>
      <w:r w:rsidRPr="00E53E18">
        <w:rPr>
          <w:rFonts w:ascii="Times New Roman" w:eastAsia="Calibri" w:hAnsi="Times New Roman" w:cs="Times New Roman"/>
          <w:sz w:val="28"/>
          <w:szCs w:val="28"/>
        </w:rPr>
        <w:t xml:space="preserve">к городскому озеру и р. Кантат, а также увеличивается протяженность вело-пешеходного маршрута вокруг городского озера. Все </w:t>
      </w:r>
      <w:r w:rsidR="00D84686">
        <w:rPr>
          <w:rFonts w:ascii="Times New Roman" w:eastAsia="Calibri" w:hAnsi="Times New Roman" w:cs="Times New Roman"/>
          <w:sz w:val="28"/>
          <w:szCs w:val="28"/>
        </w:rPr>
        <w:t xml:space="preserve">эти проекты </w:t>
      </w:r>
      <w:r w:rsidRPr="00E53E18">
        <w:rPr>
          <w:rFonts w:ascii="Times New Roman" w:eastAsia="Calibri" w:hAnsi="Times New Roman" w:cs="Times New Roman"/>
          <w:sz w:val="28"/>
          <w:szCs w:val="28"/>
        </w:rPr>
        <w:t>направлены на комплексно</w:t>
      </w:r>
      <w:r w:rsidR="00D84686">
        <w:rPr>
          <w:rFonts w:ascii="Times New Roman" w:eastAsia="Calibri" w:hAnsi="Times New Roman" w:cs="Times New Roman"/>
          <w:sz w:val="28"/>
          <w:szCs w:val="28"/>
        </w:rPr>
        <w:t>е развитие территории, повышение</w:t>
      </w:r>
      <w:r w:rsidRPr="00E53E18">
        <w:rPr>
          <w:rFonts w:ascii="Times New Roman" w:eastAsia="Calibri" w:hAnsi="Times New Roman" w:cs="Times New Roman"/>
          <w:sz w:val="28"/>
          <w:szCs w:val="28"/>
        </w:rPr>
        <w:t xml:space="preserve"> качества городской среды.</w:t>
      </w:r>
    </w:p>
    <w:p w:rsidR="00E53E18" w:rsidRPr="00E53E18"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Кроме проектов благоустройства города</w:t>
      </w:r>
      <w:r w:rsidR="00D84686">
        <w:rPr>
          <w:rFonts w:ascii="Times New Roman" w:eastAsia="Calibri" w:hAnsi="Times New Roman" w:cs="Times New Roman"/>
          <w:sz w:val="28"/>
          <w:szCs w:val="28"/>
        </w:rPr>
        <w:t>,</w:t>
      </w:r>
      <w:r w:rsidRPr="00E53E18">
        <w:rPr>
          <w:rFonts w:ascii="Times New Roman" w:eastAsia="Calibri" w:hAnsi="Times New Roman" w:cs="Times New Roman"/>
          <w:sz w:val="28"/>
          <w:szCs w:val="28"/>
        </w:rPr>
        <w:t xml:space="preserve"> Благотворительным фондом «Железногорск» реализуются грантовые поддержки молодежных проектов, </w:t>
      </w:r>
      <w:r w:rsidRPr="00E53E18">
        <w:rPr>
          <w:rFonts w:ascii="Times New Roman" w:eastAsia="Calibri" w:hAnsi="Times New Roman" w:cs="Times New Roman"/>
          <w:sz w:val="28"/>
          <w:szCs w:val="28"/>
        </w:rPr>
        <w:br/>
        <w:t>направленн</w:t>
      </w:r>
      <w:r w:rsidR="00D84686">
        <w:rPr>
          <w:rFonts w:ascii="Times New Roman" w:eastAsia="Calibri" w:hAnsi="Times New Roman" w:cs="Times New Roman"/>
          <w:sz w:val="28"/>
          <w:szCs w:val="28"/>
        </w:rPr>
        <w:t>ые на патриотическое воспитание. Также осуществляется поддержка социальных проектов</w:t>
      </w:r>
      <w:r w:rsidRPr="00E53E18">
        <w:rPr>
          <w:rFonts w:ascii="Times New Roman" w:eastAsia="Calibri" w:hAnsi="Times New Roman" w:cs="Times New Roman"/>
          <w:sz w:val="28"/>
          <w:szCs w:val="28"/>
        </w:rPr>
        <w:t xml:space="preserve"> </w:t>
      </w:r>
      <w:r w:rsidR="00D84686">
        <w:rPr>
          <w:rFonts w:ascii="Times New Roman" w:eastAsia="Calibri" w:hAnsi="Times New Roman" w:cs="Times New Roman"/>
          <w:sz w:val="28"/>
          <w:szCs w:val="28"/>
        </w:rPr>
        <w:t>(</w:t>
      </w:r>
      <w:r w:rsidRPr="00E53E18">
        <w:rPr>
          <w:rFonts w:ascii="Times New Roman" w:eastAsia="Calibri" w:hAnsi="Times New Roman" w:cs="Times New Roman"/>
          <w:sz w:val="28"/>
          <w:szCs w:val="28"/>
        </w:rPr>
        <w:t>поддержка граждан, попавших в трудную жизненную ситуацию</w:t>
      </w:r>
      <w:r w:rsidR="00D84686">
        <w:rPr>
          <w:rFonts w:ascii="Times New Roman" w:eastAsia="Calibri" w:hAnsi="Times New Roman" w:cs="Times New Roman"/>
          <w:sz w:val="28"/>
          <w:szCs w:val="28"/>
        </w:rPr>
        <w:t>)</w:t>
      </w:r>
      <w:r w:rsidRPr="00E53E18">
        <w:rPr>
          <w:rFonts w:ascii="Times New Roman" w:eastAsia="Calibri" w:hAnsi="Times New Roman" w:cs="Times New Roman"/>
          <w:sz w:val="28"/>
          <w:szCs w:val="28"/>
        </w:rPr>
        <w:t>.</w:t>
      </w:r>
    </w:p>
    <w:p w:rsidR="00E53E18" w:rsidRDefault="00E53E18" w:rsidP="00E53E18">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Pr="00E53E18">
        <w:rPr>
          <w:rFonts w:ascii="Times New Roman" w:eastAsia="Calibri" w:hAnsi="Times New Roman" w:cs="Times New Roman"/>
          <w:b/>
          <w:sz w:val="28"/>
          <w:szCs w:val="28"/>
        </w:rPr>
        <w:t>Идринский район</w:t>
      </w:r>
      <w:r>
        <w:rPr>
          <w:rFonts w:ascii="Times New Roman" w:eastAsia="Calibri" w:hAnsi="Times New Roman" w:cs="Times New Roman"/>
          <w:b/>
          <w:sz w:val="28"/>
          <w:szCs w:val="28"/>
        </w:rPr>
        <w:t>.</w:t>
      </w:r>
    </w:p>
    <w:p w:rsidR="00E53E18" w:rsidRPr="00E53E18" w:rsidRDefault="00E53E18" w:rsidP="00E53E18">
      <w:pPr>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b/>
          <w:color w:val="00000A"/>
          <w:kern w:val="1"/>
          <w:sz w:val="28"/>
          <w:szCs w:val="28"/>
          <w:lang w:eastAsia="zh-CN"/>
        </w:rPr>
        <w:t>Культура, Демография.</w:t>
      </w:r>
    </w:p>
    <w:p w:rsidR="00E53E18" w:rsidRPr="00E53E18"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 xml:space="preserve">Активное участие в реализации национальных проектов на территории районного центра и поселений района принимают градообразующие предприятия, которые осуществляют деятельность в сфере сельскохозяйственного производства, а также все формы предпринимательства. Предприниматели оказывают финансовую поддержку при реализации проектов, грантов на местах, а также оказывают социальную помощь отдельным категориям населения, принимают организационное </w:t>
      </w:r>
      <w:r w:rsidR="00531AFC">
        <w:rPr>
          <w:rFonts w:ascii="Times New Roman" w:eastAsia="Calibri" w:hAnsi="Times New Roman" w:cs="Times New Roman"/>
          <w:sz w:val="28"/>
          <w:szCs w:val="28"/>
        </w:rPr>
        <w:br/>
      </w:r>
      <w:r w:rsidRPr="00E53E18">
        <w:rPr>
          <w:rFonts w:ascii="Times New Roman" w:eastAsia="Calibri" w:hAnsi="Times New Roman" w:cs="Times New Roman"/>
          <w:sz w:val="28"/>
          <w:szCs w:val="28"/>
        </w:rPr>
        <w:t>и финансовое участие при проведении массовых культурно-спортивных мероприятий.</w:t>
      </w:r>
    </w:p>
    <w:p w:rsidR="006F6456" w:rsidRDefault="00E53E18" w:rsidP="00E53E1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 п</w:t>
      </w:r>
      <w:r w:rsidRPr="00E53E18">
        <w:rPr>
          <w:rFonts w:ascii="Times New Roman" w:eastAsia="Calibri" w:hAnsi="Times New Roman" w:cs="Times New Roman"/>
          <w:sz w:val="28"/>
          <w:szCs w:val="28"/>
        </w:rPr>
        <w:t>о результатам взаимодействия с руководителем СППК «Гавань» Данилиным В.В. был приобретен боксерский ринг в спортивный зал Идринского РДК, а также производится выплата за</w:t>
      </w:r>
      <w:r w:rsidR="00D84686">
        <w:rPr>
          <w:rFonts w:ascii="Times New Roman" w:eastAsia="Calibri" w:hAnsi="Times New Roman" w:cs="Times New Roman"/>
          <w:sz w:val="28"/>
          <w:szCs w:val="28"/>
        </w:rPr>
        <w:t>работной платы тренеру по боксу. П</w:t>
      </w:r>
      <w:r w:rsidRPr="00E53E18">
        <w:rPr>
          <w:rFonts w:ascii="Times New Roman" w:eastAsia="Calibri" w:hAnsi="Times New Roman" w:cs="Times New Roman"/>
          <w:sz w:val="28"/>
          <w:szCs w:val="28"/>
        </w:rPr>
        <w:t xml:space="preserve">риобретен микрофон </w:t>
      </w:r>
      <w:r w:rsidR="00D84686">
        <w:rPr>
          <w:rFonts w:ascii="Times New Roman" w:eastAsia="Calibri" w:hAnsi="Times New Roman" w:cs="Times New Roman"/>
          <w:sz w:val="28"/>
          <w:szCs w:val="28"/>
        </w:rPr>
        <w:t>в СДК с. Романовка и</w:t>
      </w:r>
      <w:r w:rsidRPr="00E53E18">
        <w:rPr>
          <w:rFonts w:ascii="Times New Roman" w:eastAsia="Calibri" w:hAnsi="Times New Roman" w:cs="Times New Roman"/>
          <w:sz w:val="28"/>
          <w:szCs w:val="28"/>
        </w:rPr>
        <w:t xml:space="preserve"> спортивная форма для команды футболистов ДЮСШ</w:t>
      </w:r>
      <w:r w:rsidR="00D84686">
        <w:rPr>
          <w:rFonts w:ascii="Times New Roman" w:eastAsia="Calibri" w:hAnsi="Times New Roman" w:cs="Times New Roman"/>
          <w:sz w:val="28"/>
          <w:szCs w:val="28"/>
        </w:rPr>
        <w:t>.</w:t>
      </w:r>
      <w:r w:rsidR="00D84686" w:rsidRPr="00D84686">
        <w:rPr>
          <w:rFonts w:ascii="Times New Roman" w:eastAsia="Calibri" w:hAnsi="Times New Roman" w:cs="Times New Roman"/>
          <w:sz w:val="28"/>
          <w:szCs w:val="28"/>
        </w:rPr>
        <w:t xml:space="preserve"> </w:t>
      </w:r>
    </w:p>
    <w:p w:rsidR="006F6456" w:rsidRDefault="00D84686" w:rsidP="00E53E1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E53E18">
        <w:rPr>
          <w:rFonts w:ascii="Times New Roman" w:eastAsia="Calibri" w:hAnsi="Times New Roman" w:cs="Times New Roman"/>
          <w:sz w:val="28"/>
          <w:szCs w:val="28"/>
        </w:rPr>
        <w:t>нди</w:t>
      </w:r>
      <w:r>
        <w:rPr>
          <w:rFonts w:ascii="Times New Roman" w:eastAsia="Calibri" w:hAnsi="Times New Roman" w:cs="Times New Roman"/>
          <w:sz w:val="28"/>
          <w:szCs w:val="28"/>
        </w:rPr>
        <w:t>видуальными предпринимателями (</w:t>
      </w:r>
      <w:r w:rsidRPr="00E53E18">
        <w:rPr>
          <w:rFonts w:ascii="Times New Roman" w:eastAsia="Calibri" w:hAnsi="Times New Roman" w:cs="Times New Roman"/>
          <w:sz w:val="28"/>
          <w:szCs w:val="28"/>
        </w:rPr>
        <w:t>ИП Данилин В.В., ИП Шляхова М.В., ИП Цыпышев В.Ф.</w:t>
      </w:r>
      <w:r>
        <w:rPr>
          <w:rFonts w:ascii="Times New Roman" w:eastAsia="Calibri" w:hAnsi="Times New Roman" w:cs="Times New Roman"/>
          <w:sz w:val="28"/>
          <w:szCs w:val="28"/>
        </w:rPr>
        <w:t>) была оказана</w:t>
      </w:r>
      <w:r w:rsidR="00E53E18" w:rsidRPr="00E53E18">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00E53E18" w:rsidRPr="00E53E18">
        <w:rPr>
          <w:rFonts w:ascii="Times New Roman" w:eastAsia="Calibri" w:hAnsi="Times New Roman" w:cs="Times New Roman"/>
          <w:sz w:val="28"/>
          <w:szCs w:val="28"/>
        </w:rPr>
        <w:t>омощь в приеме отряда ребят из г. Красноярска «Снежный десант» в составе 13 человек</w:t>
      </w: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предоставлены продуктовые наборы</w:t>
      </w:r>
      <w:r>
        <w:rPr>
          <w:rFonts w:ascii="Times New Roman" w:eastAsia="Calibri" w:hAnsi="Times New Roman" w:cs="Times New Roman"/>
          <w:sz w:val="28"/>
          <w:szCs w:val="28"/>
        </w:rPr>
        <w:t>)</w:t>
      </w:r>
      <w:r w:rsidR="00E53E18" w:rsidRPr="00E53E18">
        <w:rPr>
          <w:rFonts w:ascii="Times New Roman" w:eastAsia="Calibri" w:hAnsi="Times New Roman" w:cs="Times New Roman"/>
          <w:sz w:val="28"/>
          <w:szCs w:val="28"/>
        </w:rPr>
        <w:t xml:space="preserve">. </w:t>
      </w:r>
    </w:p>
    <w:p w:rsidR="00E53E18" w:rsidRPr="00E53E18"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В праздновании мероприятий, посвященных Дню Победы</w:t>
      </w:r>
      <w:r w:rsidR="00D84686">
        <w:rPr>
          <w:rFonts w:ascii="Times New Roman" w:eastAsia="Calibri" w:hAnsi="Times New Roman" w:cs="Times New Roman"/>
          <w:sz w:val="28"/>
          <w:szCs w:val="28"/>
        </w:rPr>
        <w:t>,</w:t>
      </w:r>
      <w:r w:rsidRPr="00E53E18">
        <w:rPr>
          <w:rFonts w:ascii="Times New Roman" w:eastAsia="Calibri" w:hAnsi="Times New Roman" w:cs="Times New Roman"/>
          <w:sz w:val="28"/>
          <w:szCs w:val="28"/>
        </w:rPr>
        <w:t xml:space="preserve"> ежегодно принимает активное участие руководитель СПОК «Мяско» Кармаев В.В.</w:t>
      </w:r>
    </w:p>
    <w:p w:rsidR="00531AFC"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При проведении культурно-массовых мероприятий оказывают спонсорскую помощь субъекты предпринимательства, осуществляющие деятельность на территории поселений</w:t>
      </w:r>
      <w:r w:rsidR="009902BA">
        <w:rPr>
          <w:rFonts w:ascii="Times New Roman" w:eastAsia="Calibri" w:hAnsi="Times New Roman" w:cs="Times New Roman"/>
          <w:sz w:val="28"/>
          <w:szCs w:val="28"/>
        </w:rPr>
        <w:t>:</w:t>
      </w:r>
      <w:r w:rsidRPr="00E53E18">
        <w:rPr>
          <w:rFonts w:ascii="Times New Roman" w:eastAsia="Calibri" w:hAnsi="Times New Roman" w:cs="Times New Roman"/>
          <w:sz w:val="28"/>
          <w:szCs w:val="28"/>
        </w:rPr>
        <w:t xml:space="preserve"> с. Большой Хабык (ООО «Восход», ИП Алешина), с. Отрок (ИП Елисеева Т.А.), с. Малый Хабык (ИП Непомнящих Т.Е.).</w:t>
      </w:r>
      <w:r w:rsidR="00531AFC">
        <w:rPr>
          <w:rFonts w:ascii="Times New Roman" w:eastAsia="Calibri" w:hAnsi="Times New Roman" w:cs="Times New Roman"/>
          <w:sz w:val="28"/>
          <w:szCs w:val="28"/>
        </w:rPr>
        <w:br w:type="page"/>
      </w:r>
    </w:p>
    <w:p w:rsidR="00B96B8F" w:rsidRPr="00E53E18" w:rsidRDefault="001E039E" w:rsidP="004B4EEB">
      <w:pPr>
        <w:pStyle w:val="1"/>
        <w:spacing w:before="0" w:line="240" w:lineRule="auto"/>
        <w:ind w:firstLine="709"/>
        <w:jc w:val="both"/>
        <w:rPr>
          <w:rFonts w:ascii="Times New Roman" w:hAnsi="Times New Roman" w:cs="Times New Roman"/>
          <w:b/>
          <w:color w:val="auto"/>
          <w:sz w:val="28"/>
          <w:szCs w:val="28"/>
        </w:rPr>
      </w:pPr>
      <w:bookmarkStart w:id="7" w:name="_Toc110586750"/>
      <w:r w:rsidRPr="00E53E18">
        <w:rPr>
          <w:rFonts w:ascii="Times New Roman" w:hAnsi="Times New Roman" w:cs="Times New Roman"/>
          <w:b/>
          <w:color w:val="auto"/>
          <w:sz w:val="28"/>
          <w:szCs w:val="28"/>
        </w:rPr>
        <w:lastRenderedPageBreak/>
        <w:t>1.</w:t>
      </w:r>
      <w:r w:rsidR="0093222D" w:rsidRPr="00E53E18">
        <w:rPr>
          <w:rFonts w:ascii="Times New Roman" w:hAnsi="Times New Roman" w:cs="Times New Roman"/>
          <w:b/>
          <w:color w:val="auto"/>
          <w:sz w:val="28"/>
          <w:szCs w:val="28"/>
        </w:rPr>
        <w:t>5</w:t>
      </w:r>
      <w:r w:rsidRPr="00E53E18">
        <w:rPr>
          <w:rFonts w:ascii="Times New Roman" w:hAnsi="Times New Roman" w:cs="Times New Roman"/>
          <w:b/>
          <w:color w:val="auto"/>
          <w:sz w:val="28"/>
          <w:szCs w:val="28"/>
        </w:rPr>
        <w:t>. Лучшие практики горизонтального межмуниципального сотрудничества в процессе реализации национальных (региональных) проектов</w:t>
      </w:r>
      <w:bookmarkEnd w:id="7"/>
    </w:p>
    <w:p w:rsidR="00DB69AB" w:rsidRDefault="00DB69AB" w:rsidP="004B4EEB">
      <w:pPr>
        <w:spacing w:after="0" w:line="240" w:lineRule="auto"/>
        <w:ind w:firstLine="709"/>
        <w:jc w:val="both"/>
        <w:rPr>
          <w:rFonts w:ascii="Times New Roman" w:hAnsi="Times New Roman" w:cs="Times New Roman"/>
          <w:b/>
          <w:sz w:val="28"/>
          <w:szCs w:val="28"/>
          <w:highlight w:val="yellow"/>
        </w:rPr>
      </w:pP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В рамках реализации мероприятий национальных проектов </w:t>
      </w:r>
      <w:r w:rsidRPr="00B86EC6">
        <w:rPr>
          <w:rFonts w:ascii="Times New Roman" w:eastAsia="Times New Roman" w:hAnsi="Times New Roman" w:cs="Times New Roman"/>
          <w:color w:val="00000A"/>
          <w:kern w:val="1"/>
          <w:sz w:val="28"/>
          <w:szCs w:val="28"/>
          <w:lang w:eastAsia="zh-CN"/>
        </w:rPr>
        <w:br/>
        <w:t xml:space="preserve">на территории края используется механизм осуществления совместных закупок. Законодательство о контрактной системе предусматривает возможность проведения совместных закупок, а именно – совместных конкурсов и аукционов. Данные закупки могут проводиться в случае, если два и более заказчика закупают одни и те же товары, работы или услуги. </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Так, в рамках реализации мероприятий регионального проекта края «Современная школа» в целях создания так называемых «Точек роста» </w:t>
      </w:r>
      <w:r w:rsidRPr="00B86EC6">
        <w:rPr>
          <w:rFonts w:ascii="Times New Roman" w:eastAsia="Times New Roman" w:hAnsi="Times New Roman" w:cs="Times New Roman"/>
          <w:color w:val="00000A"/>
          <w:kern w:val="1"/>
          <w:sz w:val="28"/>
          <w:szCs w:val="28"/>
          <w:lang w:eastAsia="zh-CN"/>
        </w:rPr>
        <w:br/>
        <w:t xml:space="preserve">в муниципальных общеобразовательных организациях ежегодно осуществляются совместные закупки для заказчиков из разных муниципальных образований одновременно. Перечень оборудования для оснащения «Точек роста» был закреплен на федеральном уровне. Муниципальными образованиями края направлялись заявки в адрес агентства государственного заказа края, которое в свою очередь формировало </w:t>
      </w:r>
      <w:r w:rsidRPr="00B86EC6">
        <w:rPr>
          <w:rFonts w:ascii="Times New Roman" w:eastAsia="Times New Roman" w:hAnsi="Times New Roman" w:cs="Times New Roman"/>
          <w:color w:val="00000A"/>
          <w:kern w:val="1"/>
          <w:sz w:val="28"/>
          <w:szCs w:val="28"/>
          <w:lang w:eastAsia="zh-CN"/>
        </w:rPr>
        <w:br/>
        <w:t>и размещало совместную закупку. И если в 2020 году участие в совместной закупке принимало порядка 20 заказчиков, то в 2021 году число муниципальных заказчиков увеличилось до 53.</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Увеличение объема закупки позволило снизить стоимость приобретения товаров до оптовых цен. Экономия по меропри</w:t>
      </w:r>
      <w:r w:rsidR="005C7E5A">
        <w:rPr>
          <w:rFonts w:ascii="Times New Roman" w:eastAsia="Times New Roman" w:hAnsi="Times New Roman" w:cs="Times New Roman"/>
          <w:color w:val="00000A"/>
          <w:kern w:val="1"/>
          <w:sz w:val="28"/>
          <w:szCs w:val="28"/>
          <w:lang w:eastAsia="zh-CN"/>
        </w:rPr>
        <w:t xml:space="preserve">ятию проекта составила более 10 </w:t>
      </w:r>
      <w:r w:rsidRPr="00B86EC6">
        <w:rPr>
          <w:rFonts w:ascii="Times New Roman" w:eastAsia="Times New Roman" w:hAnsi="Times New Roman" w:cs="Times New Roman"/>
          <w:color w:val="00000A"/>
          <w:kern w:val="1"/>
          <w:sz w:val="28"/>
          <w:szCs w:val="28"/>
          <w:lang w:eastAsia="zh-CN"/>
        </w:rPr>
        <w:t>%.</w:t>
      </w:r>
    </w:p>
    <w:p w:rsidR="00B86EC6" w:rsidRPr="00CA2624" w:rsidRDefault="00B86EC6" w:rsidP="004B4EEB">
      <w:pPr>
        <w:spacing w:after="0" w:line="240" w:lineRule="auto"/>
        <w:ind w:firstLine="709"/>
        <w:jc w:val="both"/>
        <w:rPr>
          <w:rFonts w:ascii="Times New Roman" w:hAnsi="Times New Roman" w:cs="Times New Roman"/>
          <w:sz w:val="28"/>
          <w:szCs w:val="28"/>
        </w:rPr>
      </w:pPr>
      <w:r w:rsidRPr="00CA2624">
        <w:rPr>
          <w:rFonts w:ascii="Times New Roman" w:hAnsi="Times New Roman" w:cs="Times New Roman"/>
          <w:sz w:val="28"/>
          <w:szCs w:val="28"/>
        </w:rPr>
        <w:t xml:space="preserve">Приведем </w:t>
      </w:r>
      <w:r w:rsidR="00CA2624" w:rsidRPr="00CA2624">
        <w:rPr>
          <w:rFonts w:ascii="Times New Roman" w:hAnsi="Times New Roman" w:cs="Times New Roman"/>
          <w:sz w:val="28"/>
          <w:szCs w:val="28"/>
        </w:rPr>
        <w:t xml:space="preserve">другие </w:t>
      </w:r>
      <w:r w:rsidRPr="00CA2624">
        <w:rPr>
          <w:rFonts w:ascii="Times New Roman" w:hAnsi="Times New Roman" w:cs="Times New Roman"/>
          <w:sz w:val="28"/>
          <w:szCs w:val="28"/>
        </w:rPr>
        <w:t xml:space="preserve">примеры </w:t>
      </w:r>
      <w:r w:rsidR="00CA2624" w:rsidRPr="00CA2624">
        <w:rPr>
          <w:rFonts w:ascii="Times New Roman" w:hAnsi="Times New Roman" w:cs="Times New Roman"/>
          <w:sz w:val="28"/>
          <w:szCs w:val="28"/>
        </w:rPr>
        <w:t xml:space="preserve">межмуниципального сотрудничества </w:t>
      </w:r>
      <w:r w:rsidR="00CA2624">
        <w:rPr>
          <w:rFonts w:ascii="Times New Roman" w:hAnsi="Times New Roman" w:cs="Times New Roman"/>
          <w:sz w:val="28"/>
          <w:szCs w:val="28"/>
        </w:rPr>
        <w:br/>
      </w:r>
      <w:r w:rsidR="00CA2624" w:rsidRPr="00CA2624">
        <w:rPr>
          <w:rFonts w:ascii="Times New Roman" w:hAnsi="Times New Roman" w:cs="Times New Roman"/>
          <w:sz w:val="28"/>
          <w:szCs w:val="28"/>
        </w:rPr>
        <w:t>в различных сферах муниципальной деятельности.</w:t>
      </w:r>
    </w:p>
    <w:p w:rsidR="00E53E18" w:rsidRPr="00E53E18" w:rsidRDefault="00E53E18" w:rsidP="00E53E18">
      <w:pPr>
        <w:spacing w:after="0" w:line="240" w:lineRule="auto"/>
        <w:ind w:firstLine="709"/>
        <w:jc w:val="both"/>
        <w:rPr>
          <w:rFonts w:ascii="Times New Roman" w:eastAsia="Calibri" w:hAnsi="Times New Roman" w:cs="Times New Roman"/>
          <w:b/>
          <w:sz w:val="28"/>
          <w:szCs w:val="28"/>
        </w:rPr>
      </w:pPr>
      <w:r w:rsidRPr="00E53E18">
        <w:rPr>
          <w:rFonts w:ascii="Times New Roman" w:eastAsia="Calibri" w:hAnsi="Times New Roman" w:cs="Times New Roman"/>
          <w:b/>
          <w:sz w:val="28"/>
          <w:szCs w:val="28"/>
        </w:rPr>
        <w:t>1. Норильск и Таймырский Долгано-Ненецкий муниципальный район</w:t>
      </w:r>
      <w:r w:rsidR="00D573C7">
        <w:rPr>
          <w:rFonts w:ascii="Times New Roman" w:eastAsia="Calibri" w:hAnsi="Times New Roman" w:cs="Times New Roman"/>
          <w:b/>
          <w:sz w:val="28"/>
          <w:szCs w:val="28"/>
        </w:rPr>
        <w:t xml:space="preserve"> (взаимодействие в сфере Культуры)</w:t>
      </w:r>
      <w:r w:rsidR="00060247">
        <w:rPr>
          <w:rFonts w:ascii="Times New Roman" w:eastAsia="Calibri" w:hAnsi="Times New Roman" w:cs="Times New Roman"/>
          <w:b/>
          <w:sz w:val="28"/>
          <w:szCs w:val="28"/>
        </w:rPr>
        <w:t>.</w:t>
      </w:r>
    </w:p>
    <w:p w:rsidR="00E0190D" w:rsidRDefault="00E53E18" w:rsidP="00E53E18">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 xml:space="preserve">С целью эффективного использования культурных достижений </w:t>
      </w:r>
      <w:r w:rsidRPr="00E53E18">
        <w:rPr>
          <w:rFonts w:ascii="Times New Roman" w:eastAsia="Calibri" w:hAnsi="Times New Roman" w:cs="Times New Roman"/>
          <w:sz w:val="28"/>
          <w:szCs w:val="28"/>
        </w:rPr>
        <w:br/>
        <w:t xml:space="preserve">и возможностей решения совместных творческих проектов, качественного обновления и преумножения творческого потенциала в области культуры </w:t>
      </w:r>
      <w:r w:rsidR="00E0190D">
        <w:rPr>
          <w:rFonts w:ascii="Times New Roman" w:eastAsia="Calibri" w:hAnsi="Times New Roman" w:cs="Times New Roman"/>
          <w:sz w:val="28"/>
          <w:szCs w:val="28"/>
        </w:rPr>
        <w:br/>
      </w:r>
      <w:r w:rsidRPr="00E53E18">
        <w:rPr>
          <w:rFonts w:ascii="Times New Roman" w:eastAsia="Calibri" w:hAnsi="Times New Roman" w:cs="Times New Roman"/>
          <w:sz w:val="28"/>
          <w:szCs w:val="28"/>
        </w:rPr>
        <w:t xml:space="preserve">и искусства в течение многих лет осуществляется взаимодействие в области культуры </w:t>
      </w:r>
      <w:r w:rsidR="00E0190D">
        <w:rPr>
          <w:rFonts w:ascii="Times New Roman" w:eastAsia="Calibri" w:hAnsi="Times New Roman" w:cs="Times New Roman"/>
          <w:sz w:val="28"/>
          <w:szCs w:val="28"/>
        </w:rPr>
        <w:t xml:space="preserve">двух </w:t>
      </w:r>
      <w:r w:rsidRPr="00E53E18">
        <w:rPr>
          <w:rFonts w:ascii="Times New Roman" w:eastAsia="Calibri" w:hAnsi="Times New Roman" w:cs="Times New Roman"/>
          <w:sz w:val="28"/>
          <w:szCs w:val="28"/>
        </w:rPr>
        <w:t xml:space="preserve">муниципальных образований </w:t>
      </w:r>
      <w:r w:rsidR="00E0190D">
        <w:rPr>
          <w:rFonts w:ascii="Times New Roman" w:eastAsia="Calibri" w:hAnsi="Times New Roman" w:cs="Times New Roman"/>
          <w:sz w:val="28"/>
          <w:szCs w:val="28"/>
        </w:rPr>
        <w:t xml:space="preserve">Красноярского края: городского округа г. </w:t>
      </w:r>
      <w:r w:rsidR="00E0190D" w:rsidRPr="00E53E18">
        <w:rPr>
          <w:rFonts w:ascii="Times New Roman" w:eastAsia="Calibri" w:hAnsi="Times New Roman" w:cs="Times New Roman"/>
          <w:sz w:val="28"/>
          <w:szCs w:val="28"/>
        </w:rPr>
        <w:t xml:space="preserve">Норильск и </w:t>
      </w:r>
      <w:r w:rsidR="00E0190D">
        <w:rPr>
          <w:rFonts w:ascii="Times New Roman" w:eastAsia="Calibri" w:hAnsi="Times New Roman" w:cs="Times New Roman"/>
          <w:sz w:val="28"/>
          <w:szCs w:val="28"/>
        </w:rPr>
        <w:t xml:space="preserve">городского поселения г. </w:t>
      </w:r>
      <w:r w:rsidR="00E0190D" w:rsidRPr="00E53E18">
        <w:rPr>
          <w:rFonts w:ascii="Times New Roman" w:eastAsia="Calibri" w:hAnsi="Times New Roman" w:cs="Times New Roman"/>
          <w:sz w:val="28"/>
          <w:szCs w:val="28"/>
        </w:rPr>
        <w:t>Дудинк</w:t>
      </w:r>
      <w:r w:rsidR="00E0190D">
        <w:rPr>
          <w:rFonts w:ascii="Times New Roman" w:eastAsia="Calibri" w:hAnsi="Times New Roman" w:cs="Times New Roman"/>
          <w:sz w:val="28"/>
          <w:szCs w:val="28"/>
        </w:rPr>
        <w:t>а Таймырского Долгано-Ненецкого муниципального района.</w:t>
      </w:r>
    </w:p>
    <w:p w:rsidR="00E53E18" w:rsidRPr="00E53E18" w:rsidRDefault="00E0190D" w:rsidP="00E53E1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Сотрудничество в области культуры </w:t>
      </w:r>
      <w:r w:rsidR="00D573C7">
        <w:rPr>
          <w:rFonts w:ascii="Times New Roman" w:eastAsia="Calibri" w:hAnsi="Times New Roman" w:cs="Times New Roman"/>
          <w:sz w:val="28"/>
          <w:szCs w:val="28"/>
        </w:rPr>
        <w:t>включает в себя проведение совместных м</w:t>
      </w:r>
      <w:r w:rsidR="00E53E18" w:rsidRPr="00E53E18">
        <w:rPr>
          <w:rFonts w:ascii="Times New Roman" w:eastAsia="Calibri" w:hAnsi="Times New Roman" w:cs="Times New Roman"/>
          <w:sz w:val="28"/>
          <w:szCs w:val="28"/>
        </w:rPr>
        <w:t>ероприяти</w:t>
      </w:r>
      <w:r w:rsidR="00D573C7">
        <w:rPr>
          <w:rFonts w:ascii="Times New Roman" w:eastAsia="Calibri" w:hAnsi="Times New Roman" w:cs="Times New Roman"/>
          <w:sz w:val="28"/>
          <w:szCs w:val="28"/>
        </w:rPr>
        <w:t>й</w:t>
      </w:r>
      <w:r w:rsidR="00E53E18" w:rsidRPr="00E53E18">
        <w:rPr>
          <w:rFonts w:ascii="Times New Roman" w:eastAsia="Calibri" w:hAnsi="Times New Roman" w:cs="Times New Roman"/>
          <w:sz w:val="28"/>
          <w:szCs w:val="28"/>
        </w:rPr>
        <w:t xml:space="preserve"> в области образования и внедрения передовых методик обучения в школах искусств</w:t>
      </w:r>
      <w:r w:rsidR="00D573C7">
        <w:rPr>
          <w:rFonts w:ascii="Times New Roman" w:eastAsia="Calibri" w:hAnsi="Times New Roman" w:cs="Times New Roman"/>
          <w:sz w:val="28"/>
          <w:szCs w:val="28"/>
        </w:rPr>
        <w:t xml:space="preserve"> (</w:t>
      </w:r>
      <w:r w:rsidR="00D573C7" w:rsidRPr="00E53E18">
        <w:rPr>
          <w:rFonts w:ascii="Times New Roman" w:eastAsia="Calibri" w:hAnsi="Times New Roman" w:cs="Times New Roman"/>
          <w:sz w:val="28"/>
          <w:szCs w:val="28"/>
        </w:rPr>
        <w:t>Дудинской детской школой искусств им. Б.Н. Молчанова</w:t>
      </w:r>
      <w:r w:rsidR="00D573C7">
        <w:rPr>
          <w:rFonts w:ascii="Times New Roman" w:eastAsia="Calibri" w:hAnsi="Times New Roman" w:cs="Times New Roman"/>
          <w:sz w:val="28"/>
          <w:szCs w:val="28"/>
        </w:rPr>
        <w:t xml:space="preserve">, </w:t>
      </w:r>
      <w:r w:rsidR="00D573C7" w:rsidRPr="00E53E18">
        <w:rPr>
          <w:rFonts w:ascii="Times New Roman" w:eastAsia="Calibri" w:hAnsi="Times New Roman" w:cs="Times New Roman"/>
          <w:sz w:val="28"/>
          <w:szCs w:val="28"/>
        </w:rPr>
        <w:t>Норильского колледжа искусств</w:t>
      </w:r>
      <w:r w:rsidR="00D573C7">
        <w:rPr>
          <w:rFonts w:ascii="Times New Roman" w:eastAsia="Calibri" w:hAnsi="Times New Roman" w:cs="Times New Roman"/>
          <w:sz w:val="28"/>
          <w:szCs w:val="28"/>
        </w:rPr>
        <w:t>)</w:t>
      </w:r>
      <w:r w:rsidR="00E53E18" w:rsidRPr="00E53E18">
        <w:rPr>
          <w:rFonts w:ascii="Times New Roman" w:eastAsia="Calibri" w:hAnsi="Times New Roman" w:cs="Times New Roman"/>
          <w:sz w:val="28"/>
          <w:szCs w:val="28"/>
        </w:rPr>
        <w:t>:</w:t>
      </w:r>
    </w:p>
    <w:p w:rsidR="00E53E18" w:rsidRPr="00E53E18" w:rsidRDefault="00783019" w:rsidP="0078301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 xml:space="preserve">проведение обучающих семинаров, практикумов, конференций </w:t>
      </w:r>
      <w:r w:rsidR="00E53E18" w:rsidRPr="00E53E18">
        <w:rPr>
          <w:rFonts w:ascii="Times New Roman" w:eastAsia="Calibri" w:hAnsi="Times New Roman" w:cs="Times New Roman"/>
          <w:sz w:val="28"/>
          <w:szCs w:val="28"/>
        </w:rPr>
        <w:br/>
        <w:t>по различным направлениям дополнительного образования и внедрению передовых методик обучения;</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 xml:space="preserve">обмен мастер-классами по музыкальным специальностям </w:t>
      </w:r>
      <w:r w:rsidR="00E53E18" w:rsidRPr="00E53E18">
        <w:rPr>
          <w:rFonts w:ascii="Times New Roman" w:eastAsia="Calibri" w:hAnsi="Times New Roman" w:cs="Times New Roman"/>
          <w:sz w:val="28"/>
          <w:szCs w:val="28"/>
        </w:rPr>
        <w:br/>
        <w:t>с участием преподавателей Красноярского государственного института искусств и преподавателей Норильского колледжа искусств;</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 xml:space="preserve">обмен открытыми уроками и методическими материалами </w:t>
      </w:r>
      <w:r w:rsidR="00E53E18" w:rsidRPr="00E53E18">
        <w:rPr>
          <w:rFonts w:ascii="Times New Roman" w:eastAsia="Calibri" w:hAnsi="Times New Roman" w:cs="Times New Roman"/>
          <w:sz w:val="28"/>
          <w:szCs w:val="28"/>
        </w:rPr>
        <w:br/>
        <w:t>по вопросам дополнительного образования;</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E53E18" w:rsidRPr="00E53E18">
        <w:rPr>
          <w:rFonts w:ascii="Times New Roman" w:eastAsia="Calibri" w:hAnsi="Times New Roman" w:cs="Times New Roman"/>
          <w:sz w:val="28"/>
          <w:szCs w:val="28"/>
        </w:rPr>
        <w:t xml:space="preserve">взаимодействие в вопросах регулярного обмена информацией </w:t>
      </w:r>
      <w:r w:rsidR="00E53E18" w:rsidRPr="00E53E18">
        <w:rPr>
          <w:rFonts w:ascii="Times New Roman" w:eastAsia="Calibri" w:hAnsi="Times New Roman" w:cs="Times New Roman"/>
          <w:sz w:val="28"/>
          <w:szCs w:val="28"/>
        </w:rPr>
        <w:br/>
        <w:t>по главным направлениям обучения;</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участие учащихся в фестивалях, конкурсах детского музыкального, хореографическо</w:t>
      </w:r>
      <w:r w:rsidR="00CD70C6">
        <w:rPr>
          <w:rFonts w:ascii="Times New Roman" w:eastAsia="Calibri" w:hAnsi="Times New Roman" w:cs="Times New Roman"/>
          <w:sz w:val="28"/>
          <w:szCs w:val="28"/>
        </w:rPr>
        <w:t>го, изобразительного творчества</w:t>
      </w:r>
      <w:r w:rsidR="00E53E18" w:rsidRPr="00E53E18">
        <w:rPr>
          <w:rFonts w:ascii="Times New Roman" w:eastAsia="Calibri" w:hAnsi="Times New Roman" w:cs="Times New Roman"/>
          <w:sz w:val="28"/>
          <w:szCs w:val="28"/>
        </w:rPr>
        <w:t>;</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 xml:space="preserve">организация и проведение выставок, участие учебных коллективов </w:t>
      </w:r>
      <w:r>
        <w:rPr>
          <w:rFonts w:ascii="Times New Roman" w:eastAsia="Calibri" w:hAnsi="Times New Roman" w:cs="Times New Roman"/>
          <w:sz w:val="28"/>
          <w:szCs w:val="28"/>
        </w:rPr>
        <w:br/>
      </w:r>
      <w:r w:rsidR="00E53E18" w:rsidRPr="00E53E18">
        <w:rPr>
          <w:rFonts w:ascii="Times New Roman" w:eastAsia="Calibri" w:hAnsi="Times New Roman" w:cs="Times New Roman"/>
          <w:sz w:val="28"/>
          <w:szCs w:val="28"/>
        </w:rPr>
        <w:t>в проведении мероприятий различного уровня.</w:t>
      </w:r>
    </w:p>
    <w:p w:rsidR="00E53E18" w:rsidRPr="00E53E18" w:rsidRDefault="00E53E18" w:rsidP="00D573C7">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 xml:space="preserve">Мероприятия в области культурно-досуговой, библиотечной </w:t>
      </w:r>
      <w:r w:rsidRPr="00E53E18">
        <w:rPr>
          <w:rFonts w:ascii="Times New Roman" w:eastAsia="Calibri" w:hAnsi="Times New Roman" w:cs="Times New Roman"/>
          <w:sz w:val="28"/>
          <w:szCs w:val="28"/>
        </w:rPr>
        <w:br/>
        <w:t>и выставочной деятельности:</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участие специалистов культуры в выездных семинарах-практикумах, мастер-классах, обмен опытом работы;</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 xml:space="preserve">участие творческих коллективов Норильска и Дудинки </w:t>
      </w:r>
      <w:r w:rsidR="00E53E18" w:rsidRPr="00E53E18">
        <w:rPr>
          <w:rFonts w:ascii="Times New Roman" w:eastAsia="Calibri" w:hAnsi="Times New Roman" w:cs="Times New Roman"/>
          <w:sz w:val="28"/>
          <w:szCs w:val="28"/>
        </w:rPr>
        <w:br/>
        <w:t>в региональных конкурсах и фестивалях различных направлений творческой деятельности («Гран-па», «Подснежник», «Солнечный круг», «Поколение», «Полярная Сова»);</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концертная деятельность творческих коллективов на различных площадках Норильска и Дудинки;</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концертные программы и выступления гастрольных коллективов;</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участие коллективов в проведении городских мероприятий: День города, День Таймыра, День металлурга и др.</w:t>
      </w:r>
      <w:r w:rsidR="00CD70C6">
        <w:rPr>
          <w:rFonts w:ascii="Times New Roman" w:eastAsia="Calibri" w:hAnsi="Times New Roman" w:cs="Times New Roman"/>
          <w:sz w:val="28"/>
          <w:szCs w:val="28"/>
        </w:rPr>
        <w:t>;</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 xml:space="preserve">персональные передвижные выставки профессиональных </w:t>
      </w:r>
      <w:r w:rsidR="00E53E18" w:rsidRPr="00E53E18">
        <w:rPr>
          <w:rFonts w:ascii="Times New Roman" w:eastAsia="Calibri" w:hAnsi="Times New Roman" w:cs="Times New Roman"/>
          <w:sz w:val="28"/>
          <w:szCs w:val="28"/>
        </w:rPr>
        <w:br/>
        <w:t>и самодеятельных художников на территории Норильска и Дудинки;</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 xml:space="preserve">участие художников и мастеров декоративно-прикладного искусства </w:t>
      </w:r>
      <w:r>
        <w:rPr>
          <w:rFonts w:ascii="Times New Roman" w:eastAsia="Calibri" w:hAnsi="Times New Roman" w:cs="Times New Roman"/>
          <w:sz w:val="28"/>
          <w:szCs w:val="28"/>
        </w:rPr>
        <w:br/>
      </w:r>
      <w:r w:rsidR="00E53E18" w:rsidRPr="00E53E18">
        <w:rPr>
          <w:rFonts w:ascii="Times New Roman" w:eastAsia="Calibri" w:hAnsi="Times New Roman" w:cs="Times New Roman"/>
          <w:sz w:val="28"/>
          <w:szCs w:val="28"/>
        </w:rPr>
        <w:t>в творческих конкурсах, в том числе зональном этапе краевого конкурса «Мастера Красноярья»;</w:t>
      </w:r>
    </w:p>
    <w:p w:rsidR="00E53E18" w:rsidRPr="00E53E18" w:rsidRDefault="00783019" w:rsidP="00783019">
      <w:pPr>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 xml:space="preserve">обмен музейными экспонатами для организации выставок </w:t>
      </w:r>
      <w:r w:rsidR="00E53E18" w:rsidRPr="00E53E18">
        <w:rPr>
          <w:rFonts w:ascii="Times New Roman" w:eastAsia="Calibri" w:hAnsi="Times New Roman" w:cs="Times New Roman"/>
          <w:sz w:val="28"/>
          <w:szCs w:val="28"/>
        </w:rPr>
        <w:br/>
        <w:t>в музеях Норильска и Дудинки;</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обмен библиографическими изданиями по краеведению;</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взаимопомощь при формировании фондов литературы с учетом интересов, потребностей и запросов читателей, обмен информацией о спросе на литературу по экономике, культуре, истории края и региона, оказание методической и практической помощи по работе с электронным каталогом, взаимообмен изданиями о городе, книгами местных авторов;</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обмен информацией между службами, осуществляющими кинодеятельность в части формирования репертуара;</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обмен опытом в разных сферах профессиональной деятельности;</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творческие встречи в клубе таймырских и норильских литераторов;</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презентации книг авторов из города Дудинки;</w:t>
      </w:r>
    </w:p>
    <w:p w:rsidR="00E53E18" w:rsidRPr="00E53E18" w:rsidRDefault="00783019" w:rsidP="007830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18" w:rsidRPr="00E53E18">
        <w:rPr>
          <w:rFonts w:ascii="Times New Roman" w:eastAsia="Calibri" w:hAnsi="Times New Roman" w:cs="Times New Roman"/>
          <w:sz w:val="28"/>
          <w:szCs w:val="28"/>
        </w:rPr>
        <w:t xml:space="preserve">организация тематических площадок со специалистами </w:t>
      </w:r>
      <w:r w:rsidR="00D573C7">
        <w:rPr>
          <w:rFonts w:ascii="Times New Roman" w:eastAsia="Calibri" w:hAnsi="Times New Roman" w:cs="Times New Roman"/>
          <w:sz w:val="28"/>
          <w:szCs w:val="28"/>
        </w:rPr>
        <w:t xml:space="preserve">КГБУК «Таймырский Дом народного творчества» </w:t>
      </w:r>
      <w:r w:rsidR="00E53E18" w:rsidRPr="00E53E18">
        <w:rPr>
          <w:rFonts w:ascii="Times New Roman" w:eastAsia="Calibri" w:hAnsi="Times New Roman" w:cs="Times New Roman"/>
          <w:sz w:val="28"/>
          <w:szCs w:val="28"/>
        </w:rPr>
        <w:t>на Всероссийской акции «Библионочь».</w:t>
      </w:r>
    </w:p>
    <w:p w:rsidR="00E53E18" w:rsidRPr="00E53E18" w:rsidRDefault="009902BA" w:rsidP="00E53E18">
      <w:pPr>
        <w:spacing w:after="0" w:line="240" w:lineRule="auto"/>
        <w:ind w:firstLine="709"/>
        <w:jc w:val="both"/>
        <w:rPr>
          <w:rFonts w:ascii="Times New Roman" w:eastAsia="Calibri" w:hAnsi="Times New Roman" w:cs="Times New Roman"/>
          <w:sz w:val="28"/>
          <w:szCs w:val="28"/>
        </w:rPr>
      </w:pPr>
      <w:r w:rsidRPr="009902BA">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w:t>
      </w:r>
      <w:r w:rsidRPr="009902BA">
        <w:rPr>
          <w:rFonts w:ascii="Times New Roman" w:eastAsia="Calibri" w:hAnsi="Times New Roman" w:cs="Times New Roman"/>
          <w:b/>
          <w:sz w:val="28"/>
          <w:szCs w:val="28"/>
        </w:rPr>
        <w:t xml:space="preserve">Боготол и </w:t>
      </w:r>
      <w:r w:rsidR="00E53E18" w:rsidRPr="00E53E18">
        <w:rPr>
          <w:rFonts w:ascii="Times New Roman" w:eastAsia="Calibri" w:hAnsi="Times New Roman" w:cs="Times New Roman"/>
          <w:b/>
          <w:sz w:val="28"/>
          <w:szCs w:val="28"/>
        </w:rPr>
        <w:t>Боготольский район</w:t>
      </w:r>
      <w:r>
        <w:rPr>
          <w:rFonts w:ascii="Times New Roman" w:eastAsia="Calibri" w:hAnsi="Times New Roman" w:cs="Times New Roman"/>
          <w:b/>
          <w:sz w:val="28"/>
          <w:szCs w:val="28"/>
        </w:rPr>
        <w:t xml:space="preserve"> (взаимодействие в сфере Образования и Культуры)</w:t>
      </w:r>
      <w:r w:rsidR="00060247">
        <w:rPr>
          <w:rFonts w:ascii="Times New Roman" w:eastAsia="Calibri" w:hAnsi="Times New Roman" w:cs="Times New Roman"/>
          <w:b/>
          <w:sz w:val="28"/>
          <w:szCs w:val="28"/>
        </w:rPr>
        <w:t>.</w:t>
      </w:r>
    </w:p>
    <w:p w:rsidR="00E53E18" w:rsidRDefault="00E53E18" w:rsidP="009902BA">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 xml:space="preserve">В рамках взаимодействия города Боготола и Боготольского района необходимо отметить одно мероприятие, которое </w:t>
      </w:r>
      <w:r w:rsidR="009902BA">
        <w:rPr>
          <w:rFonts w:ascii="Times New Roman" w:eastAsia="Calibri" w:hAnsi="Times New Roman" w:cs="Times New Roman"/>
          <w:sz w:val="28"/>
          <w:szCs w:val="28"/>
        </w:rPr>
        <w:t xml:space="preserve">впоследствии </w:t>
      </w:r>
      <w:r w:rsidRPr="00E53E18">
        <w:rPr>
          <w:rFonts w:ascii="Times New Roman" w:eastAsia="Calibri" w:hAnsi="Times New Roman" w:cs="Times New Roman"/>
          <w:sz w:val="28"/>
          <w:szCs w:val="28"/>
        </w:rPr>
        <w:t>стало региональным проектом</w:t>
      </w:r>
      <w:r w:rsidR="009902BA">
        <w:rPr>
          <w:rFonts w:ascii="Times New Roman" w:eastAsia="Calibri" w:hAnsi="Times New Roman" w:cs="Times New Roman"/>
          <w:sz w:val="28"/>
          <w:szCs w:val="28"/>
        </w:rPr>
        <w:t>. Эт</w:t>
      </w:r>
      <w:r w:rsidRPr="00E53E18">
        <w:rPr>
          <w:rFonts w:ascii="Times New Roman" w:eastAsia="Calibri" w:hAnsi="Times New Roman" w:cs="Times New Roman"/>
          <w:sz w:val="28"/>
          <w:szCs w:val="28"/>
        </w:rPr>
        <w:t>о фестиваль-конкурс детского и молодежного экранного творчества имени В.И.</w:t>
      </w:r>
      <w:r w:rsidR="009902BA">
        <w:rPr>
          <w:rFonts w:ascii="Times New Roman" w:eastAsia="Calibri" w:hAnsi="Times New Roman" w:cs="Times New Roman"/>
          <w:sz w:val="28"/>
          <w:szCs w:val="28"/>
        </w:rPr>
        <w:t xml:space="preserve"> </w:t>
      </w:r>
      <w:r w:rsidRPr="00E53E18">
        <w:rPr>
          <w:rFonts w:ascii="Times New Roman" w:eastAsia="Calibri" w:hAnsi="Times New Roman" w:cs="Times New Roman"/>
          <w:sz w:val="28"/>
          <w:szCs w:val="28"/>
        </w:rPr>
        <w:t xml:space="preserve">Трегубовича, который из фестиваля местного масштаба превратился в краевой фестиваль, где ежегодно </w:t>
      </w:r>
      <w:r w:rsidRPr="00E53E18">
        <w:rPr>
          <w:rFonts w:ascii="Times New Roman" w:eastAsia="Calibri" w:hAnsi="Times New Roman" w:cs="Times New Roman"/>
          <w:sz w:val="28"/>
          <w:szCs w:val="28"/>
        </w:rPr>
        <w:lastRenderedPageBreak/>
        <w:t xml:space="preserve">принимают участие молодые и творческие ребята не только из разных муниципальных образований Красноярского края (Красноярск, Ачинск, Назарово, Канск, Сосновоборск и другие муниципалитеты), но из других регионов России.  Учредителем данного фестиваля является администрация Боготольского района при поддержке администрации г. Боготола </w:t>
      </w:r>
      <w:r w:rsidR="009902BA">
        <w:rPr>
          <w:rFonts w:ascii="Times New Roman" w:eastAsia="Calibri" w:hAnsi="Times New Roman" w:cs="Times New Roman"/>
          <w:sz w:val="28"/>
          <w:szCs w:val="28"/>
        </w:rPr>
        <w:br/>
      </w:r>
      <w:r w:rsidRPr="00E53E18">
        <w:rPr>
          <w:rFonts w:ascii="Times New Roman" w:eastAsia="Calibri" w:hAnsi="Times New Roman" w:cs="Times New Roman"/>
          <w:sz w:val="28"/>
          <w:szCs w:val="28"/>
        </w:rPr>
        <w:t>и Министерства культуры Красноярского края.</w:t>
      </w:r>
    </w:p>
    <w:p w:rsidR="009902BA" w:rsidRPr="00E53E18" w:rsidRDefault="009902BA" w:rsidP="009902BA">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D573C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Шарыпово (взаимодействие в сфере Образования и Культуры)</w:t>
      </w:r>
      <w:r w:rsidR="00060247">
        <w:rPr>
          <w:rFonts w:ascii="Times New Roman" w:eastAsia="Calibri" w:hAnsi="Times New Roman" w:cs="Times New Roman"/>
          <w:b/>
          <w:sz w:val="28"/>
          <w:szCs w:val="28"/>
        </w:rPr>
        <w:t>.</w:t>
      </w:r>
    </w:p>
    <w:p w:rsidR="009902BA" w:rsidRPr="00E53E18" w:rsidRDefault="009902BA" w:rsidP="009902BA">
      <w:pPr>
        <w:spacing w:after="0" w:line="240" w:lineRule="auto"/>
        <w:ind w:firstLine="709"/>
        <w:jc w:val="both"/>
        <w:rPr>
          <w:rFonts w:ascii="Times New Roman" w:eastAsia="Calibri" w:hAnsi="Times New Roman" w:cs="Times New Roman"/>
          <w:sz w:val="28"/>
          <w:szCs w:val="28"/>
        </w:rPr>
      </w:pPr>
      <w:r w:rsidRPr="00E53E18">
        <w:rPr>
          <w:rFonts w:ascii="Times New Roman" w:eastAsia="Calibri" w:hAnsi="Times New Roman" w:cs="Times New Roman"/>
          <w:sz w:val="28"/>
          <w:szCs w:val="28"/>
        </w:rPr>
        <w:t>Традиционно весной 2021 года в городе Шарыпово состоялся седьмой зональный Фестиваль педагогических идей. Фестиваль педагогических идей проводится с целью создания условий для выявления и распространения педагогического опыта, основанного на реализации современных образовательных технологий, направленных на повышение качества образования и воспитания. В связи с эпидемиологической обстановкой Фестиваль проходил в дистанционном режим</w:t>
      </w:r>
      <w:r w:rsidR="00CD70C6">
        <w:rPr>
          <w:rFonts w:ascii="Times New Roman" w:eastAsia="Calibri" w:hAnsi="Times New Roman" w:cs="Times New Roman"/>
          <w:sz w:val="28"/>
          <w:szCs w:val="28"/>
        </w:rPr>
        <w:t>е. Девизом Фестиваля стала фраза</w:t>
      </w:r>
      <w:r w:rsidRPr="00E53E18">
        <w:rPr>
          <w:rFonts w:ascii="Times New Roman" w:eastAsia="Calibri" w:hAnsi="Times New Roman" w:cs="Times New Roman"/>
          <w:sz w:val="28"/>
          <w:szCs w:val="28"/>
        </w:rPr>
        <w:t xml:space="preserve"> «Если мы не идем вперед, то начинаем отставать!». </w:t>
      </w:r>
      <w:r>
        <w:rPr>
          <w:rFonts w:ascii="Times New Roman" w:eastAsia="Calibri" w:hAnsi="Times New Roman" w:cs="Times New Roman"/>
          <w:sz w:val="28"/>
          <w:szCs w:val="28"/>
        </w:rPr>
        <w:t>П</w:t>
      </w:r>
      <w:r w:rsidRPr="00E53E18">
        <w:rPr>
          <w:rFonts w:ascii="Times New Roman" w:eastAsia="Calibri" w:hAnsi="Times New Roman" w:cs="Times New Roman"/>
          <w:sz w:val="28"/>
          <w:szCs w:val="28"/>
        </w:rPr>
        <w:t xml:space="preserve">едагогам было предложено создать видеоролики мастер-классов или фрагментов своих учебных занятий, на которые впоследствии получили рецензии </w:t>
      </w:r>
      <w:r>
        <w:rPr>
          <w:rFonts w:ascii="Times New Roman" w:eastAsia="Calibri" w:hAnsi="Times New Roman" w:cs="Times New Roman"/>
          <w:sz w:val="28"/>
          <w:szCs w:val="28"/>
        </w:rPr>
        <w:br/>
      </w:r>
      <w:r w:rsidRPr="00E53E18">
        <w:rPr>
          <w:rFonts w:ascii="Times New Roman" w:eastAsia="Calibri" w:hAnsi="Times New Roman" w:cs="Times New Roman"/>
          <w:sz w:val="28"/>
          <w:szCs w:val="28"/>
        </w:rPr>
        <w:t xml:space="preserve">от представителей профессионального сообщества. Фестиваль проходил </w:t>
      </w:r>
      <w:r>
        <w:rPr>
          <w:rFonts w:ascii="Times New Roman" w:eastAsia="Calibri" w:hAnsi="Times New Roman" w:cs="Times New Roman"/>
          <w:sz w:val="28"/>
          <w:szCs w:val="28"/>
        </w:rPr>
        <w:br/>
      </w:r>
      <w:r w:rsidRPr="00E53E18">
        <w:rPr>
          <w:rFonts w:ascii="Times New Roman" w:eastAsia="Calibri" w:hAnsi="Times New Roman" w:cs="Times New Roman"/>
          <w:sz w:val="28"/>
          <w:szCs w:val="28"/>
        </w:rPr>
        <w:t xml:space="preserve">в два этапа: 1 этап – технический и 2 этап - размещение ссылок </w:t>
      </w:r>
      <w:r>
        <w:rPr>
          <w:rFonts w:ascii="Times New Roman" w:eastAsia="Calibri" w:hAnsi="Times New Roman" w:cs="Times New Roman"/>
          <w:sz w:val="28"/>
          <w:szCs w:val="28"/>
        </w:rPr>
        <w:br/>
      </w:r>
      <w:r w:rsidRPr="00E53E18">
        <w:rPr>
          <w:rFonts w:ascii="Times New Roman" w:eastAsia="Calibri" w:hAnsi="Times New Roman" w:cs="Times New Roman"/>
          <w:sz w:val="28"/>
          <w:szCs w:val="28"/>
        </w:rPr>
        <w:t xml:space="preserve">на видеоролики или фрагменты занятий, а также рецензий к ним на сайте Управления образованием </w:t>
      </w:r>
      <w:r w:rsidR="006E1C19">
        <w:rPr>
          <w:rFonts w:ascii="Times New Roman" w:eastAsia="Calibri" w:hAnsi="Times New Roman" w:cs="Times New Roman"/>
          <w:sz w:val="28"/>
          <w:szCs w:val="28"/>
        </w:rPr>
        <w:t xml:space="preserve">Администрации города Шарыпово. </w:t>
      </w:r>
      <w:r w:rsidRPr="00E53E18">
        <w:rPr>
          <w:rFonts w:ascii="Times New Roman" w:eastAsia="Calibri" w:hAnsi="Times New Roman" w:cs="Times New Roman"/>
          <w:sz w:val="28"/>
          <w:szCs w:val="28"/>
        </w:rPr>
        <w:t xml:space="preserve">В Фестивале участвовало 119 педагогов - это на 18% больше, чем в </w:t>
      </w:r>
      <w:r>
        <w:rPr>
          <w:rFonts w:ascii="Times New Roman" w:eastAsia="Calibri" w:hAnsi="Times New Roman" w:cs="Times New Roman"/>
          <w:sz w:val="28"/>
          <w:szCs w:val="28"/>
        </w:rPr>
        <w:t>2020</w:t>
      </w:r>
      <w:r w:rsidRPr="00E53E18">
        <w:rPr>
          <w:rFonts w:ascii="Times New Roman" w:eastAsia="Calibri" w:hAnsi="Times New Roman" w:cs="Times New Roman"/>
          <w:sz w:val="28"/>
          <w:szCs w:val="28"/>
        </w:rPr>
        <w:t xml:space="preserve"> году. Это педагоги из 5 территорий Западной группы Красноярского края: город Ачинск, Ачинский район, Назаровский район, город Ужур, Ужурский район и город Шарыпово. Педагоги продемонстрировали свое мастерство в рамках мастер-классов и фрагментов занятий, они имели возможность </w:t>
      </w:r>
      <w:r w:rsidR="006E1C19">
        <w:rPr>
          <w:rFonts w:ascii="Times New Roman" w:eastAsia="Calibri" w:hAnsi="Times New Roman" w:cs="Times New Roman"/>
          <w:sz w:val="28"/>
          <w:szCs w:val="28"/>
        </w:rPr>
        <w:t>поделиться опытом</w:t>
      </w:r>
      <w:r w:rsidRPr="00E53E18">
        <w:rPr>
          <w:rFonts w:ascii="Times New Roman" w:eastAsia="Calibri" w:hAnsi="Times New Roman" w:cs="Times New Roman"/>
          <w:sz w:val="28"/>
          <w:szCs w:val="28"/>
        </w:rPr>
        <w:t xml:space="preserve"> и научиться новому. Этот фестиваль оставил не только массу новых знаний и впечатлений, но и желание искать новые пути, решать новые задачи для более гармоничного и плодотворного воспитания и обучения подрастающего поколения.</w:t>
      </w:r>
    </w:p>
    <w:p w:rsidR="009902BA" w:rsidRPr="00E53E18" w:rsidRDefault="009902BA" w:rsidP="009902BA">
      <w:pPr>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этого, н</w:t>
      </w:r>
      <w:r w:rsidRPr="00E53E18">
        <w:rPr>
          <w:rFonts w:ascii="Times New Roman" w:eastAsia="Calibri" w:hAnsi="Times New Roman" w:cs="Times New Roman"/>
          <w:sz w:val="28"/>
          <w:szCs w:val="28"/>
        </w:rPr>
        <w:t>а базе детской школы искусств г. Шарыпово ежегодно проводятся открытые зональные конкурсы: юных пианис</w:t>
      </w:r>
      <w:r w:rsidR="00124996">
        <w:rPr>
          <w:rFonts w:ascii="Times New Roman" w:eastAsia="Calibri" w:hAnsi="Times New Roman" w:cs="Times New Roman"/>
          <w:sz w:val="28"/>
          <w:szCs w:val="28"/>
        </w:rPr>
        <w:t>тов «Неразгаданные звуки рояля»;</w:t>
      </w:r>
      <w:r w:rsidRPr="00E53E18">
        <w:rPr>
          <w:rFonts w:ascii="Times New Roman" w:eastAsia="Calibri" w:hAnsi="Times New Roman" w:cs="Times New Roman"/>
          <w:sz w:val="28"/>
          <w:szCs w:val="28"/>
        </w:rPr>
        <w:t xml:space="preserve"> сольной и ансамблевой музыки «Союз прекрасный</w:t>
      </w:r>
      <w:r w:rsidR="00124996">
        <w:rPr>
          <w:rFonts w:ascii="Times New Roman" w:eastAsia="Calibri" w:hAnsi="Times New Roman" w:cs="Times New Roman"/>
          <w:sz w:val="28"/>
          <w:szCs w:val="28"/>
        </w:rPr>
        <w:t xml:space="preserve"> </w:t>
      </w:r>
      <w:r w:rsidRPr="00E53E18">
        <w:rPr>
          <w:rFonts w:ascii="Times New Roman" w:eastAsia="Calibri" w:hAnsi="Times New Roman" w:cs="Times New Roman"/>
          <w:sz w:val="28"/>
          <w:szCs w:val="28"/>
        </w:rPr>
        <w:t>-</w:t>
      </w:r>
      <w:r w:rsidR="00124996">
        <w:rPr>
          <w:rFonts w:ascii="Times New Roman" w:eastAsia="Calibri" w:hAnsi="Times New Roman" w:cs="Times New Roman"/>
          <w:sz w:val="28"/>
          <w:szCs w:val="28"/>
        </w:rPr>
        <w:t xml:space="preserve"> </w:t>
      </w:r>
      <w:r w:rsidRPr="00E53E18">
        <w:rPr>
          <w:rFonts w:ascii="Times New Roman" w:eastAsia="Calibri" w:hAnsi="Times New Roman" w:cs="Times New Roman"/>
          <w:sz w:val="28"/>
          <w:szCs w:val="28"/>
        </w:rPr>
        <w:t xml:space="preserve">музыка </w:t>
      </w:r>
      <w:r>
        <w:rPr>
          <w:rFonts w:ascii="Times New Roman" w:eastAsia="Calibri" w:hAnsi="Times New Roman" w:cs="Times New Roman"/>
          <w:sz w:val="28"/>
          <w:szCs w:val="28"/>
        </w:rPr>
        <w:br/>
      </w:r>
      <w:r w:rsidR="00124996">
        <w:rPr>
          <w:rFonts w:ascii="Times New Roman" w:eastAsia="Calibri" w:hAnsi="Times New Roman" w:cs="Times New Roman"/>
          <w:sz w:val="28"/>
          <w:szCs w:val="28"/>
        </w:rPr>
        <w:t>и дети»;</w:t>
      </w:r>
      <w:r w:rsidRPr="00E53E18">
        <w:rPr>
          <w:rFonts w:ascii="Times New Roman" w:eastAsia="Calibri" w:hAnsi="Times New Roman" w:cs="Times New Roman"/>
          <w:sz w:val="28"/>
          <w:szCs w:val="28"/>
        </w:rPr>
        <w:t xml:space="preserve"> зональная теоретическая олимпиада «Черные, белые клавиши гаммы». Для участия в конкурсах приезжают </w:t>
      </w:r>
      <w:r w:rsidR="00124996">
        <w:rPr>
          <w:rFonts w:ascii="Times New Roman" w:eastAsia="Calibri" w:hAnsi="Times New Roman" w:cs="Times New Roman"/>
          <w:sz w:val="28"/>
          <w:szCs w:val="28"/>
        </w:rPr>
        <w:t>учащиеся из школ:</w:t>
      </w:r>
      <w:r w:rsidRPr="00E53E18">
        <w:rPr>
          <w:rFonts w:ascii="Times New Roman" w:eastAsia="Calibri" w:hAnsi="Times New Roman" w:cs="Times New Roman"/>
          <w:sz w:val="28"/>
          <w:szCs w:val="28"/>
        </w:rPr>
        <w:t xml:space="preserve"> г</w:t>
      </w:r>
      <w:r w:rsidR="00124996">
        <w:rPr>
          <w:rFonts w:ascii="Times New Roman" w:eastAsia="Calibri" w:hAnsi="Times New Roman" w:cs="Times New Roman"/>
          <w:sz w:val="28"/>
          <w:szCs w:val="28"/>
        </w:rPr>
        <w:t xml:space="preserve">г. Ачинск, </w:t>
      </w:r>
      <w:r w:rsidRPr="00E53E18">
        <w:rPr>
          <w:rFonts w:ascii="Times New Roman" w:eastAsia="Calibri" w:hAnsi="Times New Roman" w:cs="Times New Roman"/>
          <w:sz w:val="28"/>
          <w:szCs w:val="28"/>
        </w:rPr>
        <w:t xml:space="preserve">Боготол, п. Малиновка Ачинского района, с. </w:t>
      </w:r>
      <w:r w:rsidR="00124996">
        <w:rPr>
          <w:rFonts w:ascii="Times New Roman" w:eastAsia="Calibri" w:hAnsi="Times New Roman" w:cs="Times New Roman"/>
          <w:sz w:val="28"/>
          <w:szCs w:val="28"/>
        </w:rPr>
        <w:t xml:space="preserve">Большой Улуй, п. Балахта, </w:t>
      </w:r>
      <w:r w:rsidR="00124996">
        <w:rPr>
          <w:rFonts w:ascii="Times New Roman" w:eastAsia="Calibri" w:hAnsi="Times New Roman" w:cs="Times New Roman"/>
          <w:sz w:val="28"/>
          <w:szCs w:val="28"/>
        </w:rPr>
        <w:br/>
        <w:t xml:space="preserve">с. Тюхтет, </w:t>
      </w:r>
      <w:r w:rsidRPr="00E53E18">
        <w:rPr>
          <w:rFonts w:ascii="Times New Roman" w:eastAsia="Calibri" w:hAnsi="Times New Roman" w:cs="Times New Roman"/>
          <w:sz w:val="28"/>
          <w:szCs w:val="28"/>
        </w:rPr>
        <w:t>с. Боготол и др.</w:t>
      </w:r>
    </w:p>
    <w:p w:rsidR="00DB69AB" w:rsidRPr="00FA62E0" w:rsidRDefault="00DB69AB" w:rsidP="009902BA">
      <w:pPr>
        <w:spacing w:after="0" w:line="240" w:lineRule="auto"/>
        <w:ind w:right="-1" w:firstLine="709"/>
        <w:jc w:val="both"/>
        <w:rPr>
          <w:rFonts w:ascii="Times New Roman" w:hAnsi="Times New Roman" w:cs="Times New Roman"/>
          <w:b/>
          <w:sz w:val="28"/>
          <w:szCs w:val="28"/>
          <w:highlight w:val="yellow"/>
        </w:rPr>
      </w:pPr>
    </w:p>
    <w:p w:rsidR="00B3055D" w:rsidRDefault="00B3055D" w:rsidP="004B4EEB">
      <w:pPr>
        <w:pStyle w:val="1"/>
        <w:spacing w:before="0" w:line="240" w:lineRule="auto"/>
        <w:ind w:firstLine="709"/>
        <w:jc w:val="both"/>
        <w:rPr>
          <w:rFonts w:ascii="Times New Roman" w:hAnsi="Times New Roman" w:cs="Times New Roman"/>
          <w:b/>
          <w:color w:val="auto"/>
          <w:sz w:val="28"/>
          <w:szCs w:val="28"/>
        </w:rPr>
      </w:pPr>
      <w:bookmarkStart w:id="8" w:name="_Toc110586751"/>
      <w:r>
        <w:rPr>
          <w:rFonts w:ascii="Times New Roman" w:hAnsi="Times New Roman" w:cs="Times New Roman"/>
          <w:b/>
          <w:color w:val="auto"/>
          <w:sz w:val="28"/>
          <w:szCs w:val="28"/>
        </w:rPr>
        <w:br w:type="page"/>
      </w:r>
    </w:p>
    <w:p w:rsidR="001E039E" w:rsidRPr="007042B6" w:rsidRDefault="00B96B8F" w:rsidP="004B4EEB">
      <w:pPr>
        <w:pStyle w:val="1"/>
        <w:spacing w:before="0" w:line="240" w:lineRule="auto"/>
        <w:ind w:firstLine="709"/>
        <w:jc w:val="both"/>
        <w:rPr>
          <w:rFonts w:ascii="Times New Roman" w:hAnsi="Times New Roman" w:cs="Times New Roman"/>
          <w:b/>
          <w:color w:val="auto"/>
          <w:sz w:val="28"/>
          <w:szCs w:val="28"/>
        </w:rPr>
      </w:pPr>
      <w:r w:rsidRPr="007042B6">
        <w:rPr>
          <w:rFonts w:ascii="Times New Roman" w:hAnsi="Times New Roman" w:cs="Times New Roman"/>
          <w:b/>
          <w:color w:val="auto"/>
          <w:sz w:val="28"/>
          <w:szCs w:val="28"/>
        </w:rPr>
        <w:lastRenderedPageBreak/>
        <w:t>1.6. Перечень муниципальных образований и региональных проектов, в которых они принимали участие в 202</w:t>
      </w:r>
      <w:r w:rsidR="009902BA" w:rsidRPr="007042B6">
        <w:rPr>
          <w:rFonts w:ascii="Times New Roman" w:hAnsi="Times New Roman" w:cs="Times New Roman"/>
          <w:b/>
          <w:color w:val="auto"/>
          <w:sz w:val="28"/>
          <w:szCs w:val="28"/>
        </w:rPr>
        <w:t>1</w:t>
      </w:r>
      <w:r w:rsidRPr="007042B6">
        <w:rPr>
          <w:rFonts w:ascii="Times New Roman" w:hAnsi="Times New Roman" w:cs="Times New Roman"/>
          <w:b/>
          <w:color w:val="auto"/>
          <w:sz w:val="28"/>
          <w:szCs w:val="28"/>
        </w:rPr>
        <w:t xml:space="preserve"> г.</w:t>
      </w:r>
      <w:bookmarkEnd w:id="8"/>
      <w:r w:rsidR="003451E7" w:rsidRPr="007042B6">
        <w:rPr>
          <w:rFonts w:ascii="Times New Roman" w:hAnsi="Times New Roman" w:cs="Times New Roman"/>
          <w:b/>
          <w:color w:val="auto"/>
          <w:sz w:val="28"/>
          <w:szCs w:val="28"/>
        </w:rPr>
        <w:t xml:space="preserve"> </w:t>
      </w:r>
    </w:p>
    <w:p w:rsidR="007B7A03" w:rsidRPr="007042B6" w:rsidRDefault="007B7A03" w:rsidP="004B4EEB">
      <w:pPr>
        <w:spacing w:after="0" w:line="240" w:lineRule="auto"/>
        <w:ind w:firstLine="709"/>
        <w:jc w:val="both"/>
        <w:rPr>
          <w:rFonts w:ascii="Times New Roman" w:eastAsia="Calibri" w:hAnsi="Times New Roman" w:cs="Times New Roman"/>
          <w:b/>
          <w:sz w:val="28"/>
          <w:szCs w:val="28"/>
        </w:rPr>
      </w:pPr>
    </w:p>
    <w:p w:rsidR="0010177E" w:rsidRPr="007042B6" w:rsidRDefault="0010177E" w:rsidP="0010177E">
      <w:pPr>
        <w:spacing w:after="0" w:line="240" w:lineRule="auto"/>
        <w:ind w:firstLine="709"/>
        <w:jc w:val="right"/>
        <w:rPr>
          <w:rFonts w:ascii="Times New Roman" w:eastAsia="Calibri" w:hAnsi="Times New Roman" w:cs="Times New Roman"/>
          <w:sz w:val="28"/>
          <w:szCs w:val="28"/>
        </w:rPr>
      </w:pPr>
      <w:r w:rsidRPr="007042B6">
        <w:rPr>
          <w:rFonts w:ascii="Times New Roman" w:eastAsia="Calibri" w:hAnsi="Times New Roman" w:cs="Times New Roman"/>
          <w:sz w:val="28"/>
          <w:szCs w:val="28"/>
        </w:rPr>
        <w:t xml:space="preserve">Таблица 1 </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93"/>
        <w:gridCol w:w="2375"/>
        <w:gridCol w:w="886"/>
        <w:gridCol w:w="4500"/>
      </w:tblGrid>
      <w:tr w:rsidR="007042B6" w:rsidRPr="007042B6" w:rsidTr="007042B6">
        <w:trPr>
          <w:trHeight w:val="735"/>
        </w:trPr>
        <w:tc>
          <w:tcPr>
            <w:tcW w:w="1893"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Муниципальный район (округ)/ городской округ</w:t>
            </w:r>
          </w:p>
        </w:tc>
        <w:tc>
          <w:tcPr>
            <w:tcW w:w="2375"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Наименование национального проекта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Код рег. проекта</w:t>
            </w:r>
          </w:p>
        </w:tc>
        <w:tc>
          <w:tcPr>
            <w:tcW w:w="4500"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Наименование регионального проекта</w:t>
            </w:r>
          </w:p>
        </w:tc>
      </w:tr>
      <w:tr w:rsidR="007042B6" w:rsidRPr="007042B6" w:rsidTr="007042B6">
        <w:trPr>
          <w:trHeight w:val="315"/>
        </w:trPr>
        <w:tc>
          <w:tcPr>
            <w:tcW w:w="1893"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1</w:t>
            </w:r>
          </w:p>
        </w:tc>
        <w:tc>
          <w:tcPr>
            <w:tcW w:w="2375"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2</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3</w:t>
            </w:r>
          </w:p>
        </w:tc>
        <w:tc>
          <w:tcPr>
            <w:tcW w:w="4500"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4</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Ачинск</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Боготол</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E4</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образовательная среда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Бородино</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Чистая вода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Дивногорск</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Енисейск</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культура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Канск</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Демография</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P5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Спорт - норма жизни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Красноярск</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Демография</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P2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Содействие занятости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Дорожная сеть</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Общесистемные меры развития дорожного хозяйства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Лесосибирск</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культура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Минусинск</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Чистая вода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E4</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образовательная среда</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Назарово</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Норильск</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Сосновоборск</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Шарыпово</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Абанский</w:t>
            </w:r>
            <w:r>
              <w:rPr>
                <w:rFonts w:ascii="Times New Roman" w:eastAsia="Times New Roman" w:hAnsi="Times New Roman" w:cs="Times New Roman"/>
                <w:color w:val="000000"/>
                <w:sz w:val="20"/>
                <w:szCs w:val="20"/>
                <w:lang w:eastAsia="ru-RU"/>
              </w:rPr>
              <w:t xml:space="preserve">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Демография</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P5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Спорт - норма жизни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Ачинский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Балахтинский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E4</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образовательная среда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Березовский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E4</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образовательная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Бирилюсский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Боготольский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Богучанский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Чистая вода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Демография</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P5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Спорт - норма жизни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Большемуртинский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E4</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образовательная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Большеулуйский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Дзержинский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Емельяновский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Енисейский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Успех каждого ребенка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Ермаковский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E4</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образовательная среда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Идринский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Иланский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E4</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образовательная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Ирбейский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Казачинский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Канский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Успех каждого ребенка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Каратузский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E4</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образовательная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Кежемский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Козульский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Демография</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P5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Спорт - норма жизни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Краснотуранский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Курагинский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культура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Манский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Успех каждого ребенка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Демография</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P5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Спорт - норма жизни</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Минусинский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31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Мотыгинский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Назаровский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Нижнеингашский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Демография</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P5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Спорт - норма жизни</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lastRenderedPageBreak/>
              <w:t>Новоселовский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Партизанский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E4</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образовательная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Пировский муниципальный округ</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Рыбинский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E4</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образовательная среда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Саянский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Северо-Енисейский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Сухобузимский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Чистая вода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Демография</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P5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Спорт - норма жизни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Тасеевский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Туруханский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Демография</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P5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Спорт - норма жизни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Тюхтетский муниципальный округ</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Ужурский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E4</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образовательная среда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Уярский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E4</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образовательная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Шарыповский муниципальный округ</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Шушенский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510"/>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ЗАТО п. Солнечный</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п. Кедровый</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 xml:space="preserve">ЗАТО </w:t>
            </w:r>
            <w:r w:rsidR="003F0A63">
              <w:rPr>
                <w:rFonts w:ascii="Times New Roman" w:eastAsia="Times New Roman" w:hAnsi="Times New Roman" w:cs="Times New Roman"/>
                <w:color w:val="000000"/>
                <w:sz w:val="20"/>
                <w:szCs w:val="20"/>
                <w:lang w:eastAsia="ru-RU"/>
              </w:rPr>
              <w:br/>
            </w:r>
            <w:r w:rsidRPr="007042B6">
              <w:rPr>
                <w:rFonts w:ascii="Times New Roman" w:eastAsia="Times New Roman" w:hAnsi="Times New Roman" w:cs="Times New Roman"/>
                <w:color w:val="000000"/>
                <w:sz w:val="20"/>
                <w:szCs w:val="20"/>
                <w:lang w:eastAsia="ru-RU"/>
              </w:rPr>
              <w:t>г. Железногорск</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E4</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образовательная среда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Демография</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P5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Спорт - норма жизни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 xml:space="preserve">ЗАТО </w:t>
            </w:r>
            <w:r w:rsidR="003F0A63">
              <w:rPr>
                <w:rFonts w:ascii="Times New Roman" w:eastAsia="Times New Roman" w:hAnsi="Times New Roman" w:cs="Times New Roman"/>
                <w:color w:val="000000"/>
                <w:sz w:val="20"/>
                <w:szCs w:val="20"/>
                <w:lang w:eastAsia="ru-RU"/>
              </w:rPr>
              <w:br/>
            </w:r>
            <w:r w:rsidRPr="007042B6">
              <w:rPr>
                <w:rFonts w:ascii="Times New Roman" w:eastAsia="Times New Roman" w:hAnsi="Times New Roman" w:cs="Times New Roman"/>
                <w:color w:val="000000"/>
                <w:sz w:val="20"/>
                <w:szCs w:val="20"/>
                <w:lang w:eastAsia="ru-RU"/>
              </w:rPr>
              <w:t>г.</w:t>
            </w:r>
            <w:r w:rsidR="003F0A63">
              <w:rPr>
                <w:rFonts w:ascii="Times New Roman" w:eastAsia="Times New Roman" w:hAnsi="Times New Roman" w:cs="Times New Roman"/>
                <w:color w:val="000000"/>
                <w:sz w:val="20"/>
                <w:szCs w:val="20"/>
                <w:lang w:eastAsia="ru-RU"/>
              </w:rPr>
              <w:t xml:space="preserve"> </w:t>
            </w:r>
            <w:r w:rsidRPr="007042B6">
              <w:rPr>
                <w:rFonts w:ascii="Times New Roman" w:eastAsia="Times New Roman" w:hAnsi="Times New Roman" w:cs="Times New Roman"/>
                <w:color w:val="000000"/>
                <w:sz w:val="20"/>
                <w:szCs w:val="20"/>
                <w:lang w:eastAsia="ru-RU"/>
              </w:rPr>
              <w:t>Зеленогорск</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Демография</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P5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Спорт - норма жизни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510"/>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lastRenderedPageBreak/>
              <w:t>Таймырский (Долгано-Ненецкий) муниципальный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Формирование комфортной городской среды</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Жилье и городская среда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F5</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Чистая вода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255"/>
        </w:trPr>
        <w:tc>
          <w:tcPr>
            <w:tcW w:w="1893" w:type="dxa"/>
            <w:vMerge w:val="restart"/>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Эвенкийский муниципальный район</w:t>
            </w: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Образование</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E1</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Современная школа</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Безопасные качественные дороги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R3</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Безопасность дорожного движения</w:t>
            </w:r>
          </w:p>
        </w:tc>
      </w:tr>
      <w:tr w:rsidR="007042B6" w:rsidRPr="007042B6" w:rsidTr="007042B6">
        <w:trPr>
          <w:trHeight w:val="255"/>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Культура</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A2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Творческие люди</w:t>
            </w:r>
          </w:p>
        </w:tc>
      </w:tr>
      <w:tr w:rsidR="007042B6" w:rsidRPr="007042B6" w:rsidTr="007042B6">
        <w:trPr>
          <w:trHeight w:val="510"/>
        </w:trPr>
        <w:tc>
          <w:tcPr>
            <w:tcW w:w="1893" w:type="dxa"/>
            <w:vMerge/>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p>
        </w:tc>
        <w:tc>
          <w:tcPr>
            <w:tcW w:w="2375"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Цифровая экономика Российской Федерации</w:t>
            </w:r>
          </w:p>
        </w:tc>
        <w:tc>
          <w:tcPr>
            <w:tcW w:w="886" w:type="dxa"/>
            <w:shd w:val="clear" w:color="auto" w:fill="auto"/>
            <w:vAlign w:val="center"/>
            <w:hideMark/>
          </w:tcPr>
          <w:p w:rsidR="007042B6" w:rsidRPr="007042B6" w:rsidRDefault="007042B6" w:rsidP="007042B6">
            <w:pPr>
              <w:spacing w:after="0" w:line="240" w:lineRule="auto"/>
              <w:jc w:val="center"/>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D2</w:t>
            </w:r>
          </w:p>
        </w:tc>
        <w:tc>
          <w:tcPr>
            <w:tcW w:w="4500" w:type="dxa"/>
            <w:shd w:val="clear" w:color="auto" w:fill="auto"/>
            <w:vAlign w:val="center"/>
            <w:hideMark/>
          </w:tcPr>
          <w:p w:rsidR="007042B6" w:rsidRPr="007042B6" w:rsidRDefault="007042B6" w:rsidP="007042B6">
            <w:pPr>
              <w:spacing w:after="0" w:line="240" w:lineRule="auto"/>
              <w:rPr>
                <w:rFonts w:ascii="Times New Roman" w:eastAsia="Times New Roman" w:hAnsi="Times New Roman" w:cs="Times New Roman"/>
                <w:color w:val="000000"/>
                <w:sz w:val="20"/>
                <w:szCs w:val="20"/>
                <w:lang w:eastAsia="ru-RU"/>
              </w:rPr>
            </w:pPr>
            <w:r w:rsidRPr="007042B6">
              <w:rPr>
                <w:rFonts w:ascii="Times New Roman" w:eastAsia="Times New Roman" w:hAnsi="Times New Roman" w:cs="Times New Roman"/>
                <w:color w:val="000000"/>
                <w:sz w:val="20"/>
                <w:szCs w:val="20"/>
                <w:lang w:eastAsia="ru-RU"/>
              </w:rPr>
              <w:t>Информационная инфраструктура</w:t>
            </w:r>
          </w:p>
        </w:tc>
      </w:tr>
    </w:tbl>
    <w:p w:rsidR="007042B6" w:rsidRDefault="007042B6" w:rsidP="0010177E">
      <w:pPr>
        <w:spacing w:after="0" w:line="240" w:lineRule="auto"/>
        <w:ind w:firstLine="709"/>
        <w:jc w:val="right"/>
        <w:rPr>
          <w:rFonts w:ascii="Times New Roman" w:eastAsia="Calibri" w:hAnsi="Times New Roman" w:cs="Times New Roman"/>
          <w:sz w:val="28"/>
          <w:szCs w:val="28"/>
          <w:highlight w:val="yellow"/>
        </w:rPr>
      </w:pPr>
    </w:p>
    <w:p w:rsidR="00B3055D" w:rsidRDefault="00B3055D" w:rsidP="004B4EEB">
      <w:pPr>
        <w:pStyle w:val="1"/>
        <w:spacing w:before="0" w:line="240" w:lineRule="auto"/>
        <w:ind w:firstLine="709"/>
        <w:jc w:val="both"/>
        <w:rPr>
          <w:rFonts w:ascii="Times New Roman" w:hAnsi="Times New Roman" w:cs="Times New Roman"/>
          <w:b/>
          <w:color w:val="auto"/>
          <w:sz w:val="28"/>
          <w:szCs w:val="28"/>
        </w:rPr>
      </w:pPr>
      <w:bookmarkStart w:id="9" w:name="_Toc110586752"/>
      <w:r>
        <w:rPr>
          <w:rFonts w:ascii="Times New Roman" w:hAnsi="Times New Roman" w:cs="Times New Roman"/>
          <w:b/>
          <w:color w:val="auto"/>
          <w:sz w:val="28"/>
          <w:szCs w:val="28"/>
        </w:rPr>
        <w:br w:type="page"/>
      </w:r>
    </w:p>
    <w:p w:rsidR="001E039E" w:rsidRPr="00CA2624" w:rsidRDefault="0093222D" w:rsidP="004B4EEB">
      <w:pPr>
        <w:pStyle w:val="1"/>
        <w:spacing w:before="0" w:line="240" w:lineRule="auto"/>
        <w:ind w:firstLine="709"/>
        <w:jc w:val="both"/>
        <w:rPr>
          <w:rFonts w:ascii="Times New Roman" w:hAnsi="Times New Roman" w:cs="Times New Roman"/>
          <w:b/>
          <w:color w:val="auto"/>
          <w:sz w:val="28"/>
          <w:szCs w:val="28"/>
        </w:rPr>
      </w:pPr>
      <w:r w:rsidRPr="00CA2624">
        <w:rPr>
          <w:rFonts w:ascii="Times New Roman" w:hAnsi="Times New Roman" w:cs="Times New Roman"/>
          <w:b/>
          <w:color w:val="auto"/>
          <w:sz w:val="28"/>
          <w:szCs w:val="28"/>
        </w:rPr>
        <w:lastRenderedPageBreak/>
        <w:t>1.</w:t>
      </w:r>
      <w:r w:rsidR="00B96B8F" w:rsidRPr="00CA2624">
        <w:rPr>
          <w:rFonts w:ascii="Times New Roman" w:hAnsi="Times New Roman" w:cs="Times New Roman"/>
          <w:b/>
          <w:color w:val="auto"/>
          <w:sz w:val="28"/>
          <w:szCs w:val="28"/>
        </w:rPr>
        <w:t>7</w:t>
      </w:r>
      <w:r w:rsidR="001E039E" w:rsidRPr="00CA2624">
        <w:rPr>
          <w:rFonts w:ascii="Times New Roman" w:hAnsi="Times New Roman" w:cs="Times New Roman"/>
          <w:b/>
          <w:color w:val="auto"/>
          <w:sz w:val="28"/>
          <w:szCs w:val="28"/>
        </w:rPr>
        <w:t>. Выводы и предложения по разделу</w:t>
      </w:r>
      <w:bookmarkEnd w:id="9"/>
    </w:p>
    <w:p w:rsidR="001E039E" w:rsidRPr="00CA2624" w:rsidRDefault="001E039E" w:rsidP="004B4EEB">
      <w:pPr>
        <w:spacing w:after="0" w:line="240" w:lineRule="auto"/>
        <w:ind w:firstLine="709"/>
        <w:jc w:val="both"/>
        <w:rPr>
          <w:rFonts w:ascii="Times New Roman" w:hAnsi="Times New Roman" w:cs="Times New Roman"/>
          <w:sz w:val="26"/>
          <w:szCs w:val="26"/>
        </w:rPr>
      </w:pPr>
    </w:p>
    <w:p w:rsidR="005F2326" w:rsidRDefault="005F2326" w:rsidP="008610C2">
      <w:pPr>
        <w:spacing w:after="0" w:line="240" w:lineRule="auto"/>
        <w:ind w:firstLine="709"/>
        <w:jc w:val="both"/>
        <w:rPr>
          <w:rFonts w:ascii="Times New Roman" w:hAnsi="Times New Roman" w:cs="Times New Roman"/>
          <w:sz w:val="28"/>
          <w:szCs w:val="28"/>
        </w:rPr>
      </w:pPr>
      <w:r w:rsidRPr="00CA2624">
        <w:rPr>
          <w:rFonts w:ascii="Times New Roman" w:hAnsi="Times New Roman" w:cs="Times New Roman"/>
          <w:sz w:val="28"/>
          <w:szCs w:val="28"/>
        </w:rPr>
        <w:t>В данном разделе были приведены лучшие практики участия органов местного самоуправления Красноярского края в реализации национальных (региональных) проектов.</w:t>
      </w:r>
    </w:p>
    <w:p w:rsidR="00783019" w:rsidRPr="00CA2624" w:rsidRDefault="00783019" w:rsidP="008610C2">
      <w:pPr>
        <w:spacing w:after="0" w:line="240" w:lineRule="auto"/>
        <w:ind w:firstLine="709"/>
        <w:jc w:val="both"/>
        <w:rPr>
          <w:rFonts w:ascii="Times New Roman" w:hAnsi="Times New Roman" w:cs="Times New Roman"/>
          <w:sz w:val="28"/>
          <w:szCs w:val="28"/>
        </w:rPr>
      </w:pPr>
      <w:r w:rsidRPr="00D60C33">
        <w:rPr>
          <w:rFonts w:ascii="Times New Roman" w:eastAsia="Times New Roman" w:hAnsi="Times New Roman" w:cs="Times New Roman"/>
          <w:color w:val="00000A"/>
          <w:kern w:val="1"/>
          <w:sz w:val="28"/>
          <w:szCs w:val="28"/>
          <w:lang w:eastAsia="zh-CN"/>
        </w:rPr>
        <w:t>Важная роль в реализации отдельных мероприятий региональных проектов края отведена муниципальным образованиям края, которые вносят значительный вклад в достижение целей соответствующих региональных проектов.</w:t>
      </w:r>
    </w:p>
    <w:p w:rsidR="00016F86" w:rsidRPr="00B86EC6" w:rsidRDefault="00016F86" w:rsidP="00016F8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В целях достижения максимального социально-экономического эффекта для конкретного муниципального образования в крае обеспечена синхронизация мероприятий </w:t>
      </w:r>
      <w:r w:rsidR="00DC27A5">
        <w:rPr>
          <w:rFonts w:ascii="Times New Roman" w:eastAsia="Times New Roman" w:hAnsi="Times New Roman" w:cs="Times New Roman"/>
          <w:color w:val="00000A"/>
          <w:kern w:val="1"/>
          <w:sz w:val="28"/>
          <w:szCs w:val="28"/>
          <w:lang w:eastAsia="zh-CN"/>
        </w:rPr>
        <w:t>национальных проектов</w:t>
      </w:r>
      <w:r w:rsidRPr="00B86EC6">
        <w:rPr>
          <w:rFonts w:ascii="Times New Roman" w:eastAsia="Times New Roman" w:hAnsi="Times New Roman" w:cs="Times New Roman"/>
          <w:color w:val="00000A"/>
          <w:kern w:val="1"/>
          <w:sz w:val="28"/>
          <w:szCs w:val="28"/>
          <w:lang w:eastAsia="zh-CN"/>
        </w:rPr>
        <w:t xml:space="preserve"> «Жилье </w:t>
      </w:r>
      <w:r w:rsidRPr="00B86EC6">
        <w:rPr>
          <w:rFonts w:ascii="Times New Roman" w:eastAsia="Times New Roman" w:hAnsi="Times New Roman" w:cs="Times New Roman"/>
          <w:color w:val="00000A"/>
          <w:kern w:val="1"/>
          <w:sz w:val="28"/>
          <w:szCs w:val="28"/>
          <w:lang w:eastAsia="zh-CN"/>
        </w:rPr>
        <w:br/>
        <w:t>и городская среда», «Здравоохранение», «Демография», «Культура», «Безопасные качественные дороги».</w:t>
      </w:r>
    </w:p>
    <w:p w:rsidR="00DC27A5" w:rsidRPr="00B86EC6" w:rsidRDefault="00441016" w:rsidP="00DC27A5">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В</w:t>
      </w:r>
      <w:r w:rsidR="00DC27A5" w:rsidRPr="00B86EC6">
        <w:rPr>
          <w:rFonts w:ascii="Times New Roman" w:eastAsia="Times New Roman" w:hAnsi="Times New Roman" w:cs="Times New Roman"/>
          <w:color w:val="00000A"/>
          <w:kern w:val="1"/>
          <w:sz w:val="28"/>
          <w:szCs w:val="28"/>
          <w:lang w:eastAsia="zh-CN"/>
        </w:rPr>
        <w:t xml:space="preserve"> рамках организации общественного контроля за реализацией в крае национальных проектов выстроено взаимодействие с институтами гражданского общества</w:t>
      </w:r>
      <w:r>
        <w:rPr>
          <w:rFonts w:ascii="Times New Roman" w:eastAsia="Times New Roman" w:hAnsi="Times New Roman" w:cs="Times New Roman"/>
          <w:color w:val="00000A"/>
          <w:kern w:val="1"/>
          <w:sz w:val="28"/>
          <w:szCs w:val="28"/>
          <w:lang w:eastAsia="zh-CN"/>
        </w:rPr>
        <w:t>: гражданами, организациями, СО</w:t>
      </w:r>
      <w:r w:rsidR="00124996">
        <w:rPr>
          <w:rFonts w:ascii="Times New Roman" w:eastAsia="Times New Roman" w:hAnsi="Times New Roman" w:cs="Times New Roman"/>
          <w:color w:val="00000A"/>
          <w:kern w:val="1"/>
          <w:sz w:val="28"/>
          <w:szCs w:val="28"/>
          <w:lang w:eastAsia="zh-CN"/>
        </w:rPr>
        <w:t xml:space="preserve"> </w:t>
      </w:r>
      <w:r>
        <w:rPr>
          <w:rFonts w:ascii="Times New Roman" w:eastAsia="Times New Roman" w:hAnsi="Times New Roman" w:cs="Times New Roman"/>
          <w:color w:val="00000A"/>
          <w:kern w:val="1"/>
          <w:sz w:val="28"/>
          <w:szCs w:val="28"/>
          <w:lang w:eastAsia="zh-CN"/>
        </w:rPr>
        <w:t xml:space="preserve">НКО, </w:t>
      </w:r>
      <w:r w:rsidR="00DC27A5" w:rsidRPr="00B86EC6">
        <w:rPr>
          <w:rFonts w:ascii="Times New Roman" w:eastAsia="Times New Roman" w:hAnsi="Times New Roman" w:cs="Times New Roman"/>
          <w:color w:val="00000A"/>
          <w:kern w:val="1"/>
          <w:sz w:val="28"/>
          <w:szCs w:val="28"/>
          <w:lang w:eastAsia="zh-CN"/>
        </w:rPr>
        <w:t>Общественной палатой Красноярского края</w:t>
      </w:r>
      <w:r>
        <w:rPr>
          <w:rFonts w:ascii="Times New Roman" w:eastAsia="Times New Roman" w:hAnsi="Times New Roman" w:cs="Times New Roman"/>
          <w:color w:val="00000A"/>
          <w:kern w:val="1"/>
          <w:sz w:val="28"/>
          <w:szCs w:val="28"/>
          <w:lang w:eastAsia="zh-CN"/>
        </w:rPr>
        <w:t xml:space="preserve"> и др</w:t>
      </w:r>
      <w:r w:rsidR="00DC27A5" w:rsidRPr="00B86EC6">
        <w:rPr>
          <w:rFonts w:ascii="Times New Roman" w:eastAsia="Times New Roman" w:hAnsi="Times New Roman" w:cs="Times New Roman"/>
          <w:color w:val="00000A"/>
          <w:kern w:val="1"/>
          <w:sz w:val="28"/>
          <w:szCs w:val="28"/>
          <w:lang w:eastAsia="zh-CN"/>
        </w:rPr>
        <w:t>.</w:t>
      </w:r>
    </w:p>
    <w:p w:rsidR="00783019" w:rsidRPr="00EB3C7A" w:rsidRDefault="00441016" w:rsidP="008610C2">
      <w:pPr>
        <w:spacing w:after="0" w:line="240" w:lineRule="auto"/>
        <w:ind w:firstLine="709"/>
        <w:jc w:val="both"/>
        <w:rPr>
          <w:rFonts w:ascii="Times New Roman" w:hAnsi="Times New Roman" w:cs="Times New Roman"/>
          <w:color w:val="000000"/>
          <w:sz w:val="28"/>
          <w:szCs w:val="28"/>
        </w:rPr>
      </w:pPr>
      <w:r w:rsidRPr="00EB3C7A">
        <w:rPr>
          <w:rFonts w:ascii="Times New Roman" w:hAnsi="Times New Roman" w:cs="Times New Roman"/>
          <w:color w:val="000000"/>
          <w:sz w:val="28"/>
          <w:szCs w:val="28"/>
        </w:rPr>
        <w:t xml:space="preserve">В данном разделе представлены лучшие муниципальные практики участия органов местного самоуправления в реализации </w:t>
      </w:r>
      <w:r w:rsidR="00EB3C7A" w:rsidRPr="00EB3C7A">
        <w:rPr>
          <w:rFonts w:ascii="Times New Roman" w:hAnsi="Times New Roman" w:cs="Times New Roman"/>
          <w:color w:val="000000"/>
          <w:sz w:val="28"/>
          <w:szCs w:val="28"/>
        </w:rPr>
        <w:t xml:space="preserve">национальных (региональных) проектов, отдельные из которых могут быть представлены </w:t>
      </w:r>
      <w:r w:rsidR="006078D3">
        <w:rPr>
          <w:rFonts w:ascii="Times New Roman" w:hAnsi="Times New Roman" w:cs="Times New Roman"/>
          <w:color w:val="000000"/>
          <w:sz w:val="28"/>
          <w:szCs w:val="28"/>
        </w:rPr>
        <w:br/>
      </w:r>
      <w:r w:rsidR="00EB3C7A" w:rsidRPr="00EB3C7A">
        <w:rPr>
          <w:rFonts w:ascii="Times New Roman" w:hAnsi="Times New Roman" w:cs="Times New Roman"/>
          <w:color w:val="000000"/>
          <w:sz w:val="28"/>
          <w:szCs w:val="28"/>
        </w:rPr>
        <w:t>на Всероссийском конкурсе «Лучшая муниципальная практика».</w:t>
      </w:r>
      <w:r w:rsidRPr="00EB3C7A">
        <w:rPr>
          <w:rFonts w:ascii="Times New Roman" w:hAnsi="Times New Roman" w:cs="Times New Roman"/>
          <w:color w:val="000000"/>
          <w:sz w:val="28"/>
          <w:szCs w:val="28"/>
        </w:rPr>
        <w:t xml:space="preserve"> </w:t>
      </w:r>
    </w:p>
    <w:p w:rsidR="00EB3C7A" w:rsidRPr="00EB3C7A" w:rsidRDefault="00EB3C7A" w:rsidP="00EB3C7A">
      <w:pPr>
        <w:spacing w:after="0" w:line="240" w:lineRule="auto"/>
        <w:ind w:firstLine="709"/>
        <w:jc w:val="both"/>
        <w:rPr>
          <w:rFonts w:ascii="Times New Roman" w:hAnsi="Times New Roman" w:cs="Times New Roman"/>
          <w:color w:val="000000"/>
          <w:sz w:val="28"/>
          <w:szCs w:val="28"/>
        </w:rPr>
      </w:pPr>
      <w:r w:rsidRPr="00EB3C7A">
        <w:rPr>
          <w:rFonts w:ascii="Times New Roman" w:hAnsi="Times New Roman" w:cs="Times New Roman"/>
          <w:color w:val="000000"/>
          <w:sz w:val="28"/>
          <w:szCs w:val="28"/>
        </w:rPr>
        <w:t>Советом муниципальных образований Красноярского края направлялись предложения по изменению организации проведения конкурса, в частности было предложено увеличить количество призовых мест с 3 до 5. Данное предложение было учтено.</w:t>
      </w:r>
    </w:p>
    <w:p w:rsidR="00EB3C7A" w:rsidRPr="00EB3C7A" w:rsidRDefault="00EB3C7A" w:rsidP="00EB3C7A">
      <w:pPr>
        <w:spacing w:after="0" w:line="240" w:lineRule="auto"/>
        <w:ind w:firstLine="709"/>
        <w:jc w:val="both"/>
        <w:rPr>
          <w:rFonts w:ascii="Times New Roman" w:hAnsi="Times New Roman" w:cs="Times New Roman"/>
          <w:color w:val="000000"/>
          <w:sz w:val="28"/>
          <w:szCs w:val="28"/>
        </w:rPr>
      </w:pPr>
      <w:r w:rsidRPr="00EB3C7A">
        <w:rPr>
          <w:rFonts w:ascii="Times New Roman" w:hAnsi="Times New Roman" w:cs="Times New Roman"/>
          <w:color w:val="000000"/>
          <w:sz w:val="28"/>
          <w:szCs w:val="28"/>
        </w:rPr>
        <w:t xml:space="preserve">Вместе с тем Российская Федерация является огромной страной, </w:t>
      </w:r>
      <w:r w:rsidR="00881811">
        <w:rPr>
          <w:rFonts w:ascii="Times New Roman" w:hAnsi="Times New Roman" w:cs="Times New Roman"/>
          <w:color w:val="000000"/>
          <w:sz w:val="28"/>
          <w:szCs w:val="28"/>
        </w:rPr>
        <w:br/>
      </w:r>
      <w:r w:rsidRPr="00EB3C7A">
        <w:rPr>
          <w:rFonts w:ascii="Times New Roman" w:hAnsi="Times New Roman" w:cs="Times New Roman"/>
          <w:color w:val="000000"/>
          <w:sz w:val="28"/>
          <w:szCs w:val="28"/>
        </w:rPr>
        <w:t xml:space="preserve">и в каждом федеральном округе различные условия, свои особенности, специфика и традиции местного самоуправления. В связи с этим Совет предлагает проводить федеральный этап конкурса по федеральным округам </w:t>
      </w:r>
      <w:r w:rsidR="00881811">
        <w:rPr>
          <w:rFonts w:ascii="Times New Roman" w:hAnsi="Times New Roman" w:cs="Times New Roman"/>
          <w:color w:val="000000"/>
          <w:sz w:val="28"/>
          <w:szCs w:val="28"/>
        </w:rPr>
        <w:br/>
      </w:r>
      <w:r w:rsidRPr="00EB3C7A">
        <w:rPr>
          <w:rFonts w:ascii="Times New Roman" w:hAnsi="Times New Roman" w:cs="Times New Roman"/>
          <w:color w:val="000000"/>
          <w:sz w:val="28"/>
          <w:szCs w:val="28"/>
        </w:rPr>
        <w:t>и подводить итоги конкурса внутри каждого округа, при этом внутри федерального округа установить 3 призовых места. Это позволит увеличить количество призеров конкурса, повысит заинтересованность участия муниципалитетов в конкурсе и создаст более равные условия для участников.</w:t>
      </w:r>
    </w:p>
    <w:p w:rsidR="00B65FE4" w:rsidRPr="004B4EEB" w:rsidRDefault="00B65FE4" w:rsidP="004B4EEB">
      <w:pPr>
        <w:spacing w:after="0" w:line="240" w:lineRule="auto"/>
        <w:ind w:firstLine="709"/>
        <w:jc w:val="both"/>
        <w:rPr>
          <w:rFonts w:ascii="Times New Roman" w:hAnsi="Times New Roman" w:cs="Times New Roman"/>
          <w:sz w:val="28"/>
          <w:szCs w:val="28"/>
        </w:rPr>
      </w:pPr>
    </w:p>
    <w:p w:rsidR="00B3055D" w:rsidRDefault="00B3055D" w:rsidP="004B4EEB">
      <w:pPr>
        <w:pStyle w:val="1"/>
        <w:spacing w:before="0" w:line="240" w:lineRule="auto"/>
        <w:ind w:firstLine="709"/>
        <w:jc w:val="both"/>
        <w:rPr>
          <w:rFonts w:ascii="Times New Roman" w:hAnsi="Times New Roman" w:cs="Times New Roman"/>
          <w:b/>
          <w:color w:val="auto"/>
          <w:sz w:val="28"/>
          <w:szCs w:val="28"/>
        </w:rPr>
      </w:pPr>
      <w:bookmarkStart w:id="10" w:name="_Toc110586753"/>
      <w:r>
        <w:rPr>
          <w:rFonts w:ascii="Times New Roman" w:hAnsi="Times New Roman" w:cs="Times New Roman"/>
          <w:b/>
          <w:color w:val="auto"/>
          <w:sz w:val="28"/>
          <w:szCs w:val="28"/>
        </w:rPr>
        <w:br w:type="page"/>
      </w:r>
    </w:p>
    <w:p w:rsidR="000C5A72" w:rsidRPr="003F0A63" w:rsidRDefault="000C5A72" w:rsidP="004B4EEB">
      <w:pPr>
        <w:pStyle w:val="1"/>
        <w:spacing w:before="0" w:line="240" w:lineRule="auto"/>
        <w:ind w:firstLine="709"/>
        <w:jc w:val="both"/>
        <w:rPr>
          <w:rFonts w:ascii="Times New Roman" w:hAnsi="Times New Roman" w:cs="Times New Roman"/>
          <w:b/>
          <w:color w:val="auto"/>
          <w:sz w:val="28"/>
          <w:szCs w:val="28"/>
        </w:rPr>
      </w:pPr>
      <w:r w:rsidRPr="003F0A63">
        <w:rPr>
          <w:rFonts w:ascii="Times New Roman" w:hAnsi="Times New Roman" w:cs="Times New Roman"/>
          <w:b/>
          <w:color w:val="auto"/>
          <w:sz w:val="28"/>
          <w:szCs w:val="28"/>
        </w:rPr>
        <w:lastRenderedPageBreak/>
        <w:t xml:space="preserve">2. Работа органов местного самоуправления в период действия </w:t>
      </w:r>
      <w:r w:rsidR="00B82437" w:rsidRPr="003F0A63">
        <w:rPr>
          <w:rFonts w:ascii="Times New Roman" w:hAnsi="Times New Roman" w:cs="Times New Roman"/>
          <w:b/>
          <w:color w:val="auto"/>
          <w:sz w:val="28"/>
          <w:szCs w:val="28"/>
        </w:rPr>
        <w:t xml:space="preserve">мер по преодолению последствий распространения </w:t>
      </w:r>
      <w:r w:rsidR="00B82437" w:rsidRPr="003F0A63">
        <w:rPr>
          <w:rFonts w:ascii="Times New Roman" w:hAnsi="Times New Roman" w:cs="Times New Roman"/>
          <w:b/>
          <w:color w:val="auto"/>
          <w:sz w:val="28"/>
          <w:szCs w:val="28"/>
          <w:lang w:val="en-US"/>
        </w:rPr>
        <w:t>Covid</w:t>
      </w:r>
      <w:r w:rsidR="00B82437" w:rsidRPr="003F0A63">
        <w:rPr>
          <w:rFonts w:ascii="Times New Roman" w:hAnsi="Times New Roman" w:cs="Times New Roman"/>
          <w:b/>
          <w:color w:val="auto"/>
          <w:sz w:val="28"/>
          <w:szCs w:val="28"/>
        </w:rPr>
        <w:t>-19</w:t>
      </w:r>
      <w:bookmarkEnd w:id="10"/>
    </w:p>
    <w:p w:rsidR="008C120A" w:rsidRDefault="008C120A" w:rsidP="008C120A">
      <w:pPr>
        <w:spacing w:after="0" w:line="240" w:lineRule="auto"/>
        <w:ind w:firstLine="709"/>
        <w:jc w:val="both"/>
        <w:rPr>
          <w:rFonts w:ascii="Times New Roman" w:eastAsia="Calibri" w:hAnsi="Times New Roman" w:cs="Times New Roman"/>
          <w:sz w:val="28"/>
          <w:szCs w:val="28"/>
          <w:highlight w:val="yellow"/>
        </w:rPr>
      </w:pPr>
    </w:p>
    <w:p w:rsidR="000C5A72" w:rsidRPr="00C0567C" w:rsidRDefault="000C5A72" w:rsidP="004B4EEB">
      <w:pPr>
        <w:pStyle w:val="1"/>
        <w:spacing w:before="0" w:line="240" w:lineRule="auto"/>
        <w:ind w:firstLine="709"/>
        <w:jc w:val="both"/>
        <w:rPr>
          <w:rFonts w:ascii="Times New Roman" w:hAnsi="Times New Roman" w:cs="Times New Roman"/>
          <w:b/>
          <w:color w:val="auto"/>
          <w:sz w:val="28"/>
          <w:szCs w:val="28"/>
        </w:rPr>
      </w:pPr>
      <w:bookmarkStart w:id="11" w:name="_Toc110586754"/>
      <w:r w:rsidRPr="00C0567C">
        <w:rPr>
          <w:rFonts w:ascii="Times New Roman" w:hAnsi="Times New Roman" w:cs="Times New Roman"/>
          <w:b/>
          <w:color w:val="auto"/>
          <w:sz w:val="28"/>
          <w:szCs w:val="28"/>
        </w:rPr>
        <w:t>2.</w:t>
      </w:r>
      <w:r w:rsidR="0093222D" w:rsidRPr="00C0567C">
        <w:rPr>
          <w:rFonts w:ascii="Times New Roman" w:hAnsi="Times New Roman" w:cs="Times New Roman"/>
          <w:b/>
          <w:color w:val="auto"/>
          <w:sz w:val="28"/>
          <w:szCs w:val="28"/>
        </w:rPr>
        <w:t>1</w:t>
      </w:r>
      <w:r w:rsidRPr="00C0567C">
        <w:rPr>
          <w:rFonts w:ascii="Times New Roman" w:hAnsi="Times New Roman" w:cs="Times New Roman"/>
          <w:b/>
          <w:color w:val="auto"/>
          <w:sz w:val="28"/>
          <w:szCs w:val="28"/>
        </w:rPr>
        <w:t>. Лучшие практики социальной поддержки отдельных категорий граждан. Лучшие формы и технологии организации работы волонтерских движений, содействия благотворительной деятельности коммерческих организаций</w:t>
      </w:r>
      <w:bookmarkEnd w:id="11"/>
    </w:p>
    <w:p w:rsidR="008C120A" w:rsidRDefault="008C120A" w:rsidP="008C120A">
      <w:pPr>
        <w:spacing w:after="0" w:line="240" w:lineRule="auto"/>
        <w:rPr>
          <w:rFonts w:ascii="Times New Roman" w:hAnsi="Times New Roman" w:cs="Times New Roman"/>
          <w:sz w:val="28"/>
          <w:szCs w:val="28"/>
          <w:highlight w:val="yellow"/>
        </w:rPr>
      </w:pPr>
    </w:p>
    <w:p w:rsidR="00B3055D" w:rsidRPr="00C0567C" w:rsidRDefault="00B3055D" w:rsidP="00B3055D">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В 2021 году Красноярский край, как и другие регионы, был ориентирован</w:t>
      </w:r>
      <w:r w:rsidR="00124996">
        <w:rPr>
          <w:rFonts w:ascii="Times New Roman" w:eastAsia="Calibri" w:hAnsi="Times New Roman" w:cs="Times New Roman"/>
          <w:sz w:val="28"/>
          <w:szCs w:val="28"/>
        </w:rPr>
        <w:t>,</w:t>
      </w:r>
      <w:r w:rsidRPr="00C0567C">
        <w:rPr>
          <w:rFonts w:ascii="Times New Roman" w:eastAsia="Calibri" w:hAnsi="Times New Roman" w:cs="Times New Roman"/>
          <w:sz w:val="28"/>
          <w:szCs w:val="28"/>
        </w:rPr>
        <w:t xml:space="preserve"> прежде всего</w:t>
      </w:r>
      <w:r w:rsidR="00124996">
        <w:rPr>
          <w:rFonts w:ascii="Times New Roman" w:eastAsia="Calibri" w:hAnsi="Times New Roman" w:cs="Times New Roman"/>
          <w:sz w:val="28"/>
          <w:szCs w:val="28"/>
        </w:rPr>
        <w:t>,</w:t>
      </w:r>
      <w:r w:rsidRPr="00C0567C">
        <w:rPr>
          <w:rFonts w:ascii="Times New Roman" w:eastAsia="Calibri" w:hAnsi="Times New Roman" w:cs="Times New Roman"/>
          <w:sz w:val="28"/>
          <w:szCs w:val="28"/>
        </w:rPr>
        <w:t xml:space="preserve"> на содействие борьбе с пандемией </w:t>
      </w:r>
      <w:r>
        <w:rPr>
          <w:rFonts w:ascii="Times New Roman" w:eastAsia="Calibri" w:hAnsi="Times New Roman" w:cs="Times New Roman"/>
          <w:sz w:val="28"/>
          <w:szCs w:val="28"/>
        </w:rPr>
        <w:br/>
      </w:r>
      <w:r w:rsidRPr="00C0567C">
        <w:rPr>
          <w:rFonts w:ascii="Times New Roman" w:eastAsia="Calibri" w:hAnsi="Times New Roman" w:cs="Times New Roman"/>
          <w:sz w:val="28"/>
          <w:szCs w:val="28"/>
        </w:rPr>
        <w:t>и ее последствиями. Бюджетная антикризисная политика была сконцентрирована в следующих направлениях: укрепление системы здравоохранения, социальная поддержка граждан, а также поддержка отраслей экономики, наиболее пострадавших от распространения коронавируса.</w:t>
      </w:r>
    </w:p>
    <w:p w:rsidR="00B3055D" w:rsidRPr="00C0567C" w:rsidRDefault="00B3055D" w:rsidP="00B3055D">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 xml:space="preserve">В условиях сохраняющейся пандемии приоритетной для Красноярского края по-прежнему являлась отрасль здравоохранения </w:t>
      </w:r>
      <w:r>
        <w:rPr>
          <w:rFonts w:ascii="Times New Roman" w:eastAsia="Calibri" w:hAnsi="Times New Roman" w:cs="Times New Roman"/>
          <w:sz w:val="28"/>
          <w:szCs w:val="28"/>
        </w:rPr>
        <w:br/>
      </w:r>
      <w:r w:rsidRPr="00C0567C">
        <w:rPr>
          <w:rFonts w:ascii="Times New Roman" w:eastAsia="Calibri" w:hAnsi="Times New Roman" w:cs="Times New Roman"/>
          <w:sz w:val="28"/>
          <w:szCs w:val="28"/>
        </w:rPr>
        <w:t>и дополнительная поддержка населения. В 2021 году на поддержку граждан и реализацию иных мер, сдерживающих распространение новой коронавирусной инфекции, было направлено 10,6 млрд рублей, в том числе 3,9 млрд рублей за счет средств краевого бюджета.</w:t>
      </w:r>
    </w:p>
    <w:p w:rsidR="00B3055D" w:rsidRPr="00C0567C" w:rsidRDefault="00B3055D" w:rsidP="00B3055D">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Дополнительные средства были направлены на финансовое обеспечение Территориальной программы обязательного медицинского страхования, стимулирующие выплаты медицинским работникам, оказывающим помощь пациентам, у которых диагностирована новая коронавирусная инфекция, лекарственное обеспечение, специализированную санитарно-авиационную скорую помощь, оснащение медицинских учреждений и другие мероприятия.</w:t>
      </w:r>
    </w:p>
    <w:p w:rsidR="00B3055D" w:rsidRPr="00C0567C" w:rsidRDefault="00B3055D" w:rsidP="00B3055D">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 xml:space="preserve">В наиболее пострадавших от пандемии отраслях экономики продолжали действовать налоговые льготы для налогоплательщиков, применяющих упрощенную и патентную систему налогообложения. </w:t>
      </w:r>
      <w:r>
        <w:rPr>
          <w:rFonts w:ascii="Times New Roman" w:eastAsia="Calibri" w:hAnsi="Times New Roman" w:cs="Times New Roman"/>
          <w:sz w:val="28"/>
          <w:szCs w:val="28"/>
        </w:rPr>
        <w:br/>
      </w:r>
      <w:r w:rsidRPr="00C0567C">
        <w:rPr>
          <w:rFonts w:ascii="Times New Roman" w:eastAsia="Calibri" w:hAnsi="Times New Roman" w:cs="Times New Roman"/>
          <w:sz w:val="28"/>
          <w:szCs w:val="28"/>
        </w:rPr>
        <w:t>В результате принятых краевых решений общий объем дополнительной поддержки оценивается в размере порядка 1 млрд рублей.</w:t>
      </w:r>
    </w:p>
    <w:p w:rsidR="00B3055D" w:rsidRPr="00C0567C" w:rsidRDefault="00B3055D" w:rsidP="00B3055D">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 xml:space="preserve">Органы местного самоуправления края активно участвовали </w:t>
      </w:r>
      <w:r>
        <w:rPr>
          <w:rFonts w:ascii="Times New Roman" w:eastAsia="Calibri" w:hAnsi="Times New Roman" w:cs="Times New Roman"/>
          <w:sz w:val="28"/>
          <w:szCs w:val="28"/>
        </w:rPr>
        <w:br/>
      </w:r>
      <w:r w:rsidRPr="00C0567C">
        <w:rPr>
          <w:rFonts w:ascii="Times New Roman" w:eastAsia="Calibri" w:hAnsi="Times New Roman" w:cs="Times New Roman"/>
          <w:sz w:val="28"/>
          <w:szCs w:val="28"/>
        </w:rPr>
        <w:t>в санитарно-эпидемиологической работе в различных формах.</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 xml:space="preserve">В 2021 году в условиях распространения коронавирусной инфекции </w:t>
      </w:r>
      <w:r>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во всех муниципальных образованиях края продолжена работа волонтерского штаба в рамках всероссийской акции #МЫВМЕСТЕ. Обрабатывались </w:t>
      </w:r>
      <w:r>
        <w:rPr>
          <w:rFonts w:ascii="Times New Roman" w:eastAsia="Calibri" w:hAnsi="Times New Roman" w:cs="Times New Roman"/>
          <w:sz w:val="28"/>
          <w:szCs w:val="28"/>
        </w:rPr>
        <w:br/>
      </w:r>
      <w:r w:rsidRPr="00C0567C">
        <w:rPr>
          <w:rFonts w:ascii="Times New Roman" w:eastAsia="Calibri" w:hAnsi="Times New Roman" w:cs="Times New Roman"/>
          <w:sz w:val="28"/>
          <w:szCs w:val="28"/>
        </w:rPr>
        <w:t>и реализовывались заявки на доставку продуктов и медикаментов пожилым людям, находящимся на самоизоляции, контактным (заболевшим) COVID-19.</w:t>
      </w:r>
    </w:p>
    <w:p w:rsidR="00C0567C" w:rsidRPr="00C0567C" w:rsidRDefault="00D24EEB" w:rsidP="00C056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Практически</w:t>
      </w:r>
      <w:r w:rsidR="00C0567C" w:rsidRPr="00C0567C">
        <w:rPr>
          <w:rFonts w:ascii="Times New Roman" w:eastAsia="Calibri" w:hAnsi="Times New Roman" w:cs="Times New Roman"/>
          <w:sz w:val="28"/>
          <w:szCs w:val="28"/>
        </w:rPr>
        <w:t xml:space="preserve"> во всех муниципалитетах функционирует флагманская программа «Мы помогаем», в рамках которой волонтеры оказывают адресную помощь нуждающимся гражданам (уборка придомовой территории, мытье окон, складывание дров и др.), реализуют социальные проекты.</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lastRenderedPageBreak/>
        <w:t>Кроме того, в муниципалитетах были организованы иные формы поддержки населения, а также организовано</w:t>
      </w:r>
      <w:r w:rsidRPr="00C0567C">
        <w:rPr>
          <w:rFonts w:ascii="Calibri" w:eastAsia="Calibri" w:hAnsi="Calibri" w:cs="Times New Roman"/>
        </w:rPr>
        <w:t xml:space="preserve"> </w:t>
      </w:r>
      <w:r w:rsidRPr="00C0567C">
        <w:rPr>
          <w:rFonts w:ascii="Times New Roman" w:eastAsia="Calibri" w:hAnsi="Times New Roman" w:cs="Times New Roman"/>
          <w:sz w:val="28"/>
          <w:szCs w:val="28"/>
        </w:rPr>
        <w:t>содействие благотворительной деятельности коммерческих организаций</w:t>
      </w:r>
      <w:r w:rsidR="00D24EEB">
        <w:rPr>
          <w:rFonts w:ascii="Times New Roman" w:eastAsia="Calibri" w:hAnsi="Times New Roman" w:cs="Times New Roman"/>
          <w:sz w:val="28"/>
          <w:szCs w:val="28"/>
        </w:rPr>
        <w:t>. Приведем несколько примеров</w:t>
      </w:r>
      <w:r w:rsidRPr="00C0567C">
        <w:rPr>
          <w:rFonts w:ascii="Times New Roman" w:eastAsia="Calibri" w:hAnsi="Times New Roman" w:cs="Times New Roman"/>
          <w:sz w:val="28"/>
          <w:szCs w:val="28"/>
        </w:rPr>
        <w:t>.</w:t>
      </w:r>
    </w:p>
    <w:p w:rsidR="00C0567C" w:rsidRPr="0089082C" w:rsidRDefault="00837F97" w:rsidP="00C0567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C0567C" w:rsidRPr="0089082C">
        <w:rPr>
          <w:rFonts w:ascii="Times New Roman" w:eastAsia="Calibri" w:hAnsi="Times New Roman" w:cs="Times New Roman"/>
          <w:b/>
          <w:sz w:val="28"/>
          <w:szCs w:val="28"/>
        </w:rPr>
        <w:t>Город Шарыпово</w:t>
      </w:r>
      <w:r w:rsidR="006D2A36">
        <w:rPr>
          <w:rFonts w:ascii="Times New Roman" w:eastAsia="Calibri" w:hAnsi="Times New Roman" w:cs="Times New Roman"/>
          <w:b/>
          <w:sz w:val="28"/>
          <w:szCs w:val="28"/>
        </w:rPr>
        <w:t>.</w:t>
      </w:r>
    </w:p>
    <w:p w:rsidR="00C0567C" w:rsidRPr="009A3BA2" w:rsidRDefault="00C0567C" w:rsidP="00C0567C">
      <w:pPr>
        <w:spacing w:after="0" w:line="240" w:lineRule="auto"/>
        <w:ind w:firstLine="709"/>
        <w:jc w:val="both"/>
        <w:rPr>
          <w:rFonts w:ascii="Times New Roman" w:eastAsia="Calibri" w:hAnsi="Times New Roman" w:cs="Times New Roman"/>
          <w:sz w:val="28"/>
          <w:szCs w:val="28"/>
        </w:rPr>
      </w:pPr>
      <w:r w:rsidRPr="009A3BA2">
        <w:rPr>
          <w:rFonts w:ascii="Times New Roman" w:eastAsia="Calibri" w:hAnsi="Times New Roman" w:cs="Times New Roman"/>
          <w:sz w:val="28"/>
          <w:szCs w:val="28"/>
        </w:rPr>
        <w:t>Шарыповский городской Совет Ветеранов организовал акции «Подарок для бабушки», к 9 мая - «Подари радость», в рамках которых оказывалась адресная помощь детям войны, была организована концертная программа для детей войны «Дети Next – детям войны»;</w:t>
      </w:r>
    </w:p>
    <w:p w:rsidR="00C0567C" w:rsidRPr="009A3BA2" w:rsidRDefault="00C0567C" w:rsidP="00C0567C">
      <w:pPr>
        <w:spacing w:after="0" w:line="240" w:lineRule="auto"/>
        <w:ind w:firstLine="709"/>
        <w:jc w:val="both"/>
        <w:rPr>
          <w:rFonts w:ascii="Times New Roman" w:eastAsia="Calibri" w:hAnsi="Times New Roman" w:cs="Times New Roman"/>
          <w:sz w:val="28"/>
          <w:szCs w:val="28"/>
        </w:rPr>
      </w:pPr>
      <w:r w:rsidRPr="009A3BA2">
        <w:rPr>
          <w:rFonts w:ascii="Times New Roman" w:eastAsia="Calibri" w:hAnsi="Times New Roman" w:cs="Times New Roman"/>
          <w:sz w:val="28"/>
          <w:szCs w:val="28"/>
        </w:rPr>
        <w:t xml:space="preserve">дворовый клуб «Радуга» вместе с жителями и детьми провели акцию «Открытки ко дню Победы». </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9A3BA2">
        <w:rPr>
          <w:rFonts w:ascii="Times New Roman" w:eastAsia="Calibri" w:hAnsi="Times New Roman" w:cs="Times New Roman"/>
          <w:sz w:val="28"/>
          <w:szCs w:val="28"/>
        </w:rPr>
        <w:t>2020 и 2021 годы внесли определенные коррективы в сферу культуры города, вынужденный выход учреждений культуры в онлайн стал отправной точкой для развития нового направления работы. В течение года учреждения культуры активно работали дистанционно: проводили конкурсы, онлайн концерты, экскурсии, мастер-классы, запущен</w:t>
      </w:r>
      <w:r w:rsidR="00124996">
        <w:rPr>
          <w:rFonts w:ascii="Times New Roman" w:eastAsia="Calibri" w:hAnsi="Times New Roman" w:cs="Times New Roman"/>
          <w:sz w:val="28"/>
          <w:szCs w:val="28"/>
        </w:rPr>
        <w:t xml:space="preserve"> ряд арт-проектов, посвященных Д</w:t>
      </w:r>
      <w:r w:rsidRPr="009A3BA2">
        <w:rPr>
          <w:rFonts w:ascii="Times New Roman" w:eastAsia="Calibri" w:hAnsi="Times New Roman" w:cs="Times New Roman"/>
          <w:sz w:val="28"/>
          <w:szCs w:val="28"/>
        </w:rPr>
        <w:t xml:space="preserve">ню Победы. Как пример - проект «К победному 9 мая – 9 уроков мужества». Были найдены сохранившиеся в архивах музея, телекомпаний и в других источниках видеозаписи воспоминаний ветеранов Великой Отечественной войны. В небольшом видеосюжете оживают воспоминания </w:t>
      </w:r>
      <w:r w:rsidR="00124996">
        <w:rPr>
          <w:rFonts w:ascii="Times New Roman" w:eastAsia="Calibri" w:hAnsi="Times New Roman" w:cs="Times New Roman"/>
          <w:sz w:val="28"/>
          <w:szCs w:val="28"/>
        </w:rPr>
        <w:t>ветеранов, 9 фронтовых историй ш</w:t>
      </w:r>
      <w:r w:rsidRPr="009A3BA2">
        <w:rPr>
          <w:rFonts w:ascii="Times New Roman" w:eastAsia="Calibri" w:hAnsi="Times New Roman" w:cs="Times New Roman"/>
          <w:sz w:val="28"/>
          <w:szCs w:val="28"/>
        </w:rPr>
        <w:t>арыповцев – «живая» история Великой Отечественной войны. Проект был отмечен дирекцией «Года памяти и славы» Красноярского края, как один из лучших.</w:t>
      </w:r>
    </w:p>
    <w:p w:rsidR="00C0567C" w:rsidRPr="0089082C" w:rsidRDefault="00837F97" w:rsidP="00C0567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C0567C" w:rsidRPr="0089082C">
        <w:rPr>
          <w:rFonts w:ascii="Times New Roman" w:eastAsia="Calibri" w:hAnsi="Times New Roman" w:cs="Times New Roman"/>
          <w:b/>
          <w:sz w:val="28"/>
          <w:szCs w:val="28"/>
        </w:rPr>
        <w:t>Березовский район</w:t>
      </w:r>
      <w:r w:rsidR="006D2A36">
        <w:rPr>
          <w:rFonts w:ascii="Times New Roman" w:eastAsia="Calibri" w:hAnsi="Times New Roman" w:cs="Times New Roman"/>
          <w:b/>
          <w:sz w:val="28"/>
          <w:szCs w:val="28"/>
        </w:rPr>
        <w:t>.</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В целях привлечения жителей Березовского района к активному прохождению вакцинации против Covid-19 в период пандемии, администрация района вышла с инициативой по организации розыгрыша ценных призов среди вакцинированных граждан. Администрация пригласила руководителей предприятий</w:t>
      </w:r>
      <w:r w:rsidR="00124996">
        <w:rPr>
          <w:rFonts w:ascii="Times New Roman" w:eastAsia="Calibri" w:hAnsi="Times New Roman" w:cs="Times New Roman"/>
          <w:sz w:val="28"/>
          <w:szCs w:val="28"/>
        </w:rPr>
        <w:t>,</w:t>
      </w:r>
      <w:r w:rsidRPr="00C0567C">
        <w:rPr>
          <w:rFonts w:ascii="Times New Roman" w:eastAsia="Calibri" w:hAnsi="Times New Roman" w:cs="Times New Roman"/>
          <w:sz w:val="28"/>
          <w:szCs w:val="28"/>
        </w:rPr>
        <w:t xml:space="preserve"> осуществляющих свою деятельность </w:t>
      </w:r>
      <w:r w:rsidR="0089082C">
        <w:rPr>
          <w:rFonts w:ascii="Times New Roman" w:eastAsia="Calibri" w:hAnsi="Times New Roman" w:cs="Times New Roman"/>
          <w:sz w:val="28"/>
          <w:szCs w:val="28"/>
        </w:rPr>
        <w:br/>
      </w:r>
      <w:r w:rsidRPr="00C0567C">
        <w:rPr>
          <w:rFonts w:ascii="Times New Roman" w:eastAsia="Calibri" w:hAnsi="Times New Roman" w:cs="Times New Roman"/>
          <w:sz w:val="28"/>
          <w:szCs w:val="28"/>
        </w:rPr>
        <w:t>на территории Березовского района</w:t>
      </w:r>
      <w:r w:rsidR="00124996">
        <w:rPr>
          <w:rFonts w:ascii="Times New Roman" w:eastAsia="Calibri" w:hAnsi="Times New Roman" w:cs="Times New Roman"/>
          <w:sz w:val="28"/>
          <w:szCs w:val="28"/>
        </w:rPr>
        <w:t>,</w:t>
      </w:r>
      <w:r w:rsidRPr="00C0567C">
        <w:rPr>
          <w:rFonts w:ascii="Times New Roman" w:eastAsia="Calibri" w:hAnsi="Times New Roman" w:cs="Times New Roman"/>
          <w:sz w:val="28"/>
          <w:szCs w:val="28"/>
        </w:rPr>
        <w:t xml:space="preserve"> принять участие в акции. В результате был сформирован призовой фонд: два земельных участка, пять телевизоров, десять телефонов, пять СВЧ печей, пять термопотов, пять годовых подписок на общественно-политическую газету «Пригород». Розыгрыш проведен </w:t>
      </w:r>
      <w:r w:rsidR="0089082C">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в декабре 2021 года, мероприятие широко освещалось в районных СМИ </w:t>
      </w:r>
      <w:r w:rsidR="0089082C">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и социальных сетях. </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Данная акция помогла значительно увеличить численность вакцинированных граждан на территории Березовского района.</w:t>
      </w:r>
    </w:p>
    <w:p w:rsidR="00C0567C" w:rsidRPr="0089082C" w:rsidRDefault="00837F97" w:rsidP="00C0567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C0567C" w:rsidRPr="0089082C">
        <w:rPr>
          <w:rFonts w:ascii="Times New Roman" w:eastAsia="Calibri" w:hAnsi="Times New Roman" w:cs="Times New Roman"/>
          <w:b/>
          <w:sz w:val="28"/>
          <w:szCs w:val="28"/>
        </w:rPr>
        <w:t>Кежемский район</w:t>
      </w:r>
      <w:r w:rsidR="006D2A36">
        <w:rPr>
          <w:rFonts w:ascii="Times New Roman" w:eastAsia="Calibri" w:hAnsi="Times New Roman" w:cs="Times New Roman"/>
          <w:b/>
          <w:sz w:val="28"/>
          <w:szCs w:val="28"/>
        </w:rPr>
        <w:t>.</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 xml:space="preserve">В период действия мер по преодолению последствий распространения Covid-19 в 2021 году для нужд КГБУЗ «Кежемская РБ» за счет средств коммерческих организаций и индивидуальных предпринимателей района приобретено медицинское оборудование на сумму 7 312 тыс. рублей. Предприятиями лесной отрасли и Союзом лесопромышленников района приобретено 16 кислородных концентраторов на сумму 990 тыс. рублей. </w:t>
      </w:r>
      <w:r w:rsidR="0089082C">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В целях повышения качества и стабильности работы госпиталя коммерческими организациями района приобретена автоматизированная кислородная станции «OXYMAT» стоимостью 5 500 тыс. рублей. Градообразующим предприятием для жителей района приобретена система </w:t>
      </w:r>
      <w:r w:rsidRPr="00C0567C">
        <w:rPr>
          <w:rFonts w:ascii="Times New Roman" w:eastAsia="Calibri" w:hAnsi="Times New Roman" w:cs="Times New Roman"/>
          <w:sz w:val="28"/>
          <w:szCs w:val="28"/>
        </w:rPr>
        <w:lastRenderedPageBreak/>
        <w:t>компьютерной томографии Philips «AccessCT» стоимостью 24 950 тыс. рублей.</w:t>
      </w:r>
    </w:p>
    <w:p w:rsidR="00C0567C" w:rsidRPr="0089082C" w:rsidRDefault="00837F97" w:rsidP="00C0567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00C0567C" w:rsidRPr="0089082C">
        <w:rPr>
          <w:rFonts w:ascii="Times New Roman" w:eastAsia="Calibri" w:hAnsi="Times New Roman" w:cs="Times New Roman"/>
          <w:b/>
          <w:sz w:val="28"/>
          <w:szCs w:val="28"/>
        </w:rPr>
        <w:t>Северо-Енисейский район</w:t>
      </w:r>
      <w:r w:rsidR="00060247">
        <w:rPr>
          <w:rFonts w:ascii="Times New Roman" w:eastAsia="Calibri" w:hAnsi="Times New Roman" w:cs="Times New Roman"/>
          <w:b/>
          <w:sz w:val="28"/>
          <w:szCs w:val="28"/>
        </w:rPr>
        <w:t>.</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 xml:space="preserve">В период распространения коронавирусной инфекции в Северо-Енисейском районе велась постоянная работа с населением по прививанию навыков общественной и личной гигиены, социальному дистанцированию, приняты меры для обеспечения гражданам возможности соблюдения самоизоляции на дому (организована работа волонтеров, «горячая линия», разработаны памятки, обеспечена возможность доставки продуктов). Все это давалось чрезвычайными усилиями: в районе нет санитарной службы, </w:t>
      </w:r>
      <w:r w:rsidR="0089082C">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а потому все рейдовые и разъяснительные мероприятия проводились силами специалистов администрации района. В этот период Главой района была введена практика уполномоченных – специалистов администрации района, которых временно командировали в поселки района в помощь главам </w:t>
      </w:r>
      <w:r w:rsidR="0089082C">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на местах, они помогали проводить рейдовые мероприятия и вести работу </w:t>
      </w:r>
      <w:r w:rsidR="0089082C">
        <w:rPr>
          <w:rFonts w:ascii="Times New Roman" w:eastAsia="Calibri" w:hAnsi="Times New Roman" w:cs="Times New Roman"/>
          <w:sz w:val="28"/>
          <w:szCs w:val="28"/>
        </w:rPr>
        <w:br/>
      </w:r>
      <w:r w:rsidRPr="00C0567C">
        <w:rPr>
          <w:rFonts w:ascii="Times New Roman" w:eastAsia="Calibri" w:hAnsi="Times New Roman" w:cs="Times New Roman"/>
          <w:sz w:val="28"/>
          <w:szCs w:val="28"/>
        </w:rPr>
        <w:t>с населением и представителями организаций.</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Социально незащищенные категории школьников в период дистанционного обучения в 2021 году получали наборы продуктов питания взамен обеспечения горячим питанием из средств местного бюджета</w:t>
      </w:r>
      <w:r w:rsidR="00F66A7A">
        <w:rPr>
          <w:rFonts w:ascii="Times New Roman" w:eastAsia="Calibri" w:hAnsi="Times New Roman" w:cs="Times New Roman"/>
          <w:sz w:val="28"/>
          <w:szCs w:val="28"/>
        </w:rPr>
        <w:t>. М</w:t>
      </w:r>
      <w:r w:rsidRPr="00C0567C">
        <w:rPr>
          <w:rFonts w:ascii="Times New Roman" w:eastAsia="Calibri" w:hAnsi="Times New Roman" w:cs="Times New Roman"/>
          <w:sz w:val="28"/>
          <w:szCs w:val="28"/>
        </w:rPr>
        <w:t xml:space="preserve">ера коснулась тех категорий детей, которые не были поименованы </w:t>
      </w:r>
      <w:r w:rsidR="0089082C">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в региональных актах, но фактически нуждались в дополнительной помощи из-за потери работы или существенного сокращения заработка родителей </w:t>
      </w:r>
      <w:r w:rsidR="0089082C">
        <w:rPr>
          <w:rFonts w:ascii="Times New Roman" w:eastAsia="Calibri" w:hAnsi="Times New Roman" w:cs="Times New Roman"/>
          <w:sz w:val="28"/>
          <w:szCs w:val="28"/>
        </w:rPr>
        <w:br/>
      </w:r>
      <w:r w:rsidR="00F66A7A">
        <w:rPr>
          <w:rFonts w:ascii="Times New Roman" w:eastAsia="Calibri" w:hAnsi="Times New Roman" w:cs="Times New Roman"/>
          <w:sz w:val="28"/>
          <w:szCs w:val="28"/>
        </w:rPr>
        <w:t>в период пандемии</w:t>
      </w:r>
      <w:r w:rsidRPr="00C0567C">
        <w:rPr>
          <w:rFonts w:ascii="Times New Roman" w:eastAsia="Calibri" w:hAnsi="Times New Roman" w:cs="Times New Roman"/>
          <w:sz w:val="28"/>
          <w:szCs w:val="28"/>
        </w:rPr>
        <w:t>.</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 xml:space="preserve">На все плановые проверки в рамках муниципального контроля </w:t>
      </w:r>
      <w:r w:rsidR="0089082C">
        <w:rPr>
          <w:rFonts w:ascii="Times New Roman" w:eastAsia="Calibri" w:hAnsi="Times New Roman" w:cs="Times New Roman"/>
          <w:sz w:val="28"/>
          <w:szCs w:val="28"/>
        </w:rPr>
        <w:br/>
      </w:r>
      <w:r w:rsidRPr="00C0567C">
        <w:rPr>
          <w:rFonts w:ascii="Times New Roman" w:eastAsia="Calibri" w:hAnsi="Times New Roman" w:cs="Times New Roman"/>
          <w:sz w:val="28"/>
          <w:szCs w:val="28"/>
        </w:rPr>
        <w:t>в период ухудшения санитарно-эпидемиологической ситуации (так называемых «волн») по решению мес</w:t>
      </w:r>
      <w:r w:rsidR="00F66A7A">
        <w:rPr>
          <w:rFonts w:ascii="Times New Roman" w:eastAsia="Calibri" w:hAnsi="Times New Roman" w:cs="Times New Roman"/>
          <w:sz w:val="28"/>
          <w:szCs w:val="28"/>
        </w:rPr>
        <w:t>тных властей вводился мораторий. П</w:t>
      </w:r>
      <w:r w:rsidRPr="00C0567C">
        <w:rPr>
          <w:rFonts w:ascii="Times New Roman" w:eastAsia="Calibri" w:hAnsi="Times New Roman" w:cs="Times New Roman"/>
          <w:sz w:val="28"/>
          <w:szCs w:val="28"/>
        </w:rPr>
        <w:t xml:space="preserve">риостанавливалось начисление процентов за несвоевременную оплату гражданами платежей на использование муниципального имущества (в том числе муниципальных жилых помещений), приостанавливалось или сокращалось количество рейсов автобусов по муниципальным </w:t>
      </w:r>
      <w:r w:rsidR="0089082C">
        <w:rPr>
          <w:rFonts w:ascii="Times New Roman" w:eastAsia="Calibri" w:hAnsi="Times New Roman" w:cs="Times New Roman"/>
          <w:sz w:val="28"/>
          <w:szCs w:val="28"/>
        </w:rPr>
        <w:br/>
      </w:r>
      <w:r w:rsidRPr="00C0567C">
        <w:rPr>
          <w:rFonts w:ascii="Times New Roman" w:eastAsia="Calibri" w:hAnsi="Times New Roman" w:cs="Times New Roman"/>
          <w:sz w:val="28"/>
          <w:szCs w:val="28"/>
        </w:rPr>
        <w:t>и межмуниципальным маршрутам. Представителям малого и среднего бизнеса предоставлено право продления договоров в отношении муниципального имущества, возможность установления отсрочки/рассрочки платежей за пользование им.</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Для обеспечения выплаты заработной платы работникам муниципальных бюджетных учреждений, деятельность которых была приостановлена, были оперативно подготовлены муниципальные нормативные акты, изменяющие подходы к начислению стимулирующих выплат и критериев для их начисления.</w:t>
      </w:r>
    </w:p>
    <w:p w:rsidR="00C0567C" w:rsidRPr="0089082C" w:rsidRDefault="00837F97" w:rsidP="00C0567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5. </w:t>
      </w:r>
      <w:r w:rsidR="00C0567C" w:rsidRPr="0089082C">
        <w:rPr>
          <w:rFonts w:ascii="Times New Roman" w:eastAsia="Calibri" w:hAnsi="Times New Roman" w:cs="Times New Roman"/>
          <w:b/>
          <w:sz w:val="28"/>
          <w:szCs w:val="28"/>
        </w:rPr>
        <w:t>ЗАТО г. Железногорск</w:t>
      </w:r>
      <w:r w:rsidR="00060247">
        <w:rPr>
          <w:rFonts w:ascii="Times New Roman" w:eastAsia="Calibri" w:hAnsi="Times New Roman" w:cs="Times New Roman"/>
          <w:b/>
          <w:sz w:val="28"/>
          <w:szCs w:val="28"/>
        </w:rPr>
        <w:t>.</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 xml:space="preserve">В период распространения коронавирусной инфекции в рамках Всероссийской акции «Мы вместе» на территории ЗАТО </w:t>
      </w:r>
      <w:r w:rsidR="00F66A7A">
        <w:rPr>
          <w:rFonts w:ascii="Times New Roman" w:eastAsia="Calibri" w:hAnsi="Times New Roman" w:cs="Times New Roman"/>
          <w:sz w:val="28"/>
          <w:szCs w:val="28"/>
        </w:rPr>
        <w:t xml:space="preserve">город </w:t>
      </w:r>
      <w:r w:rsidRPr="00C0567C">
        <w:rPr>
          <w:rFonts w:ascii="Times New Roman" w:eastAsia="Calibri" w:hAnsi="Times New Roman" w:cs="Times New Roman"/>
          <w:sz w:val="28"/>
          <w:szCs w:val="28"/>
        </w:rPr>
        <w:t xml:space="preserve">Железногорск </w:t>
      </w:r>
      <w:r w:rsidR="0089082C">
        <w:rPr>
          <w:rFonts w:ascii="Times New Roman" w:eastAsia="Calibri" w:hAnsi="Times New Roman" w:cs="Times New Roman"/>
          <w:sz w:val="28"/>
          <w:szCs w:val="28"/>
        </w:rPr>
        <w:br/>
      </w:r>
      <w:r w:rsidRPr="00C0567C">
        <w:rPr>
          <w:rFonts w:ascii="Times New Roman" w:eastAsia="Calibri" w:hAnsi="Times New Roman" w:cs="Times New Roman"/>
          <w:sz w:val="28"/>
          <w:szCs w:val="28"/>
        </w:rPr>
        <w:t>на базе муниципального казенного учреждения «Молодежный центр» была организована работа штаба «Волонтеры здоровья».</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 xml:space="preserve">Волонтеры оказывали помощь работникам здравоохранения </w:t>
      </w:r>
      <w:r w:rsidR="0089082C">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в городской поликлинике: дежурили ежедневно на входе, проводили термометрию посетителей, контролировали соблюдение масочного режима </w:t>
      </w:r>
      <w:r w:rsidR="00771F2D">
        <w:rPr>
          <w:rFonts w:ascii="Times New Roman" w:eastAsia="Calibri" w:hAnsi="Times New Roman" w:cs="Times New Roman"/>
          <w:sz w:val="28"/>
          <w:szCs w:val="28"/>
        </w:rPr>
        <w:br/>
      </w:r>
      <w:r w:rsidRPr="00C0567C">
        <w:rPr>
          <w:rFonts w:ascii="Times New Roman" w:eastAsia="Calibri" w:hAnsi="Times New Roman" w:cs="Times New Roman"/>
          <w:sz w:val="28"/>
          <w:szCs w:val="28"/>
        </w:rPr>
        <w:lastRenderedPageBreak/>
        <w:t xml:space="preserve">и санитарной обработки рук, помогали в регистратуре, отвечали </w:t>
      </w:r>
      <w:r w:rsidR="00771F2D">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на телефонные звонки. Также волонтеры принимали заявки по телефону </w:t>
      </w:r>
      <w:r w:rsidR="00771F2D">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от жителей города старше 65 лет и оказывали им помощь в покупке </w:t>
      </w:r>
      <w:r w:rsidR="00F66A7A">
        <w:rPr>
          <w:rFonts w:ascii="Times New Roman" w:eastAsia="Calibri" w:hAnsi="Times New Roman" w:cs="Times New Roman"/>
          <w:sz w:val="28"/>
          <w:szCs w:val="28"/>
        </w:rPr>
        <w:br/>
      </w:r>
      <w:r w:rsidRPr="00C0567C">
        <w:rPr>
          <w:rFonts w:ascii="Times New Roman" w:eastAsia="Calibri" w:hAnsi="Times New Roman" w:cs="Times New Roman"/>
          <w:sz w:val="28"/>
          <w:szCs w:val="28"/>
        </w:rPr>
        <w:t>и доставке продуктов и лекарственных препаратов.</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 xml:space="preserve">При финансовой поддержке ФГУП «ГХК», АО «ИСС» </w:t>
      </w:r>
      <w:r w:rsidR="00771F2D">
        <w:rPr>
          <w:rFonts w:ascii="Times New Roman" w:eastAsia="Calibri" w:hAnsi="Times New Roman" w:cs="Times New Roman"/>
          <w:sz w:val="28"/>
          <w:szCs w:val="28"/>
        </w:rPr>
        <w:br/>
      </w:r>
      <w:r w:rsidRPr="00C0567C">
        <w:rPr>
          <w:rFonts w:ascii="Times New Roman" w:eastAsia="Calibri" w:hAnsi="Times New Roman" w:cs="Times New Roman"/>
          <w:sz w:val="28"/>
          <w:szCs w:val="28"/>
        </w:rPr>
        <w:t>и коммерческого сектора города в 2021 году продолжил свою работу благотворительный фонд «Железногорск»</w:t>
      </w:r>
      <w:r w:rsidR="00F66A7A">
        <w:rPr>
          <w:rFonts w:ascii="Times New Roman" w:eastAsia="Calibri" w:hAnsi="Times New Roman" w:cs="Times New Roman"/>
          <w:sz w:val="28"/>
          <w:szCs w:val="28"/>
        </w:rPr>
        <w:t xml:space="preserve">, который поддержал 22 </w:t>
      </w:r>
      <w:r w:rsidRPr="00C0567C">
        <w:rPr>
          <w:rFonts w:ascii="Times New Roman" w:eastAsia="Calibri" w:hAnsi="Times New Roman" w:cs="Times New Roman"/>
          <w:sz w:val="28"/>
          <w:szCs w:val="28"/>
        </w:rPr>
        <w:t xml:space="preserve">инициативы, в том числе инициативы активных граждан </w:t>
      </w:r>
      <w:r w:rsidR="00771F2D">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и </w:t>
      </w:r>
      <w:r w:rsidR="00F66A7A">
        <w:rPr>
          <w:rFonts w:ascii="Times New Roman" w:eastAsia="Calibri" w:hAnsi="Times New Roman" w:cs="Times New Roman"/>
          <w:sz w:val="28"/>
          <w:szCs w:val="28"/>
        </w:rPr>
        <w:t>СО НКО</w:t>
      </w:r>
      <w:r w:rsidRPr="00C0567C">
        <w:rPr>
          <w:rFonts w:ascii="Times New Roman" w:eastAsia="Calibri" w:hAnsi="Times New Roman" w:cs="Times New Roman"/>
          <w:sz w:val="28"/>
          <w:szCs w:val="28"/>
        </w:rPr>
        <w:t xml:space="preserve"> ЗАТО Железногорск, на общую сумму 5 782 тыс. рублей. Благодаря благотворительным средствам поддержку получили такие проекты как «Стена смыслов» (изображения в технике «граффити», посвященные Героям Советского Союза, ранее проживающим в ЗАТО г. Железногорск), «Благоустройство береговой линии», «Создание медиа-лаборатории для вовлечения молодежи навыкам работы с медиа-материалом, используемом </w:t>
      </w:r>
      <w:r w:rsidR="00771F2D">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в социальных сетях». Оказано содействие в организации и участии </w:t>
      </w:r>
      <w:r w:rsidR="00771F2D">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в соревнованиях по спортивному ориентированию, танцевальному спорту </w:t>
      </w:r>
      <w:r w:rsidR="00771F2D">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и брейкингу, автогонкам на льду, в проведении «Фитнес марафона». Поддержаны инициативы Совета ветеранов (пенсионеров) войны </w:t>
      </w:r>
      <w:r w:rsidR="00771F2D">
        <w:rPr>
          <w:rFonts w:ascii="Times New Roman" w:eastAsia="Calibri" w:hAnsi="Times New Roman" w:cs="Times New Roman"/>
          <w:sz w:val="28"/>
          <w:szCs w:val="28"/>
        </w:rPr>
        <w:br/>
      </w:r>
      <w:r w:rsidRPr="00C0567C">
        <w:rPr>
          <w:rFonts w:ascii="Times New Roman" w:eastAsia="Calibri" w:hAnsi="Times New Roman" w:cs="Times New Roman"/>
          <w:sz w:val="28"/>
          <w:szCs w:val="28"/>
        </w:rPr>
        <w:t xml:space="preserve">и Железногорского общества инвалидов в проведении значимых мероприятий для своей целевой аудитории. </w:t>
      </w:r>
    </w:p>
    <w:p w:rsidR="00C17B50" w:rsidRPr="00FA62E0" w:rsidRDefault="00C17B50" w:rsidP="008C120A">
      <w:pPr>
        <w:spacing w:after="0" w:line="240" w:lineRule="auto"/>
        <w:rPr>
          <w:rFonts w:ascii="Times New Roman" w:hAnsi="Times New Roman" w:cs="Times New Roman"/>
          <w:sz w:val="28"/>
          <w:szCs w:val="28"/>
          <w:highlight w:val="yellow"/>
        </w:rPr>
      </w:pPr>
    </w:p>
    <w:p w:rsidR="00B3055D" w:rsidRDefault="00B3055D" w:rsidP="004B4EEB">
      <w:pPr>
        <w:pStyle w:val="1"/>
        <w:spacing w:before="0" w:line="240" w:lineRule="auto"/>
        <w:ind w:firstLine="709"/>
        <w:jc w:val="both"/>
        <w:rPr>
          <w:rFonts w:ascii="Times New Roman" w:hAnsi="Times New Roman" w:cs="Times New Roman"/>
          <w:b/>
          <w:color w:val="auto"/>
          <w:sz w:val="28"/>
          <w:szCs w:val="28"/>
        </w:rPr>
      </w:pPr>
      <w:bookmarkStart w:id="12" w:name="_Toc110586755"/>
      <w:r>
        <w:rPr>
          <w:rFonts w:ascii="Times New Roman" w:hAnsi="Times New Roman" w:cs="Times New Roman"/>
          <w:b/>
          <w:color w:val="auto"/>
          <w:sz w:val="28"/>
          <w:szCs w:val="28"/>
        </w:rPr>
        <w:br w:type="page"/>
      </w:r>
    </w:p>
    <w:p w:rsidR="000C5A72" w:rsidRPr="00771F2D" w:rsidRDefault="000C5A72" w:rsidP="004B4EEB">
      <w:pPr>
        <w:pStyle w:val="1"/>
        <w:spacing w:before="0" w:line="240" w:lineRule="auto"/>
        <w:ind w:firstLine="709"/>
        <w:jc w:val="both"/>
        <w:rPr>
          <w:rFonts w:ascii="Times New Roman" w:hAnsi="Times New Roman" w:cs="Times New Roman"/>
          <w:b/>
          <w:color w:val="auto"/>
          <w:sz w:val="28"/>
          <w:szCs w:val="28"/>
        </w:rPr>
      </w:pPr>
      <w:r w:rsidRPr="00771F2D">
        <w:rPr>
          <w:rFonts w:ascii="Times New Roman" w:hAnsi="Times New Roman" w:cs="Times New Roman"/>
          <w:b/>
          <w:color w:val="auto"/>
          <w:sz w:val="28"/>
          <w:szCs w:val="28"/>
        </w:rPr>
        <w:lastRenderedPageBreak/>
        <w:t>2.</w:t>
      </w:r>
      <w:r w:rsidR="0093222D" w:rsidRPr="00771F2D">
        <w:rPr>
          <w:rFonts w:ascii="Times New Roman" w:hAnsi="Times New Roman" w:cs="Times New Roman"/>
          <w:b/>
          <w:color w:val="auto"/>
          <w:sz w:val="28"/>
          <w:szCs w:val="28"/>
        </w:rPr>
        <w:t>2</w:t>
      </w:r>
      <w:r w:rsidRPr="00771F2D">
        <w:rPr>
          <w:rFonts w:ascii="Times New Roman" w:hAnsi="Times New Roman" w:cs="Times New Roman"/>
          <w:b/>
          <w:color w:val="auto"/>
          <w:sz w:val="28"/>
          <w:szCs w:val="28"/>
        </w:rPr>
        <w:t xml:space="preserve">. Лучшие формы и технологии финансовой, имущественной </w:t>
      </w:r>
      <w:r w:rsidR="00951999" w:rsidRPr="00771F2D">
        <w:rPr>
          <w:rFonts w:ascii="Times New Roman" w:hAnsi="Times New Roman" w:cs="Times New Roman"/>
          <w:b/>
          <w:color w:val="auto"/>
          <w:sz w:val="28"/>
          <w:szCs w:val="28"/>
        </w:rPr>
        <w:br/>
      </w:r>
      <w:r w:rsidRPr="00771F2D">
        <w:rPr>
          <w:rFonts w:ascii="Times New Roman" w:hAnsi="Times New Roman" w:cs="Times New Roman"/>
          <w:b/>
          <w:color w:val="auto"/>
          <w:sz w:val="28"/>
          <w:szCs w:val="28"/>
        </w:rPr>
        <w:t>и административной поддержки субъектов малого и среднего предпринимательства наиболее пострадавших отраслей экономики</w:t>
      </w:r>
      <w:bookmarkEnd w:id="12"/>
    </w:p>
    <w:p w:rsidR="00C17B50" w:rsidRPr="00771F2D" w:rsidRDefault="00C17B50" w:rsidP="008C120A">
      <w:pPr>
        <w:spacing w:after="0" w:line="240" w:lineRule="auto"/>
        <w:rPr>
          <w:rFonts w:ascii="Times New Roman" w:hAnsi="Times New Roman" w:cs="Times New Roman"/>
          <w:sz w:val="28"/>
          <w:szCs w:val="28"/>
        </w:rPr>
      </w:pPr>
    </w:p>
    <w:p w:rsidR="00771F2D" w:rsidRPr="00771F2D" w:rsidRDefault="00771F2D" w:rsidP="00771F2D">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 xml:space="preserve">Во всех муниципальных образованиях края были приняты соответствующие решения о поддержке субъектов малого и среднего предпринимательства наиболее </w:t>
      </w:r>
      <w:r w:rsidR="00F66A7A">
        <w:rPr>
          <w:rFonts w:ascii="Times New Roman" w:eastAsia="Calibri" w:hAnsi="Times New Roman" w:cs="Times New Roman"/>
          <w:sz w:val="28"/>
          <w:szCs w:val="28"/>
        </w:rPr>
        <w:t xml:space="preserve">пострадавших отраслей экономики. Например, </w:t>
      </w:r>
      <w:r w:rsidRPr="00771F2D">
        <w:rPr>
          <w:rFonts w:ascii="Times New Roman" w:eastAsia="Calibri" w:hAnsi="Times New Roman" w:cs="Times New Roman"/>
          <w:sz w:val="28"/>
          <w:szCs w:val="28"/>
        </w:rPr>
        <w:t xml:space="preserve">предоставление отсрочки по уплате арендных платежей </w:t>
      </w:r>
      <w:r w:rsidR="00F66A7A">
        <w:rPr>
          <w:rFonts w:ascii="Times New Roman" w:eastAsia="Calibri" w:hAnsi="Times New Roman" w:cs="Times New Roman"/>
          <w:sz w:val="28"/>
          <w:szCs w:val="28"/>
        </w:rPr>
        <w:br/>
      </w:r>
      <w:r w:rsidRPr="00771F2D">
        <w:rPr>
          <w:rFonts w:ascii="Times New Roman" w:eastAsia="Calibri" w:hAnsi="Times New Roman" w:cs="Times New Roman"/>
          <w:sz w:val="28"/>
          <w:szCs w:val="28"/>
        </w:rPr>
        <w:t>и концессионной платы, без начисления неустойки (штрафов, пеней) арендаторам недвижимого имущества муниципальной собственности, концессионерам, относящимся к категории субъектов малого и среднего предпринимательства, а также организациям, осуществляющим деятельность в пострадавших отраслях экономики, определенных Постановлением Правительства Российской Федерации от 03.04.2020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w:t>
      </w:r>
      <w:r w:rsidR="00E43FE5">
        <w:rPr>
          <w:rFonts w:ascii="Times New Roman" w:eastAsia="Calibri" w:hAnsi="Times New Roman" w:cs="Times New Roman"/>
          <w:sz w:val="28"/>
          <w:szCs w:val="28"/>
        </w:rPr>
        <w:t xml:space="preserve"> новой коронавирусной инфекции»</w:t>
      </w:r>
      <w:r w:rsidRPr="00771F2D">
        <w:rPr>
          <w:rFonts w:ascii="Times New Roman" w:eastAsia="Calibri" w:hAnsi="Times New Roman" w:cs="Times New Roman"/>
          <w:sz w:val="28"/>
          <w:szCs w:val="28"/>
        </w:rPr>
        <w:t xml:space="preserve">. </w:t>
      </w:r>
    </w:p>
    <w:p w:rsidR="00771F2D" w:rsidRPr="00771F2D" w:rsidRDefault="00771F2D" w:rsidP="00771F2D">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В некоторых муниципальных образованиях меры поддержки были расширены, приведем некоторые примеры.</w:t>
      </w:r>
    </w:p>
    <w:p w:rsidR="00771F2D" w:rsidRPr="00771F2D" w:rsidRDefault="00837F97" w:rsidP="00771F2D">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771F2D" w:rsidRPr="00771F2D">
        <w:rPr>
          <w:rFonts w:ascii="Times New Roman" w:eastAsia="Calibri" w:hAnsi="Times New Roman" w:cs="Times New Roman"/>
          <w:b/>
          <w:sz w:val="28"/>
          <w:szCs w:val="28"/>
        </w:rPr>
        <w:t>Город Шарыпово</w:t>
      </w:r>
      <w:r w:rsidR="00060247">
        <w:rPr>
          <w:rFonts w:ascii="Times New Roman" w:eastAsia="Calibri" w:hAnsi="Times New Roman" w:cs="Times New Roman"/>
          <w:b/>
          <w:sz w:val="28"/>
          <w:szCs w:val="28"/>
        </w:rPr>
        <w:t>.</w:t>
      </w:r>
    </w:p>
    <w:p w:rsidR="00771F2D" w:rsidRPr="00771F2D" w:rsidRDefault="00771F2D" w:rsidP="00771F2D">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 xml:space="preserve">На официальном сайте Администрации города в разделе «Экономика </w:t>
      </w:r>
      <w:r w:rsidR="00E43FE5">
        <w:rPr>
          <w:rFonts w:ascii="Times New Roman" w:eastAsia="Calibri" w:hAnsi="Times New Roman" w:cs="Times New Roman"/>
          <w:sz w:val="28"/>
          <w:szCs w:val="28"/>
        </w:rPr>
        <w:br/>
      </w:r>
      <w:r w:rsidRPr="00771F2D">
        <w:rPr>
          <w:rFonts w:ascii="Times New Roman" w:eastAsia="Calibri" w:hAnsi="Times New Roman" w:cs="Times New Roman"/>
          <w:sz w:val="28"/>
          <w:szCs w:val="28"/>
        </w:rPr>
        <w:t>и предпринимательство» создан подраздел «В помощь бизнесу», в котором размещена и регулярно обновляется полезная информация о различных видах и способах финансовой и имущественной поддержки субъектов малого и среднего предпринимательства и т.д.</w:t>
      </w:r>
    </w:p>
    <w:p w:rsidR="00771F2D" w:rsidRPr="00771F2D" w:rsidRDefault="00771F2D" w:rsidP="00771F2D">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Действует постановление администрации города от 21.05.2021 №</w:t>
      </w:r>
      <w:r w:rsidR="00E43FE5">
        <w:rPr>
          <w:rFonts w:ascii="Times New Roman" w:eastAsia="Calibri" w:hAnsi="Times New Roman" w:cs="Times New Roman"/>
          <w:sz w:val="28"/>
          <w:szCs w:val="28"/>
        </w:rPr>
        <w:t xml:space="preserve"> </w:t>
      </w:r>
      <w:r w:rsidRPr="00771F2D">
        <w:rPr>
          <w:rFonts w:ascii="Times New Roman" w:eastAsia="Calibri" w:hAnsi="Times New Roman" w:cs="Times New Roman"/>
          <w:sz w:val="28"/>
          <w:szCs w:val="28"/>
        </w:rPr>
        <w:t>100 «Об утверждении Административного регламента предоставления муниципальной услуги «Оказание информационно – консультационных услуг субъектам малого и среднего предпринимательства».</w:t>
      </w:r>
    </w:p>
    <w:p w:rsidR="00771F2D" w:rsidRPr="00771F2D" w:rsidRDefault="00771F2D" w:rsidP="00771F2D">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 xml:space="preserve">Осуществляется организация и проведение общественных и деловых мероприятий предпринимателей, предпринимательских объединений </w:t>
      </w:r>
      <w:r w:rsidR="00E43FE5">
        <w:rPr>
          <w:rFonts w:ascii="Times New Roman" w:eastAsia="Calibri" w:hAnsi="Times New Roman" w:cs="Times New Roman"/>
          <w:sz w:val="28"/>
          <w:szCs w:val="28"/>
        </w:rPr>
        <w:br/>
      </w:r>
      <w:r w:rsidRPr="00771F2D">
        <w:rPr>
          <w:rFonts w:ascii="Times New Roman" w:eastAsia="Calibri" w:hAnsi="Times New Roman" w:cs="Times New Roman"/>
          <w:sz w:val="28"/>
          <w:szCs w:val="28"/>
        </w:rPr>
        <w:t>с привлечением органов исполнительной власти, структур поддержки малого и среднего предпринимательства города Шарыпово. Консультирование субъектов малого и среднего предпринимательства, будущих предпринимателей по вопросам подготовки технико-экономических обоснований проектов, предусматривающих получение бюджетных субсидий, экспертизы комплекта проектных документов, подготовки заключений по проектам, бизнес-планам.</w:t>
      </w:r>
    </w:p>
    <w:p w:rsidR="00771F2D" w:rsidRPr="00771F2D" w:rsidRDefault="00771F2D" w:rsidP="00771F2D">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Подобная практика информирования предпринимательского сообщества введена в большинстве муниципалитетов края.</w:t>
      </w:r>
    </w:p>
    <w:p w:rsidR="00771F2D" w:rsidRPr="00771F2D" w:rsidRDefault="00837F97" w:rsidP="00771F2D">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771F2D" w:rsidRPr="00771F2D">
        <w:rPr>
          <w:rFonts w:ascii="Times New Roman" w:eastAsia="Calibri" w:hAnsi="Times New Roman" w:cs="Times New Roman"/>
          <w:b/>
          <w:sz w:val="28"/>
          <w:szCs w:val="28"/>
        </w:rPr>
        <w:t>Город Канск</w:t>
      </w:r>
      <w:r w:rsidR="000F12EC">
        <w:rPr>
          <w:rFonts w:ascii="Times New Roman" w:eastAsia="Calibri" w:hAnsi="Times New Roman" w:cs="Times New Roman"/>
          <w:b/>
          <w:sz w:val="28"/>
          <w:szCs w:val="28"/>
        </w:rPr>
        <w:t>.</w:t>
      </w:r>
    </w:p>
    <w:p w:rsidR="00771F2D" w:rsidRPr="00771F2D" w:rsidRDefault="00771F2D" w:rsidP="00771F2D">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 xml:space="preserve">В период пандемии, вызванной COVID-19, благодаря принятым мерам поддержки субъектов малого и среднего предпринимательства (МСП), в 2021 году произошло увеличение количества субъектов МСП на 1,6 %. Администрацией г. Канска продолжена реализация мер, направленных </w:t>
      </w:r>
      <w:r w:rsidR="00E43FE5">
        <w:rPr>
          <w:rFonts w:ascii="Times New Roman" w:eastAsia="Calibri" w:hAnsi="Times New Roman" w:cs="Times New Roman"/>
          <w:sz w:val="28"/>
          <w:szCs w:val="28"/>
        </w:rPr>
        <w:br/>
      </w:r>
      <w:r w:rsidRPr="00771F2D">
        <w:rPr>
          <w:rFonts w:ascii="Times New Roman" w:eastAsia="Calibri" w:hAnsi="Times New Roman" w:cs="Times New Roman"/>
          <w:sz w:val="28"/>
          <w:szCs w:val="28"/>
        </w:rPr>
        <w:t>на создание благоприятных условий д</w:t>
      </w:r>
      <w:r w:rsidR="00F66A7A">
        <w:rPr>
          <w:rFonts w:ascii="Times New Roman" w:eastAsia="Calibri" w:hAnsi="Times New Roman" w:cs="Times New Roman"/>
          <w:sz w:val="28"/>
          <w:szCs w:val="28"/>
        </w:rPr>
        <w:t>ля развития предпринимательства</w:t>
      </w:r>
      <w:r w:rsidRPr="00771F2D">
        <w:rPr>
          <w:rFonts w:ascii="Times New Roman" w:eastAsia="Calibri" w:hAnsi="Times New Roman" w:cs="Times New Roman"/>
          <w:sz w:val="28"/>
          <w:szCs w:val="28"/>
        </w:rPr>
        <w:t xml:space="preserve"> </w:t>
      </w:r>
      <w:r w:rsidR="00E43FE5">
        <w:rPr>
          <w:rFonts w:ascii="Times New Roman" w:eastAsia="Calibri" w:hAnsi="Times New Roman" w:cs="Times New Roman"/>
          <w:sz w:val="28"/>
          <w:szCs w:val="28"/>
        </w:rPr>
        <w:br/>
      </w:r>
      <w:r w:rsidRPr="00771F2D">
        <w:rPr>
          <w:rFonts w:ascii="Times New Roman" w:eastAsia="Calibri" w:hAnsi="Times New Roman" w:cs="Times New Roman"/>
          <w:sz w:val="28"/>
          <w:szCs w:val="28"/>
        </w:rPr>
        <w:t xml:space="preserve">в рамках подпрограммы «Развитие субъектов малого и среднего </w:t>
      </w:r>
      <w:r w:rsidRPr="00771F2D">
        <w:rPr>
          <w:rFonts w:ascii="Times New Roman" w:eastAsia="Calibri" w:hAnsi="Times New Roman" w:cs="Times New Roman"/>
          <w:sz w:val="28"/>
          <w:szCs w:val="28"/>
        </w:rPr>
        <w:lastRenderedPageBreak/>
        <w:t xml:space="preserve">предпринимательства в городе Канске» муниципальной программы города Канска «Развитие инвестиционной деятельности, малого </w:t>
      </w:r>
      <w:r w:rsidR="00E43FE5">
        <w:rPr>
          <w:rFonts w:ascii="Times New Roman" w:eastAsia="Calibri" w:hAnsi="Times New Roman" w:cs="Times New Roman"/>
          <w:sz w:val="28"/>
          <w:szCs w:val="28"/>
        </w:rPr>
        <w:t>и среднего предпринимательства»</w:t>
      </w:r>
      <w:r w:rsidRPr="00771F2D">
        <w:rPr>
          <w:rFonts w:ascii="Times New Roman" w:eastAsia="Calibri" w:hAnsi="Times New Roman" w:cs="Times New Roman"/>
          <w:sz w:val="28"/>
          <w:szCs w:val="28"/>
        </w:rPr>
        <w:t>.</w:t>
      </w:r>
    </w:p>
    <w:p w:rsidR="00771F2D" w:rsidRPr="00771F2D" w:rsidRDefault="00771F2D" w:rsidP="00771F2D">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В 2021 году муниципалитет вошел в число победителей краевого конкурса на выделение субсидий для субъектов малого и среднего предпринимательства в рамках данной програ</w:t>
      </w:r>
      <w:r w:rsidR="00F66A7A">
        <w:rPr>
          <w:rFonts w:ascii="Times New Roman" w:eastAsia="Calibri" w:hAnsi="Times New Roman" w:cs="Times New Roman"/>
          <w:sz w:val="28"/>
          <w:szCs w:val="28"/>
        </w:rPr>
        <w:t>ммы, получив на эти цели 23 млн</w:t>
      </w:r>
      <w:r w:rsidRPr="00771F2D">
        <w:rPr>
          <w:rFonts w:ascii="Times New Roman" w:eastAsia="Calibri" w:hAnsi="Times New Roman" w:cs="Times New Roman"/>
          <w:sz w:val="28"/>
          <w:szCs w:val="28"/>
        </w:rPr>
        <w:t xml:space="preserve"> 802,98 тыс. рублей (это в 2,5 раза больше, чем в 2020 году). Еще 765,74 тыс. рублей было предусмотрено в городском бюджете.</w:t>
      </w:r>
    </w:p>
    <w:p w:rsidR="00771F2D" w:rsidRPr="00771F2D" w:rsidRDefault="00771F2D" w:rsidP="00771F2D">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 xml:space="preserve">Стоит отметить, что акцент был сделан на организации, работающие </w:t>
      </w:r>
      <w:r w:rsidR="00E43FE5">
        <w:rPr>
          <w:rFonts w:ascii="Times New Roman" w:eastAsia="Calibri" w:hAnsi="Times New Roman" w:cs="Times New Roman"/>
          <w:sz w:val="28"/>
          <w:szCs w:val="28"/>
        </w:rPr>
        <w:br/>
      </w:r>
      <w:r w:rsidRPr="00771F2D">
        <w:rPr>
          <w:rFonts w:ascii="Times New Roman" w:eastAsia="Calibri" w:hAnsi="Times New Roman" w:cs="Times New Roman"/>
          <w:sz w:val="28"/>
          <w:szCs w:val="28"/>
        </w:rPr>
        <w:t xml:space="preserve">в социальной сфере, а именно в расширении услуг населению в сфере здравоохранения, а также досуговой и развлекательной деятельности для детей от 5 до 18 лет. </w:t>
      </w:r>
    </w:p>
    <w:p w:rsidR="00771F2D" w:rsidRPr="00771F2D" w:rsidRDefault="00771F2D" w:rsidP="00771F2D">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За период реализации заявленных проектов (2020-2021 годы) объем привлеченных внебюджетных инвестиций субъектами предпринимательства - получателя</w:t>
      </w:r>
      <w:r w:rsidR="003014B4">
        <w:rPr>
          <w:rFonts w:ascii="Times New Roman" w:eastAsia="Calibri" w:hAnsi="Times New Roman" w:cs="Times New Roman"/>
          <w:sz w:val="28"/>
          <w:szCs w:val="28"/>
        </w:rPr>
        <w:t>ми поддержки, составил 80,</w:t>
      </w:r>
      <w:r w:rsidR="00F66A7A">
        <w:rPr>
          <w:rFonts w:ascii="Times New Roman" w:eastAsia="Calibri" w:hAnsi="Times New Roman" w:cs="Times New Roman"/>
          <w:sz w:val="28"/>
          <w:szCs w:val="28"/>
        </w:rPr>
        <w:t>9 млн</w:t>
      </w:r>
      <w:r w:rsidRPr="00771F2D">
        <w:rPr>
          <w:rFonts w:ascii="Times New Roman" w:eastAsia="Calibri" w:hAnsi="Times New Roman" w:cs="Times New Roman"/>
          <w:sz w:val="28"/>
          <w:szCs w:val="28"/>
        </w:rPr>
        <w:t xml:space="preserve"> рублей, в том числе в 2021 году </w:t>
      </w:r>
      <w:r w:rsidR="00E43FE5">
        <w:rPr>
          <w:rFonts w:ascii="Times New Roman" w:eastAsia="Calibri" w:hAnsi="Times New Roman" w:cs="Times New Roman"/>
          <w:sz w:val="28"/>
          <w:szCs w:val="28"/>
        </w:rPr>
        <w:t xml:space="preserve">– </w:t>
      </w:r>
      <w:r w:rsidR="003014B4">
        <w:rPr>
          <w:rFonts w:ascii="Times New Roman" w:eastAsia="Calibri" w:hAnsi="Times New Roman" w:cs="Times New Roman"/>
          <w:sz w:val="28"/>
          <w:szCs w:val="28"/>
        </w:rPr>
        <w:t>11,</w:t>
      </w:r>
      <w:r w:rsidR="00F66A7A">
        <w:rPr>
          <w:rFonts w:ascii="Times New Roman" w:eastAsia="Calibri" w:hAnsi="Times New Roman" w:cs="Times New Roman"/>
          <w:sz w:val="28"/>
          <w:szCs w:val="28"/>
        </w:rPr>
        <w:t>8 млн</w:t>
      </w:r>
      <w:r w:rsidRPr="00771F2D">
        <w:rPr>
          <w:rFonts w:ascii="Times New Roman" w:eastAsia="Calibri" w:hAnsi="Times New Roman" w:cs="Times New Roman"/>
          <w:sz w:val="28"/>
          <w:szCs w:val="28"/>
        </w:rPr>
        <w:t xml:space="preserve"> рублей. </w:t>
      </w:r>
    </w:p>
    <w:p w:rsidR="00771F2D" w:rsidRPr="00771F2D" w:rsidRDefault="00837F97" w:rsidP="00771F2D">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771F2D" w:rsidRPr="00771F2D">
        <w:rPr>
          <w:rFonts w:ascii="Times New Roman" w:eastAsia="Calibri" w:hAnsi="Times New Roman" w:cs="Times New Roman"/>
          <w:b/>
          <w:sz w:val="28"/>
          <w:szCs w:val="28"/>
        </w:rPr>
        <w:t>Северо-Енисейский район</w:t>
      </w:r>
      <w:r w:rsidR="000F12EC">
        <w:rPr>
          <w:rFonts w:ascii="Times New Roman" w:eastAsia="Calibri" w:hAnsi="Times New Roman" w:cs="Times New Roman"/>
          <w:b/>
          <w:sz w:val="28"/>
          <w:szCs w:val="28"/>
        </w:rPr>
        <w:t>.</w:t>
      </w:r>
    </w:p>
    <w:p w:rsidR="00771F2D" w:rsidRPr="00771F2D" w:rsidRDefault="00771F2D" w:rsidP="00771F2D">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Основной задачей территории в борьбе с распространением новой коронавирусной инфекци</w:t>
      </w:r>
      <w:r w:rsidR="00996774">
        <w:rPr>
          <w:rFonts w:ascii="Times New Roman" w:eastAsia="Calibri" w:hAnsi="Times New Roman" w:cs="Times New Roman"/>
          <w:sz w:val="28"/>
          <w:szCs w:val="28"/>
        </w:rPr>
        <w:t xml:space="preserve">и стала защита населения района. Эта задача осложнялась </w:t>
      </w:r>
      <w:r w:rsidRPr="00771F2D">
        <w:rPr>
          <w:rFonts w:ascii="Times New Roman" w:eastAsia="Calibri" w:hAnsi="Times New Roman" w:cs="Times New Roman"/>
          <w:sz w:val="28"/>
          <w:szCs w:val="28"/>
        </w:rPr>
        <w:t xml:space="preserve">наличием большого количества (сопоставимого с количеством постоянно проживающего населения) вахтовиков, которые приезжали </w:t>
      </w:r>
      <w:r w:rsidR="00E43FE5">
        <w:rPr>
          <w:rFonts w:ascii="Times New Roman" w:eastAsia="Calibri" w:hAnsi="Times New Roman" w:cs="Times New Roman"/>
          <w:sz w:val="28"/>
          <w:szCs w:val="28"/>
        </w:rPr>
        <w:br/>
      </w:r>
      <w:r w:rsidRPr="00771F2D">
        <w:rPr>
          <w:rFonts w:ascii="Times New Roman" w:eastAsia="Calibri" w:hAnsi="Times New Roman" w:cs="Times New Roman"/>
          <w:sz w:val="28"/>
          <w:szCs w:val="28"/>
        </w:rPr>
        <w:t xml:space="preserve">не только со всей страны, но и из ближнего зарубежья, при </w:t>
      </w:r>
      <w:r w:rsidR="00996774" w:rsidRPr="00771F2D">
        <w:rPr>
          <w:rFonts w:ascii="Times New Roman" w:eastAsia="Calibri" w:hAnsi="Times New Roman" w:cs="Times New Roman"/>
          <w:sz w:val="28"/>
          <w:szCs w:val="28"/>
        </w:rPr>
        <w:t xml:space="preserve">сформированной </w:t>
      </w:r>
      <w:r w:rsidRPr="00771F2D">
        <w:rPr>
          <w:rFonts w:ascii="Times New Roman" w:eastAsia="Calibri" w:hAnsi="Times New Roman" w:cs="Times New Roman"/>
          <w:sz w:val="28"/>
          <w:szCs w:val="28"/>
        </w:rPr>
        <w:t xml:space="preserve">не в полной мере системе карантинных мер, методов массового тестирования и обсервации. В связи с этим совместно с руководством крупнейших предприятий района были приняты важные решения, направленные </w:t>
      </w:r>
      <w:r w:rsidR="00E43FE5">
        <w:rPr>
          <w:rFonts w:ascii="Times New Roman" w:eastAsia="Calibri" w:hAnsi="Times New Roman" w:cs="Times New Roman"/>
          <w:sz w:val="28"/>
          <w:szCs w:val="28"/>
        </w:rPr>
        <w:br/>
      </w:r>
      <w:r w:rsidRPr="00771F2D">
        <w:rPr>
          <w:rFonts w:ascii="Times New Roman" w:eastAsia="Calibri" w:hAnsi="Times New Roman" w:cs="Times New Roman"/>
          <w:sz w:val="28"/>
          <w:szCs w:val="28"/>
        </w:rPr>
        <w:t xml:space="preserve">на минимизацию рисков завоза и распространения инфекции: на въезде </w:t>
      </w:r>
      <w:r w:rsidR="00E43FE5">
        <w:rPr>
          <w:rFonts w:ascii="Times New Roman" w:eastAsia="Calibri" w:hAnsi="Times New Roman" w:cs="Times New Roman"/>
          <w:sz w:val="28"/>
          <w:szCs w:val="28"/>
        </w:rPr>
        <w:br/>
      </w:r>
      <w:r w:rsidRPr="00771F2D">
        <w:rPr>
          <w:rFonts w:ascii="Times New Roman" w:eastAsia="Calibri" w:hAnsi="Times New Roman" w:cs="Times New Roman"/>
          <w:sz w:val="28"/>
          <w:szCs w:val="28"/>
        </w:rPr>
        <w:t>в Северо-Енисейский район (121 км автомобильной дороги «Епишино – Северо-Енисейский») был создан временный пункт (пост) контроля транспортных средств. На посту обеспечено круглосуточное несе</w:t>
      </w:r>
      <w:r w:rsidR="00996774">
        <w:rPr>
          <w:rFonts w:ascii="Times New Roman" w:eastAsia="Calibri" w:hAnsi="Times New Roman" w:cs="Times New Roman"/>
          <w:sz w:val="28"/>
          <w:szCs w:val="28"/>
        </w:rPr>
        <w:t>ние службы сотрудниками полиции. З</w:t>
      </w:r>
      <w:r w:rsidRPr="00771F2D">
        <w:rPr>
          <w:rFonts w:ascii="Times New Roman" w:eastAsia="Calibri" w:hAnsi="Times New Roman" w:cs="Times New Roman"/>
          <w:sz w:val="28"/>
          <w:szCs w:val="28"/>
        </w:rPr>
        <w:t xml:space="preserve">а счет средств резервного фонда администрации района привлечены физические лица для осуществления бесконтактной термометрии, материально-техническое обеспечение деятельности поста обеспечено средствами АО «Полюс Красноярск». Благодаря функционированию поста успешно решались задачи по контролю </w:t>
      </w:r>
      <w:r w:rsidR="00996774">
        <w:rPr>
          <w:rFonts w:ascii="Times New Roman" w:eastAsia="Calibri" w:hAnsi="Times New Roman" w:cs="Times New Roman"/>
          <w:sz w:val="28"/>
          <w:szCs w:val="28"/>
        </w:rPr>
        <w:br/>
      </w:r>
      <w:r w:rsidRPr="00771F2D">
        <w:rPr>
          <w:rFonts w:ascii="Times New Roman" w:eastAsia="Calibri" w:hAnsi="Times New Roman" w:cs="Times New Roman"/>
          <w:sz w:val="28"/>
          <w:szCs w:val="28"/>
        </w:rPr>
        <w:t xml:space="preserve">за соблюдением работодателями, использующими вахтовый метод организации работ, обязанностей, установленных пунктом 2.7 указа Губернатора Красноярского края от 27.03.2020 № 71-уг «О дополнительных мерах, направленных на предупреждение распространения коронавирусной инфекции, вызванной 2019-nCoV, на территории Красноярского края», </w:t>
      </w:r>
      <w:r w:rsidR="00F177F1">
        <w:rPr>
          <w:rFonts w:ascii="Times New Roman" w:eastAsia="Calibri" w:hAnsi="Times New Roman" w:cs="Times New Roman"/>
          <w:sz w:val="28"/>
          <w:szCs w:val="28"/>
        </w:rPr>
        <w:br/>
      </w:r>
      <w:r w:rsidRPr="00771F2D">
        <w:rPr>
          <w:rFonts w:ascii="Times New Roman" w:eastAsia="Calibri" w:hAnsi="Times New Roman" w:cs="Times New Roman"/>
          <w:sz w:val="28"/>
          <w:szCs w:val="28"/>
        </w:rPr>
        <w:t xml:space="preserve">в части размещения работников на 14-дневную обсервацию до заезда </w:t>
      </w:r>
      <w:r w:rsidR="00F177F1">
        <w:rPr>
          <w:rFonts w:ascii="Times New Roman" w:eastAsia="Calibri" w:hAnsi="Times New Roman" w:cs="Times New Roman"/>
          <w:sz w:val="28"/>
          <w:szCs w:val="28"/>
        </w:rPr>
        <w:br/>
      </w:r>
      <w:r w:rsidRPr="00771F2D">
        <w:rPr>
          <w:rFonts w:ascii="Times New Roman" w:eastAsia="Calibri" w:hAnsi="Times New Roman" w:cs="Times New Roman"/>
          <w:sz w:val="28"/>
          <w:szCs w:val="28"/>
        </w:rPr>
        <w:t xml:space="preserve">на объект производства работ и проведения лабораторных исследований работников на коронавирусную инфекцию, вызванную 2019-nCoV, за двое суток до выезда к месту нахождения объекта производства работ. Силами указанного пункта контроля работники, не прошедшие обсервации и (или) </w:t>
      </w:r>
      <w:r w:rsidR="00F177F1">
        <w:rPr>
          <w:rFonts w:ascii="Times New Roman" w:eastAsia="Calibri" w:hAnsi="Times New Roman" w:cs="Times New Roman"/>
          <w:sz w:val="28"/>
          <w:szCs w:val="28"/>
        </w:rPr>
        <w:br/>
      </w:r>
      <w:r w:rsidRPr="00771F2D">
        <w:rPr>
          <w:rFonts w:ascii="Times New Roman" w:eastAsia="Calibri" w:hAnsi="Times New Roman" w:cs="Times New Roman"/>
          <w:sz w:val="28"/>
          <w:szCs w:val="28"/>
        </w:rPr>
        <w:t xml:space="preserve">не имеющие отрицательных результатов лабораторных исследований, </w:t>
      </w:r>
      <w:r w:rsidR="00F177F1">
        <w:rPr>
          <w:rFonts w:ascii="Times New Roman" w:eastAsia="Calibri" w:hAnsi="Times New Roman" w:cs="Times New Roman"/>
          <w:sz w:val="28"/>
          <w:szCs w:val="28"/>
        </w:rPr>
        <w:br/>
      </w:r>
      <w:r w:rsidRPr="00771F2D">
        <w:rPr>
          <w:rFonts w:ascii="Times New Roman" w:eastAsia="Calibri" w:hAnsi="Times New Roman" w:cs="Times New Roman"/>
          <w:sz w:val="28"/>
          <w:szCs w:val="28"/>
        </w:rPr>
        <w:t xml:space="preserve">не были допущены в район для работы на предприятиях, использующих вахтовый метод организации работ. В дальнейшем наличие данного </w:t>
      </w:r>
      <w:r w:rsidRPr="00771F2D">
        <w:rPr>
          <w:rFonts w:ascii="Times New Roman" w:eastAsia="Calibri" w:hAnsi="Times New Roman" w:cs="Times New Roman"/>
          <w:sz w:val="28"/>
          <w:szCs w:val="28"/>
        </w:rPr>
        <w:lastRenderedPageBreak/>
        <w:t>«въездного фильтра» дисциплинировало всех работодателей, применяющих вахтовый метод.</w:t>
      </w:r>
    </w:p>
    <w:p w:rsidR="00996774" w:rsidRDefault="00E43FE5" w:rsidP="00771F2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771F2D" w:rsidRPr="00771F2D">
        <w:rPr>
          <w:rFonts w:ascii="Times New Roman" w:eastAsia="Calibri" w:hAnsi="Times New Roman" w:cs="Times New Roman"/>
          <w:sz w:val="28"/>
          <w:szCs w:val="28"/>
        </w:rPr>
        <w:t>торой важной задачей стало оснащение больницы. По инициативе главы района к решению этой задачи были привлечены крупнейшие организации-работодатели района, каждому из которых было предложено приобрести для нужд больницы необходимое оборудо</w:t>
      </w:r>
      <w:r w:rsidR="00996774">
        <w:rPr>
          <w:rFonts w:ascii="Times New Roman" w:eastAsia="Calibri" w:hAnsi="Times New Roman" w:cs="Times New Roman"/>
          <w:sz w:val="28"/>
          <w:szCs w:val="28"/>
        </w:rPr>
        <w:t xml:space="preserve">вание. </w:t>
      </w:r>
      <w:r w:rsidR="00771F2D" w:rsidRPr="00771F2D">
        <w:rPr>
          <w:rFonts w:ascii="Times New Roman" w:eastAsia="Calibri" w:hAnsi="Times New Roman" w:cs="Times New Roman"/>
          <w:sz w:val="28"/>
          <w:szCs w:val="28"/>
        </w:rPr>
        <w:t>ООО ГРК «Амикан» предложено приобрести защитные костюмы и дезинфицирующие средства, посты дезинфекции и цифровые кассеты</w:t>
      </w:r>
      <w:r w:rsidR="00996774">
        <w:rPr>
          <w:rFonts w:ascii="Times New Roman" w:eastAsia="Calibri" w:hAnsi="Times New Roman" w:cs="Times New Roman"/>
          <w:sz w:val="28"/>
          <w:szCs w:val="28"/>
        </w:rPr>
        <w:t xml:space="preserve"> для рентгеновских исследований;</w:t>
      </w:r>
      <w:r w:rsidR="00771F2D" w:rsidRPr="00771F2D">
        <w:rPr>
          <w:rFonts w:ascii="Times New Roman" w:eastAsia="Calibri" w:hAnsi="Times New Roman" w:cs="Times New Roman"/>
          <w:sz w:val="28"/>
          <w:szCs w:val="28"/>
        </w:rPr>
        <w:t xml:space="preserve"> ООО АС «Прииск Дражный» - аппарат ультразвуковой диагностики, ЭКГ аппарат и офтальмос</w:t>
      </w:r>
      <w:r w:rsidR="00996774">
        <w:rPr>
          <w:rFonts w:ascii="Times New Roman" w:eastAsia="Calibri" w:hAnsi="Times New Roman" w:cs="Times New Roman"/>
          <w:sz w:val="28"/>
          <w:szCs w:val="28"/>
        </w:rPr>
        <w:t>коп;</w:t>
      </w:r>
      <w:r w:rsidR="00771F2D" w:rsidRPr="00771F2D">
        <w:rPr>
          <w:rFonts w:ascii="Times New Roman" w:eastAsia="Calibri" w:hAnsi="Times New Roman" w:cs="Times New Roman"/>
          <w:sz w:val="28"/>
          <w:szCs w:val="28"/>
        </w:rPr>
        <w:t xml:space="preserve"> ООО «Соврудник» - наркозный аппарат, газовый анализатор и детский аппарат </w:t>
      </w:r>
      <w:r w:rsidR="00996774">
        <w:rPr>
          <w:rFonts w:ascii="Times New Roman" w:eastAsia="Calibri" w:hAnsi="Times New Roman" w:cs="Times New Roman"/>
          <w:sz w:val="28"/>
          <w:szCs w:val="28"/>
        </w:rPr>
        <w:t>искусственной вентиляции легких.</w:t>
      </w:r>
      <w:r w:rsidR="00771F2D" w:rsidRPr="00771F2D">
        <w:rPr>
          <w:rFonts w:ascii="Times New Roman" w:eastAsia="Calibri" w:hAnsi="Times New Roman" w:cs="Times New Roman"/>
          <w:sz w:val="28"/>
          <w:szCs w:val="28"/>
        </w:rPr>
        <w:t xml:space="preserve"> АО «Полюс Красноярск» приобрело компьютерный томограф, аппараты искусственной вентиляции легких, мебель, оборудование </w:t>
      </w:r>
      <w:r w:rsidR="00996774">
        <w:rPr>
          <w:rFonts w:ascii="Times New Roman" w:eastAsia="Calibri" w:hAnsi="Times New Roman" w:cs="Times New Roman"/>
          <w:sz w:val="28"/>
          <w:szCs w:val="28"/>
        </w:rPr>
        <w:br/>
      </w:r>
      <w:r w:rsidR="00771F2D" w:rsidRPr="00771F2D">
        <w:rPr>
          <w:rFonts w:ascii="Times New Roman" w:eastAsia="Calibri" w:hAnsi="Times New Roman" w:cs="Times New Roman"/>
          <w:sz w:val="28"/>
          <w:szCs w:val="28"/>
        </w:rPr>
        <w:t>и средства индивидуальной защиты для оснащения дополнительно разве</w:t>
      </w:r>
      <w:r w:rsidR="00996774">
        <w:rPr>
          <w:rFonts w:ascii="Times New Roman" w:eastAsia="Calibri" w:hAnsi="Times New Roman" w:cs="Times New Roman"/>
          <w:sz w:val="28"/>
          <w:szCs w:val="28"/>
        </w:rPr>
        <w:t>рнутого инфекционного госпиталя</w:t>
      </w:r>
      <w:r w:rsidR="00771F2D" w:rsidRPr="00771F2D">
        <w:rPr>
          <w:rFonts w:ascii="Times New Roman" w:eastAsia="Calibri" w:hAnsi="Times New Roman" w:cs="Times New Roman"/>
          <w:sz w:val="28"/>
          <w:szCs w:val="28"/>
        </w:rPr>
        <w:t xml:space="preserve">. Важно отметить, что все предприятия откликнулись на эти предложения, оперативно закупили </w:t>
      </w:r>
      <w:r w:rsidR="00996774">
        <w:rPr>
          <w:rFonts w:ascii="Times New Roman" w:eastAsia="Calibri" w:hAnsi="Times New Roman" w:cs="Times New Roman"/>
          <w:sz w:val="28"/>
          <w:szCs w:val="28"/>
        </w:rPr>
        <w:br/>
      </w:r>
      <w:r w:rsidR="00771F2D" w:rsidRPr="00771F2D">
        <w:rPr>
          <w:rFonts w:ascii="Times New Roman" w:eastAsia="Calibri" w:hAnsi="Times New Roman" w:cs="Times New Roman"/>
          <w:sz w:val="28"/>
          <w:szCs w:val="28"/>
        </w:rPr>
        <w:t xml:space="preserve">и доставили все необходимое. </w:t>
      </w:r>
    </w:p>
    <w:p w:rsidR="00771F2D" w:rsidRPr="00771F2D" w:rsidRDefault="00771F2D" w:rsidP="00771F2D">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 xml:space="preserve">Но не только бизнес решал задачи обеспечения здравоохранения. Очень важной и своевременной была помощь граждан, например, мецената, почетного гражданина района Гайнутдиновой В.Б., приобретшей для нужд больницы передвижной рентгеновский аппарат. </w:t>
      </w:r>
    </w:p>
    <w:p w:rsidR="00771F2D" w:rsidRPr="00771F2D" w:rsidRDefault="00E43FE5" w:rsidP="00771F2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771F2D" w:rsidRPr="00771F2D">
        <w:rPr>
          <w:rFonts w:ascii="Times New Roman" w:eastAsia="Calibri" w:hAnsi="Times New Roman" w:cs="Times New Roman"/>
          <w:sz w:val="28"/>
          <w:szCs w:val="28"/>
        </w:rPr>
        <w:t xml:space="preserve">о решению главы </w:t>
      </w:r>
      <w:r>
        <w:rPr>
          <w:rFonts w:ascii="Times New Roman" w:eastAsia="Calibri" w:hAnsi="Times New Roman" w:cs="Times New Roman"/>
          <w:sz w:val="28"/>
          <w:szCs w:val="28"/>
        </w:rPr>
        <w:t xml:space="preserve">Северо-Енисейского </w:t>
      </w:r>
      <w:r w:rsidR="00771F2D" w:rsidRPr="00771F2D">
        <w:rPr>
          <w:rFonts w:ascii="Times New Roman" w:eastAsia="Calibri" w:hAnsi="Times New Roman" w:cs="Times New Roman"/>
          <w:sz w:val="28"/>
          <w:szCs w:val="28"/>
        </w:rPr>
        <w:t xml:space="preserve">района за счет средств бюджета района на территории больничного городка возведено модульное здание лаборатории, которая методом полимеразной цепной реакции (ПЦР) могла осуществлять диагностику на коронавирусную инфекцию </w:t>
      </w:r>
      <w:r>
        <w:rPr>
          <w:rFonts w:ascii="Times New Roman" w:eastAsia="Calibri" w:hAnsi="Times New Roman" w:cs="Times New Roman"/>
          <w:sz w:val="28"/>
          <w:szCs w:val="28"/>
        </w:rPr>
        <w:br/>
      </w:r>
      <w:r w:rsidR="00771F2D" w:rsidRPr="00771F2D">
        <w:rPr>
          <w:rFonts w:ascii="Times New Roman" w:eastAsia="Calibri" w:hAnsi="Times New Roman" w:cs="Times New Roman"/>
          <w:sz w:val="28"/>
          <w:szCs w:val="28"/>
        </w:rPr>
        <w:t>(без необходимости направления биоматериалов пациентов в города Енисейск и Красноярск, что существенно сокращало сроки диагностики)</w:t>
      </w:r>
      <w:r w:rsidR="00996774">
        <w:rPr>
          <w:rFonts w:ascii="Times New Roman" w:eastAsia="Calibri" w:hAnsi="Times New Roman" w:cs="Times New Roman"/>
          <w:sz w:val="28"/>
          <w:szCs w:val="28"/>
        </w:rPr>
        <w:t>. З</w:t>
      </w:r>
      <w:r w:rsidR="00771F2D" w:rsidRPr="00771F2D">
        <w:rPr>
          <w:rFonts w:ascii="Times New Roman" w:eastAsia="Calibri" w:hAnsi="Times New Roman" w:cs="Times New Roman"/>
          <w:sz w:val="28"/>
          <w:szCs w:val="28"/>
        </w:rPr>
        <w:t xml:space="preserve">акуплены мебель и оборудование для самых современных методов диагностики широкого спектра заболеваний. Также оперативно с участием районных служб было подготовлено резервное помещение для инфекционного госпиталя на 47 мест (в том числе с реанимационной койкой) в бывшем административном здании муниципального предприятия. </w:t>
      </w:r>
      <w:r>
        <w:rPr>
          <w:rFonts w:ascii="Times New Roman" w:eastAsia="Calibri" w:hAnsi="Times New Roman" w:cs="Times New Roman"/>
          <w:sz w:val="28"/>
          <w:szCs w:val="28"/>
        </w:rPr>
        <w:br/>
      </w:r>
      <w:r w:rsidR="00771F2D" w:rsidRPr="00771F2D">
        <w:rPr>
          <w:rFonts w:ascii="Times New Roman" w:eastAsia="Calibri" w:hAnsi="Times New Roman" w:cs="Times New Roman"/>
          <w:sz w:val="28"/>
          <w:szCs w:val="28"/>
        </w:rPr>
        <w:t xml:space="preserve">В дальнейшем принято решение о передаче этого здания на баланс муниципального казенного учреждения «Аварийно-спасательное формирование Северо-Енисейского района» для обеспечения текущего содержания и оперативного развертывания инфекционного госпиталя </w:t>
      </w:r>
      <w:r>
        <w:rPr>
          <w:rFonts w:ascii="Times New Roman" w:eastAsia="Calibri" w:hAnsi="Times New Roman" w:cs="Times New Roman"/>
          <w:sz w:val="28"/>
          <w:szCs w:val="28"/>
        </w:rPr>
        <w:br/>
      </w:r>
      <w:r w:rsidR="00771F2D" w:rsidRPr="00771F2D">
        <w:rPr>
          <w:rFonts w:ascii="Times New Roman" w:eastAsia="Calibri" w:hAnsi="Times New Roman" w:cs="Times New Roman"/>
          <w:sz w:val="28"/>
          <w:szCs w:val="28"/>
        </w:rPr>
        <w:t>в случае ухудшения санитарно-эпидемиологической ситуации (за период пандемии госпиталь дважды возобновлял свое функционирование).</w:t>
      </w:r>
    </w:p>
    <w:p w:rsidR="008C120A" w:rsidRPr="00FA62E0" w:rsidRDefault="008C120A" w:rsidP="008C120A">
      <w:pPr>
        <w:spacing w:after="0" w:line="240" w:lineRule="auto"/>
        <w:rPr>
          <w:rFonts w:ascii="Times New Roman" w:hAnsi="Times New Roman" w:cs="Times New Roman"/>
          <w:sz w:val="28"/>
          <w:szCs w:val="28"/>
          <w:highlight w:val="yellow"/>
        </w:rPr>
      </w:pPr>
    </w:p>
    <w:p w:rsidR="00B3055D" w:rsidRDefault="00B3055D" w:rsidP="004B4EEB">
      <w:pPr>
        <w:pStyle w:val="1"/>
        <w:spacing w:before="0" w:line="240" w:lineRule="auto"/>
        <w:ind w:firstLine="709"/>
        <w:jc w:val="both"/>
        <w:rPr>
          <w:rFonts w:ascii="Times New Roman" w:hAnsi="Times New Roman" w:cs="Times New Roman"/>
          <w:b/>
          <w:color w:val="auto"/>
          <w:sz w:val="28"/>
          <w:szCs w:val="28"/>
        </w:rPr>
      </w:pPr>
      <w:bookmarkStart w:id="13" w:name="_Toc110586756"/>
      <w:r>
        <w:rPr>
          <w:rFonts w:ascii="Times New Roman" w:hAnsi="Times New Roman" w:cs="Times New Roman"/>
          <w:b/>
          <w:color w:val="auto"/>
          <w:sz w:val="28"/>
          <w:szCs w:val="28"/>
        </w:rPr>
        <w:br w:type="page"/>
      </w:r>
    </w:p>
    <w:p w:rsidR="00254DE3" w:rsidRPr="0070770F" w:rsidRDefault="000C5A72" w:rsidP="004B4EEB">
      <w:pPr>
        <w:pStyle w:val="1"/>
        <w:spacing w:before="0" w:line="240" w:lineRule="auto"/>
        <w:ind w:firstLine="709"/>
        <w:jc w:val="both"/>
        <w:rPr>
          <w:rFonts w:ascii="Times New Roman" w:hAnsi="Times New Roman" w:cs="Times New Roman"/>
          <w:b/>
          <w:color w:val="auto"/>
          <w:sz w:val="28"/>
          <w:szCs w:val="28"/>
        </w:rPr>
      </w:pPr>
      <w:r w:rsidRPr="0070770F">
        <w:rPr>
          <w:rFonts w:ascii="Times New Roman" w:hAnsi="Times New Roman" w:cs="Times New Roman"/>
          <w:b/>
          <w:color w:val="auto"/>
          <w:sz w:val="28"/>
          <w:szCs w:val="28"/>
        </w:rPr>
        <w:lastRenderedPageBreak/>
        <w:t>2.</w:t>
      </w:r>
      <w:r w:rsidR="0093222D" w:rsidRPr="0070770F">
        <w:rPr>
          <w:rFonts w:ascii="Times New Roman" w:hAnsi="Times New Roman" w:cs="Times New Roman"/>
          <w:b/>
          <w:color w:val="auto"/>
          <w:sz w:val="28"/>
          <w:szCs w:val="28"/>
        </w:rPr>
        <w:t>3</w:t>
      </w:r>
      <w:r w:rsidRPr="0070770F">
        <w:rPr>
          <w:rFonts w:ascii="Times New Roman" w:hAnsi="Times New Roman" w:cs="Times New Roman"/>
          <w:b/>
          <w:color w:val="auto"/>
          <w:sz w:val="28"/>
          <w:szCs w:val="28"/>
        </w:rPr>
        <w:t xml:space="preserve">. </w:t>
      </w:r>
      <w:r w:rsidR="0093222D" w:rsidRPr="0070770F">
        <w:rPr>
          <w:rFonts w:ascii="Times New Roman" w:hAnsi="Times New Roman" w:cs="Times New Roman"/>
          <w:b/>
          <w:color w:val="auto"/>
          <w:sz w:val="28"/>
          <w:szCs w:val="28"/>
        </w:rPr>
        <w:t xml:space="preserve">Изменения, которые вносились в местные бюджеты в связи </w:t>
      </w:r>
      <w:r w:rsidR="00951999" w:rsidRPr="0070770F">
        <w:rPr>
          <w:rFonts w:ascii="Times New Roman" w:hAnsi="Times New Roman" w:cs="Times New Roman"/>
          <w:b/>
          <w:color w:val="auto"/>
          <w:sz w:val="28"/>
          <w:szCs w:val="28"/>
        </w:rPr>
        <w:br/>
      </w:r>
      <w:r w:rsidR="0093222D" w:rsidRPr="0070770F">
        <w:rPr>
          <w:rFonts w:ascii="Times New Roman" w:hAnsi="Times New Roman" w:cs="Times New Roman"/>
          <w:b/>
          <w:color w:val="auto"/>
          <w:sz w:val="28"/>
          <w:szCs w:val="28"/>
        </w:rPr>
        <w:t>с</w:t>
      </w:r>
      <w:r w:rsidRPr="0070770F">
        <w:rPr>
          <w:rFonts w:ascii="Times New Roman" w:hAnsi="Times New Roman" w:cs="Times New Roman"/>
          <w:b/>
          <w:color w:val="auto"/>
          <w:sz w:val="28"/>
          <w:szCs w:val="28"/>
        </w:rPr>
        <w:t xml:space="preserve"> </w:t>
      </w:r>
      <w:r w:rsidR="008A66DD" w:rsidRPr="0070770F">
        <w:rPr>
          <w:rFonts w:ascii="Times New Roman" w:hAnsi="Times New Roman" w:cs="Times New Roman"/>
          <w:b/>
          <w:color w:val="auto"/>
          <w:sz w:val="28"/>
          <w:szCs w:val="28"/>
        </w:rPr>
        <w:t>реализаци</w:t>
      </w:r>
      <w:r w:rsidR="0093222D" w:rsidRPr="0070770F">
        <w:rPr>
          <w:rFonts w:ascii="Times New Roman" w:hAnsi="Times New Roman" w:cs="Times New Roman"/>
          <w:b/>
          <w:color w:val="auto"/>
          <w:sz w:val="28"/>
          <w:szCs w:val="28"/>
        </w:rPr>
        <w:t>ей</w:t>
      </w:r>
      <w:r w:rsidR="008A66DD" w:rsidRPr="0070770F">
        <w:rPr>
          <w:rFonts w:ascii="Times New Roman" w:hAnsi="Times New Roman" w:cs="Times New Roman"/>
          <w:b/>
          <w:color w:val="auto"/>
          <w:sz w:val="28"/>
          <w:szCs w:val="28"/>
        </w:rPr>
        <w:t xml:space="preserve"> мероприятий по профилактике распространения коронавирусной инфекции и </w:t>
      </w:r>
      <w:r w:rsidRPr="0070770F">
        <w:rPr>
          <w:rFonts w:ascii="Times New Roman" w:hAnsi="Times New Roman" w:cs="Times New Roman"/>
          <w:b/>
          <w:color w:val="auto"/>
          <w:sz w:val="28"/>
          <w:szCs w:val="28"/>
        </w:rPr>
        <w:t>преодолени</w:t>
      </w:r>
      <w:r w:rsidR="0093222D" w:rsidRPr="0070770F">
        <w:rPr>
          <w:rFonts w:ascii="Times New Roman" w:hAnsi="Times New Roman" w:cs="Times New Roman"/>
          <w:b/>
          <w:color w:val="auto"/>
          <w:sz w:val="28"/>
          <w:szCs w:val="28"/>
        </w:rPr>
        <w:t>ю</w:t>
      </w:r>
      <w:r w:rsidRPr="0070770F">
        <w:rPr>
          <w:rFonts w:ascii="Times New Roman" w:hAnsi="Times New Roman" w:cs="Times New Roman"/>
          <w:b/>
          <w:color w:val="auto"/>
          <w:sz w:val="28"/>
          <w:szCs w:val="28"/>
        </w:rPr>
        <w:t xml:space="preserve"> негативных </w:t>
      </w:r>
      <w:r w:rsidR="008A66DD" w:rsidRPr="0070770F">
        <w:rPr>
          <w:rFonts w:ascii="Times New Roman" w:hAnsi="Times New Roman" w:cs="Times New Roman"/>
          <w:b/>
          <w:color w:val="auto"/>
          <w:sz w:val="28"/>
          <w:szCs w:val="28"/>
        </w:rPr>
        <w:t>социально-экономических последствий пандемии</w:t>
      </w:r>
      <w:bookmarkEnd w:id="13"/>
      <w:r w:rsidR="008A66DD" w:rsidRPr="0070770F">
        <w:rPr>
          <w:rFonts w:ascii="Times New Roman" w:hAnsi="Times New Roman" w:cs="Times New Roman"/>
          <w:b/>
          <w:color w:val="auto"/>
          <w:sz w:val="28"/>
          <w:szCs w:val="28"/>
        </w:rPr>
        <w:t xml:space="preserve"> </w:t>
      </w:r>
    </w:p>
    <w:p w:rsidR="00484750" w:rsidRDefault="00484750" w:rsidP="00254DE3">
      <w:pPr>
        <w:spacing w:after="0" w:line="240" w:lineRule="auto"/>
        <w:ind w:firstLine="709"/>
        <w:jc w:val="both"/>
        <w:rPr>
          <w:rFonts w:ascii="Times New Roman" w:hAnsi="Times New Roman" w:cs="Times New Roman"/>
          <w:b/>
          <w:sz w:val="26"/>
          <w:szCs w:val="26"/>
          <w:highlight w:val="yellow"/>
        </w:rPr>
      </w:pPr>
    </w:p>
    <w:p w:rsidR="0070770F" w:rsidRPr="0070770F" w:rsidRDefault="001F4F05" w:rsidP="0070770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Красноярском крае о</w:t>
      </w:r>
      <w:r w:rsidR="0070770F" w:rsidRPr="0070770F">
        <w:rPr>
          <w:rFonts w:ascii="Times New Roman" w:eastAsia="Calibri" w:hAnsi="Times New Roman" w:cs="Times New Roman"/>
          <w:sz w:val="28"/>
          <w:szCs w:val="28"/>
        </w:rPr>
        <w:t xml:space="preserve">сновным источником финансирования мероприятий по профилактике распространения коронавирусной инфекции являлась краевая государственная программа «Развитие здравоохранения». </w:t>
      </w:r>
      <w:r w:rsidR="0070770F">
        <w:rPr>
          <w:rFonts w:ascii="Times New Roman" w:eastAsia="Calibri" w:hAnsi="Times New Roman" w:cs="Times New Roman"/>
          <w:sz w:val="28"/>
          <w:szCs w:val="28"/>
        </w:rPr>
        <w:br/>
      </w:r>
      <w:r w:rsidR="0070770F" w:rsidRPr="0070770F">
        <w:rPr>
          <w:rFonts w:ascii="Times New Roman" w:eastAsia="Calibri" w:hAnsi="Times New Roman" w:cs="Times New Roman"/>
          <w:sz w:val="28"/>
          <w:szCs w:val="28"/>
        </w:rPr>
        <w:t>На финансирование мероприятий государственной программы в 2021 году предусмотрено 104 312 169,1 тыс. рублей, фактическое финансирование составило 101 934 612,4 тыс. рублей (97,7 %), что на 4,7 % больше фактического финансирования программы за 2020 год (97 375 909,2 тыс. рублей). Основное увеличение объемов финансирования в 2021 году было направлено на стимулирующие выплаты медицинским и иным работникам, оказывающим медицинскую помощь гражданам, у которых выявлена новая коронавирусная инфекция COVID-19, обеспечение лекарственными препаратами, приобретение аппаратов для искусственной вентиляции легких.</w:t>
      </w:r>
    </w:p>
    <w:p w:rsidR="006F0F4D" w:rsidRPr="0070770F" w:rsidRDefault="0070770F" w:rsidP="006F0F4D">
      <w:pPr>
        <w:spacing w:after="0" w:line="240" w:lineRule="auto"/>
        <w:ind w:firstLine="709"/>
        <w:jc w:val="both"/>
        <w:rPr>
          <w:rFonts w:ascii="Times New Roman" w:eastAsia="Calibri" w:hAnsi="Times New Roman" w:cs="Times New Roman"/>
          <w:sz w:val="28"/>
          <w:szCs w:val="28"/>
        </w:rPr>
      </w:pPr>
      <w:r w:rsidRPr="0070770F">
        <w:rPr>
          <w:rFonts w:ascii="Times New Roman" w:eastAsia="Calibri" w:hAnsi="Times New Roman" w:cs="Times New Roman"/>
          <w:sz w:val="28"/>
          <w:szCs w:val="28"/>
        </w:rPr>
        <w:t xml:space="preserve">Финансирование мероприятий по профилактике распространения коронавирусной инфекции и преодолению негативных социально-экономических последствий пандемии проводилось не только в рамках краевых, но и муниципальных программ, а также за счет резервных фондов муниципалитетов. </w:t>
      </w:r>
      <w:r w:rsidR="006F0F4D" w:rsidRPr="0070770F">
        <w:rPr>
          <w:rFonts w:ascii="Times New Roman" w:eastAsia="Calibri" w:hAnsi="Times New Roman" w:cs="Times New Roman"/>
          <w:sz w:val="28"/>
          <w:szCs w:val="28"/>
        </w:rPr>
        <w:t xml:space="preserve">По информации </w:t>
      </w:r>
      <w:r w:rsidR="006F0F4D">
        <w:rPr>
          <w:rFonts w:ascii="Times New Roman" w:eastAsia="Calibri" w:hAnsi="Times New Roman" w:cs="Times New Roman"/>
          <w:sz w:val="28"/>
          <w:szCs w:val="28"/>
        </w:rPr>
        <w:t xml:space="preserve">отдельных </w:t>
      </w:r>
      <w:r w:rsidR="006F0F4D" w:rsidRPr="0070770F">
        <w:rPr>
          <w:rFonts w:ascii="Times New Roman" w:eastAsia="Calibri" w:hAnsi="Times New Roman" w:cs="Times New Roman"/>
          <w:sz w:val="28"/>
          <w:szCs w:val="28"/>
        </w:rPr>
        <w:t>муниципалитетов края</w:t>
      </w:r>
      <w:r w:rsidR="000A4E6A">
        <w:rPr>
          <w:rFonts w:ascii="Times New Roman" w:eastAsia="Calibri" w:hAnsi="Times New Roman" w:cs="Times New Roman"/>
          <w:sz w:val="28"/>
          <w:szCs w:val="28"/>
        </w:rPr>
        <w:t>,</w:t>
      </w:r>
      <w:r w:rsidR="006F0F4D" w:rsidRPr="0070770F">
        <w:rPr>
          <w:rFonts w:ascii="Times New Roman" w:eastAsia="Calibri" w:hAnsi="Times New Roman" w:cs="Times New Roman"/>
          <w:sz w:val="28"/>
          <w:szCs w:val="28"/>
        </w:rPr>
        <w:t xml:space="preserve"> </w:t>
      </w:r>
      <w:r w:rsidR="006F0F4D">
        <w:rPr>
          <w:rFonts w:ascii="Times New Roman" w:eastAsia="Calibri" w:hAnsi="Times New Roman" w:cs="Times New Roman"/>
          <w:sz w:val="28"/>
          <w:szCs w:val="28"/>
        </w:rPr>
        <w:br/>
        <w:t xml:space="preserve">в 2021 году </w:t>
      </w:r>
      <w:r w:rsidR="006F0F4D" w:rsidRPr="0070770F">
        <w:rPr>
          <w:rFonts w:ascii="Times New Roman" w:eastAsia="Calibri" w:hAnsi="Times New Roman" w:cs="Times New Roman"/>
          <w:sz w:val="28"/>
          <w:szCs w:val="28"/>
        </w:rPr>
        <w:t>вн</w:t>
      </w:r>
      <w:r w:rsidR="006F0F4D">
        <w:rPr>
          <w:rFonts w:ascii="Times New Roman" w:eastAsia="Calibri" w:hAnsi="Times New Roman" w:cs="Times New Roman"/>
          <w:sz w:val="28"/>
          <w:szCs w:val="28"/>
        </w:rPr>
        <w:t>осились</w:t>
      </w:r>
      <w:r w:rsidR="006F0F4D" w:rsidRPr="0070770F">
        <w:rPr>
          <w:rFonts w:ascii="Times New Roman" w:eastAsia="Calibri" w:hAnsi="Times New Roman" w:cs="Times New Roman"/>
          <w:sz w:val="28"/>
          <w:szCs w:val="28"/>
        </w:rPr>
        <w:t xml:space="preserve"> корректировки в бюджеты, связанные </w:t>
      </w:r>
      <w:r w:rsidR="006F0F4D">
        <w:rPr>
          <w:rFonts w:ascii="Times New Roman" w:eastAsia="Calibri" w:hAnsi="Times New Roman" w:cs="Times New Roman"/>
          <w:sz w:val="28"/>
          <w:szCs w:val="28"/>
        </w:rPr>
        <w:t xml:space="preserve">с затратами </w:t>
      </w:r>
      <w:r w:rsidR="00796D0C">
        <w:rPr>
          <w:rFonts w:ascii="Times New Roman" w:eastAsia="Calibri" w:hAnsi="Times New Roman" w:cs="Times New Roman"/>
          <w:sz w:val="28"/>
          <w:szCs w:val="28"/>
        </w:rPr>
        <w:br/>
      </w:r>
      <w:r w:rsidR="006F0F4D">
        <w:rPr>
          <w:rFonts w:ascii="Times New Roman" w:eastAsia="Calibri" w:hAnsi="Times New Roman" w:cs="Times New Roman"/>
          <w:sz w:val="28"/>
          <w:szCs w:val="28"/>
        </w:rPr>
        <w:t>на поддержку населения в трудной жизненной ситуации, на</w:t>
      </w:r>
      <w:r w:rsidR="006F0F4D" w:rsidRPr="0070770F">
        <w:rPr>
          <w:rFonts w:ascii="Times New Roman" w:eastAsia="Calibri" w:hAnsi="Times New Roman" w:cs="Times New Roman"/>
          <w:sz w:val="28"/>
          <w:szCs w:val="28"/>
        </w:rPr>
        <w:t xml:space="preserve"> организаци</w:t>
      </w:r>
      <w:r w:rsidR="006F0F4D">
        <w:rPr>
          <w:rFonts w:ascii="Times New Roman" w:eastAsia="Calibri" w:hAnsi="Times New Roman" w:cs="Times New Roman"/>
          <w:sz w:val="28"/>
          <w:szCs w:val="28"/>
        </w:rPr>
        <w:t>ю</w:t>
      </w:r>
      <w:r w:rsidR="006F0F4D" w:rsidRPr="0070770F">
        <w:rPr>
          <w:rFonts w:ascii="Times New Roman" w:eastAsia="Calibri" w:hAnsi="Times New Roman" w:cs="Times New Roman"/>
          <w:sz w:val="28"/>
          <w:szCs w:val="28"/>
        </w:rPr>
        <w:t xml:space="preserve"> отдыха </w:t>
      </w:r>
      <w:r w:rsidR="006F0F4D">
        <w:rPr>
          <w:rFonts w:ascii="Times New Roman" w:eastAsia="Calibri" w:hAnsi="Times New Roman" w:cs="Times New Roman"/>
          <w:sz w:val="28"/>
          <w:szCs w:val="28"/>
        </w:rPr>
        <w:t xml:space="preserve">и </w:t>
      </w:r>
      <w:r w:rsidR="006F0F4D" w:rsidRPr="0070770F">
        <w:rPr>
          <w:rFonts w:ascii="Times New Roman" w:eastAsia="Calibri" w:hAnsi="Times New Roman" w:cs="Times New Roman"/>
          <w:sz w:val="28"/>
          <w:szCs w:val="28"/>
        </w:rPr>
        <w:t xml:space="preserve">оздоровления </w:t>
      </w:r>
      <w:r w:rsidR="006F0F4D">
        <w:rPr>
          <w:rFonts w:ascii="Times New Roman" w:eastAsia="Calibri" w:hAnsi="Times New Roman" w:cs="Times New Roman"/>
          <w:sz w:val="28"/>
          <w:szCs w:val="28"/>
        </w:rPr>
        <w:t xml:space="preserve">детей в летних </w:t>
      </w:r>
      <w:r w:rsidR="006F0F4D" w:rsidRPr="0070770F">
        <w:rPr>
          <w:rFonts w:ascii="Times New Roman" w:eastAsia="Calibri" w:hAnsi="Times New Roman" w:cs="Times New Roman"/>
          <w:sz w:val="28"/>
          <w:szCs w:val="28"/>
        </w:rPr>
        <w:t>лагер</w:t>
      </w:r>
      <w:r w:rsidR="006F0F4D">
        <w:rPr>
          <w:rFonts w:ascii="Times New Roman" w:eastAsia="Calibri" w:hAnsi="Times New Roman" w:cs="Times New Roman"/>
          <w:sz w:val="28"/>
          <w:szCs w:val="28"/>
        </w:rPr>
        <w:t>ях</w:t>
      </w:r>
      <w:r w:rsidR="006F0F4D" w:rsidRPr="0070770F">
        <w:rPr>
          <w:rFonts w:ascii="Times New Roman" w:eastAsia="Calibri" w:hAnsi="Times New Roman" w:cs="Times New Roman"/>
          <w:sz w:val="28"/>
          <w:szCs w:val="28"/>
        </w:rPr>
        <w:t xml:space="preserve"> с дневным пребыванием, </w:t>
      </w:r>
      <w:r w:rsidR="0088181B">
        <w:rPr>
          <w:rFonts w:ascii="Times New Roman" w:eastAsia="Calibri" w:hAnsi="Times New Roman" w:cs="Times New Roman"/>
          <w:sz w:val="28"/>
          <w:szCs w:val="28"/>
        </w:rPr>
        <w:br/>
      </w:r>
      <w:r w:rsidR="006F0F4D" w:rsidRPr="0070770F">
        <w:rPr>
          <w:rFonts w:ascii="Times New Roman" w:eastAsia="Calibri" w:hAnsi="Times New Roman" w:cs="Times New Roman"/>
          <w:sz w:val="28"/>
          <w:szCs w:val="28"/>
        </w:rPr>
        <w:t>с тестированием сотрудников на новую коронавирусную инфекцию (COVID-19)</w:t>
      </w:r>
      <w:r w:rsidR="006F0F4D">
        <w:rPr>
          <w:rFonts w:ascii="Times New Roman" w:eastAsia="Calibri" w:hAnsi="Times New Roman" w:cs="Times New Roman"/>
          <w:sz w:val="28"/>
          <w:szCs w:val="28"/>
        </w:rPr>
        <w:t xml:space="preserve"> и др</w:t>
      </w:r>
      <w:r w:rsidR="006F0F4D" w:rsidRPr="0070770F">
        <w:rPr>
          <w:rFonts w:ascii="Times New Roman" w:eastAsia="Calibri" w:hAnsi="Times New Roman" w:cs="Times New Roman"/>
          <w:sz w:val="28"/>
          <w:szCs w:val="28"/>
        </w:rPr>
        <w:t>.</w:t>
      </w:r>
      <w:r w:rsidR="006F0F4D">
        <w:rPr>
          <w:rFonts w:ascii="Times New Roman" w:eastAsia="Calibri" w:hAnsi="Times New Roman" w:cs="Times New Roman"/>
          <w:sz w:val="28"/>
          <w:szCs w:val="28"/>
        </w:rPr>
        <w:t xml:space="preserve"> При этом </w:t>
      </w:r>
      <w:r w:rsidR="006F0F4D" w:rsidRPr="0070770F">
        <w:rPr>
          <w:rFonts w:ascii="Times New Roman" w:eastAsia="Calibri" w:hAnsi="Times New Roman" w:cs="Times New Roman"/>
          <w:sz w:val="28"/>
          <w:szCs w:val="28"/>
        </w:rPr>
        <w:t xml:space="preserve">на основе опыта, полученного в течение 2020 года, бюджеты многих муниципалитетов формировались с учетом </w:t>
      </w:r>
      <w:r w:rsidR="000A4E6A">
        <w:rPr>
          <w:rFonts w:ascii="Times New Roman" w:eastAsia="Calibri" w:hAnsi="Times New Roman" w:cs="Times New Roman"/>
          <w:sz w:val="28"/>
          <w:szCs w:val="28"/>
        </w:rPr>
        <w:t>д</w:t>
      </w:r>
      <w:r w:rsidR="006F0F4D" w:rsidRPr="0070770F">
        <w:rPr>
          <w:rFonts w:ascii="Times New Roman" w:eastAsia="Calibri" w:hAnsi="Times New Roman" w:cs="Times New Roman"/>
          <w:sz w:val="28"/>
          <w:szCs w:val="28"/>
        </w:rPr>
        <w:t xml:space="preserve">ополнительного финансирования мер профилактики распространения COVID-19 и преодоление негативных социально-экономических последствий, поэтому в большинстве муниципалитетов края не возникло необходимости дополнительного внесения изменений в сформированные </w:t>
      </w:r>
      <w:r w:rsidR="000A4E6A">
        <w:rPr>
          <w:rFonts w:ascii="Times New Roman" w:eastAsia="Calibri" w:hAnsi="Times New Roman" w:cs="Times New Roman"/>
          <w:sz w:val="28"/>
          <w:szCs w:val="28"/>
        </w:rPr>
        <w:br/>
      </w:r>
      <w:r w:rsidR="006F0F4D" w:rsidRPr="0070770F">
        <w:rPr>
          <w:rFonts w:ascii="Times New Roman" w:eastAsia="Calibri" w:hAnsi="Times New Roman" w:cs="Times New Roman"/>
          <w:sz w:val="28"/>
          <w:szCs w:val="28"/>
        </w:rPr>
        <w:t>на 2021 год бюджеты.</w:t>
      </w:r>
    </w:p>
    <w:p w:rsidR="0070770F" w:rsidRPr="0070770F" w:rsidRDefault="0070770F" w:rsidP="0070770F">
      <w:pPr>
        <w:spacing w:after="0" w:line="240" w:lineRule="auto"/>
        <w:ind w:firstLine="709"/>
        <w:jc w:val="both"/>
        <w:rPr>
          <w:rFonts w:ascii="Times New Roman" w:eastAsia="Calibri" w:hAnsi="Times New Roman" w:cs="Times New Roman"/>
          <w:sz w:val="28"/>
          <w:szCs w:val="28"/>
        </w:rPr>
      </w:pPr>
      <w:r w:rsidRPr="0070770F">
        <w:rPr>
          <w:rFonts w:ascii="Times New Roman" w:eastAsia="Calibri" w:hAnsi="Times New Roman" w:cs="Times New Roman"/>
          <w:sz w:val="28"/>
          <w:szCs w:val="28"/>
        </w:rPr>
        <w:t xml:space="preserve">Приведем </w:t>
      </w:r>
      <w:r w:rsidR="006F0F4D">
        <w:rPr>
          <w:rFonts w:ascii="Times New Roman" w:eastAsia="Calibri" w:hAnsi="Times New Roman" w:cs="Times New Roman"/>
          <w:sz w:val="28"/>
          <w:szCs w:val="28"/>
        </w:rPr>
        <w:t xml:space="preserve">некоторые </w:t>
      </w:r>
      <w:r w:rsidRPr="0070770F">
        <w:rPr>
          <w:rFonts w:ascii="Times New Roman" w:eastAsia="Calibri" w:hAnsi="Times New Roman" w:cs="Times New Roman"/>
          <w:sz w:val="28"/>
          <w:szCs w:val="28"/>
        </w:rPr>
        <w:t>примеры</w:t>
      </w:r>
      <w:r w:rsidR="006F0F4D">
        <w:rPr>
          <w:rFonts w:ascii="Times New Roman" w:eastAsia="Calibri" w:hAnsi="Times New Roman" w:cs="Times New Roman"/>
          <w:sz w:val="28"/>
          <w:szCs w:val="28"/>
        </w:rPr>
        <w:t xml:space="preserve"> финансирования </w:t>
      </w:r>
      <w:r w:rsidR="006F0F4D" w:rsidRPr="006F0F4D">
        <w:rPr>
          <w:rFonts w:ascii="Times New Roman" w:hAnsi="Times New Roman" w:cs="Times New Roman"/>
          <w:sz w:val="28"/>
          <w:szCs w:val="28"/>
        </w:rPr>
        <w:t xml:space="preserve">мероприятий </w:t>
      </w:r>
      <w:r w:rsidR="00796D0C">
        <w:rPr>
          <w:rFonts w:ascii="Times New Roman" w:hAnsi="Times New Roman" w:cs="Times New Roman"/>
          <w:sz w:val="28"/>
          <w:szCs w:val="28"/>
        </w:rPr>
        <w:br/>
      </w:r>
      <w:r w:rsidR="006F0F4D" w:rsidRPr="006F0F4D">
        <w:rPr>
          <w:rFonts w:ascii="Times New Roman" w:hAnsi="Times New Roman" w:cs="Times New Roman"/>
          <w:sz w:val="28"/>
          <w:szCs w:val="28"/>
        </w:rPr>
        <w:t>по профилактике распространения коронавирусной инфекции и преодолению негативных социально-экономических последствий пандемии</w:t>
      </w:r>
      <w:r w:rsidR="006F0F4D">
        <w:rPr>
          <w:rFonts w:ascii="Times New Roman" w:hAnsi="Times New Roman" w:cs="Times New Roman"/>
          <w:sz w:val="28"/>
          <w:szCs w:val="28"/>
        </w:rPr>
        <w:t xml:space="preserve"> в 2021 году</w:t>
      </w:r>
      <w:r w:rsidRPr="0070770F">
        <w:rPr>
          <w:rFonts w:ascii="Times New Roman" w:eastAsia="Calibri" w:hAnsi="Times New Roman" w:cs="Times New Roman"/>
          <w:sz w:val="28"/>
          <w:szCs w:val="28"/>
        </w:rPr>
        <w:t>.</w:t>
      </w:r>
    </w:p>
    <w:p w:rsidR="0070770F" w:rsidRPr="0070770F" w:rsidRDefault="00837F97" w:rsidP="0070770F">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70770F" w:rsidRPr="0070770F">
        <w:rPr>
          <w:rFonts w:ascii="Times New Roman" w:eastAsia="Calibri" w:hAnsi="Times New Roman" w:cs="Times New Roman"/>
          <w:b/>
          <w:sz w:val="28"/>
          <w:szCs w:val="28"/>
        </w:rPr>
        <w:t>Город Красноярск</w:t>
      </w:r>
      <w:r w:rsidR="000F12EC">
        <w:rPr>
          <w:rFonts w:ascii="Times New Roman" w:eastAsia="Calibri" w:hAnsi="Times New Roman" w:cs="Times New Roman"/>
          <w:b/>
          <w:sz w:val="28"/>
          <w:szCs w:val="28"/>
        </w:rPr>
        <w:t>.</w:t>
      </w:r>
    </w:p>
    <w:p w:rsidR="0070770F" w:rsidRPr="0070770F" w:rsidRDefault="0070770F" w:rsidP="0070770F">
      <w:pPr>
        <w:spacing w:after="0" w:line="240" w:lineRule="auto"/>
        <w:ind w:firstLine="709"/>
        <w:jc w:val="both"/>
        <w:rPr>
          <w:rFonts w:ascii="Times New Roman" w:eastAsia="Calibri" w:hAnsi="Times New Roman" w:cs="Times New Roman"/>
          <w:sz w:val="28"/>
          <w:szCs w:val="28"/>
        </w:rPr>
      </w:pPr>
      <w:r w:rsidRPr="0070770F">
        <w:rPr>
          <w:rFonts w:ascii="Times New Roman" w:eastAsia="Calibri" w:hAnsi="Times New Roman" w:cs="Times New Roman"/>
          <w:sz w:val="28"/>
          <w:szCs w:val="28"/>
        </w:rPr>
        <w:t xml:space="preserve">В целях реализации мероприятий по профилактике распространения коронавирусной инфекции в решении о бюджете города на 2021 год </w:t>
      </w:r>
      <w:r w:rsidR="001F4F05">
        <w:rPr>
          <w:rFonts w:ascii="Times New Roman" w:eastAsia="Calibri" w:hAnsi="Times New Roman" w:cs="Times New Roman"/>
          <w:sz w:val="28"/>
          <w:szCs w:val="28"/>
        </w:rPr>
        <w:br/>
      </w:r>
      <w:r w:rsidRPr="0070770F">
        <w:rPr>
          <w:rFonts w:ascii="Times New Roman" w:eastAsia="Calibri" w:hAnsi="Times New Roman" w:cs="Times New Roman"/>
          <w:sz w:val="28"/>
          <w:szCs w:val="28"/>
        </w:rPr>
        <w:t xml:space="preserve">и плановый период 2022-2023 годов в 2021 году были предусмотрены средства в сумме 8 670,11 тыс. рублей на приобретение тестов </w:t>
      </w:r>
      <w:r w:rsidR="001F4F05">
        <w:rPr>
          <w:rFonts w:ascii="Times New Roman" w:eastAsia="Calibri" w:hAnsi="Times New Roman" w:cs="Times New Roman"/>
          <w:sz w:val="28"/>
          <w:szCs w:val="28"/>
        </w:rPr>
        <w:br/>
      </w:r>
      <w:r w:rsidRPr="0070770F">
        <w:rPr>
          <w:rFonts w:ascii="Times New Roman" w:eastAsia="Calibri" w:hAnsi="Times New Roman" w:cs="Times New Roman"/>
          <w:sz w:val="28"/>
          <w:szCs w:val="28"/>
        </w:rPr>
        <w:t>на определение антигена SARS-CoV-2 для работников загородных оздоровительных лагерей, в том числе:</w:t>
      </w:r>
    </w:p>
    <w:p w:rsidR="0070770F" w:rsidRPr="0070770F" w:rsidRDefault="0088181B" w:rsidP="0070770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0770F" w:rsidRPr="0070770F">
        <w:rPr>
          <w:rFonts w:ascii="Times New Roman" w:eastAsia="Calibri" w:hAnsi="Times New Roman" w:cs="Times New Roman"/>
          <w:sz w:val="28"/>
          <w:szCs w:val="28"/>
        </w:rPr>
        <w:t xml:space="preserve">за счет средств иного межбюджетного трансферта из краевого бюджета на финансирование (возмещение) затрат муниципальных организаций отдыха детей и их оздоровления и лагерей с дневным </w:t>
      </w:r>
      <w:r w:rsidR="0070770F" w:rsidRPr="0070770F">
        <w:rPr>
          <w:rFonts w:ascii="Times New Roman" w:eastAsia="Calibri" w:hAnsi="Times New Roman" w:cs="Times New Roman"/>
          <w:sz w:val="28"/>
          <w:szCs w:val="28"/>
        </w:rPr>
        <w:lastRenderedPageBreak/>
        <w:t>пребыванием детей, связанных с тестированием сотрудников на новую коронавирусную инфекцию (COVID-19) - 5 858,22 тыс. рублей;</w:t>
      </w:r>
    </w:p>
    <w:p w:rsidR="0070770F" w:rsidRPr="0070770F" w:rsidRDefault="0088181B" w:rsidP="0070770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0770F" w:rsidRPr="0070770F">
        <w:rPr>
          <w:rFonts w:ascii="Times New Roman" w:eastAsia="Calibri" w:hAnsi="Times New Roman" w:cs="Times New Roman"/>
          <w:sz w:val="28"/>
          <w:szCs w:val="28"/>
        </w:rPr>
        <w:t xml:space="preserve">за счет средств бюджета города - 2 811,89 тыс. рублей. </w:t>
      </w:r>
    </w:p>
    <w:p w:rsidR="0070770F" w:rsidRPr="0070770F" w:rsidRDefault="0070770F" w:rsidP="0070770F">
      <w:pPr>
        <w:spacing w:after="0" w:line="240" w:lineRule="auto"/>
        <w:ind w:firstLine="709"/>
        <w:jc w:val="both"/>
        <w:rPr>
          <w:rFonts w:ascii="Times New Roman" w:eastAsia="Calibri" w:hAnsi="Times New Roman" w:cs="Times New Roman"/>
          <w:sz w:val="28"/>
          <w:szCs w:val="28"/>
        </w:rPr>
      </w:pPr>
      <w:r w:rsidRPr="0070770F">
        <w:rPr>
          <w:rFonts w:ascii="Times New Roman" w:eastAsia="Calibri" w:hAnsi="Times New Roman" w:cs="Times New Roman"/>
          <w:sz w:val="28"/>
          <w:szCs w:val="28"/>
        </w:rPr>
        <w:t>Кроме того</w:t>
      </w:r>
      <w:r w:rsidR="003014B4">
        <w:rPr>
          <w:rFonts w:ascii="Times New Roman" w:eastAsia="Calibri" w:hAnsi="Times New Roman" w:cs="Times New Roman"/>
          <w:sz w:val="28"/>
          <w:szCs w:val="28"/>
        </w:rPr>
        <w:t>,</w:t>
      </w:r>
      <w:r w:rsidRPr="0070770F">
        <w:rPr>
          <w:rFonts w:ascii="Times New Roman" w:eastAsia="Calibri" w:hAnsi="Times New Roman" w:cs="Times New Roman"/>
          <w:sz w:val="28"/>
          <w:szCs w:val="28"/>
        </w:rPr>
        <w:t xml:space="preserve"> для перераспределения средств бюджета города Красноярска для выплаты заработной платы работникам, осуществлявшим оказание платных услуг (выполнение платных работ) в муниципальных учреждениях, приостановивших (ограничивших) оказание платных услуг (выполнение платных работ) в период действия ограничительных мер в связи с распространением новой коронавирусной инфекции, был</w:t>
      </w:r>
      <w:r w:rsidR="003014B4">
        <w:rPr>
          <w:rFonts w:ascii="Times New Roman" w:eastAsia="Calibri" w:hAnsi="Times New Roman" w:cs="Times New Roman"/>
          <w:sz w:val="28"/>
          <w:szCs w:val="28"/>
        </w:rPr>
        <w:t>и</w:t>
      </w:r>
      <w:r w:rsidR="00531AFC">
        <w:rPr>
          <w:rFonts w:ascii="Times New Roman" w:eastAsia="Calibri" w:hAnsi="Times New Roman" w:cs="Times New Roman"/>
          <w:sz w:val="28"/>
          <w:szCs w:val="28"/>
        </w:rPr>
        <w:t xml:space="preserve"> </w:t>
      </w:r>
      <w:r w:rsidRPr="0070770F">
        <w:rPr>
          <w:rFonts w:ascii="Times New Roman" w:eastAsia="Calibri" w:hAnsi="Times New Roman" w:cs="Times New Roman"/>
          <w:sz w:val="28"/>
          <w:szCs w:val="28"/>
        </w:rPr>
        <w:t>принят</w:t>
      </w:r>
      <w:r w:rsidR="003014B4">
        <w:rPr>
          <w:rFonts w:ascii="Times New Roman" w:eastAsia="Calibri" w:hAnsi="Times New Roman" w:cs="Times New Roman"/>
          <w:sz w:val="28"/>
          <w:szCs w:val="28"/>
        </w:rPr>
        <w:t>ы</w:t>
      </w:r>
      <w:r w:rsidR="00531AFC">
        <w:rPr>
          <w:rFonts w:ascii="Times New Roman" w:eastAsia="Calibri" w:hAnsi="Times New Roman" w:cs="Times New Roman"/>
          <w:sz w:val="28"/>
          <w:szCs w:val="28"/>
        </w:rPr>
        <w:t xml:space="preserve"> </w:t>
      </w:r>
      <w:r w:rsidRPr="0070770F">
        <w:rPr>
          <w:rFonts w:ascii="Times New Roman" w:eastAsia="Calibri" w:hAnsi="Times New Roman" w:cs="Times New Roman"/>
          <w:sz w:val="28"/>
          <w:szCs w:val="28"/>
        </w:rPr>
        <w:t>постановлени</w:t>
      </w:r>
      <w:r w:rsidR="003014B4">
        <w:rPr>
          <w:rFonts w:ascii="Times New Roman" w:eastAsia="Calibri" w:hAnsi="Times New Roman" w:cs="Times New Roman"/>
          <w:sz w:val="28"/>
          <w:szCs w:val="28"/>
        </w:rPr>
        <w:t>я</w:t>
      </w:r>
      <w:r w:rsidRPr="0070770F">
        <w:rPr>
          <w:rFonts w:ascii="Times New Roman" w:eastAsia="Calibri" w:hAnsi="Times New Roman" w:cs="Times New Roman"/>
          <w:sz w:val="28"/>
          <w:szCs w:val="28"/>
        </w:rPr>
        <w:t xml:space="preserve"> администрации г. Красноярска в рамках прав, установленных федеральным законом федеральным законом от 15.10.2020 № 327-ФЗ </w:t>
      </w:r>
      <w:r w:rsidR="001F4F05">
        <w:rPr>
          <w:rFonts w:ascii="Times New Roman" w:eastAsia="Calibri" w:hAnsi="Times New Roman" w:cs="Times New Roman"/>
          <w:sz w:val="28"/>
          <w:szCs w:val="28"/>
        </w:rPr>
        <w:br/>
      </w:r>
      <w:r w:rsidRPr="0070770F">
        <w:rPr>
          <w:rFonts w:ascii="Times New Roman" w:eastAsia="Calibri" w:hAnsi="Times New Roman" w:cs="Times New Roman"/>
          <w:sz w:val="28"/>
          <w:szCs w:val="28"/>
        </w:rPr>
        <w:t xml:space="preserve">«О внесении изменений в Бюджетный кодекс Российской Федерации </w:t>
      </w:r>
      <w:r w:rsidR="001F4F05">
        <w:rPr>
          <w:rFonts w:ascii="Times New Roman" w:eastAsia="Calibri" w:hAnsi="Times New Roman" w:cs="Times New Roman"/>
          <w:sz w:val="28"/>
          <w:szCs w:val="28"/>
        </w:rPr>
        <w:br/>
      </w:r>
      <w:r w:rsidRPr="0070770F">
        <w:rPr>
          <w:rFonts w:ascii="Times New Roman" w:eastAsia="Calibri" w:hAnsi="Times New Roman" w:cs="Times New Roman"/>
          <w:sz w:val="28"/>
          <w:szCs w:val="28"/>
        </w:rPr>
        <w:t>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w:t>
      </w:r>
    </w:p>
    <w:p w:rsidR="0070770F" w:rsidRPr="0070770F" w:rsidRDefault="0070770F" w:rsidP="0070770F">
      <w:pPr>
        <w:spacing w:after="0" w:line="240" w:lineRule="auto"/>
        <w:ind w:firstLine="709"/>
        <w:jc w:val="both"/>
        <w:rPr>
          <w:rFonts w:ascii="Times New Roman" w:eastAsia="Calibri" w:hAnsi="Times New Roman" w:cs="Times New Roman"/>
          <w:sz w:val="28"/>
          <w:szCs w:val="28"/>
        </w:rPr>
      </w:pPr>
      <w:r w:rsidRPr="0070770F">
        <w:rPr>
          <w:rFonts w:ascii="Times New Roman" w:eastAsia="Calibri" w:hAnsi="Times New Roman" w:cs="Times New Roman"/>
          <w:sz w:val="28"/>
          <w:szCs w:val="28"/>
        </w:rPr>
        <w:t xml:space="preserve">На сохранение заработной платы работников муниципальных учреждений города Красноярска в период действия ограничительных мер </w:t>
      </w:r>
      <w:r w:rsidR="001F4F05">
        <w:rPr>
          <w:rFonts w:ascii="Times New Roman" w:eastAsia="Calibri" w:hAnsi="Times New Roman" w:cs="Times New Roman"/>
          <w:sz w:val="28"/>
          <w:szCs w:val="28"/>
        </w:rPr>
        <w:br/>
      </w:r>
      <w:r w:rsidRPr="0070770F">
        <w:rPr>
          <w:rFonts w:ascii="Times New Roman" w:eastAsia="Calibri" w:hAnsi="Times New Roman" w:cs="Times New Roman"/>
          <w:sz w:val="28"/>
          <w:szCs w:val="28"/>
        </w:rPr>
        <w:t>в 2021 году выделено порядка 4,1 млн рублей.</w:t>
      </w:r>
    </w:p>
    <w:p w:rsidR="0070770F" w:rsidRPr="00861A16" w:rsidRDefault="00837F97" w:rsidP="0070770F">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70770F" w:rsidRPr="00861A16">
        <w:rPr>
          <w:rFonts w:ascii="Times New Roman" w:eastAsia="Calibri" w:hAnsi="Times New Roman" w:cs="Times New Roman"/>
          <w:b/>
          <w:sz w:val="28"/>
          <w:szCs w:val="28"/>
        </w:rPr>
        <w:t>Северо-Енисейский район</w:t>
      </w:r>
      <w:r w:rsidR="00861A16">
        <w:rPr>
          <w:rFonts w:ascii="Times New Roman" w:eastAsia="Calibri" w:hAnsi="Times New Roman" w:cs="Times New Roman"/>
          <w:b/>
          <w:sz w:val="28"/>
          <w:szCs w:val="28"/>
        </w:rPr>
        <w:t>.</w:t>
      </w:r>
    </w:p>
    <w:p w:rsidR="0070770F" w:rsidRPr="0070770F" w:rsidRDefault="0070770F" w:rsidP="0070770F">
      <w:pPr>
        <w:spacing w:after="0" w:line="240" w:lineRule="auto"/>
        <w:ind w:firstLine="709"/>
        <w:jc w:val="both"/>
        <w:rPr>
          <w:rFonts w:ascii="Times New Roman" w:eastAsia="Calibri" w:hAnsi="Times New Roman" w:cs="Times New Roman"/>
          <w:sz w:val="28"/>
          <w:szCs w:val="28"/>
        </w:rPr>
      </w:pPr>
      <w:r w:rsidRPr="0070770F">
        <w:rPr>
          <w:rFonts w:ascii="Times New Roman" w:eastAsia="Calibri" w:hAnsi="Times New Roman" w:cs="Times New Roman"/>
          <w:sz w:val="28"/>
          <w:szCs w:val="28"/>
        </w:rPr>
        <w:t xml:space="preserve">В бюджете Северо-Енисейского района нашли свое отражение, как меры, направленные на профилактику распространения коронавирусной инфекции (субсидии краевому государственному бюджетному учреждению «Северо-Енисейская районная больница» на приобретение медицинских препаратов, медицинских изделий, в том числе средств индивидуальной защиты, материальную поддержку медицинских работников в сумме около 7 млн рублей), так и меры по преодолению негативных социально-экономических последствий (субсидии хозяйствующим субъектам в связи </w:t>
      </w:r>
      <w:r w:rsidR="00531AFC">
        <w:rPr>
          <w:rFonts w:ascii="Times New Roman" w:eastAsia="Calibri" w:hAnsi="Times New Roman" w:cs="Times New Roman"/>
          <w:sz w:val="28"/>
          <w:szCs w:val="28"/>
        </w:rPr>
        <w:br/>
      </w:r>
      <w:r w:rsidRPr="0070770F">
        <w:rPr>
          <w:rFonts w:ascii="Times New Roman" w:eastAsia="Calibri" w:hAnsi="Times New Roman" w:cs="Times New Roman"/>
          <w:sz w:val="28"/>
          <w:szCs w:val="28"/>
        </w:rPr>
        <w:t>с приостановлением транспортного сообщения с промышленными районами в сумме около 2 млн рублей, на компенсацию расходов на проведение текущей очаговой дезинфекции вне зависимости от наличия заключенных договоров управления на многоквартирные жилые дома в части обработки крышек контейнеров для сбора твердых коммунальных отходов, расположенных на всех контейнерных площадках многоквартирных жилых домов населенных пунктов района, и в части обработки мест общего пользования (подъезды и входные группы) в многоквартирных жилых домах) – более 1,5 млн рублей).</w:t>
      </w:r>
    </w:p>
    <w:p w:rsidR="0070770F" w:rsidRPr="0070770F" w:rsidRDefault="0070770F" w:rsidP="0070770F">
      <w:pPr>
        <w:spacing w:after="0" w:line="240" w:lineRule="auto"/>
        <w:ind w:firstLine="709"/>
        <w:jc w:val="both"/>
        <w:rPr>
          <w:rFonts w:ascii="Times New Roman" w:eastAsia="Calibri" w:hAnsi="Times New Roman" w:cs="Times New Roman"/>
          <w:sz w:val="28"/>
          <w:szCs w:val="28"/>
        </w:rPr>
      </w:pPr>
      <w:r w:rsidRPr="0070770F">
        <w:rPr>
          <w:rFonts w:ascii="Times New Roman" w:eastAsia="Calibri" w:hAnsi="Times New Roman" w:cs="Times New Roman"/>
          <w:sz w:val="28"/>
          <w:szCs w:val="28"/>
        </w:rPr>
        <w:t xml:space="preserve">Дополнительно, помимо предоставления учреждению здравоохранения субсидий, материальная помощь оказывалась в виде приобретения </w:t>
      </w:r>
      <w:r w:rsidR="00960A89">
        <w:rPr>
          <w:rFonts w:ascii="Times New Roman" w:eastAsia="Calibri" w:hAnsi="Times New Roman" w:cs="Times New Roman"/>
          <w:sz w:val="28"/>
          <w:szCs w:val="28"/>
        </w:rPr>
        <w:br/>
      </w:r>
      <w:r w:rsidRPr="0070770F">
        <w:rPr>
          <w:rFonts w:ascii="Times New Roman" w:eastAsia="Calibri" w:hAnsi="Times New Roman" w:cs="Times New Roman"/>
          <w:sz w:val="28"/>
          <w:szCs w:val="28"/>
        </w:rPr>
        <w:t>и передачи по договору безвозмездного пользования имущества (модульного здания ПЦР лаборатории стоимостью более 27,5 млн рублей) и различного оборудования для его оснащения.</w:t>
      </w:r>
    </w:p>
    <w:p w:rsidR="00B3055D" w:rsidRDefault="0070770F" w:rsidP="00796D0C">
      <w:pPr>
        <w:spacing w:after="0" w:line="240" w:lineRule="auto"/>
        <w:ind w:firstLine="709"/>
        <w:jc w:val="both"/>
        <w:rPr>
          <w:rFonts w:ascii="Times New Roman" w:hAnsi="Times New Roman" w:cs="Times New Roman"/>
          <w:b/>
          <w:sz w:val="28"/>
          <w:szCs w:val="28"/>
        </w:rPr>
      </w:pPr>
      <w:r w:rsidRPr="0070770F">
        <w:rPr>
          <w:rFonts w:ascii="Times New Roman" w:eastAsia="Calibri" w:hAnsi="Times New Roman" w:cs="Times New Roman"/>
          <w:sz w:val="28"/>
          <w:szCs w:val="28"/>
        </w:rPr>
        <w:t>В период пандемии активно использовались средства резервного фонда администрации Северо-Енисейского района, в том числе на приобретение медицинских изделий, оперативное обеспечение проведения обязательной бесконтактной термометрии, организацию пропускного режима дополнительно введенных объектов, в том числе перепрофилированного здания инфекционного госпиталя.</w:t>
      </w:r>
      <w:bookmarkStart w:id="14" w:name="_Toc110586757"/>
      <w:r w:rsidR="00B3055D">
        <w:rPr>
          <w:rFonts w:ascii="Times New Roman" w:hAnsi="Times New Roman" w:cs="Times New Roman"/>
          <w:b/>
          <w:sz w:val="28"/>
          <w:szCs w:val="28"/>
        </w:rPr>
        <w:br w:type="page"/>
      </w:r>
    </w:p>
    <w:p w:rsidR="0006277A" w:rsidRPr="000F12EC" w:rsidRDefault="0006277A" w:rsidP="0065021E">
      <w:pPr>
        <w:pStyle w:val="1"/>
        <w:spacing w:before="0" w:line="240" w:lineRule="auto"/>
        <w:ind w:firstLine="709"/>
        <w:jc w:val="both"/>
        <w:rPr>
          <w:rFonts w:ascii="Times New Roman" w:hAnsi="Times New Roman" w:cs="Times New Roman"/>
          <w:b/>
          <w:color w:val="auto"/>
          <w:sz w:val="28"/>
          <w:szCs w:val="28"/>
        </w:rPr>
      </w:pPr>
      <w:r w:rsidRPr="000F12EC">
        <w:rPr>
          <w:rFonts w:ascii="Times New Roman" w:hAnsi="Times New Roman" w:cs="Times New Roman"/>
          <w:b/>
          <w:color w:val="auto"/>
          <w:sz w:val="28"/>
          <w:szCs w:val="28"/>
        </w:rPr>
        <w:lastRenderedPageBreak/>
        <w:t>3. Внедрение органами местного самоуправления инновационных моделей муниципального менеджмента</w:t>
      </w:r>
      <w:bookmarkEnd w:id="14"/>
    </w:p>
    <w:p w:rsidR="00C17B50" w:rsidRPr="000F12EC" w:rsidRDefault="00C17B50" w:rsidP="00C17B50">
      <w:pPr>
        <w:spacing w:after="0" w:line="240" w:lineRule="auto"/>
        <w:rPr>
          <w:rFonts w:ascii="Times New Roman" w:hAnsi="Times New Roman" w:cs="Times New Roman"/>
          <w:sz w:val="28"/>
          <w:szCs w:val="28"/>
        </w:rPr>
      </w:pPr>
    </w:p>
    <w:p w:rsidR="0093222D" w:rsidRPr="000F12EC" w:rsidRDefault="0006277A" w:rsidP="0065021E">
      <w:pPr>
        <w:pStyle w:val="1"/>
        <w:spacing w:before="0" w:line="240" w:lineRule="auto"/>
        <w:ind w:firstLine="709"/>
        <w:jc w:val="both"/>
        <w:rPr>
          <w:rFonts w:ascii="Times New Roman" w:hAnsi="Times New Roman" w:cs="Times New Roman"/>
          <w:b/>
          <w:color w:val="auto"/>
          <w:sz w:val="28"/>
          <w:szCs w:val="28"/>
        </w:rPr>
      </w:pPr>
      <w:bookmarkStart w:id="15" w:name="_Toc110586758"/>
      <w:r w:rsidRPr="000F12EC">
        <w:rPr>
          <w:rFonts w:ascii="Times New Roman" w:hAnsi="Times New Roman" w:cs="Times New Roman"/>
          <w:b/>
          <w:color w:val="auto"/>
          <w:sz w:val="28"/>
          <w:szCs w:val="28"/>
        </w:rPr>
        <w:t>3.1. Лучшие практики цифровизации в муниципальном управлении</w:t>
      </w:r>
      <w:bookmarkEnd w:id="15"/>
      <w:r w:rsidRPr="000F12EC">
        <w:rPr>
          <w:rFonts w:ascii="Times New Roman" w:hAnsi="Times New Roman" w:cs="Times New Roman"/>
          <w:b/>
          <w:color w:val="auto"/>
          <w:sz w:val="28"/>
          <w:szCs w:val="28"/>
        </w:rPr>
        <w:t xml:space="preserve"> </w:t>
      </w:r>
    </w:p>
    <w:p w:rsidR="004E1A3D" w:rsidRDefault="004E1A3D" w:rsidP="004E1A3D">
      <w:pPr>
        <w:spacing w:after="0" w:line="240" w:lineRule="auto"/>
        <w:rPr>
          <w:rFonts w:ascii="Times New Roman" w:hAnsi="Times New Roman" w:cs="Times New Roman"/>
          <w:sz w:val="28"/>
          <w:szCs w:val="28"/>
          <w:highlight w:val="yellow"/>
        </w:rPr>
      </w:pPr>
    </w:p>
    <w:p w:rsidR="00E31A98" w:rsidRPr="00E31A98" w:rsidRDefault="00E31A98" w:rsidP="00E31A98">
      <w:pPr>
        <w:spacing w:after="0" w:line="240" w:lineRule="auto"/>
        <w:ind w:firstLine="709"/>
        <w:jc w:val="both"/>
        <w:rPr>
          <w:rFonts w:ascii="Times New Roman" w:eastAsia="Calibri" w:hAnsi="Times New Roman" w:cs="Times New Roman"/>
          <w:sz w:val="28"/>
          <w:szCs w:val="28"/>
        </w:rPr>
      </w:pPr>
      <w:r w:rsidRPr="00E31A98">
        <w:rPr>
          <w:rFonts w:ascii="Times New Roman" w:eastAsia="Calibri" w:hAnsi="Times New Roman" w:cs="Times New Roman"/>
          <w:sz w:val="28"/>
          <w:szCs w:val="28"/>
        </w:rPr>
        <w:t>В соответствии с национальным проектом «Цифровая экономика Российской Федерации», Постановлением Правительства Красноярского края «Об утверждении государственной программы «Развитие информационного общества», на территории Красноярского края ведется работа по внедрению цифровых технологий и платформ:</w:t>
      </w:r>
    </w:p>
    <w:p w:rsidR="00E31A98" w:rsidRPr="00E31A98" w:rsidRDefault="00E31A98" w:rsidP="00E31A98">
      <w:pPr>
        <w:spacing w:after="0" w:line="240" w:lineRule="auto"/>
        <w:ind w:firstLine="709"/>
        <w:jc w:val="both"/>
        <w:rPr>
          <w:rFonts w:ascii="Times New Roman" w:eastAsia="Calibri" w:hAnsi="Times New Roman" w:cs="Times New Roman"/>
          <w:bCs/>
          <w:sz w:val="28"/>
          <w:szCs w:val="28"/>
        </w:rPr>
      </w:pPr>
      <w:r w:rsidRPr="00837F97">
        <w:rPr>
          <w:rFonts w:ascii="Times New Roman" w:eastAsia="Calibri" w:hAnsi="Times New Roman" w:cs="Times New Roman"/>
          <w:b/>
          <w:bCs/>
          <w:sz w:val="28"/>
          <w:szCs w:val="28"/>
        </w:rPr>
        <w:t>1.</w:t>
      </w:r>
      <w:r w:rsidRPr="00E31A98">
        <w:rPr>
          <w:rFonts w:ascii="Times New Roman" w:eastAsia="Calibri" w:hAnsi="Times New Roman" w:cs="Times New Roman"/>
          <w:bCs/>
          <w:sz w:val="28"/>
          <w:szCs w:val="28"/>
        </w:rPr>
        <w:t xml:space="preserve"> В 2021 году на территории муниципальных образований края продолжают работу инфоматы. Инфомат – это универсальный терминал, позволяющий каждому жителю получать услуги в режиме самообслуживания. Инфоматы установлены в зданиях местных администраций края. </w:t>
      </w:r>
    </w:p>
    <w:p w:rsidR="00E31A98" w:rsidRPr="00E31A98" w:rsidRDefault="003632A0" w:rsidP="00E31A98">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bCs/>
          <w:sz w:val="28"/>
          <w:szCs w:val="28"/>
        </w:rPr>
        <w:t>2.</w:t>
      </w:r>
      <w:r w:rsidR="00E31A98" w:rsidRPr="00E31A98">
        <w:rPr>
          <w:rFonts w:ascii="Times New Roman" w:eastAsia="Calibri" w:hAnsi="Times New Roman" w:cs="Times New Roman"/>
          <w:sz w:val="28"/>
          <w:szCs w:val="28"/>
        </w:rPr>
        <w:t xml:space="preserve"> С 2020 года запущена система электронного документооборота «Енисей-СЭД» Красноярского края. В настоящее время всеми муниципальными образованиями края ведется работа по интеграции системы электронного документооборота с системой «Енисей-СЭД» Красноярского края. Данная система позволяет оперативно решать задачи управления муниципалитетом, обрабатывать обращения жителей в адрес органов власти, обеспечивать внутриведомственные процессы, взаимодействовать с органами государственной власти. </w:t>
      </w:r>
    </w:p>
    <w:p w:rsidR="003632A0" w:rsidRDefault="00530AA6" w:rsidP="00E31A98">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sz w:val="28"/>
          <w:szCs w:val="28"/>
        </w:rPr>
        <w:t>3</w:t>
      </w:r>
      <w:r w:rsidR="00E31A98" w:rsidRPr="00837F97">
        <w:rPr>
          <w:rFonts w:ascii="Times New Roman" w:eastAsia="Calibri" w:hAnsi="Times New Roman" w:cs="Times New Roman"/>
          <w:b/>
          <w:sz w:val="28"/>
          <w:szCs w:val="28"/>
        </w:rPr>
        <w:t>.</w:t>
      </w:r>
      <w:r w:rsidR="00E31A98" w:rsidRPr="00E31A98">
        <w:rPr>
          <w:rFonts w:ascii="Times New Roman" w:eastAsia="Calibri" w:hAnsi="Times New Roman" w:cs="Times New Roman"/>
          <w:sz w:val="28"/>
          <w:szCs w:val="28"/>
        </w:rPr>
        <w:t xml:space="preserve"> В 2020-2021 годах в крае осуществлялась работа по цифровизации муниципальных услуг. Социально-значимые муниципальные услуги, оказываемые органами местного самоуправлени</w:t>
      </w:r>
      <w:r w:rsidR="009271DD">
        <w:rPr>
          <w:rFonts w:ascii="Times New Roman" w:eastAsia="Calibri" w:hAnsi="Times New Roman" w:cs="Times New Roman"/>
          <w:sz w:val="28"/>
          <w:szCs w:val="28"/>
        </w:rPr>
        <w:t>я</w:t>
      </w:r>
      <w:r w:rsidR="00E31A98" w:rsidRPr="00E31A98">
        <w:rPr>
          <w:rFonts w:ascii="Times New Roman" w:eastAsia="Calibri" w:hAnsi="Times New Roman" w:cs="Times New Roman"/>
          <w:sz w:val="28"/>
          <w:szCs w:val="28"/>
        </w:rPr>
        <w:t xml:space="preserve"> и муниципальными учреждениями, в настоящее время предоставляются, в том числе, </w:t>
      </w:r>
      <w:r w:rsidR="00E31A98" w:rsidRPr="00E31A98">
        <w:rPr>
          <w:rFonts w:ascii="Times New Roman" w:eastAsia="Calibri" w:hAnsi="Times New Roman" w:cs="Times New Roman"/>
          <w:sz w:val="28"/>
          <w:szCs w:val="28"/>
        </w:rPr>
        <w:br/>
        <w:t>и в электронной форме. Ведется работа по подключению к системе для направления в личный кабинет заявителей на Едином портале государственных и муниципальных услуг (функций) сведений о ходе выполнения запроса, а также результатов предоставления услуги. Для предоставления всех муниципальных услуг активно используется система межведомственного электронного взаимодействия «Енисей-Государственные услуги» (Енисей-ГУ), что значительно уменьшает сроки предоставления услуги и освобождает заявителей от бумажных носителей.</w:t>
      </w:r>
    </w:p>
    <w:p w:rsidR="003632A0" w:rsidRPr="003632A0" w:rsidRDefault="00293910" w:rsidP="003632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отчетный год более 900 тыс.</w:t>
      </w:r>
      <w:r w:rsidR="003632A0" w:rsidRPr="003632A0">
        <w:rPr>
          <w:rFonts w:ascii="Times New Roman" w:eastAsia="Times New Roman" w:hAnsi="Times New Roman" w:cs="Times New Roman"/>
          <w:sz w:val="28"/>
          <w:szCs w:val="28"/>
          <w:lang w:eastAsia="ru-RU"/>
        </w:rPr>
        <w:t xml:space="preserve"> жителей края воспользовались сервисами единого и регионального порталов госуслуг.</w:t>
      </w:r>
    </w:p>
    <w:p w:rsidR="003632A0" w:rsidRPr="003632A0" w:rsidRDefault="003632A0" w:rsidP="003632A0">
      <w:pPr>
        <w:spacing w:after="0" w:line="240" w:lineRule="auto"/>
        <w:ind w:firstLine="709"/>
        <w:jc w:val="both"/>
        <w:rPr>
          <w:rFonts w:ascii="Times New Roman" w:eastAsia="Times New Roman" w:hAnsi="Times New Roman" w:cs="Times New Roman"/>
          <w:sz w:val="28"/>
          <w:szCs w:val="28"/>
          <w:lang w:eastAsia="ru-RU"/>
        </w:rPr>
      </w:pPr>
      <w:r w:rsidRPr="003632A0">
        <w:rPr>
          <w:rFonts w:ascii="Times New Roman" w:eastAsia="Times New Roman" w:hAnsi="Times New Roman" w:cs="Times New Roman"/>
          <w:sz w:val="28"/>
          <w:szCs w:val="28"/>
          <w:lang w:eastAsia="ru-RU"/>
        </w:rPr>
        <w:t xml:space="preserve">В 2021 году на Едином портале государственных услуг </w:t>
      </w:r>
      <w:r w:rsidR="00293910">
        <w:rPr>
          <w:rFonts w:ascii="Times New Roman" w:eastAsia="Times New Roman" w:hAnsi="Times New Roman" w:cs="Times New Roman"/>
          <w:sz w:val="28"/>
          <w:szCs w:val="28"/>
          <w:lang w:eastAsia="ru-RU"/>
        </w:rPr>
        <w:t xml:space="preserve">в </w:t>
      </w:r>
      <w:r w:rsidRPr="003632A0">
        <w:rPr>
          <w:rFonts w:ascii="Times New Roman" w:eastAsia="Times New Roman" w:hAnsi="Times New Roman" w:cs="Times New Roman"/>
          <w:sz w:val="28"/>
          <w:szCs w:val="28"/>
          <w:lang w:eastAsia="ru-RU"/>
        </w:rPr>
        <w:t>электронный вид переведено 92 социально-значимы</w:t>
      </w:r>
      <w:r w:rsidR="00530AA6">
        <w:rPr>
          <w:rFonts w:ascii="Times New Roman" w:eastAsia="Times New Roman" w:hAnsi="Times New Roman" w:cs="Times New Roman"/>
          <w:sz w:val="28"/>
          <w:szCs w:val="28"/>
          <w:lang w:eastAsia="ru-RU"/>
        </w:rPr>
        <w:t>х</w:t>
      </w:r>
      <w:r w:rsidRPr="003632A0">
        <w:rPr>
          <w:rFonts w:ascii="Times New Roman" w:eastAsia="Times New Roman" w:hAnsi="Times New Roman" w:cs="Times New Roman"/>
          <w:sz w:val="28"/>
          <w:szCs w:val="28"/>
          <w:lang w:eastAsia="ru-RU"/>
        </w:rPr>
        <w:t xml:space="preserve"> государственны</w:t>
      </w:r>
      <w:r w:rsidR="00530AA6">
        <w:rPr>
          <w:rFonts w:ascii="Times New Roman" w:eastAsia="Times New Roman" w:hAnsi="Times New Roman" w:cs="Times New Roman"/>
          <w:sz w:val="28"/>
          <w:szCs w:val="28"/>
          <w:lang w:eastAsia="ru-RU"/>
        </w:rPr>
        <w:t>х</w:t>
      </w:r>
      <w:r w:rsidRPr="003632A0">
        <w:rPr>
          <w:rFonts w:ascii="Times New Roman" w:eastAsia="Times New Roman" w:hAnsi="Times New Roman" w:cs="Times New Roman"/>
          <w:sz w:val="28"/>
          <w:szCs w:val="28"/>
          <w:lang w:eastAsia="ru-RU"/>
        </w:rPr>
        <w:t xml:space="preserve"> </w:t>
      </w:r>
      <w:r w:rsidR="00530AA6">
        <w:rPr>
          <w:rFonts w:ascii="Times New Roman" w:eastAsia="Times New Roman" w:hAnsi="Times New Roman" w:cs="Times New Roman"/>
          <w:sz w:val="28"/>
          <w:szCs w:val="28"/>
          <w:lang w:eastAsia="ru-RU"/>
        </w:rPr>
        <w:t xml:space="preserve">и муниципальных </w:t>
      </w:r>
      <w:r w:rsidRPr="003632A0">
        <w:rPr>
          <w:rFonts w:ascii="Times New Roman" w:eastAsia="Times New Roman" w:hAnsi="Times New Roman" w:cs="Times New Roman"/>
          <w:sz w:val="28"/>
          <w:szCs w:val="28"/>
          <w:lang w:eastAsia="ru-RU"/>
        </w:rPr>
        <w:t>услуг</w:t>
      </w:r>
      <w:r w:rsidR="00293910">
        <w:rPr>
          <w:rFonts w:ascii="Times New Roman" w:eastAsia="Times New Roman" w:hAnsi="Times New Roman" w:cs="Times New Roman"/>
          <w:sz w:val="28"/>
          <w:szCs w:val="28"/>
          <w:lang w:eastAsia="ru-RU"/>
        </w:rPr>
        <w:t>и</w:t>
      </w:r>
      <w:r w:rsidRPr="003632A0">
        <w:rPr>
          <w:rFonts w:ascii="Times New Roman" w:eastAsia="Times New Roman" w:hAnsi="Times New Roman" w:cs="Times New Roman"/>
          <w:sz w:val="28"/>
          <w:szCs w:val="28"/>
          <w:lang w:eastAsia="ru-RU"/>
        </w:rPr>
        <w:t xml:space="preserve"> в сфере образования, здравоохранения, транспорта, социальной политики, строительства и других отраслей. </w:t>
      </w:r>
    </w:p>
    <w:p w:rsidR="00E31A98" w:rsidRPr="00E31A98" w:rsidRDefault="00530AA6" w:rsidP="00E31A98">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sz w:val="28"/>
          <w:szCs w:val="28"/>
        </w:rPr>
        <w:t>4</w:t>
      </w:r>
      <w:r w:rsidR="00E31A98" w:rsidRPr="00837F97">
        <w:rPr>
          <w:rFonts w:ascii="Times New Roman" w:eastAsia="Calibri" w:hAnsi="Times New Roman" w:cs="Times New Roman"/>
          <w:b/>
          <w:sz w:val="28"/>
          <w:szCs w:val="28"/>
        </w:rPr>
        <w:t>.</w:t>
      </w:r>
      <w:r w:rsidR="00293910">
        <w:rPr>
          <w:rFonts w:ascii="Times New Roman" w:eastAsia="Calibri" w:hAnsi="Times New Roman" w:cs="Times New Roman"/>
          <w:sz w:val="28"/>
          <w:szCs w:val="28"/>
        </w:rPr>
        <w:t xml:space="preserve"> В 2021 году</w:t>
      </w:r>
      <w:r w:rsidR="00E31A98" w:rsidRPr="00E31A98">
        <w:rPr>
          <w:rFonts w:ascii="Times New Roman" w:eastAsia="Calibri" w:hAnsi="Times New Roman" w:cs="Times New Roman"/>
          <w:sz w:val="28"/>
          <w:szCs w:val="28"/>
        </w:rPr>
        <w:t xml:space="preserve"> при взаимодействии с Центром управления региона </w:t>
      </w:r>
      <w:r w:rsidR="00E31A98" w:rsidRPr="00E31A98">
        <w:rPr>
          <w:rFonts w:ascii="Times New Roman" w:eastAsia="Calibri" w:hAnsi="Times New Roman" w:cs="Times New Roman"/>
          <w:sz w:val="28"/>
          <w:szCs w:val="28"/>
        </w:rPr>
        <w:br/>
        <w:t>в Красноярском крае осуществлялась работа в информационной системе «Инцидент-менеджмент».</w:t>
      </w:r>
    </w:p>
    <w:p w:rsidR="00E31A98" w:rsidRPr="00E31A98" w:rsidRDefault="00530AA6" w:rsidP="00E31A98">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sz w:val="28"/>
          <w:szCs w:val="28"/>
        </w:rPr>
        <w:t>5</w:t>
      </w:r>
      <w:r w:rsidR="00E31A98" w:rsidRPr="00837F97">
        <w:rPr>
          <w:rFonts w:ascii="Times New Roman" w:eastAsia="Calibri" w:hAnsi="Times New Roman" w:cs="Times New Roman"/>
          <w:b/>
          <w:sz w:val="28"/>
          <w:szCs w:val="28"/>
        </w:rPr>
        <w:t>.</w:t>
      </w:r>
      <w:r w:rsidR="00E31A98" w:rsidRPr="00E31A98">
        <w:rPr>
          <w:rFonts w:ascii="Times New Roman" w:eastAsia="Calibri" w:hAnsi="Times New Roman" w:cs="Times New Roman"/>
          <w:sz w:val="28"/>
          <w:szCs w:val="28"/>
        </w:rPr>
        <w:t xml:space="preserve"> </w:t>
      </w:r>
      <w:r w:rsidR="00293910">
        <w:rPr>
          <w:rFonts w:ascii="Times New Roman" w:eastAsia="Calibri" w:hAnsi="Times New Roman" w:cs="Times New Roman"/>
          <w:sz w:val="28"/>
          <w:szCs w:val="28"/>
        </w:rPr>
        <w:t>П</w:t>
      </w:r>
      <w:r w:rsidRPr="00530AA6">
        <w:rPr>
          <w:rFonts w:ascii="Times New Roman" w:eastAsia="Calibri" w:hAnsi="Times New Roman" w:cs="Times New Roman"/>
          <w:sz w:val="28"/>
          <w:szCs w:val="28"/>
        </w:rPr>
        <w:t>родол</w:t>
      </w:r>
      <w:r>
        <w:rPr>
          <w:rFonts w:ascii="Times New Roman" w:eastAsia="Calibri" w:hAnsi="Times New Roman" w:cs="Times New Roman"/>
          <w:sz w:val="28"/>
          <w:szCs w:val="28"/>
        </w:rPr>
        <w:t>жилась</w:t>
      </w:r>
      <w:r w:rsidRPr="00530AA6">
        <w:rPr>
          <w:rFonts w:ascii="Times New Roman" w:eastAsia="Calibri" w:hAnsi="Times New Roman" w:cs="Times New Roman"/>
          <w:sz w:val="28"/>
          <w:szCs w:val="28"/>
        </w:rPr>
        <w:t xml:space="preserve"> работа в государственной интегрированной информационной системе управления общественными финансами </w:t>
      </w:r>
      <w:r w:rsidRPr="00530AA6">
        <w:rPr>
          <w:rFonts w:ascii="Times New Roman" w:eastAsia="Calibri" w:hAnsi="Times New Roman" w:cs="Times New Roman"/>
          <w:sz w:val="28"/>
          <w:szCs w:val="28"/>
        </w:rPr>
        <w:lastRenderedPageBreak/>
        <w:t xml:space="preserve">«Электронный бюджет» (далее – Система), доступ к которой осуществляется через Единый портал бюджетной системы Российской Федерации (www.budget.gov.ru). Система включает в себя все основные блоки бюджетных правоотношений, реализуемых не только участниками бюджетного процесса, но также юридическими лицами, получающими бюджетные средства. Назначение Системы – обеспечить полностью электронный документооборот, прозрачность, открытость и подотчетность </w:t>
      </w:r>
      <w:r>
        <w:rPr>
          <w:rFonts w:ascii="Times New Roman" w:eastAsia="Calibri" w:hAnsi="Times New Roman" w:cs="Times New Roman"/>
          <w:sz w:val="28"/>
          <w:szCs w:val="28"/>
        </w:rPr>
        <w:br/>
      </w:r>
      <w:r w:rsidRPr="00530AA6">
        <w:rPr>
          <w:rFonts w:ascii="Times New Roman" w:eastAsia="Calibri" w:hAnsi="Times New Roman" w:cs="Times New Roman"/>
          <w:sz w:val="28"/>
          <w:szCs w:val="28"/>
        </w:rPr>
        <w:t>в органах власти и государственных (муниципальных) учреждениях.</w:t>
      </w:r>
    </w:p>
    <w:p w:rsidR="008E4774" w:rsidRDefault="00530AA6" w:rsidP="008E4774">
      <w:pPr>
        <w:spacing w:after="0" w:line="240" w:lineRule="auto"/>
        <w:ind w:firstLine="709"/>
        <w:jc w:val="both"/>
        <w:rPr>
          <w:rFonts w:ascii="Times New Roman" w:eastAsia="Calibri" w:hAnsi="Times New Roman" w:cs="Times New Roman"/>
          <w:bCs/>
          <w:sz w:val="28"/>
          <w:szCs w:val="28"/>
        </w:rPr>
      </w:pPr>
      <w:r w:rsidRPr="00837F97">
        <w:rPr>
          <w:rFonts w:ascii="Times New Roman" w:eastAsia="Calibri" w:hAnsi="Times New Roman" w:cs="Times New Roman"/>
          <w:b/>
          <w:sz w:val="28"/>
          <w:szCs w:val="28"/>
        </w:rPr>
        <w:t>6</w:t>
      </w:r>
      <w:r w:rsidR="00E31A98" w:rsidRPr="00837F97">
        <w:rPr>
          <w:rFonts w:ascii="Times New Roman" w:eastAsia="Calibri" w:hAnsi="Times New Roman" w:cs="Times New Roman"/>
          <w:b/>
          <w:sz w:val="28"/>
          <w:szCs w:val="28"/>
        </w:rPr>
        <w:t>.</w:t>
      </w:r>
      <w:r w:rsidR="00E31A98" w:rsidRPr="00E31A98">
        <w:rPr>
          <w:rFonts w:ascii="Times New Roman" w:eastAsia="Calibri" w:hAnsi="Times New Roman" w:cs="Times New Roman"/>
          <w:sz w:val="28"/>
          <w:szCs w:val="28"/>
        </w:rPr>
        <w:t xml:space="preserve"> </w:t>
      </w:r>
      <w:r w:rsidR="008E4774" w:rsidRPr="008E4774">
        <w:rPr>
          <w:rFonts w:ascii="Times New Roman" w:eastAsia="Calibri" w:hAnsi="Times New Roman" w:cs="Times New Roman"/>
          <w:bCs/>
          <w:sz w:val="28"/>
          <w:szCs w:val="28"/>
        </w:rPr>
        <w:t>Органами местного самоуправления края используются системы электронного правительства:</w:t>
      </w:r>
    </w:p>
    <w:p w:rsidR="000E2252" w:rsidRDefault="000E2252" w:rsidP="000E2252">
      <w:pPr>
        <w:spacing w:after="0" w:line="240" w:lineRule="auto"/>
        <w:ind w:firstLine="709"/>
        <w:jc w:val="both"/>
        <w:rPr>
          <w:rFonts w:ascii="Times New Roman" w:eastAsia="Calibri" w:hAnsi="Times New Roman" w:cs="Times New Roman"/>
          <w:sz w:val="28"/>
          <w:szCs w:val="28"/>
        </w:rPr>
      </w:pPr>
      <w:r w:rsidRPr="00E31A98">
        <w:rPr>
          <w:rFonts w:ascii="Times New Roman" w:eastAsia="Calibri" w:hAnsi="Times New Roman" w:cs="Times New Roman"/>
          <w:sz w:val="28"/>
          <w:szCs w:val="28"/>
        </w:rPr>
        <w:t>Система управления закупками Красноярского края (СУЗКК)</w:t>
      </w:r>
      <w:r>
        <w:rPr>
          <w:rFonts w:ascii="Times New Roman" w:eastAsia="Calibri" w:hAnsi="Times New Roman" w:cs="Times New Roman"/>
          <w:sz w:val="28"/>
          <w:szCs w:val="28"/>
        </w:rPr>
        <w:t xml:space="preserve">; </w:t>
      </w:r>
    </w:p>
    <w:p w:rsidR="000E2252" w:rsidRDefault="000E2252" w:rsidP="000E2252">
      <w:pPr>
        <w:spacing w:after="0" w:line="240" w:lineRule="auto"/>
        <w:ind w:firstLine="709"/>
        <w:jc w:val="both"/>
        <w:rPr>
          <w:rFonts w:ascii="Times New Roman" w:eastAsia="Calibri" w:hAnsi="Times New Roman" w:cs="Times New Roman"/>
          <w:sz w:val="28"/>
          <w:szCs w:val="28"/>
        </w:rPr>
      </w:pPr>
      <w:r w:rsidRPr="00E31A98">
        <w:rPr>
          <w:rFonts w:ascii="Times New Roman" w:eastAsia="Calibri" w:hAnsi="Times New Roman" w:cs="Times New Roman"/>
          <w:sz w:val="28"/>
          <w:szCs w:val="28"/>
        </w:rPr>
        <w:t>Государственная межведомственная ИС Красноярского края «Енисей-Видеомост»</w:t>
      </w:r>
      <w:r>
        <w:rPr>
          <w:rFonts w:ascii="Times New Roman" w:eastAsia="Calibri" w:hAnsi="Times New Roman" w:cs="Times New Roman"/>
          <w:sz w:val="28"/>
          <w:szCs w:val="28"/>
        </w:rPr>
        <w:t>;</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«Культура»;</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«Педагог»;</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«ЖКХ»;</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«Здравоохранение»;</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«Труд и занятость»;</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«Архив»;</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«Очередь нуждающихся в жилье»;</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«Красэкспертиза»;</w:t>
      </w:r>
    </w:p>
    <w:p w:rsid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«ЗАГС»</w:t>
      </w:r>
      <w:r>
        <w:rPr>
          <w:rFonts w:ascii="Times New Roman" w:eastAsia="Calibri" w:hAnsi="Times New Roman" w:cs="Times New Roman"/>
          <w:sz w:val="28"/>
          <w:szCs w:val="28"/>
        </w:rPr>
        <w:t>;</w:t>
      </w:r>
    </w:p>
    <w:p w:rsidR="000E2252" w:rsidRDefault="000E2252" w:rsidP="008E477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 другие.</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Данные системы позволяют использовать общие базы данных, загружать и выгружать информацию, формировать статистическую отчетность</w:t>
      </w:r>
      <w:r>
        <w:rPr>
          <w:rFonts w:ascii="Times New Roman" w:eastAsia="Calibri" w:hAnsi="Times New Roman" w:cs="Times New Roman"/>
          <w:sz w:val="28"/>
          <w:szCs w:val="28"/>
        </w:rPr>
        <w:t>.</w:t>
      </w:r>
    </w:p>
    <w:p w:rsidR="00E31A98" w:rsidRPr="00E31A98" w:rsidRDefault="00E31A98" w:rsidP="00E31A98">
      <w:pPr>
        <w:spacing w:after="0" w:line="240" w:lineRule="auto"/>
        <w:ind w:firstLine="709"/>
        <w:jc w:val="both"/>
        <w:rPr>
          <w:rFonts w:ascii="Times New Roman" w:eastAsia="Calibri" w:hAnsi="Times New Roman" w:cs="Times New Roman"/>
          <w:sz w:val="28"/>
          <w:szCs w:val="28"/>
        </w:rPr>
      </w:pPr>
      <w:r w:rsidRPr="00E31A98">
        <w:rPr>
          <w:rFonts w:ascii="Times New Roman" w:eastAsia="Calibri" w:hAnsi="Times New Roman" w:cs="Times New Roman"/>
          <w:sz w:val="28"/>
          <w:szCs w:val="28"/>
        </w:rPr>
        <w:t xml:space="preserve">В соответствии с Постановлением Правительства РФ от 10.11.2020 </w:t>
      </w:r>
      <w:r w:rsidRPr="00E31A98">
        <w:rPr>
          <w:rFonts w:ascii="Times New Roman" w:eastAsia="Calibri" w:hAnsi="Times New Roman" w:cs="Times New Roman"/>
          <w:sz w:val="28"/>
          <w:szCs w:val="28"/>
        </w:rPr>
        <w:br/>
        <w:t xml:space="preserve">№ 1802 в Красноярском крае проводится эксперимент по использованию Платформы обратной связи (далее-ПОС) для направления гражданами </w:t>
      </w:r>
      <w:r w:rsidRPr="00E31A98">
        <w:rPr>
          <w:rFonts w:ascii="Times New Roman" w:eastAsia="Calibri" w:hAnsi="Times New Roman" w:cs="Times New Roman"/>
          <w:sz w:val="28"/>
          <w:szCs w:val="28"/>
        </w:rPr>
        <w:br/>
        <w:t xml:space="preserve">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w:t>
      </w:r>
      <w:r w:rsidRPr="00E31A98">
        <w:rPr>
          <w:rFonts w:ascii="Times New Roman" w:eastAsia="Calibri" w:hAnsi="Times New Roman" w:cs="Times New Roman"/>
          <w:sz w:val="28"/>
          <w:szCs w:val="28"/>
        </w:rPr>
        <w:br/>
        <w:t xml:space="preserve">их должностным лицам сообщений и обращений, а также для направления такими органами и организациями ответов на указанные сообщения </w:t>
      </w:r>
      <w:r w:rsidRPr="00E31A98">
        <w:rPr>
          <w:rFonts w:ascii="Times New Roman" w:eastAsia="Calibri" w:hAnsi="Times New Roman" w:cs="Times New Roman"/>
          <w:sz w:val="28"/>
          <w:szCs w:val="28"/>
        </w:rPr>
        <w:br/>
        <w:t xml:space="preserve">и обращения. </w:t>
      </w:r>
    </w:p>
    <w:p w:rsidR="00E31A98" w:rsidRPr="00E31A98" w:rsidRDefault="00E31A98" w:rsidP="00E31A98">
      <w:pPr>
        <w:spacing w:after="0" w:line="240" w:lineRule="auto"/>
        <w:ind w:firstLine="709"/>
        <w:jc w:val="both"/>
        <w:rPr>
          <w:rFonts w:ascii="Times New Roman" w:eastAsia="Calibri" w:hAnsi="Times New Roman" w:cs="Times New Roman"/>
          <w:sz w:val="28"/>
          <w:szCs w:val="28"/>
        </w:rPr>
      </w:pPr>
      <w:r w:rsidRPr="00E31A98">
        <w:rPr>
          <w:rFonts w:ascii="Times New Roman" w:eastAsia="Calibri" w:hAnsi="Times New Roman" w:cs="Times New Roman"/>
          <w:sz w:val="28"/>
          <w:szCs w:val="28"/>
        </w:rPr>
        <w:t xml:space="preserve">В период социально-экономической напряженности, а также пандемии новой коронавирусной инфекции возросла необходимость развития цифровых каналов связи с целью взаимодействия органов местного самоуправления с населением. Для возможности быстрого реагирования </w:t>
      </w:r>
      <w:r w:rsidRPr="00E31A98">
        <w:rPr>
          <w:rFonts w:ascii="Times New Roman" w:eastAsia="Calibri" w:hAnsi="Times New Roman" w:cs="Times New Roman"/>
          <w:sz w:val="28"/>
          <w:szCs w:val="28"/>
        </w:rPr>
        <w:br/>
        <w:t xml:space="preserve">и оповещения населения местные администрации, муниципальные учреждения образования, культуры, спорта и молодежной политики края подключены к системе «Госпаблики». </w:t>
      </w:r>
      <w:r w:rsidRPr="00E31A98">
        <w:rPr>
          <w:rFonts w:ascii="Times New Roman" w:eastAsia="Calibri" w:hAnsi="Times New Roman" w:cs="Times New Roman"/>
          <w:bCs/>
          <w:sz w:val="28"/>
          <w:szCs w:val="28"/>
        </w:rPr>
        <w:t xml:space="preserve">Данный ресурс является эффективной площадкой для предоставления населению важной, достоверной </w:t>
      </w:r>
      <w:r w:rsidRPr="00E31A98">
        <w:rPr>
          <w:rFonts w:ascii="Times New Roman" w:eastAsia="Calibri" w:hAnsi="Times New Roman" w:cs="Times New Roman"/>
          <w:bCs/>
          <w:sz w:val="28"/>
          <w:szCs w:val="28"/>
        </w:rPr>
        <w:br/>
        <w:t xml:space="preserve">и официальной информации, позволяет быстро и точечно донести необходимую информацию до аудитории через официальные группы </w:t>
      </w:r>
      <w:r w:rsidRPr="00E31A98">
        <w:rPr>
          <w:rFonts w:ascii="Times New Roman" w:eastAsia="Calibri" w:hAnsi="Times New Roman" w:cs="Times New Roman"/>
          <w:bCs/>
          <w:sz w:val="28"/>
          <w:szCs w:val="28"/>
        </w:rPr>
        <w:br/>
        <w:t>в социальных сетях.</w:t>
      </w:r>
    </w:p>
    <w:p w:rsidR="00EC742B" w:rsidRDefault="00EC742B" w:rsidP="004E1A3D">
      <w:pPr>
        <w:spacing w:after="0" w:line="240" w:lineRule="auto"/>
        <w:ind w:firstLine="709"/>
        <w:jc w:val="both"/>
        <w:rPr>
          <w:rFonts w:ascii="Times New Roman" w:eastAsia="Calibri" w:hAnsi="Times New Roman" w:cs="Times New Roman"/>
          <w:sz w:val="28"/>
          <w:szCs w:val="28"/>
        </w:rPr>
      </w:pPr>
      <w:r w:rsidRPr="00530AA6">
        <w:rPr>
          <w:rFonts w:ascii="Times New Roman" w:eastAsia="Calibri" w:hAnsi="Times New Roman" w:cs="Times New Roman"/>
          <w:sz w:val="28"/>
          <w:szCs w:val="28"/>
        </w:rPr>
        <w:lastRenderedPageBreak/>
        <w:t>Приведем примеры лучших практик цифровизации в муниципальном управлении.</w:t>
      </w:r>
    </w:p>
    <w:p w:rsidR="008E4774" w:rsidRPr="008E4774" w:rsidRDefault="00837F97" w:rsidP="004E1A3D">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D560DC">
        <w:rPr>
          <w:rFonts w:ascii="Times New Roman" w:eastAsia="Calibri" w:hAnsi="Times New Roman" w:cs="Times New Roman"/>
          <w:b/>
          <w:sz w:val="28"/>
          <w:szCs w:val="28"/>
        </w:rPr>
        <w:t xml:space="preserve">Город </w:t>
      </w:r>
      <w:r w:rsidR="008E4774" w:rsidRPr="008E4774">
        <w:rPr>
          <w:rFonts w:ascii="Times New Roman" w:eastAsia="Calibri" w:hAnsi="Times New Roman" w:cs="Times New Roman"/>
          <w:b/>
          <w:sz w:val="28"/>
          <w:szCs w:val="28"/>
        </w:rPr>
        <w:t>Минусинск</w:t>
      </w:r>
      <w:r w:rsidR="008E4774">
        <w:rPr>
          <w:rFonts w:ascii="Times New Roman" w:eastAsia="Calibri" w:hAnsi="Times New Roman" w:cs="Times New Roman"/>
          <w:b/>
          <w:sz w:val="28"/>
          <w:szCs w:val="28"/>
        </w:rPr>
        <w:t>.</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 xml:space="preserve">В процессе подготовки к празднованию 200-летию города Минусинска планируются к реализации не только задачи по реставрации объектов культурного наследия, благоустройству города и созданию новых общественных пространств, но и, в рамках выполнения постановлений Правительства Российской Федерации, разрабатывается проект по созданию цифровой инфраструктуры и внедрению современных технологий, направленных на повышение качества жизни жителей: </w:t>
      </w:r>
    </w:p>
    <w:p w:rsidR="008E4774" w:rsidRPr="00325E3F" w:rsidRDefault="008E4774" w:rsidP="00325E3F">
      <w:pPr>
        <w:spacing w:after="0" w:line="240" w:lineRule="auto"/>
        <w:ind w:firstLine="709"/>
        <w:jc w:val="both"/>
        <w:rPr>
          <w:rFonts w:ascii="Times New Roman" w:eastAsia="Calibri" w:hAnsi="Times New Roman" w:cs="Times New Roman"/>
          <w:sz w:val="28"/>
          <w:szCs w:val="28"/>
        </w:rPr>
      </w:pPr>
      <w:r w:rsidRPr="00325E3F">
        <w:rPr>
          <w:rFonts w:ascii="Times New Roman" w:eastAsia="Calibri" w:hAnsi="Times New Roman" w:cs="Times New Roman"/>
          <w:sz w:val="28"/>
          <w:szCs w:val="28"/>
        </w:rPr>
        <w:t>система «Безопасный город»</w:t>
      </w:r>
      <w:r w:rsidR="00325E3F">
        <w:rPr>
          <w:rFonts w:ascii="Times New Roman" w:eastAsia="Calibri" w:hAnsi="Times New Roman" w:cs="Times New Roman"/>
          <w:sz w:val="28"/>
          <w:szCs w:val="28"/>
        </w:rPr>
        <w:t>;</w:t>
      </w:r>
    </w:p>
    <w:p w:rsidR="008E4774" w:rsidRPr="00325E3F" w:rsidRDefault="008E4774" w:rsidP="00325E3F">
      <w:pPr>
        <w:spacing w:after="0" w:line="240" w:lineRule="auto"/>
        <w:ind w:firstLine="709"/>
        <w:jc w:val="both"/>
        <w:rPr>
          <w:rFonts w:ascii="Times New Roman" w:eastAsia="Calibri" w:hAnsi="Times New Roman" w:cs="Times New Roman"/>
          <w:sz w:val="28"/>
          <w:szCs w:val="28"/>
        </w:rPr>
      </w:pPr>
      <w:r w:rsidRPr="00325E3F">
        <w:rPr>
          <w:rFonts w:ascii="Times New Roman" w:eastAsia="Calibri" w:hAnsi="Times New Roman" w:cs="Times New Roman"/>
          <w:sz w:val="28"/>
          <w:szCs w:val="28"/>
        </w:rPr>
        <w:t>системы «Умного города», ЖКХ и городского хозяйства</w:t>
      </w:r>
      <w:r w:rsidR="00325E3F">
        <w:rPr>
          <w:rFonts w:ascii="Times New Roman" w:eastAsia="Calibri" w:hAnsi="Times New Roman" w:cs="Times New Roman"/>
          <w:sz w:val="28"/>
          <w:szCs w:val="28"/>
        </w:rPr>
        <w:t>;</w:t>
      </w:r>
    </w:p>
    <w:p w:rsidR="008E4774" w:rsidRPr="00325E3F" w:rsidRDefault="00325E3F" w:rsidP="00325E3F">
      <w:pPr>
        <w:spacing w:after="0" w:line="240" w:lineRule="auto"/>
        <w:ind w:firstLine="709"/>
        <w:jc w:val="both"/>
        <w:rPr>
          <w:rFonts w:ascii="Times New Roman" w:eastAsia="Calibri" w:hAnsi="Times New Roman" w:cs="Times New Roman"/>
          <w:sz w:val="28"/>
          <w:szCs w:val="28"/>
        </w:rPr>
      </w:pPr>
      <w:r w:rsidRPr="00325E3F">
        <w:rPr>
          <w:rFonts w:ascii="Times New Roman" w:eastAsia="Calibri" w:hAnsi="Times New Roman" w:cs="Times New Roman"/>
          <w:sz w:val="28"/>
          <w:szCs w:val="28"/>
        </w:rPr>
        <w:t xml:space="preserve">цифровизация </w:t>
      </w:r>
      <w:r w:rsidR="008E4774" w:rsidRPr="00325E3F">
        <w:rPr>
          <w:rFonts w:ascii="Times New Roman" w:eastAsia="Calibri" w:hAnsi="Times New Roman" w:cs="Times New Roman"/>
          <w:sz w:val="28"/>
          <w:szCs w:val="28"/>
        </w:rPr>
        <w:t>управлени</w:t>
      </w:r>
      <w:r>
        <w:rPr>
          <w:rFonts w:ascii="Times New Roman" w:eastAsia="Calibri" w:hAnsi="Times New Roman" w:cs="Times New Roman"/>
          <w:sz w:val="28"/>
          <w:szCs w:val="28"/>
        </w:rPr>
        <w:t>я</w:t>
      </w:r>
      <w:r w:rsidR="008E4774" w:rsidRPr="00325E3F">
        <w:rPr>
          <w:rFonts w:ascii="Times New Roman" w:eastAsia="Calibri" w:hAnsi="Times New Roman" w:cs="Times New Roman"/>
          <w:sz w:val="28"/>
          <w:szCs w:val="28"/>
        </w:rPr>
        <w:t xml:space="preserve"> транспортом и пассажиропотоками</w:t>
      </w:r>
      <w:r>
        <w:rPr>
          <w:rFonts w:ascii="Times New Roman" w:eastAsia="Calibri" w:hAnsi="Times New Roman" w:cs="Times New Roman"/>
          <w:sz w:val="28"/>
          <w:szCs w:val="28"/>
        </w:rPr>
        <w:t>;</w:t>
      </w:r>
    </w:p>
    <w:p w:rsidR="008E4774" w:rsidRPr="00325E3F" w:rsidRDefault="008E4774" w:rsidP="00325E3F">
      <w:pPr>
        <w:spacing w:after="0" w:line="240" w:lineRule="auto"/>
        <w:ind w:firstLine="709"/>
        <w:jc w:val="both"/>
        <w:rPr>
          <w:rFonts w:ascii="Times New Roman" w:eastAsia="Calibri" w:hAnsi="Times New Roman" w:cs="Times New Roman"/>
          <w:sz w:val="28"/>
          <w:szCs w:val="28"/>
        </w:rPr>
      </w:pPr>
      <w:r w:rsidRPr="00325E3F">
        <w:rPr>
          <w:rFonts w:ascii="Times New Roman" w:eastAsia="Calibri" w:hAnsi="Times New Roman" w:cs="Times New Roman"/>
          <w:sz w:val="28"/>
          <w:szCs w:val="28"/>
        </w:rPr>
        <w:t>цифровизация социальной и туристической сфер</w:t>
      </w:r>
      <w:r w:rsidR="00325E3F">
        <w:rPr>
          <w:rFonts w:ascii="Times New Roman" w:eastAsia="Calibri" w:hAnsi="Times New Roman" w:cs="Times New Roman"/>
          <w:sz w:val="28"/>
          <w:szCs w:val="28"/>
        </w:rPr>
        <w:t>;</w:t>
      </w:r>
    </w:p>
    <w:p w:rsidR="008E4774" w:rsidRPr="00325E3F" w:rsidRDefault="008E4774" w:rsidP="00325E3F">
      <w:pPr>
        <w:spacing w:after="0" w:line="240" w:lineRule="auto"/>
        <w:ind w:firstLine="709"/>
        <w:jc w:val="both"/>
        <w:rPr>
          <w:rFonts w:ascii="Times New Roman" w:eastAsia="Calibri" w:hAnsi="Times New Roman" w:cs="Times New Roman"/>
          <w:sz w:val="28"/>
          <w:szCs w:val="28"/>
        </w:rPr>
      </w:pPr>
      <w:r w:rsidRPr="00325E3F">
        <w:rPr>
          <w:rFonts w:ascii="Times New Roman" w:eastAsia="Calibri" w:hAnsi="Times New Roman" w:cs="Times New Roman"/>
          <w:sz w:val="28"/>
          <w:szCs w:val="28"/>
        </w:rPr>
        <w:t>цифровизаци</w:t>
      </w:r>
      <w:r w:rsidR="00325E3F">
        <w:rPr>
          <w:rFonts w:ascii="Times New Roman" w:eastAsia="Calibri" w:hAnsi="Times New Roman" w:cs="Times New Roman"/>
          <w:sz w:val="28"/>
          <w:szCs w:val="28"/>
        </w:rPr>
        <w:t>я</w:t>
      </w:r>
      <w:r w:rsidRPr="00325E3F">
        <w:rPr>
          <w:rFonts w:ascii="Times New Roman" w:eastAsia="Calibri" w:hAnsi="Times New Roman" w:cs="Times New Roman"/>
          <w:sz w:val="28"/>
          <w:szCs w:val="28"/>
        </w:rPr>
        <w:t xml:space="preserve"> деятельности </w:t>
      </w:r>
      <w:r w:rsidR="00325E3F">
        <w:rPr>
          <w:rFonts w:ascii="Times New Roman" w:eastAsia="Calibri" w:hAnsi="Times New Roman" w:cs="Times New Roman"/>
          <w:sz w:val="28"/>
          <w:szCs w:val="28"/>
        </w:rPr>
        <w:t xml:space="preserve">муниципалитета </w:t>
      </w:r>
      <w:r w:rsidRPr="00325E3F">
        <w:rPr>
          <w:rFonts w:ascii="Times New Roman" w:eastAsia="Calibri" w:hAnsi="Times New Roman" w:cs="Times New Roman"/>
          <w:sz w:val="28"/>
          <w:szCs w:val="28"/>
        </w:rPr>
        <w:t xml:space="preserve">и предоставления цифровых муниципальных услуг. </w:t>
      </w:r>
    </w:p>
    <w:p w:rsid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Губернатором Красноярского края определено создание Южного туристско-рекреационного кластера</w:t>
      </w:r>
      <w:r w:rsidR="00325E3F">
        <w:rPr>
          <w:rFonts w:ascii="Times New Roman" w:eastAsia="Calibri" w:hAnsi="Times New Roman" w:cs="Times New Roman"/>
          <w:sz w:val="28"/>
          <w:szCs w:val="28"/>
        </w:rPr>
        <w:t>. Ц</w:t>
      </w:r>
      <w:r w:rsidRPr="008E4774">
        <w:rPr>
          <w:rFonts w:ascii="Times New Roman" w:eastAsia="Calibri" w:hAnsi="Times New Roman" w:cs="Times New Roman"/>
          <w:sz w:val="28"/>
          <w:szCs w:val="28"/>
        </w:rPr>
        <w:t xml:space="preserve">ифровизация </w:t>
      </w:r>
      <w:r w:rsidR="00325E3F">
        <w:rPr>
          <w:rFonts w:ascii="Times New Roman" w:eastAsia="Calibri" w:hAnsi="Times New Roman" w:cs="Times New Roman"/>
          <w:sz w:val="28"/>
          <w:szCs w:val="28"/>
        </w:rPr>
        <w:t xml:space="preserve">и </w:t>
      </w:r>
      <w:r w:rsidRPr="008E4774">
        <w:rPr>
          <w:rFonts w:ascii="Times New Roman" w:eastAsia="Calibri" w:hAnsi="Times New Roman" w:cs="Times New Roman"/>
          <w:sz w:val="28"/>
          <w:szCs w:val="28"/>
        </w:rPr>
        <w:t xml:space="preserve">автоматизация </w:t>
      </w:r>
      <w:r w:rsidR="00325E3F">
        <w:rPr>
          <w:rFonts w:ascii="Times New Roman" w:eastAsia="Calibri" w:hAnsi="Times New Roman" w:cs="Times New Roman"/>
          <w:sz w:val="28"/>
          <w:szCs w:val="28"/>
        </w:rPr>
        <w:t>деятельности муниципалитета, муниципальной бюджетной сферы и</w:t>
      </w:r>
      <w:r w:rsidRPr="008E4774">
        <w:rPr>
          <w:rFonts w:ascii="Times New Roman" w:eastAsia="Calibri" w:hAnsi="Times New Roman" w:cs="Times New Roman"/>
          <w:sz w:val="28"/>
          <w:szCs w:val="28"/>
        </w:rPr>
        <w:t xml:space="preserve"> многих бизнес-моделей позволит использовать созданную к 200-летию города цифровую инфраструктуру как </w:t>
      </w:r>
      <w:r w:rsidR="00325E3F">
        <w:rPr>
          <w:rFonts w:ascii="Times New Roman" w:eastAsia="Calibri" w:hAnsi="Times New Roman" w:cs="Times New Roman"/>
          <w:sz w:val="28"/>
          <w:szCs w:val="28"/>
        </w:rPr>
        <w:t xml:space="preserve">народное </w:t>
      </w:r>
      <w:r w:rsidRPr="008E4774">
        <w:rPr>
          <w:rFonts w:ascii="Times New Roman" w:eastAsia="Calibri" w:hAnsi="Times New Roman" w:cs="Times New Roman"/>
          <w:sz w:val="28"/>
          <w:szCs w:val="28"/>
        </w:rPr>
        <w:t>наследие</w:t>
      </w:r>
      <w:r w:rsidR="00325E3F">
        <w:rPr>
          <w:rFonts w:ascii="Times New Roman" w:eastAsia="Calibri" w:hAnsi="Times New Roman" w:cs="Times New Roman"/>
          <w:sz w:val="28"/>
          <w:szCs w:val="28"/>
        </w:rPr>
        <w:t>. В связи с этим планируется</w:t>
      </w:r>
      <w:r w:rsidRPr="008E4774">
        <w:rPr>
          <w:rFonts w:ascii="Times New Roman" w:eastAsia="Calibri" w:hAnsi="Times New Roman" w:cs="Times New Roman"/>
          <w:sz w:val="28"/>
          <w:szCs w:val="28"/>
        </w:rPr>
        <w:t xml:space="preserve"> постоянно улучшать и расширять спектр систем: внедрить интерактивные туристические карты, реализовать инклюзивность для людей </w:t>
      </w:r>
      <w:r w:rsidRPr="008E4774">
        <w:rPr>
          <w:rFonts w:ascii="Times New Roman" w:eastAsia="Calibri" w:hAnsi="Times New Roman" w:cs="Times New Roman"/>
          <w:sz w:val="28"/>
          <w:szCs w:val="28"/>
        </w:rPr>
        <w:br/>
        <w:t>с ограниченными возможностями, обеспечить эффективное расходование бюджетных средств за счет систем умного освещения, повысить уро</w:t>
      </w:r>
      <w:r w:rsidR="00325E3F">
        <w:rPr>
          <w:rFonts w:ascii="Times New Roman" w:eastAsia="Calibri" w:hAnsi="Times New Roman" w:cs="Times New Roman"/>
          <w:sz w:val="28"/>
          <w:szCs w:val="28"/>
        </w:rPr>
        <w:t>вень безопасности граждан</w:t>
      </w:r>
      <w:r w:rsidRPr="008E4774">
        <w:rPr>
          <w:rFonts w:ascii="Times New Roman" w:eastAsia="Calibri" w:hAnsi="Times New Roman" w:cs="Times New Roman"/>
          <w:sz w:val="28"/>
          <w:szCs w:val="28"/>
        </w:rPr>
        <w:t>.</w:t>
      </w:r>
    </w:p>
    <w:p w:rsidR="00B1268E" w:rsidRPr="00B1268E" w:rsidRDefault="00837F97" w:rsidP="00B1268E">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B1268E" w:rsidRPr="00B1268E">
        <w:rPr>
          <w:rFonts w:ascii="Times New Roman" w:eastAsia="Calibri" w:hAnsi="Times New Roman" w:cs="Times New Roman"/>
          <w:b/>
          <w:sz w:val="28"/>
          <w:szCs w:val="28"/>
        </w:rPr>
        <w:t>ЗАТО г. Зеленогорск</w:t>
      </w:r>
      <w:r w:rsidR="00B1268E">
        <w:rPr>
          <w:rFonts w:ascii="Times New Roman" w:eastAsia="Calibri" w:hAnsi="Times New Roman" w:cs="Times New Roman"/>
          <w:b/>
          <w:sz w:val="28"/>
          <w:szCs w:val="28"/>
        </w:rPr>
        <w:t>.</w:t>
      </w:r>
    </w:p>
    <w:p w:rsidR="00B1268E" w:rsidRPr="00B1268E" w:rsidRDefault="00B1268E" w:rsidP="00B1268E">
      <w:pPr>
        <w:spacing w:after="0" w:line="240" w:lineRule="auto"/>
        <w:ind w:firstLine="709"/>
        <w:jc w:val="both"/>
        <w:rPr>
          <w:rFonts w:ascii="Times New Roman" w:eastAsia="Calibri" w:hAnsi="Times New Roman" w:cs="Times New Roman"/>
          <w:sz w:val="28"/>
          <w:szCs w:val="28"/>
        </w:rPr>
      </w:pPr>
      <w:r w:rsidRPr="00B1268E">
        <w:rPr>
          <w:rFonts w:ascii="Times New Roman" w:eastAsia="Calibri" w:hAnsi="Times New Roman" w:cs="Times New Roman"/>
          <w:sz w:val="28"/>
          <w:szCs w:val="28"/>
        </w:rPr>
        <w:t xml:space="preserve">С июля 2020 года в городе работает система «Умный город» Госкорпорации «Росатом». Это единая информационная основа для внедрения цифровых городских сервисов. Цель проекта – обеспечивать более комфортные условия для жителей города, применить новые онлайн-каналы для получения обратной связи, вовлекать жителей в вопросы благоустройства и развития города.  </w:t>
      </w:r>
    </w:p>
    <w:p w:rsidR="00B1268E" w:rsidRPr="00B1268E" w:rsidRDefault="00B1268E" w:rsidP="00B1268E">
      <w:pPr>
        <w:spacing w:after="0" w:line="240" w:lineRule="auto"/>
        <w:ind w:firstLine="709"/>
        <w:jc w:val="both"/>
        <w:rPr>
          <w:rFonts w:ascii="Times New Roman" w:eastAsia="Calibri" w:hAnsi="Times New Roman" w:cs="Times New Roman"/>
          <w:sz w:val="28"/>
          <w:szCs w:val="28"/>
        </w:rPr>
      </w:pPr>
      <w:r w:rsidRPr="00B1268E">
        <w:rPr>
          <w:rFonts w:ascii="Times New Roman" w:eastAsia="Calibri" w:hAnsi="Times New Roman" w:cs="Times New Roman"/>
          <w:sz w:val="28"/>
          <w:szCs w:val="28"/>
        </w:rPr>
        <w:t>Жителям г. Зеленогорска доступны четыре сервиса, каждый и</w:t>
      </w:r>
      <w:r w:rsidR="00325E3F">
        <w:rPr>
          <w:rFonts w:ascii="Times New Roman" w:eastAsia="Calibri" w:hAnsi="Times New Roman" w:cs="Times New Roman"/>
          <w:sz w:val="28"/>
          <w:szCs w:val="28"/>
        </w:rPr>
        <w:t>з</w:t>
      </w:r>
      <w:r w:rsidRPr="00B1268E">
        <w:rPr>
          <w:rFonts w:ascii="Times New Roman" w:eastAsia="Calibri" w:hAnsi="Times New Roman" w:cs="Times New Roman"/>
          <w:sz w:val="28"/>
          <w:szCs w:val="28"/>
        </w:rPr>
        <w:t xml:space="preserve"> которых отображается на интерактивной карте: «Сообщения жителей», «Полицейские участки», «Избирательные округа» и «Учреждения». Самый активный </w:t>
      </w:r>
      <w:r w:rsidR="00325E3F">
        <w:rPr>
          <w:rFonts w:ascii="Times New Roman" w:eastAsia="Calibri" w:hAnsi="Times New Roman" w:cs="Times New Roman"/>
          <w:sz w:val="28"/>
          <w:szCs w:val="28"/>
        </w:rPr>
        <w:br/>
      </w:r>
      <w:r w:rsidRPr="00B1268E">
        <w:rPr>
          <w:rFonts w:ascii="Times New Roman" w:eastAsia="Calibri" w:hAnsi="Times New Roman" w:cs="Times New Roman"/>
          <w:sz w:val="28"/>
          <w:szCs w:val="28"/>
        </w:rPr>
        <w:t xml:space="preserve">и востребованный раздел портала – это обращения, где жители сообщают </w:t>
      </w:r>
      <w:r w:rsidR="00325E3F">
        <w:rPr>
          <w:rFonts w:ascii="Times New Roman" w:eastAsia="Calibri" w:hAnsi="Times New Roman" w:cs="Times New Roman"/>
          <w:sz w:val="28"/>
          <w:szCs w:val="28"/>
        </w:rPr>
        <w:br/>
      </w:r>
      <w:r w:rsidR="00293910">
        <w:rPr>
          <w:rFonts w:ascii="Times New Roman" w:eastAsia="Calibri" w:hAnsi="Times New Roman" w:cs="Times New Roman"/>
          <w:sz w:val="28"/>
          <w:szCs w:val="28"/>
        </w:rPr>
        <w:t>о проблемах благоустройства (</w:t>
      </w:r>
      <w:r w:rsidRPr="00B1268E">
        <w:rPr>
          <w:rFonts w:ascii="Times New Roman" w:eastAsia="Calibri" w:hAnsi="Times New Roman" w:cs="Times New Roman"/>
          <w:sz w:val="28"/>
          <w:szCs w:val="28"/>
        </w:rPr>
        <w:t>сломанные лестницы, ямы на дорогах, незаконные рекламные установки и мусорные свалки</w:t>
      </w:r>
      <w:r w:rsidR="00293910">
        <w:rPr>
          <w:rFonts w:ascii="Times New Roman" w:eastAsia="Calibri" w:hAnsi="Times New Roman" w:cs="Times New Roman"/>
          <w:sz w:val="28"/>
          <w:szCs w:val="28"/>
        </w:rPr>
        <w:t xml:space="preserve"> и др.)</w:t>
      </w:r>
      <w:r w:rsidRPr="00B1268E">
        <w:rPr>
          <w:rFonts w:ascii="Times New Roman" w:eastAsia="Calibri" w:hAnsi="Times New Roman" w:cs="Times New Roman"/>
          <w:sz w:val="28"/>
          <w:szCs w:val="28"/>
        </w:rPr>
        <w:t>.</w:t>
      </w:r>
    </w:p>
    <w:p w:rsidR="00B1268E" w:rsidRPr="00B1268E" w:rsidRDefault="00B1268E" w:rsidP="00B1268E">
      <w:pPr>
        <w:spacing w:after="0" w:line="240" w:lineRule="auto"/>
        <w:ind w:firstLine="709"/>
        <w:jc w:val="both"/>
        <w:rPr>
          <w:rFonts w:ascii="Times New Roman" w:eastAsia="Calibri" w:hAnsi="Times New Roman" w:cs="Times New Roman"/>
          <w:sz w:val="28"/>
          <w:szCs w:val="28"/>
        </w:rPr>
      </w:pPr>
      <w:r w:rsidRPr="00B1268E">
        <w:rPr>
          <w:rFonts w:ascii="Times New Roman" w:eastAsia="Calibri" w:hAnsi="Times New Roman" w:cs="Times New Roman"/>
          <w:sz w:val="28"/>
          <w:szCs w:val="28"/>
        </w:rPr>
        <w:t>Система «Умный город» - это эффективный инструмент в управлении городским хозяйством и налаживании обратной связи с жителями города,</w:t>
      </w:r>
      <w:r w:rsidR="00293910">
        <w:rPr>
          <w:rFonts w:ascii="Times New Roman" w:eastAsia="Calibri" w:hAnsi="Times New Roman" w:cs="Times New Roman"/>
          <w:sz w:val="28"/>
          <w:szCs w:val="28"/>
        </w:rPr>
        <w:t xml:space="preserve"> </w:t>
      </w:r>
      <w:r w:rsidR="00293910">
        <w:rPr>
          <w:rFonts w:ascii="Times New Roman" w:eastAsia="Calibri" w:hAnsi="Times New Roman" w:cs="Times New Roman"/>
          <w:sz w:val="28"/>
          <w:szCs w:val="28"/>
        </w:rPr>
        <w:br/>
        <w:t>позволяет</w:t>
      </w:r>
      <w:r w:rsidRPr="00B1268E">
        <w:rPr>
          <w:rFonts w:ascii="Times New Roman" w:eastAsia="Calibri" w:hAnsi="Times New Roman" w:cs="Times New Roman"/>
          <w:sz w:val="28"/>
          <w:szCs w:val="28"/>
        </w:rPr>
        <w:t xml:space="preserve"> понять, какие проблемы вызывают наиболее острую реакцию.</w:t>
      </w:r>
    </w:p>
    <w:p w:rsidR="00B1268E" w:rsidRPr="00B1268E" w:rsidRDefault="00B1268E" w:rsidP="00B1268E">
      <w:pPr>
        <w:spacing w:after="0" w:line="240" w:lineRule="auto"/>
        <w:ind w:firstLine="709"/>
        <w:jc w:val="both"/>
        <w:rPr>
          <w:rFonts w:ascii="Times New Roman" w:eastAsia="Calibri" w:hAnsi="Times New Roman" w:cs="Times New Roman"/>
          <w:b/>
          <w:sz w:val="28"/>
          <w:szCs w:val="28"/>
        </w:rPr>
      </w:pPr>
      <w:r w:rsidRPr="00B1268E">
        <w:rPr>
          <w:rFonts w:ascii="Times New Roman" w:eastAsia="Calibri" w:hAnsi="Times New Roman" w:cs="Times New Roman"/>
          <w:sz w:val="28"/>
          <w:szCs w:val="28"/>
        </w:rPr>
        <w:t xml:space="preserve">В рамках реализации пилотного проекта по цифровизации городского хозяйства обеспечена возможность оплаты проезда через банковские карты международных платежных систем и платежной системы «Мир» в городском пассажирском транспорте общего пользования. Количество перевезенных </w:t>
      </w:r>
      <w:r w:rsidRPr="00B1268E">
        <w:rPr>
          <w:rFonts w:ascii="Times New Roman" w:eastAsia="Calibri" w:hAnsi="Times New Roman" w:cs="Times New Roman"/>
          <w:sz w:val="28"/>
          <w:szCs w:val="28"/>
        </w:rPr>
        <w:lastRenderedPageBreak/>
        <w:t xml:space="preserve">пассажиров по транспортной и банковским картам в 2021 году составило 536,4 тыс. человек (в 2020 году - 232,6 тыс. человек). </w:t>
      </w:r>
    </w:p>
    <w:p w:rsidR="008E4774" w:rsidRPr="008E4774" w:rsidRDefault="00837F97" w:rsidP="004E1A3D">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D560DC">
        <w:rPr>
          <w:rFonts w:ascii="Times New Roman" w:eastAsia="Calibri" w:hAnsi="Times New Roman" w:cs="Times New Roman"/>
          <w:b/>
          <w:sz w:val="28"/>
          <w:szCs w:val="28"/>
        </w:rPr>
        <w:t xml:space="preserve">Город </w:t>
      </w:r>
      <w:r w:rsidR="008E4774" w:rsidRPr="008E4774">
        <w:rPr>
          <w:rFonts w:ascii="Times New Roman" w:eastAsia="Calibri" w:hAnsi="Times New Roman" w:cs="Times New Roman"/>
          <w:b/>
          <w:sz w:val="28"/>
          <w:szCs w:val="28"/>
        </w:rPr>
        <w:t>Канск.</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На территории г</w:t>
      </w:r>
      <w:r>
        <w:rPr>
          <w:rFonts w:ascii="Times New Roman" w:eastAsia="Calibri" w:hAnsi="Times New Roman" w:cs="Times New Roman"/>
          <w:sz w:val="28"/>
          <w:szCs w:val="28"/>
        </w:rPr>
        <w:t>орода</w:t>
      </w:r>
      <w:r w:rsidRPr="008E4774">
        <w:rPr>
          <w:rFonts w:ascii="Times New Roman" w:eastAsia="Calibri" w:hAnsi="Times New Roman" w:cs="Times New Roman"/>
          <w:sz w:val="28"/>
          <w:szCs w:val="28"/>
        </w:rPr>
        <w:t xml:space="preserve"> Канска реализуется проект «Безопасный город», направленный на цифровую трансформацию муниципального хозяйства, внедрения в различные отрасли хозяйства цифровых технологий, в том числе транспорт, благоустройство, деятельность управляющих компаний, освещение и многие другие отрасли. В данный проект входит Единая дежурная диспетчерская служба (ЕДДС), которая работает по схеме «одного окна», т.е. при обращении жителей звонок перенаправляется специалистом </w:t>
      </w:r>
      <w:r w:rsidRPr="008E4774">
        <w:rPr>
          <w:rFonts w:ascii="Times New Roman" w:eastAsia="Calibri" w:hAnsi="Times New Roman" w:cs="Times New Roman"/>
          <w:sz w:val="28"/>
          <w:szCs w:val="28"/>
        </w:rPr>
        <w:br/>
        <w:t xml:space="preserve">в ту службу, которая необходима заявителю. Кроме того, в систему «Безопасный город» входит система видеонаблюдения, направленная </w:t>
      </w:r>
      <w:r w:rsidRPr="008E4774">
        <w:rPr>
          <w:rFonts w:ascii="Times New Roman" w:eastAsia="Calibri" w:hAnsi="Times New Roman" w:cs="Times New Roman"/>
          <w:sz w:val="28"/>
          <w:szCs w:val="28"/>
        </w:rPr>
        <w:br/>
        <w:t>на обеспечение порядка и безопасности жителей города, охрана памятников от вандализма и т.д.</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 xml:space="preserve">Используются различные цифровые технологии для обратной связи </w:t>
      </w:r>
      <w:r w:rsidRPr="008E4774">
        <w:rPr>
          <w:rFonts w:ascii="Times New Roman" w:eastAsia="Calibri" w:hAnsi="Times New Roman" w:cs="Times New Roman"/>
          <w:sz w:val="28"/>
          <w:szCs w:val="28"/>
        </w:rPr>
        <w:br/>
        <w:t xml:space="preserve">с жителями города (Общероссийский народный фронт, Портал обработки сообщений), проекты Активный гражданин (голосования), система Инцидент менеджмент. На портале обработки сообщений (далее – ПОС) зарегистрированы не только специалисты администрации г. Канска </w:t>
      </w:r>
      <w:r w:rsidRPr="008E4774">
        <w:rPr>
          <w:rFonts w:ascii="Times New Roman" w:eastAsia="Calibri" w:hAnsi="Times New Roman" w:cs="Times New Roman"/>
          <w:sz w:val="28"/>
          <w:szCs w:val="28"/>
        </w:rPr>
        <w:br/>
        <w:t xml:space="preserve">и подведомственные ей учреждения, но и все муниципальные казенные </w:t>
      </w:r>
      <w:r w:rsidRPr="008E4774">
        <w:rPr>
          <w:rFonts w:ascii="Times New Roman" w:eastAsia="Calibri" w:hAnsi="Times New Roman" w:cs="Times New Roman"/>
          <w:sz w:val="28"/>
          <w:szCs w:val="28"/>
        </w:rPr>
        <w:br/>
        <w:t xml:space="preserve">и бюджетные учреждения города, что позволяет оперативно и предметно отвечать на сообщения жителей города. С помощью компонента «Общественные голосования» в ПОС осуществляются голосования за выбор общественной территории для благоустройства и т.д. Также для проведения различного рода голосований, направления сообщений и обращений </w:t>
      </w:r>
      <w:r w:rsidR="00293910">
        <w:rPr>
          <w:rFonts w:ascii="Times New Roman" w:eastAsia="Calibri" w:hAnsi="Times New Roman" w:cs="Times New Roman"/>
          <w:sz w:val="28"/>
          <w:szCs w:val="28"/>
        </w:rPr>
        <w:br/>
      </w:r>
      <w:r w:rsidRPr="008E4774">
        <w:rPr>
          <w:rFonts w:ascii="Times New Roman" w:eastAsia="Calibri" w:hAnsi="Times New Roman" w:cs="Times New Roman"/>
          <w:sz w:val="28"/>
          <w:szCs w:val="28"/>
        </w:rPr>
        <w:t>от жителей города активно используется официальный сайт администрации г.Канска.</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 xml:space="preserve">Информирование население осуществляется не только через печатную продукцию (муниципальная газета «Канский вестник», стенды и т.д.), </w:t>
      </w:r>
      <w:r w:rsidRPr="008E4774">
        <w:rPr>
          <w:rFonts w:ascii="Times New Roman" w:eastAsia="Calibri" w:hAnsi="Times New Roman" w:cs="Times New Roman"/>
          <w:sz w:val="28"/>
          <w:szCs w:val="28"/>
        </w:rPr>
        <w:br/>
        <w:t xml:space="preserve">но и через мессенджеры, городские паблики и социальные сети </w:t>
      </w:r>
      <w:r w:rsidRPr="008E4774">
        <w:rPr>
          <w:rFonts w:ascii="Times New Roman" w:eastAsia="Calibri" w:hAnsi="Times New Roman" w:cs="Times New Roman"/>
          <w:iCs/>
          <w:sz w:val="28"/>
          <w:szCs w:val="28"/>
        </w:rPr>
        <w:t>«Одноклассники» (</w:t>
      </w:r>
      <w:hyperlink r:id="rId13" w:history="1">
        <w:r w:rsidRPr="008E4774">
          <w:rPr>
            <w:rFonts w:ascii="Times New Roman" w:eastAsia="Calibri" w:hAnsi="Times New Roman" w:cs="Times New Roman"/>
            <w:iCs/>
            <w:color w:val="0563C1"/>
            <w:sz w:val="28"/>
            <w:szCs w:val="28"/>
            <w:u w:val="single"/>
          </w:rPr>
          <w:t>https://ok.ru/group/59382527885462</w:t>
        </w:r>
      </w:hyperlink>
      <w:r w:rsidRPr="008E4774">
        <w:rPr>
          <w:rFonts w:ascii="Times New Roman" w:eastAsia="Calibri" w:hAnsi="Times New Roman" w:cs="Times New Roman"/>
          <w:iCs/>
          <w:sz w:val="28"/>
          <w:szCs w:val="28"/>
        </w:rPr>
        <w:t>), «В контакте» (https://vk.com/kansk_adm), Телеграм-канал (</w:t>
      </w:r>
      <w:hyperlink r:id="rId14" w:history="1">
        <w:r w:rsidRPr="008E4774">
          <w:rPr>
            <w:rFonts w:ascii="Times New Roman" w:eastAsia="Calibri" w:hAnsi="Times New Roman" w:cs="Times New Roman"/>
            <w:iCs/>
            <w:color w:val="0563C1"/>
            <w:sz w:val="28"/>
            <w:szCs w:val="28"/>
            <w:u w:val="single"/>
          </w:rPr>
          <w:t>https://t.me/beresnev_kansk</w:t>
        </w:r>
      </w:hyperlink>
      <w:r w:rsidRPr="008E4774">
        <w:rPr>
          <w:rFonts w:ascii="Times New Roman" w:eastAsia="Calibri" w:hAnsi="Times New Roman" w:cs="Times New Roman"/>
          <w:iCs/>
          <w:sz w:val="28"/>
          <w:szCs w:val="28"/>
        </w:rPr>
        <w:t xml:space="preserve">), </w:t>
      </w:r>
      <w:r w:rsidRPr="008E4774">
        <w:rPr>
          <w:rFonts w:ascii="Times New Roman" w:eastAsia="Calibri" w:hAnsi="Times New Roman" w:cs="Times New Roman"/>
          <w:iCs/>
          <w:sz w:val="28"/>
          <w:szCs w:val="28"/>
        </w:rPr>
        <w:br/>
        <w:t xml:space="preserve">на платформе которых </w:t>
      </w:r>
      <w:r w:rsidRPr="008E4774">
        <w:rPr>
          <w:rFonts w:ascii="Times New Roman" w:eastAsia="Calibri" w:hAnsi="Times New Roman" w:cs="Times New Roman"/>
          <w:sz w:val="28"/>
          <w:szCs w:val="28"/>
        </w:rPr>
        <w:t xml:space="preserve">организуются тематические «прямые эфиры» </w:t>
      </w:r>
      <w:r w:rsidRPr="008E4774">
        <w:rPr>
          <w:rFonts w:ascii="Times New Roman" w:eastAsia="Calibri" w:hAnsi="Times New Roman" w:cs="Times New Roman"/>
          <w:sz w:val="28"/>
          <w:szCs w:val="28"/>
        </w:rPr>
        <w:br/>
        <w:t>с участием профильных специалистов.</w:t>
      </w:r>
    </w:p>
    <w:p w:rsidR="008E4774" w:rsidRPr="00B1268E" w:rsidRDefault="00837F97" w:rsidP="004E1A3D">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00B1268E" w:rsidRPr="00B1268E">
        <w:rPr>
          <w:rFonts w:ascii="Times New Roman" w:eastAsia="Calibri" w:hAnsi="Times New Roman" w:cs="Times New Roman"/>
          <w:b/>
          <w:sz w:val="28"/>
          <w:szCs w:val="28"/>
        </w:rPr>
        <w:t>Идринский район</w:t>
      </w:r>
      <w:r w:rsidR="006D2A36">
        <w:rPr>
          <w:rFonts w:ascii="Times New Roman" w:eastAsia="Calibri" w:hAnsi="Times New Roman" w:cs="Times New Roman"/>
          <w:b/>
          <w:sz w:val="28"/>
          <w:szCs w:val="28"/>
        </w:rPr>
        <w:t>.</w:t>
      </w:r>
    </w:p>
    <w:p w:rsidR="00B1268E" w:rsidRPr="00B1268E" w:rsidRDefault="00B1268E" w:rsidP="00B1268E">
      <w:pPr>
        <w:spacing w:after="0" w:line="240" w:lineRule="auto"/>
        <w:ind w:firstLine="709"/>
        <w:jc w:val="both"/>
        <w:rPr>
          <w:rFonts w:ascii="Times New Roman" w:eastAsia="Calibri" w:hAnsi="Times New Roman" w:cs="Times New Roman"/>
          <w:sz w:val="28"/>
          <w:szCs w:val="28"/>
        </w:rPr>
      </w:pPr>
      <w:r w:rsidRPr="00B1268E">
        <w:rPr>
          <w:rFonts w:ascii="Times New Roman" w:eastAsia="Calibri" w:hAnsi="Times New Roman" w:cs="Times New Roman"/>
          <w:sz w:val="28"/>
          <w:szCs w:val="28"/>
        </w:rPr>
        <w:t xml:space="preserve">При поддержке Фонда президентских грантов с февраля по декабрь 2021 года АНОПГИ «Взаимопонимание» на территории Идринского района реализует социальный проект «Обучение пенсионеров компьютерной грамотности «Компьютеру все возрасты покорны». </w:t>
      </w:r>
      <w:r w:rsidR="00293910">
        <w:rPr>
          <w:rFonts w:ascii="Times New Roman" w:eastAsia="Calibri" w:hAnsi="Times New Roman" w:cs="Times New Roman"/>
          <w:sz w:val="28"/>
          <w:szCs w:val="28"/>
        </w:rPr>
        <w:t>Р</w:t>
      </w:r>
      <w:r w:rsidRPr="00B1268E">
        <w:rPr>
          <w:rFonts w:ascii="Times New Roman" w:eastAsia="Calibri" w:hAnsi="Times New Roman" w:cs="Times New Roman"/>
          <w:sz w:val="28"/>
          <w:szCs w:val="28"/>
        </w:rPr>
        <w:t>азработан онлайн-курс</w:t>
      </w:r>
      <w:r w:rsidR="00B10686">
        <w:rPr>
          <w:rFonts w:ascii="Times New Roman" w:eastAsia="Calibri" w:hAnsi="Times New Roman" w:cs="Times New Roman"/>
          <w:sz w:val="28"/>
          <w:szCs w:val="28"/>
        </w:rPr>
        <w:t>,</w:t>
      </w:r>
      <w:r w:rsidRPr="00B1268E">
        <w:rPr>
          <w:rFonts w:ascii="Times New Roman" w:eastAsia="Calibri" w:hAnsi="Times New Roman" w:cs="Times New Roman"/>
          <w:sz w:val="28"/>
          <w:szCs w:val="28"/>
        </w:rPr>
        <w:t xml:space="preserve"> по результатам которого пожилые люди науч</w:t>
      </w:r>
      <w:r w:rsidR="00B10686">
        <w:rPr>
          <w:rFonts w:ascii="Times New Roman" w:eastAsia="Calibri" w:hAnsi="Times New Roman" w:cs="Times New Roman"/>
          <w:sz w:val="28"/>
          <w:szCs w:val="28"/>
        </w:rPr>
        <w:t>ат</w:t>
      </w:r>
      <w:r w:rsidRPr="00B1268E">
        <w:rPr>
          <w:rFonts w:ascii="Times New Roman" w:eastAsia="Calibri" w:hAnsi="Times New Roman" w:cs="Times New Roman"/>
          <w:sz w:val="28"/>
          <w:szCs w:val="28"/>
        </w:rPr>
        <w:t>ся работать в интернете, познакомятся с основными сервисами и полезными сайтами. Пройдя обучение, они смогут оплачивать онлайн услуги ЖКХ, получать госуслуги через электронные сервисы, делать необходимые покупки, а также общаться с близкими и друзьями через социальные сети.</w:t>
      </w:r>
    </w:p>
    <w:p w:rsidR="00B3055D" w:rsidRDefault="00B3055D" w:rsidP="00FA424E">
      <w:bookmarkStart w:id="16" w:name="_Toc110586759"/>
      <w:r>
        <w:br w:type="page"/>
      </w:r>
    </w:p>
    <w:p w:rsidR="00693D21" w:rsidRPr="00A46FB1" w:rsidRDefault="0006277A" w:rsidP="00C17B50">
      <w:pPr>
        <w:pStyle w:val="1"/>
        <w:spacing w:before="0" w:line="240" w:lineRule="auto"/>
        <w:ind w:firstLine="709"/>
        <w:jc w:val="both"/>
        <w:rPr>
          <w:rFonts w:ascii="Times New Roman" w:hAnsi="Times New Roman" w:cs="Times New Roman"/>
          <w:b/>
          <w:color w:val="auto"/>
          <w:sz w:val="28"/>
          <w:szCs w:val="28"/>
        </w:rPr>
      </w:pPr>
      <w:r w:rsidRPr="00A46FB1">
        <w:rPr>
          <w:rFonts w:ascii="Times New Roman" w:hAnsi="Times New Roman" w:cs="Times New Roman"/>
          <w:b/>
          <w:color w:val="auto"/>
          <w:sz w:val="28"/>
          <w:szCs w:val="28"/>
        </w:rPr>
        <w:lastRenderedPageBreak/>
        <w:t>3.2. Лучшие практики организации деятельности органов местного самоуправления в соответствии с проектным подходом</w:t>
      </w:r>
      <w:bookmarkEnd w:id="16"/>
      <w:r w:rsidRPr="00A46FB1">
        <w:rPr>
          <w:rFonts w:ascii="Times New Roman" w:hAnsi="Times New Roman" w:cs="Times New Roman"/>
          <w:b/>
          <w:color w:val="auto"/>
          <w:sz w:val="28"/>
          <w:szCs w:val="28"/>
        </w:rPr>
        <w:t xml:space="preserve"> </w:t>
      </w:r>
    </w:p>
    <w:p w:rsidR="00574375" w:rsidRPr="00A46FB1" w:rsidRDefault="00574375" w:rsidP="00574375">
      <w:pPr>
        <w:spacing w:after="0" w:line="240" w:lineRule="auto"/>
        <w:rPr>
          <w:rFonts w:ascii="Times New Roman" w:hAnsi="Times New Roman" w:cs="Times New Roman"/>
          <w:sz w:val="28"/>
          <w:szCs w:val="28"/>
        </w:rPr>
      </w:pPr>
    </w:p>
    <w:p w:rsidR="00676CF4" w:rsidRPr="00A46FB1" w:rsidRDefault="00676CF4" w:rsidP="00676CF4">
      <w:pPr>
        <w:spacing w:after="0" w:line="240" w:lineRule="auto"/>
        <w:ind w:firstLine="709"/>
        <w:contextualSpacing/>
        <w:jc w:val="both"/>
        <w:rPr>
          <w:rFonts w:ascii="Times New Roman" w:eastAsia="Calibri" w:hAnsi="Times New Roman" w:cs="Times New Roman"/>
          <w:sz w:val="28"/>
          <w:szCs w:val="26"/>
        </w:rPr>
      </w:pPr>
      <w:r w:rsidRPr="00A46FB1">
        <w:rPr>
          <w:rFonts w:ascii="Times New Roman" w:eastAsia="Calibri" w:hAnsi="Times New Roman" w:cs="Times New Roman"/>
          <w:sz w:val="28"/>
          <w:szCs w:val="26"/>
        </w:rPr>
        <w:t xml:space="preserve">Муниципальные образования, внедряя практику проектной деятельности, опираются на документы федерального уровня. В частности, постановление Правительства РФ от 31.10.2018 № 1288 «Об организации проектной деятельности в Правительстве Российской Федерации», Методические рекомендации по внедрению проектного управления в органах исполнительной власти (распоряжение Минэкономразвития России </w:t>
      </w:r>
      <w:r w:rsidR="00C900E4" w:rsidRPr="00A46FB1">
        <w:rPr>
          <w:rFonts w:ascii="Times New Roman" w:eastAsia="Calibri" w:hAnsi="Times New Roman" w:cs="Times New Roman"/>
          <w:sz w:val="28"/>
          <w:szCs w:val="26"/>
        </w:rPr>
        <w:br/>
      </w:r>
      <w:r w:rsidRPr="00A46FB1">
        <w:rPr>
          <w:rFonts w:ascii="Times New Roman" w:eastAsia="Calibri" w:hAnsi="Times New Roman" w:cs="Times New Roman"/>
          <w:sz w:val="28"/>
          <w:szCs w:val="26"/>
        </w:rPr>
        <w:t>от</w:t>
      </w:r>
      <w:r w:rsidR="00C900E4" w:rsidRPr="00A46FB1">
        <w:rPr>
          <w:rFonts w:ascii="Times New Roman" w:eastAsia="Calibri" w:hAnsi="Times New Roman" w:cs="Times New Roman"/>
          <w:sz w:val="28"/>
          <w:szCs w:val="26"/>
        </w:rPr>
        <w:t xml:space="preserve"> </w:t>
      </w:r>
      <w:r w:rsidRPr="00A46FB1">
        <w:rPr>
          <w:rFonts w:ascii="Times New Roman" w:eastAsia="Calibri" w:hAnsi="Times New Roman" w:cs="Times New Roman"/>
          <w:sz w:val="28"/>
          <w:szCs w:val="26"/>
        </w:rPr>
        <w:t>14</w:t>
      </w:r>
      <w:r w:rsidR="00C900E4" w:rsidRPr="00A46FB1">
        <w:rPr>
          <w:rFonts w:ascii="Times New Roman" w:eastAsia="Calibri" w:hAnsi="Times New Roman" w:cs="Times New Roman"/>
          <w:sz w:val="28"/>
          <w:szCs w:val="26"/>
        </w:rPr>
        <w:t xml:space="preserve"> </w:t>
      </w:r>
      <w:r w:rsidRPr="00A46FB1">
        <w:rPr>
          <w:rFonts w:ascii="Times New Roman" w:eastAsia="Calibri" w:hAnsi="Times New Roman" w:cs="Times New Roman"/>
          <w:sz w:val="28"/>
          <w:szCs w:val="26"/>
        </w:rPr>
        <w:t>апреля 2014 года №</w:t>
      </w:r>
      <w:r w:rsidR="00C900E4" w:rsidRPr="00A46FB1">
        <w:rPr>
          <w:rFonts w:ascii="Times New Roman" w:eastAsia="Calibri" w:hAnsi="Times New Roman" w:cs="Times New Roman"/>
          <w:sz w:val="28"/>
          <w:szCs w:val="26"/>
        </w:rPr>
        <w:t xml:space="preserve"> </w:t>
      </w:r>
      <w:r w:rsidRPr="00A46FB1">
        <w:rPr>
          <w:rFonts w:ascii="Times New Roman" w:eastAsia="Calibri" w:hAnsi="Times New Roman" w:cs="Times New Roman"/>
          <w:sz w:val="28"/>
          <w:szCs w:val="26"/>
        </w:rPr>
        <w:t>26Р-АУ) и Стандарты управления проектами.</w:t>
      </w:r>
    </w:p>
    <w:p w:rsidR="00E654F2" w:rsidRPr="00A46FB1" w:rsidRDefault="00506139" w:rsidP="00E654F2">
      <w:pPr>
        <w:spacing w:after="0" w:line="240" w:lineRule="auto"/>
        <w:ind w:firstLine="709"/>
        <w:contextualSpacing/>
        <w:jc w:val="both"/>
        <w:rPr>
          <w:rFonts w:ascii="Times New Roman" w:eastAsia="Calibri" w:hAnsi="Times New Roman" w:cs="Times New Roman"/>
          <w:sz w:val="28"/>
          <w:szCs w:val="26"/>
        </w:rPr>
      </w:pPr>
      <w:r w:rsidRPr="00A46FB1">
        <w:rPr>
          <w:rFonts w:ascii="Times New Roman" w:eastAsia="Calibri" w:hAnsi="Times New Roman" w:cs="Times New Roman"/>
          <w:sz w:val="28"/>
          <w:szCs w:val="28"/>
        </w:rPr>
        <w:t xml:space="preserve">В соответствии с вышеуказанными нормативно-правовыми актами создание проектных офисов отнесено к полномочиям органов государственной власти субъекта Российской Федерации – Правительства Красноярского края. Нормативными правовыми актами Правительства Красноярского края передача указанных полномочий муниципальным образованиям не предусмотрена. </w:t>
      </w:r>
      <w:r w:rsidR="00E654F2" w:rsidRPr="00A46FB1">
        <w:rPr>
          <w:rFonts w:ascii="Times New Roman" w:eastAsia="Calibri" w:hAnsi="Times New Roman" w:cs="Times New Roman"/>
          <w:sz w:val="28"/>
          <w:szCs w:val="28"/>
        </w:rPr>
        <w:t>При этом в</w:t>
      </w:r>
      <w:r w:rsidR="00E654F2" w:rsidRPr="00A46FB1">
        <w:rPr>
          <w:rFonts w:ascii="Times New Roman" w:eastAsia="Calibri" w:hAnsi="Times New Roman" w:cs="Times New Roman"/>
          <w:sz w:val="28"/>
          <w:szCs w:val="26"/>
        </w:rPr>
        <w:t xml:space="preserve"> каждом муниципальном образовании края закреплены должностные лица, ответственные </w:t>
      </w:r>
      <w:r w:rsidR="00E654F2" w:rsidRPr="00A46FB1">
        <w:rPr>
          <w:rFonts w:ascii="Times New Roman" w:eastAsia="Calibri" w:hAnsi="Times New Roman" w:cs="Times New Roman"/>
          <w:sz w:val="28"/>
          <w:szCs w:val="26"/>
        </w:rPr>
        <w:br/>
        <w:t>за реализацию мероприятий в рамках участия в региональных (национальных) проектах.</w:t>
      </w:r>
    </w:p>
    <w:p w:rsidR="00FE418B" w:rsidRPr="00FE418B" w:rsidRDefault="00FE418B" w:rsidP="00FE418B">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FE418B">
        <w:rPr>
          <w:rFonts w:ascii="Times New Roman" w:eastAsia="Times New Roman" w:hAnsi="Times New Roman" w:cs="Times New Roman"/>
          <w:color w:val="00000A"/>
          <w:kern w:val="1"/>
          <w:sz w:val="28"/>
          <w:szCs w:val="28"/>
          <w:lang w:eastAsia="zh-CN"/>
        </w:rPr>
        <w:t>Сложившиеся формы эффективного взаимодействия регионального проектного офиса, органов государственной власти края с органами местного самоуправления позволяют осуществлять реализацию региональных проектов края, подготовку отчетных форм и иных документов по вопросам реализации мероприятий региональных проектов без создания отдельных муниципальных проектных офисов.</w:t>
      </w:r>
    </w:p>
    <w:p w:rsidR="00FE418B" w:rsidRPr="00FE418B" w:rsidRDefault="00FE418B" w:rsidP="00FE418B">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FE418B">
        <w:rPr>
          <w:rFonts w:ascii="Times New Roman" w:eastAsia="Times New Roman" w:hAnsi="Times New Roman" w:cs="Times New Roman"/>
          <w:color w:val="00000A"/>
          <w:kern w:val="1"/>
          <w:sz w:val="28"/>
          <w:szCs w:val="28"/>
          <w:lang w:eastAsia="zh-CN"/>
        </w:rPr>
        <w:t>Тем не менее</w:t>
      </w:r>
      <w:r>
        <w:rPr>
          <w:rFonts w:ascii="Times New Roman" w:eastAsia="Times New Roman" w:hAnsi="Times New Roman" w:cs="Times New Roman"/>
          <w:color w:val="00000A"/>
          <w:kern w:val="1"/>
          <w:sz w:val="28"/>
          <w:szCs w:val="28"/>
          <w:lang w:eastAsia="zh-CN"/>
        </w:rPr>
        <w:t>,</w:t>
      </w:r>
      <w:r w:rsidRPr="00FE418B">
        <w:rPr>
          <w:rFonts w:ascii="Times New Roman" w:eastAsia="Times New Roman" w:hAnsi="Times New Roman" w:cs="Times New Roman"/>
          <w:color w:val="00000A"/>
          <w:kern w:val="1"/>
          <w:sz w:val="28"/>
          <w:szCs w:val="28"/>
          <w:lang w:eastAsia="zh-CN"/>
        </w:rPr>
        <w:t xml:space="preserve"> основные принципы проектного подхода используются </w:t>
      </w:r>
      <w:r w:rsidRPr="00FE418B">
        <w:rPr>
          <w:rFonts w:ascii="Times New Roman" w:eastAsia="Times New Roman" w:hAnsi="Times New Roman" w:cs="Times New Roman"/>
          <w:color w:val="00000A"/>
          <w:kern w:val="1"/>
          <w:sz w:val="28"/>
          <w:szCs w:val="28"/>
          <w:lang w:eastAsia="zh-CN"/>
        </w:rPr>
        <w:br/>
        <w:t xml:space="preserve">в деятельности органов местного самоуправления при формировании различных «дорожных карт», инвестиционных проектов, </w:t>
      </w:r>
      <w:r>
        <w:rPr>
          <w:rFonts w:ascii="Times New Roman" w:eastAsia="Times New Roman" w:hAnsi="Times New Roman" w:cs="Times New Roman"/>
          <w:color w:val="00000A"/>
          <w:kern w:val="1"/>
          <w:sz w:val="28"/>
          <w:szCs w:val="28"/>
          <w:lang w:eastAsia="zh-CN"/>
        </w:rPr>
        <w:t>муниципальных программ</w:t>
      </w:r>
      <w:r w:rsidRPr="00FE418B">
        <w:rPr>
          <w:rFonts w:ascii="Times New Roman" w:eastAsia="Times New Roman" w:hAnsi="Times New Roman" w:cs="Times New Roman"/>
          <w:color w:val="00000A"/>
          <w:kern w:val="1"/>
          <w:sz w:val="28"/>
          <w:szCs w:val="28"/>
          <w:lang w:eastAsia="zh-CN"/>
        </w:rPr>
        <w:t xml:space="preserve">. </w:t>
      </w:r>
    </w:p>
    <w:p w:rsidR="00FE418B" w:rsidRPr="00FE418B" w:rsidRDefault="00FE418B" w:rsidP="00FE418B">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FE418B">
        <w:rPr>
          <w:rFonts w:ascii="Times New Roman" w:eastAsia="Times New Roman" w:hAnsi="Times New Roman" w:cs="Times New Roman"/>
          <w:color w:val="00000A"/>
          <w:kern w:val="1"/>
          <w:sz w:val="28"/>
          <w:szCs w:val="28"/>
          <w:lang w:eastAsia="zh-CN"/>
        </w:rPr>
        <w:t xml:space="preserve">Так, например, в рамках специального образовательного проекта </w:t>
      </w:r>
      <w:r w:rsidRPr="00FE418B">
        <w:rPr>
          <w:rFonts w:ascii="Times New Roman" w:eastAsia="Times New Roman" w:hAnsi="Times New Roman" w:cs="Times New Roman"/>
          <w:color w:val="00000A"/>
          <w:kern w:val="1"/>
          <w:sz w:val="28"/>
          <w:szCs w:val="28"/>
          <w:lang w:eastAsia="zh-CN"/>
        </w:rPr>
        <w:br/>
        <w:t xml:space="preserve">по дополнительному профессиональному образованию проектных команд муниципальных служащих в 2020–2021 годах проведено обучение </w:t>
      </w:r>
      <w:r w:rsidRPr="00FE418B">
        <w:rPr>
          <w:rFonts w:ascii="Times New Roman" w:eastAsia="Times New Roman" w:hAnsi="Times New Roman" w:cs="Times New Roman"/>
          <w:color w:val="00000A"/>
          <w:kern w:val="1"/>
          <w:sz w:val="28"/>
          <w:szCs w:val="28"/>
          <w:lang w:eastAsia="zh-CN"/>
        </w:rPr>
        <w:br/>
        <w:t xml:space="preserve">по программе «Программно-целевые и проектные методы управления» </w:t>
      </w:r>
      <w:r w:rsidRPr="00FE418B">
        <w:rPr>
          <w:rFonts w:ascii="Times New Roman" w:eastAsia="Times New Roman" w:hAnsi="Times New Roman" w:cs="Times New Roman"/>
          <w:color w:val="00000A"/>
          <w:kern w:val="1"/>
          <w:sz w:val="28"/>
          <w:szCs w:val="28"/>
          <w:lang w:eastAsia="zh-CN"/>
        </w:rPr>
        <w:br/>
        <w:t>для 32 муниципальных служащих и лиц, замещающих муниципальные должности, г.</w:t>
      </w:r>
      <w:r w:rsidR="00DC16BB">
        <w:rPr>
          <w:rFonts w:ascii="Times New Roman" w:eastAsia="Times New Roman" w:hAnsi="Times New Roman" w:cs="Times New Roman"/>
          <w:color w:val="00000A"/>
          <w:kern w:val="1"/>
          <w:sz w:val="28"/>
          <w:szCs w:val="28"/>
          <w:lang w:eastAsia="zh-CN"/>
        </w:rPr>
        <w:t xml:space="preserve"> </w:t>
      </w:r>
      <w:r w:rsidRPr="00FE418B">
        <w:rPr>
          <w:rFonts w:ascii="Times New Roman" w:eastAsia="Times New Roman" w:hAnsi="Times New Roman" w:cs="Times New Roman"/>
          <w:color w:val="00000A"/>
          <w:kern w:val="1"/>
          <w:sz w:val="28"/>
          <w:szCs w:val="28"/>
          <w:lang w:eastAsia="zh-CN"/>
        </w:rPr>
        <w:t xml:space="preserve">Дивногорска и Манского района. Программа обучения предусматривала разработку и защиту проектов, которые будут направлены на решение задач конкретного муниципального образования («Дендросад </w:t>
      </w:r>
      <w:r w:rsidRPr="00FE418B">
        <w:rPr>
          <w:rFonts w:ascii="Times New Roman" w:eastAsia="Times New Roman" w:hAnsi="Times New Roman" w:cs="Times New Roman"/>
          <w:color w:val="00000A"/>
          <w:kern w:val="1"/>
          <w:sz w:val="28"/>
          <w:szCs w:val="28"/>
          <w:lang w:eastAsia="zh-CN"/>
        </w:rPr>
        <w:br/>
        <w:t>и Знаменский скит – новые объекты туристско-рекреационной зоны города Дивногорска» и «Туристско-рекреационный кластер «Заманье»).</w:t>
      </w:r>
    </w:p>
    <w:p w:rsidR="00506139" w:rsidRPr="00A46FB1"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A46FB1">
        <w:rPr>
          <w:rFonts w:ascii="Times New Roman" w:eastAsia="Calibri" w:hAnsi="Times New Roman" w:cs="Times New Roman"/>
          <w:sz w:val="28"/>
          <w:szCs w:val="28"/>
        </w:rPr>
        <w:t>Приведем некоторые примеры внедрения на муниципальном уровне принципов и подходов проектной деятельности:</w:t>
      </w:r>
    </w:p>
    <w:p w:rsidR="006A69CC" w:rsidRPr="006A69CC" w:rsidRDefault="00837F97" w:rsidP="006A69C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D560DC">
        <w:rPr>
          <w:rFonts w:ascii="Times New Roman" w:eastAsia="Calibri" w:hAnsi="Times New Roman" w:cs="Times New Roman"/>
          <w:b/>
          <w:sz w:val="28"/>
          <w:szCs w:val="28"/>
        </w:rPr>
        <w:t xml:space="preserve">Город </w:t>
      </w:r>
      <w:r w:rsidR="006A69CC" w:rsidRPr="006A69CC">
        <w:rPr>
          <w:rFonts w:ascii="Times New Roman" w:eastAsia="Calibri" w:hAnsi="Times New Roman" w:cs="Times New Roman"/>
          <w:b/>
          <w:sz w:val="28"/>
          <w:szCs w:val="28"/>
        </w:rPr>
        <w:t>Боготол</w:t>
      </w:r>
      <w:r w:rsidR="00A46FB1">
        <w:rPr>
          <w:rFonts w:ascii="Times New Roman" w:eastAsia="Calibri" w:hAnsi="Times New Roman" w:cs="Times New Roman"/>
          <w:b/>
          <w:sz w:val="28"/>
          <w:szCs w:val="28"/>
        </w:rPr>
        <w:t>.</w:t>
      </w:r>
    </w:p>
    <w:p w:rsidR="006A69CC" w:rsidRPr="006A69CC" w:rsidRDefault="006A69CC" w:rsidP="006A69CC">
      <w:pPr>
        <w:spacing w:after="0" w:line="240" w:lineRule="auto"/>
        <w:ind w:firstLine="709"/>
        <w:jc w:val="both"/>
        <w:rPr>
          <w:rFonts w:ascii="Times New Roman" w:eastAsia="Calibri" w:hAnsi="Times New Roman" w:cs="Times New Roman"/>
          <w:sz w:val="28"/>
          <w:szCs w:val="28"/>
        </w:rPr>
      </w:pPr>
      <w:r w:rsidRPr="006A69CC">
        <w:rPr>
          <w:rFonts w:ascii="Times New Roman" w:eastAsia="Calibri" w:hAnsi="Times New Roman" w:cs="Times New Roman"/>
          <w:sz w:val="28"/>
          <w:szCs w:val="28"/>
        </w:rPr>
        <w:t xml:space="preserve">В 2021 году на территории города </w:t>
      </w:r>
      <w:r w:rsidR="00A46FB1">
        <w:rPr>
          <w:rFonts w:ascii="Times New Roman" w:eastAsia="Calibri" w:hAnsi="Times New Roman" w:cs="Times New Roman"/>
          <w:sz w:val="28"/>
          <w:szCs w:val="28"/>
        </w:rPr>
        <w:t xml:space="preserve">Боготол </w:t>
      </w:r>
      <w:r w:rsidRPr="006A69CC">
        <w:rPr>
          <w:rFonts w:ascii="Times New Roman" w:eastAsia="Calibri" w:hAnsi="Times New Roman" w:cs="Times New Roman"/>
          <w:sz w:val="28"/>
          <w:szCs w:val="28"/>
        </w:rPr>
        <w:t xml:space="preserve">реализовывались </w:t>
      </w:r>
      <w:r w:rsidR="00A46FB1">
        <w:rPr>
          <w:rFonts w:ascii="Times New Roman" w:eastAsia="Calibri" w:hAnsi="Times New Roman" w:cs="Times New Roman"/>
          <w:sz w:val="28"/>
          <w:szCs w:val="28"/>
        </w:rPr>
        <w:br/>
      </w:r>
      <w:r w:rsidRPr="006A69CC">
        <w:rPr>
          <w:rFonts w:ascii="Times New Roman" w:eastAsia="Calibri" w:hAnsi="Times New Roman" w:cs="Times New Roman"/>
          <w:sz w:val="28"/>
          <w:szCs w:val="28"/>
        </w:rPr>
        <w:t xml:space="preserve">12 муниципальных программ. Охват расходов бюджета муниципальными программами составляет 96 %. Большое значение в муниципалитете придается проектной деятельности, которая прочно вошла в жизнь многих </w:t>
      </w:r>
      <w:r w:rsidRPr="006A69CC">
        <w:rPr>
          <w:rFonts w:ascii="Times New Roman" w:eastAsia="Calibri" w:hAnsi="Times New Roman" w:cs="Times New Roman"/>
          <w:sz w:val="28"/>
          <w:szCs w:val="28"/>
        </w:rPr>
        <w:lastRenderedPageBreak/>
        <w:t>организаций и отдельных граждан.  Проекты, направленные на решение или смягчение социальных проблем, реализуются как общественными организациями, так и активными гражданами, работающими в бюджетной сфере. Целевыми группами в проектах выступают пожилые граждане, инвалиды, дети и молодежь, семьи, в том числе попавшие в трудную жизненную ситуацию.</w:t>
      </w:r>
    </w:p>
    <w:p w:rsidR="006A69CC" w:rsidRPr="006A69CC" w:rsidRDefault="006A69CC" w:rsidP="006A69CC">
      <w:pPr>
        <w:spacing w:after="0" w:line="240" w:lineRule="auto"/>
        <w:ind w:firstLine="709"/>
        <w:jc w:val="both"/>
        <w:rPr>
          <w:rFonts w:ascii="Times New Roman" w:eastAsia="Calibri" w:hAnsi="Times New Roman" w:cs="Times New Roman"/>
          <w:sz w:val="28"/>
          <w:szCs w:val="28"/>
        </w:rPr>
      </w:pPr>
      <w:r w:rsidRPr="006A69CC">
        <w:rPr>
          <w:rFonts w:ascii="Times New Roman" w:eastAsia="Calibri" w:hAnsi="Times New Roman" w:cs="Times New Roman"/>
          <w:sz w:val="28"/>
          <w:szCs w:val="28"/>
        </w:rPr>
        <w:t xml:space="preserve">Боготол входит в число лидеров по Красноярскому краю в проектной деятельности. Различными проектными командами от общественных объединений, от бюджетных учреждений выигрывались гранты </w:t>
      </w:r>
      <w:r w:rsidR="00DC16BB">
        <w:rPr>
          <w:rFonts w:ascii="Times New Roman" w:eastAsia="Calibri" w:hAnsi="Times New Roman" w:cs="Times New Roman"/>
          <w:sz w:val="28"/>
          <w:szCs w:val="28"/>
        </w:rPr>
        <w:t>в</w:t>
      </w:r>
      <w:r w:rsidRPr="006A69CC">
        <w:rPr>
          <w:rFonts w:ascii="Times New Roman" w:eastAsia="Calibri" w:hAnsi="Times New Roman" w:cs="Times New Roman"/>
          <w:sz w:val="28"/>
          <w:szCs w:val="28"/>
        </w:rPr>
        <w:t xml:space="preserve"> </w:t>
      </w:r>
      <w:r w:rsidR="00DC16BB">
        <w:rPr>
          <w:rFonts w:ascii="Times New Roman" w:eastAsia="Calibri" w:hAnsi="Times New Roman" w:cs="Times New Roman"/>
          <w:sz w:val="28"/>
          <w:szCs w:val="28"/>
        </w:rPr>
        <w:t xml:space="preserve">следующих </w:t>
      </w:r>
      <w:r w:rsidRPr="006A69CC">
        <w:rPr>
          <w:rFonts w:ascii="Times New Roman" w:eastAsia="Calibri" w:hAnsi="Times New Roman" w:cs="Times New Roman"/>
          <w:sz w:val="28"/>
          <w:szCs w:val="28"/>
        </w:rPr>
        <w:t>конкурсах</w:t>
      </w:r>
      <w:r w:rsidR="00DC16BB">
        <w:rPr>
          <w:rFonts w:ascii="Times New Roman" w:eastAsia="Calibri" w:hAnsi="Times New Roman" w:cs="Times New Roman"/>
          <w:sz w:val="28"/>
          <w:szCs w:val="28"/>
        </w:rPr>
        <w:t>:</w:t>
      </w:r>
      <w:r w:rsidRPr="006A69CC">
        <w:rPr>
          <w:rFonts w:ascii="Times New Roman" w:eastAsia="Calibri" w:hAnsi="Times New Roman" w:cs="Times New Roman"/>
          <w:sz w:val="28"/>
          <w:szCs w:val="28"/>
        </w:rPr>
        <w:t xml:space="preserve"> краевая гр</w:t>
      </w:r>
      <w:r w:rsidR="00DC16BB">
        <w:rPr>
          <w:rFonts w:ascii="Times New Roman" w:eastAsia="Calibri" w:hAnsi="Times New Roman" w:cs="Times New Roman"/>
          <w:sz w:val="28"/>
          <w:szCs w:val="28"/>
        </w:rPr>
        <w:t>антовая программа «Партнерство»,</w:t>
      </w:r>
      <w:r w:rsidRPr="006A69CC">
        <w:rPr>
          <w:rFonts w:ascii="Times New Roman" w:eastAsia="Calibri" w:hAnsi="Times New Roman" w:cs="Times New Roman"/>
          <w:sz w:val="28"/>
          <w:szCs w:val="28"/>
        </w:rPr>
        <w:t xml:space="preserve"> грантовая программа фонда социальных програм</w:t>
      </w:r>
      <w:r w:rsidR="00DC16BB">
        <w:rPr>
          <w:rFonts w:ascii="Times New Roman" w:eastAsia="Calibri" w:hAnsi="Times New Roman" w:cs="Times New Roman"/>
          <w:sz w:val="28"/>
          <w:szCs w:val="28"/>
        </w:rPr>
        <w:t>м Объединенной компании «РУСАЛ», в фонде Михаила Прохорова, в фонде Тимченко,</w:t>
      </w:r>
      <w:r w:rsidRPr="006A69CC">
        <w:rPr>
          <w:rFonts w:ascii="Times New Roman" w:eastAsia="Calibri" w:hAnsi="Times New Roman" w:cs="Times New Roman"/>
          <w:sz w:val="28"/>
          <w:szCs w:val="28"/>
        </w:rPr>
        <w:t xml:space="preserve"> фонде Президентских грантов, Фонде КАФ. </w:t>
      </w:r>
    </w:p>
    <w:p w:rsidR="006A69CC" w:rsidRPr="006A69CC" w:rsidRDefault="00837F97" w:rsidP="006A69C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6A69CC" w:rsidRPr="006A69CC">
        <w:rPr>
          <w:rFonts w:ascii="Times New Roman" w:eastAsia="Calibri" w:hAnsi="Times New Roman" w:cs="Times New Roman"/>
          <w:b/>
          <w:sz w:val="28"/>
          <w:szCs w:val="28"/>
        </w:rPr>
        <w:t>ЗАТО г. Железногорск</w:t>
      </w:r>
      <w:r w:rsidR="00A46FB1">
        <w:rPr>
          <w:rFonts w:ascii="Times New Roman" w:eastAsia="Calibri" w:hAnsi="Times New Roman" w:cs="Times New Roman"/>
          <w:b/>
          <w:sz w:val="28"/>
          <w:szCs w:val="28"/>
        </w:rPr>
        <w:t>.</w:t>
      </w:r>
    </w:p>
    <w:p w:rsidR="006A69CC" w:rsidRPr="006A69CC" w:rsidRDefault="006A69CC" w:rsidP="006A69CC">
      <w:pPr>
        <w:spacing w:after="0" w:line="240" w:lineRule="auto"/>
        <w:ind w:firstLine="709"/>
        <w:jc w:val="both"/>
        <w:rPr>
          <w:rFonts w:ascii="Times New Roman" w:eastAsia="Calibri" w:hAnsi="Times New Roman" w:cs="Times New Roman"/>
          <w:sz w:val="28"/>
          <w:szCs w:val="28"/>
        </w:rPr>
      </w:pPr>
      <w:r w:rsidRPr="006A69CC">
        <w:rPr>
          <w:rFonts w:ascii="Times New Roman" w:eastAsia="Calibri" w:hAnsi="Times New Roman" w:cs="Times New Roman"/>
          <w:sz w:val="28"/>
          <w:szCs w:val="28"/>
          <w:lang w:bidi="ru-RU"/>
        </w:rPr>
        <w:t xml:space="preserve">В соответствии с требованиями проектного управления сформированы </w:t>
      </w:r>
      <w:r w:rsidRPr="006A69CC">
        <w:rPr>
          <w:rFonts w:ascii="Times New Roman" w:eastAsia="Calibri" w:hAnsi="Times New Roman" w:cs="Times New Roman"/>
          <w:sz w:val="28"/>
          <w:szCs w:val="28"/>
        </w:rPr>
        <w:t xml:space="preserve">межведомственные проектные группы по вопросам реализации пилотного проекта по цифровизации городского хозяйства и благоустройства общественных пространств на территории ЗАТО </w:t>
      </w:r>
      <w:r w:rsidR="00DC16BB">
        <w:rPr>
          <w:rFonts w:ascii="Times New Roman" w:eastAsia="Calibri" w:hAnsi="Times New Roman" w:cs="Times New Roman"/>
          <w:sz w:val="28"/>
          <w:szCs w:val="28"/>
        </w:rPr>
        <w:t xml:space="preserve">город </w:t>
      </w:r>
      <w:r w:rsidRPr="006A69CC">
        <w:rPr>
          <w:rFonts w:ascii="Times New Roman" w:eastAsia="Calibri" w:hAnsi="Times New Roman" w:cs="Times New Roman"/>
          <w:sz w:val="28"/>
          <w:szCs w:val="28"/>
        </w:rPr>
        <w:t xml:space="preserve">Железногорск. Определены проектные роли участников, в соответствии с которыми они реализуют основные мероприятия. Проводится на постоянной основе мониторинг реализации проекта, учитываются риски, корректируются сроки. </w:t>
      </w:r>
      <w:r w:rsidRPr="006A69CC">
        <w:rPr>
          <w:rFonts w:ascii="Times New Roman" w:eastAsia="Calibri" w:hAnsi="Times New Roman" w:cs="Times New Roman"/>
          <w:sz w:val="28"/>
          <w:szCs w:val="28"/>
          <w:lang w:bidi="ru-RU"/>
        </w:rPr>
        <w:t xml:space="preserve">Подобные методы применяются при реализации национальных проектов </w:t>
      </w:r>
      <w:r w:rsidR="00DC16BB">
        <w:rPr>
          <w:rFonts w:ascii="Times New Roman" w:eastAsia="Calibri" w:hAnsi="Times New Roman" w:cs="Times New Roman"/>
          <w:sz w:val="28"/>
          <w:szCs w:val="28"/>
          <w:lang w:bidi="ru-RU"/>
        </w:rPr>
        <w:br/>
      </w:r>
      <w:r w:rsidRPr="006A69CC">
        <w:rPr>
          <w:rFonts w:ascii="Times New Roman" w:eastAsia="Calibri" w:hAnsi="Times New Roman" w:cs="Times New Roman"/>
          <w:sz w:val="28"/>
          <w:szCs w:val="28"/>
          <w:lang w:bidi="ru-RU"/>
        </w:rPr>
        <w:t>на территории</w:t>
      </w:r>
      <w:r w:rsidRPr="006A69CC">
        <w:rPr>
          <w:rFonts w:ascii="Times New Roman" w:eastAsia="Calibri" w:hAnsi="Times New Roman" w:cs="Times New Roman"/>
          <w:sz w:val="28"/>
          <w:szCs w:val="28"/>
        </w:rPr>
        <w:t xml:space="preserve"> ЗАТО Железногорск</w:t>
      </w:r>
      <w:r w:rsidRPr="006A69CC">
        <w:rPr>
          <w:rFonts w:ascii="Times New Roman" w:eastAsia="Calibri" w:hAnsi="Times New Roman" w:cs="Times New Roman"/>
          <w:sz w:val="28"/>
          <w:szCs w:val="28"/>
          <w:lang w:bidi="ru-RU"/>
        </w:rPr>
        <w:t>.</w:t>
      </w:r>
    </w:p>
    <w:p w:rsidR="006A69CC" w:rsidRPr="006A69CC" w:rsidRDefault="006A69CC" w:rsidP="006A69CC">
      <w:pPr>
        <w:spacing w:after="0" w:line="240" w:lineRule="auto"/>
        <w:ind w:firstLine="709"/>
        <w:jc w:val="both"/>
        <w:rPr>
          <w:rFonts w:ascii="Times New Roman" w:eastAsia="Calibri" w:hAnsi="Times New Roman" w:cs="Times New Roman"/>
          <w:sz w:val="28"/>
          <w:szCs w:val="28"/>
        </w:rPr>
      </w:pPr>
      <w:r w:rsidRPr="006A69CC">
        <w:rPr>
          <w:rFonts w:ascii="Times New Roman" w:eastAsia="Calibri" w:hAnsi="Times New Roman" w:cs="Times New Roman"/>
          <w:sz w:val="28"/>
          <w:szCs w:val="28"/>
        </w:rPr>
        <w:t>Так в 2021 году 5</w:t>
      </w:r>
      <w:r w:rsidR="00DC16BB">
        <w:rPr>
          <w:rFonts w:ascii="Times New Roman" w:eastAsia="Calibri" w:hAnsi="Times New Roman" w:cs="Times New Roman"/>
          <w:sz w:val="28"/>
          <w:szCs w:val="28"/>
        </w:rPr>
        <w:t xml:space="preserve"> </w:t>
      </w:r>
      <w:r w:rsidRPr="006A69CC">
        <w:rPr>
          <w:rFonts w:ascii="Times New Roman" w:eastAsia="Calibri" w:hAnsi="Times New Roman" w:cs="Times New Roman"/>
          <w:sz w:val="28"/>
          <w:szCs w:val="28"/>
        </w:rPr>
        <w:t xml:space="preserve">198 железногорцев выразили свое мнение </w:t>
      </w:r>
      <w:r w:rsidRPr="006A69CC">
        <w:rPr>
          <w:rFonts w:ascii="Times New Roman" w:eastAsia="Calibri" w:hAnsi="Times New Roman" w:cs="Times New Roman"/>
          <w:sz w:val="28"/>
          <w:szCs w:val="28"/>
        </w:rPr>
        <w:br/>
        <w:t xml:space="preserve">по благоустройству общественных пространств на 2022 год по программе «Формирование комфортной городской среды» национального проекта «Жилье и городская среда». Каждый житель города мог отдать свой голос </w:t>
      </w:r>
      <w:r w:rsidR="00A46FB1">
        <w:rPr>
          <w:rFonts w:ascii="Times New Roman" w:eastAsia="Calibri" w:hAnsi="Times New Roman" w:cs="Times New Roman"/>
          <w:sz w:val="28"/>
          <w:szCs w:val="28"/>
        </w:rPr>
        <w:br/>
      </w:r>
      <w:r w:rsidRPr="006A69CC">
        <w:rPr>
          <w:rFonts w:ascii="Times New Roman" w:eastAsia="Calibri" w:hAnsi="Times New Roman" w:cs="Times New Roman"/>
          <w:sz w:val="28"/>
          <w:szCs w:val="28"/>
        </w:rPr>
        <w:t>на единой общероссийской платформе 24.</w:t>
      </w:r>
      <w:r w:rsidRPr="006A69CC">
        <w:rPr>
          <w:rFonts w:ascii="Times New Roman" w:eastAsia="Calibri" w:hAnsi="Times New Roman" w:cs="Times New Roman"/>
          <w:sz w:val="28"/>
          <w:szCs w:val="28"/>
          <w:lang w:val="en-US"/>
        </w:rPr>
        <w:t>gorodsreda</w:t>
      </w:r>
      <w:r w:rsidRPr="006A69CC">
        <w:rPr>
          <w:rFonts w:ascii="Times New Roman" w:eastAsia="Calibri" w:hAnsi="Times New Roman" w:cs="Times New Roman"/>
          <w:sz w:val="28"/>
          <w:szCs w:val="28"/>
        </w:rPr>
        <w:t>.</w:t>
      </w:r>
      <w:r w:rsidRPr="006A69CC">
        <w:rPr>
          <w:rFonts w:ascii="Times New Roman" w:eastAsia="Calibri" w:hAnsi="Times New Roman" w:cs="Times New Roman"/>
          <w:sz w:val="28"/>
          <w:szCs w:val="28"/>
          <w:lang w:val="en-US"/>
        </w:rPr>
        <w:t>ru</w:t>
      </w:r>
      <w:r w:rsidRPr="006A69CC">
        <w:rPr>
          <w:rFonts w:ascii="Times New Roman" w:eastAsia="Calibri" w:hAnsi="Times New Roman" w:cs="Times New Roman"/>
          <w:sz w:val="28"/>
          <w:szCs w:val="28"/>
        </w:rPr>
        <w:t xml:space="preserve">, ссылка на которую была размещена на официальном сайте ЗАТО Железногорск в сети информационно-телекоммуникационной сети «Интернет» </w:t>
      </w:r>
      <w:hyperlink r:id="rId15" w:history="1">
        <w:r w:rsidRPr="006A69CC">
          <w:rPr>
            <w:rFonts w:ascii="Times New Roman" w:eastAsia="Calibri" w:hAnsi="Times New Roman" w:cs="Times New Roman"/>
            <w:color w:val="0563C1"/>
            <w:sz w:val="28"/>
            <w:szCs w:val="28"/>
            <w:u w:val="single"/>
          </w:rPr>
          <w:t>www.admk26.ru</w:t>
        </w:r>
      </w:hyperlink>
      <w:r w:rsidRPr="006A69CC">
        <w:rPr>
          <w:rFonts w:ascii="Times New Roman" w:eastAsia="Calibri" w:hAnsi="Times New Roman" w:cs="Times New Roman"/>
          <w:sz w:val="28"/>
          <w:szCs w:val="28"/>
        </w:rPr>
        <w:t>.</w:t>
      </w:r>
    </w:p>
    <w:p w:rsidR="006A69CC" w:rsidRPr="006A69CC" w:rsidRDefault="00DC16BB" w:rsidP="006A69C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Одновременно </w:t>
      </w:r>
      <w:r w:rsidR="006A69CC" w:rsidRPr="006A69CC">
        <w:rPr>
          <w:rFonts w:ascii="Times New Roman" w:eastAsia="Calibri" w:hAnsi="Times New Roman" w:cs="Times New Roman"/>
          <w:sz w:val="28"/>
          <w:szCs w:val="28"/>
        </w:rPr>
        <w:t>реализованы масштабные проекты:</w:t>
      </w:r>
    </w:p>
    <w:p w:rsidR="006A69CC" w:rsidRPr="006A69CC" w:rsidRDefault="006A69CC" w:rsidP="006A69CC">
      <w:pPr>
        <w:spacing w:after="0" w:line="240" w:lineRule="auto"/>
        <w:ind w:firstLine="709"/>
        <w:jc w:val="both"/>
        <w:rPr>
          <w:rFonts w:ascii="Times New Roman" w:eastAsia="Calibri" w:hAnsi="Times New Roman" w:cs="Times New Roman"/>
          <w:sz w:val="28"/>
          <w:szCs w:val="28"/>
        </w:rPr>
      </w:pPr>
      <w:r w:rsidRPr="006A69CC">
        <w:rPr>
          <w:rFonts w:ascii="Times New Roman" w:eastAsia="Calibri" w:hAnsi="Times New Roman" w:cs="Times New Roman"/>
          <w:sz w:val="28"/>
          <w:szCs w:val="28"/>
        </w:rPr>
        <w:t>- новое общественное пространство - «Кружок» за стадионом «Труд», который открылся 09.09.2021. Работы провели при содействии градообразующих предприятий и благотворительного фонда «Железногорск»;</w:t>
      </w:r>
    </w:p>
    <w:p w:rsidR="006A69CC" w:rsidRPr="006A69CC" w:rsidRDefault="00DC16BB" w:rsidP="00D560D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A69CC" w:rsidRPr="006A69CC">
        <w:rPr>
          <w:rFonts w:ascii="Times New Roman" w:eastAsia="Calibri" w:hAnsi="Times New Roman" w:cs="Times New Roman"/>
          <w:sz w:val="28"/>
          <w:szCs w:val="28"/>
        </w:rPr>
        <w:t>физкультурно-оздоровительный комплекс открытого типа, расположенн</w:t>
      </w:r>
      <w:r>
        <w:rPr>
          <w:rFonts w:ascii="Times New Roman" w:eastAsia="Calibri" w:hAnsi="Times New Roman" w:cs="Times New Roman"/>
          <w:sz w:val="28"/>
          <w:szCs w:val="28"/>
        </w:rPr>
        <w:t>ый</w:t>
      </w:r>
      <w:r w:rsidR="006A69CC" w:rsidRPr="006A69CC">
        <w:rPr>
          <w:rFonts w:ascii="Times New Roman" w:eastAsia="Calibri" w:hAnsi="Times New Roman" w:cs="Times New Roman"/>
          <w:sz w:val="28"/>
          <w:szCs w:val="28"/>
        </w:rPr>
        <w:t xml:space="preserve"> на территории Муниципального бюджетного учреждения «Спортивная школа №1».</w:t>
      </w:r>
    </w:p>
    <w:p w:rsidR="006A69CC" w:rsidRDefault="006A69CC" w:rsidP="00D560DC">
      <w:pPr>
        <w:tabs>
          <w:tab w:val="left" w:pos="851"/>
          <w:tab w:val="left" w:pos="993"/>
        </w:tabs>
        <w:spacing w:after="0" w:line="240" w:lineRule="auto"/>
        <w:ind w:firstLine="709"/>
        <w:contextualSpacing/>
        <w:jc w:val="both"/>
        <w:rPr>
          <w:rFonts w:ascii="Times New Roman" w:eastAsia="Calibri" w:hAnsi="Times New Roman" w:cs="Times New Roman"/>
          <w:sz w:val="28"/>
          <w:szCs w:val="28"/>
          <w:highlight w:val="yellow"/>
        </w:rPr>
      </w:pPr>
    </w:p>
    <w:p w:rsidR="00B3055D" w:rsidRDefault="00B3055D" w:rsidP="00D560DC">
      <w:pPr>
        <w:pStyle w:val="1"/>
        <w:spacing w:before="0" w:line="240" w:lineRule="auto"/>
        <w:ind w:firstLine="709"/>
        <w:jc w:val="both"/>
        <w:rPr>
          <w:rFonts w:ascii="Times New Roman" w:hAnsi="Times New Roman" w:cs="Times New Roman"/>
          <w:b/>
          <w:color w:val="auto"/>
          <w:sz w:val="28"/>
          <w:szCs w:val="28"/>
        </w:rPr>
      </w:pPr>
      <w:bookmarkStart w:id="17" w:name="_Toc110586760"/>
      <w:r>
        <w:rPr>
          <w:rFonts w:ascii="Times New Roman" w:hAnsi="Times New Roman" w:cs="Times New Roman"/>
          <w:b/>
          <w:color w:val="auto"/>
          <w:sz w:val="28"/>
          <w:szCs w:val="28"/>
        </w:rPr>
        <w:br w:type="page"/>
      </w:r>
    </w:p>
    <w:p w:rsidR="0006277A" w:rsidRPr="00A12DE7" w:rsidRDefault="0006277A" w:rsidP="00D560DC">
      <w:pPr>
        <w:pStyle w:val="1"/>
        <w:spacing w:before="0" w:line="240" w:lineRule="auto"/>
        <w:ind w:firstLine="709"/>
        <w:jc w:val="both"/>
        <w:rPr>
          <w:rFonts w:ascii="Times New Roman" w:hAnsi="Times New Roman" w:cs="Times New Roman"/>
          <w:b/>
          <w:color w:val="auto"/>
          <w:sz w:val="28"/>
          <w:szCs w:val="28"/>
        </w:rPr>
      </w:pPr>
      <w:r w:rsidRPr="00A12DE7">
        <w:rPr>
          <w:rFonts w:ascii="Times New Roman" w:hAnsi="Times New Roman" w:cs="Times New Roman"/>
          <w:b/>
          <w:color w:val="auto"/>
          <w:sz w:val="28"/>
          <w:szCs w:val="28"/>
        </w:rPr>
        <w:lastRenderedPageBreak/>
        <w:t xml:space="preserve">3.3. Лучшие практики внедрения системы </w:t>
      </w:r>
      <w:r w:rsidRPr="00A12DE7">
        <w:rPr>
          <w:rFonts w:ascii="Times New Roman" w:hAnsi="Times New Roman" w:cs="Times New Roman"/>
          <w:b/>
          <w:color w:val="auto"/>
          <w:sz w:val="28"/>
          <w:szCs w:val="28"/>
          <w:lang w:val="en-US"/>
        </w:rPr>
        <w:t>KPI</w:t>
      </w:r>
      <w:r w:rsidRPr="00A12DE7">
        <w:rPr>
          <w:rFonts w:ascii="Times New Roman" w:hAnsi="Times New Roman" w:cs="Times New Roman"/>
          <w:b/>
          <w:color w:val="auto"/>
          <w:sz w:val="28"/>
          <w:szCs w:val="28"/>
        </w:rPr>
        <w:t xml:space="preserve"> в органах местного самоуправления и муниципальных учреждениях. Опыт эффективного взаимоувязывания </w:t>
      </w:r>
      <w:r w:rsidRPr="00A12DE7">
        <w:rPr>
          <w:rFonts w:ascii="Times New Roman" w:hAnsi="Times New Roman" w:cs="Times New Roman"/>
          <w:b/>
          <w:color w:val="auto"/>
          <w:sz w:val="28"/>
          <w:szCs w:val="28"/>
          <w:lang w:val="en-US"/>
        </w:rPr>
        <w:t>KPI</w:t>
      </w:r>
      <w:r w:rsidR="00AF42A0" w:rsidRPr="00A12DE7">
        <w:rPr>
          <w:rFonts w:ascii="Times New Roman" w:hAnsi="Times New Roman" w:cs="Times New Roman"/>
          <w:b/>
          <w:color w:val="auto"/>
          <w:sz w:val="28"/>
          <w:szCs w:val="28"/>
        </w:rPr>
        <w:t xml:space="preserve"> </w:t>
      </w:r>
      <w:r w:rsidRPr="00A12DE7">
        <w:rPr>
          <w:rFonts w:ascii="Times New Roman" w:hAnsi="Times New Roman" w:cs="Times New Roman"/>
          <w:b/>
          <w:color w:val="auto"/>
          <w:sz w:val="28"/>
          <w:szCs w:val="28"/>
        </w:rPr>
        <w:t>работников с системами оплаты труда</w:t>
      </w:r>
      <w:bookmarkEnd w:id="17"/>
    </w:p>
    <w:p w:rsidR="00676CF4" w:rsidRPr="00FA62E0" w:rsidRDefault="00676CF4" w:rsidP="00676CF4">
      <w:pPr>
        <w:spacing w:after="0" w:line="240" w:lineRule="auto"/>
        <w:rPr>
          <w:rFonts w:ascii="Times New Roman" w:hAnsi="Times New Roman" w:cs="Times New Roman"/>
          <w:sz w:val="28"/>
          <w:szCs w:val="28"/>
          <w:highlight w:val="yellow"/>
        </w:rPr>
      </w:pPr>
    </w:p>
    <w:p w:rsidR="00E50350" w:rsidRPr="00A46FB1" w:rsidRDefault="00D0207C" w:rsidP="00E5035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6"/>
        </w:rPr>
        <w:t>В</w:t>
      </w:r>
      <w:r w:rsidR="00E50350" w:rsidRPr="00A46FB1">
        <w:rPr>
          <w:rFonts w:ascii="Times New Roman" w:eastAsia="Calibri" w:hAnsi="Times New Roman" w:cs="Times New Roman"/>
          <w:sz w:val="28"/>
          <w:szCs w:val="28"/>
        </w:rPr>
        <w:t xml:space="preserve"> Красноярском крае в отношении работников краевых государственных и муниципальных учреждений </w:t>
      </w:r>
      <w:r>
        <w:rPr>
          <w:rFonts w:ascii="Times New Roman" w:eastAsia="Calibri" w:hAnsi="Times New Roman" w:cs="Times New Roman"/>
          <w:sz w:val="28"/>
          <w:szCs w:val="28"/>
        </w:rPr>
        <w:t xml:space="preserve">действуют положения </w:t>
      </w:r>
      <w:r w:rsidR="00E50350" w:rsidRPr="00A46FB1">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а</w:t>
      </w:r>
      <w:r w:rsidR="00E50350" w:rsidRPr="00A46FB1">
        <w:rPr>
          <w:rFonts w:ascii="Times New Roman" w:eastAsia="Calibri" w:hAnsi="Times New Roman" w:cs="Times New Roman"/>
          <w:sz w:val="28"/>
          <w:szCs w:val="28"/>
        </w:rPr>
        <w:t xml:space="preserve"> Красноярского края от 29.10.2009 №</w:t>
      </w:r>
      <w:r w:rsidR="00D13127" w:rsidRPr="00A46FB1">
        <w:rPr>
          <w:rFonts w:ascii="Times New Roman" w:eastAsia="Calibri" w:hAnsi="Times New Roman" w:cs="Times New Roman"/>
          <w:sz w:val="28"/>
          <w:szCs w:val="28"/>
        </w:rPr>
        <w:t xml:space="preserve"> </w:t>
      </w:r>
      <w:r w:rsidR="00E50350" w:rsidRPr="00A46FB1">
        <w:rPr>
          <w:rFonts w:ascii="Times New Roman" w:eastAsia="Calibri" w:hAnsi="Times New Roman" w:cs="Times New Roman"/>
          <w:sz w:val="28"/>
          <w:szCs w:val="28"/>
        </w:rPr>
        <w:t xml:space="preserve">9-3864 «О системах оплаты труда работников краевых государственных учреждений». </w:t>
      </w:r>
    </w:p>
    <w:p w:rsidR="00E50350" w:rsidRPr="00A46FB1" w:rsidRDefault="00D0207C" w:rsidP="00E5035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Система оплаты труда работников муниципальных учреждений </w:t>
      </w:r>
      <w:r w:rsidR="00E50350" w:rsidRPr="00A46FB1">
        <w:rPr>
          <w:rFonts w:ascii="Times New Roman" w:eastAsia="Calibri" w:hAnsi="Times New Roman" w:cs="Times New Roman"/>
          <w:sz w:val="28"/>
          <w:szCs w:val="28"/>
        </w:rPr>
        <w:t xml:space="preserve"> включает в себя следующие элементы оплаты труда:</w:t>
      </w:r>
    </w:p>
    <w:p w:rsidR="00E50350" w:rsidRPr="00A46FB1" w:rsidRDefault="00E50350" w:rsidP="00E50350">
      <w:pPr>
        <w:spacing w:after="0" w:line="240" w:lineRule="auto"/>
        <w:ind w:firstLine="709"/>
        <w:jc w:val="both"/>
        <w:rPr>
          <w:rFonts w:ascii="Times New Roman" w:eastAsia="Calibri" w:hAnsi="Times New Roman" w:cs="Times New Roman"/>
          <w:sz w:val="28"/>
          <w:szCs w:val="28"/>
        </w:rPr>
      </w:pPr>
      <w:r w:rsidRPr="00A46FB1">
        <w:rPr>
          <w:rFonts w:ascii="Times New Roman" w:eastAsia="Calibri" w:hAnsi="Times New Roman" w:cs="Times New Roman"/>
          <w:sz w:val="28"/>
          <w:szCs w:val="28"/>
        </w:rPr>
        <w:t>- оклады (должностные оклады), ставки заработной платы;</w:t>
      </w:r>
    </w:p>
    <w:p w:rsidR="00E50350" w:rsidRPr="00A46FB1" w:rsidRDefault="00E50350" w:rsidP="00E50350">
      <w:pPr>
        <w:spacing w:after="0" w:line="240" w:lineRule="auto"/>
        <w:ind w:firstLine="709"/>
        <w:jc w:val="both"/>
        <w:rPr>
          <w:rFonts w:ascii="Times New Roman" w:eastAsia="Calibri" w:hAnsi="Times New Roman" w:cs="Times New Roman"/>
          <w:sz w:val="28"/>
          <w:szCs w:val="28"/>
        </w:rPr>
      </w:pPr>
      <w:r w:rsidRPr="00A46FB1">
        <w:rPr>
          <w:rFonts w:ascii="Times New Roman" w:eastAsia="Calibri" w:hAnsi="Times New Roman" w:cs="Times New Roman"/>
          <w:sz w:val="28"/>
          <w:szCs w:val="28"/>
        </w:rPr>
        <w:t>- выплаты компенсационного характера;</w:t>
      </w:r>
    </w:p>
    <w:p w:rsidR="00E50350" w:rsidRPr="00A46FB1" w:rsidRDefault="00E50350" w:rsidP="00E50350">
      <w:pPr>
        <w:spacing w:after="0" w:line="240" w:lineRule="auto"/>
        <w:ind w:firstLine="709"/>
        <w:jc w:val="both"/>
        <w:rPr>
          <w:rFonts w:ascii="Times New Roman" w:eastAsia="Calibri" w:hAnsi="Times New Roman" w:cs="Times New Roman"/>
          <w:sz w:val="28"/>
          <w:szCs w:val="28"/>
        </w:rPr>
      </w:pPr>
      <w:r w:rsidRPr="00A46FB1">
        <w:rPr>
          <w:rFonts w:ascii="Times New Roman" w:eastAsia="Calibri" w:hAnsi="Times New Roman" w:cs="Times New Roman"/>
          <w:sz w:val="28"/>
          <w:szCs w:val="28"/>
        </w:rPr>
        <w:t>- выплаты стимулирующего характера.</w:t>
      </w:r>
    </w:p>
    <w:p w:rsidR="00E50350" w:rsidRPr="00A46FB1" w:rsidRDefault="00D0207C" w:rsidP="00E5035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Данная система оплаты труда</w:t>
      </w:r>
      <w:r w:rsidR="00E50350" w:rsidRPr="00A46FB1">
        <w:rPr>
          <w:rFonts w:ascii="Times New Roman" w:eastAsia="Calibri" w:hAnsi="Times New Roman" w:cs="Times New Roman"/>
          <w:sz w:val="28"/>
          <w:szCs w:val="28"/>
        </w:rPr>
        <w:t xml:space="preserve"> позволяет учитывать индивидуальные характеристики работника, качество его труда</w:t>
      </w:r>
      <w:r w:rsidR="00DC16BB">
        <w:rPr>
          <w:rFonts w:ascii="Times New Roman" w:eastAsia="Calibri" w:hAnsi="Times New Roman" w:cs="Times New Roman"/>
          <w:sz w:val="28"/>
          <w:szCs w:val="28"/>
        </w:rPr>
        <w:t>,</w:t>
      </w:r>
      <w:r w:rsidR="00E50350" w:rsidRPr="00A46FB1">
        <w:rPr>
          <w:rFonts w:ascii="Times New Roman" w:eastAsia="Calibri" w:hAnsi="Times New Roman" w:cs="Times New Roman"/>
          <w:sz w:val="28"/>
          <w:szCs w:val="28"/>
        </w:rPr>
        <w:t xml:space="preserve"> и направлена на эффективное управление фондом оплаты труда учреждения.</w:t>
      </w:r>
    </w:p>
    <w:p w:rsidR="00E50350" w:rsidRPr="00E50350" w:rsidRDefault="00E50350" w:rsidP="0018046F">
      <w:pPr>
        <w:spacing w:after="0" w:line="240" w:lineRule="auto"/>
        <w:ind w:firstLine="709"/>
        <w:jc w:val="both"/>
        <w:rPr>
          <w:rFonts w:ascii="Times New Roman" w:eastAsia="Calibri" w:hAnsi="Times New Roman" w:cs="Times New Roman"/>
          <w:sz w:val="28"/>
          <w:szCs w:val="28"/>
        </w:rPr>
      </w:pPr>
      <w:r w:rsidRPr="00A46FB1">
        <w:rPr>
          <w:rFonts w:ascii="Times New Roman" w:eastAsia="Calibri" w:hAnsi="Times New Roman" w:cs="Times New Roman"/>
          <w:sz w:val="28"/>
          <w:szCs w:val="28"/>
        </w:rPr>
        <w:t xml:space="preserve">Выплаты стимулирующего характера устанавливаются с целью мотивации к более качественному выполнению своих должностных обязанностей. К ним относятся выплаты за трудовые достижения, высокое качество </w:t>
      </w:r>
      <w:r w:rsidR="00D13127" w:rsidRPr="00A46FB1">
        <w:rPr>
          <w:rFonts w:ascii="Times New Roman" w:eastAsia="Calibri" w:hAnsi="Times New Roman" w:cs="Times New Roman"/>
          <w:sz w:val="28"/>
          <w:szCs w:val="28"/>
        </w:rPr>
        <w:t xml:space="preserve">выполненной </w:t>
      </w:r>
      <w:r w:rsidRPr="00A46FB1">
        <w:rPr>
          <w:rFonts w:ascii="Times New Roman" w:eastAsia="Calibri" w:hAnsi="Times New Roman" w:cs="Times New Roman"/>
          <w:sz w:val="28"/>
          <w:szCs w:val="28"/>
        </w:rPr>
        <w:t>работы</w:t>
      </w:r>
      <w:r w:rsidR="00D13127" w:rsidRPr="00A46FB1">
        <w:rPr>
          <w:rFonts w:ascii="Times New Roman" w:eastAsia="Calibri" w:hAnsi="Times New Roman" w:cs="Times New Roman"/>
          <w:sz w:val="28"/>
          <w:szCs w:val="28"/>
        </w:rPr>
        <w:t xml:space="preserve">. Установлены не </w:t>
      </w:r>
      <w:r w:rsidRPr="00A46FB1">
        <w:rPr>
          <w:rFonts w:ascii="Times New Roman" w:eastAsia="Calibri" w:hAnsi="Times New Roman" w:cs="Times New Roman"/>
          <w:sz w:val="28"/>
          <w:szCs w:val="28"/>
        </w:rPr>
        <w:t>только целевые показатели, но</w:t>
      </w:r>
      <w:r w:rsidR="00D13127" w:rsidRPr="00A46FB1">
        <w:rPr>
          <w:rFonts w:ascii="Times New Roman" w:eastAsia="Calibri" w:hAnsi="Times New Roman" w:cs="Times New Roman"/>
          <w:sz w:val="28"/>
          <w:szCs w:val="28"/>
        </w:rPr>
        <w:t xml:space="preserve"> и </w:t>
      </w:r>
      <w:r w:rsidRPr="00A46FB1">
        <w:rPr>
          <w:rFonts w:ascii="Times New Roman" w:eastAsia="Calibri" w:hAnsi="Times New Roman" w:cs="Times New Roman"/>
          <w:sz w:val="28"/>
          <w:szCs w:val="28"/>
        </w:rPr>
        <w:t>критерии оценки в</w:t>
      </w:r>
      <w:r w:rsidR="00D13127" w:rsidRPr="00A46FB1">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баллах, формы отчетности и</w:t>
      </w:r>
      <w:r w:rsidR="00D13127" w:rsidRPr="00A46FB1">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 xml:space="preserve">периодичность оценки. </w:t>
      </w:r>
      <w:r w:rsidR="00D13127" w:rsidRPr="00A46FB1">
        <w:rPr>
          <w:rFonts w:ascii="Times New Roman" w:eastAsia="Calibri" w:hAnsi="Times New Roman" w:cs="Times New Roman"/>
          <w:sz w:val="28"/>
          <w:szCs w:val="28"/>
        </w:rPr>
        <w:t>У</w:t>
      </w:r>
      <w:r w:rsidRPr="00A46FB1">
        <w:rPr>
          <w:rFonts w:ascii="Times New Roman" w:eastAsia="Calibri" w:hAnsi="Times New Roman" w:cs="Times New Roman"/>
          <w:sz w:val="28"/>
          <w:szCs w:val="28"/>
        </w:rPr>
        <w:t>твержденные системы оценки представляю</w:t>
      </w:r>
      <w:r w:rsidR="00D13127" w:rsidRPr="00A46FB1">
        <w:rPr>
          <w:rFonts w:ascii="Times New Roman" w:eastAsia="Calibri" w:hAnsi="Times New Roman" w:cs="Times New Roman"/>
          <w:sz w:val="28"/>
          <w:szCs w:val="28"/>
        </w:rPr>
        <w:t xml:space="preserve">т собой </w:t>
      </w:r>
      <w:r w:rsidRPr="00A46FB1">
        <w:rPr>
          <w:rFonts w:ascii="Times New Roman" w:eastAsia="Calibri" w:hAnsi="Times New Roman" w:cs="Times New Roman"/>
          <w:iCs/>
          <w:sz w:val="28"/>
          <w:szCs w:val="28"/>
        </w:rPr>
        <w:t xml:space="preserve">рабочий инструмент, </w:t>
      </w:r>
      <w:r w:rsidR="0018046F">
        <w:rPr>
          <w:rFonts w:ascii="Times New Roman" w:eastAsia="Calibri" w:hAnsi="Times New Roman" w:cs="Times New Roman"/>
          <w:iCs/>
          <w:sz w:val="28"/>
          <w:szCs w:val="28"/>
        </w:rPr>
        <w:br/>
      </w:r>
      <w:r w:rsidRPr="00A46FB1">
        <w:rPr>
          <w:rFonts w:ascii="Times New Roman" w:eastAsia="Calibri" w:hAnsi="Times New Roman" w:cs="Times New Roman"/>
          <w:iCs/>
          <w:sz w:val="28"/>
          <w:szCs w:val="28"/>
        </w:rPr>
        <w:t>с</w:t>
      </w:r>
      <w:r w:rsidR="00D13127" w:rsidRPr="00A46FB1">
        <w:rPr>
          <w:rFonts w:ascii="Times New Roman" w:eastAsia="Calibri" w:hAnsi="Times New Roman" w:cs="Times New Roman"/>
          <w:iCs/>
          <w:sz w:val="28"/>
          <w:szCs w:val="28"/>
        </w:rPr>
        <w:t xml:space="preserve"> </w:t>
      </w:r>
      <w:r w:rsidRPr="00A46FB1">
        <w:rPr>
          <w:rFonts w:ascii="Times New Roman" w:eastAsia="Calibri" w:hAnsi="Times New Roman" w:cs="Times New Roman"/>
          <w:iCs/>
          <w:sz w:val="28"/>
          <w:szCs w:val="28"/>
        </w:rPr>
        <w:t>помощью которого можно определить степень эффективност</w:t>
      </w:r>
      <w:r w:rsidR="00D13127" w:rsidRPr="00A46FB1">
        <w:rPr>
          <w:rFonts w:ascii="Times New Roman" w:eastAsia="Calibri" w:hAnsi="Times New Roman" w:cs="Times New Roman"/>
          <w:iCs/>
          <w:sz w:val="28"/>
          <w:szCs w:val="28"/>
        </w:rPr>
        <w:t xml:space="preserve">и подведомственных учреждений и их </w:t>
      </w:r>
      <w:r w:rsidRPr="00A46FB1">
        <w:rPr>
          <w:rFonts w:ascii="Times New Roman" w:eastAsia="Calibri" w:hAnsi="Times New Roman" w:cs="Times New Roman"/>
          <w:iCs/>
          <w:sz w:val="28"/>
          <w:szCs w:val="28"/>
        </w:rPr>
        <w:t>руководителей</w:t>
      </w:r>
      <w:r w:rsidR="0018046F">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Размер таких выплат зависит от</w:t>
      </w:r>
      <w:r w:rsidR="00D13127" w:rsidRPr="00A46FB1">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суммы баллов, полученной руководителем или</w:t>
      </w:r>
      <w:r w:rsidR="00D13127" w:rsidRPr="00A46FB1">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сотрудником учреждения.</w:t>
      </w:r>
      <w:r w:rsidR="00D13127" w:rsidRPr="00A46FB1">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 xml:space="preserve">Ключевые показатели эффективности успешно применяются </w:t>
      </w:r>
      <w:r w:rsidR="0018046F">
        <w:rPr>
          <w:rFonts w:ascii="Times New Roman" w:eastAsia="Calibri" w:hAnsi="Times New Roman" w:cs="Times New Roman"/>
          <w:sz w:val="28"/>
          <w:szCs w:val="28"/>
        </w:rPr>
        <w:br/>
      </w:r>
      <w:r w:rsidRPr="00A46FB1">
        <w:rPr>
          <w:rFonts w:ascii="Times New Roman" w:eastAsia="Calibri" w:hAnsi="Times New Roman" w:cs="Times New Roman"/>
          <w:sz w:val="28"/>
          <w:szCs w:val="28"/>
        </w:rPr>
        <w:t>в</w:t>
      </w:r>
      <w:r w:rsidR="00D13127" w:rsidRPr="00A46FB1">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практике работы учреждений и</w:t>
      </w:r>
      <w:r w:rsidR="00D13127" w:rsidRPr="00A46FB1">
        <w:rPr>
          <w:rFonts w:ascii="Times New Roman" w:eastAsia="Calibri" w:hAnsi="Times New Roman" w:cs="Times New Roman"/>
          <w:sz w:val="28"/>
          <w:szCs w:val="28"/>
        </w:rPr>
        <w:t xml:space="preserve"> </w:t>
      </w:r>
      <w:r w:rsidR="00AF42A0" w:rsidRPr="00A46FB1">
        <w:rPr>
          <w:rFonts w:ascii="Times New Roman" w:eastAsia="Calibri" w:hAnsi="Times New Roman" w:cs="Times New Roman"/>
          <w:sz w:val="28"/>
          <w:szCs w:val="28"/>
        </w:rPr>
        <w:t xml:space="preserve">дают им новый импульс для </w:t>
      </w:r>
      <w:r w:rsidRPr="00A46FB1">
        <w:rPr>
          <w:rFonts w:ascii="Times New Roman" w:eastAsia="Calibri" w:hAnsi="Times New Roman" w:cs="Times New Roman"/>
          <w:sz w:val="28"/>
          <w:szCs w:val="28"/>
        </w:rPr>
        <w:t>улучшения показателей деятельности учреждений.</w:t>
      </w:r>
    </w:p>
    <w:p w:rsidR="00A12DE7" w:rsidRPr="00A12DE7" w:rsidRDefault="00A12DE7" w:rsidP="0018046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муниципальных образованиях края п</w:t>
      </w:r>
      <w:r w:rsidRPr="00A12DE7">
        <w:rPr>
          <w:rFonts w:ascii="Times New Roman" w:eastAsia="Calibri" w:hAnsi="Times New Roman" w:cs="Times New Roman"/>
          <w:sz w:val="28"/>
          <w:szCs w:val="28"/>
        </w:rPr>
        <w:t xml:space="preserve">ремирование муниципальных служащих производится в соответствии с </w:t>
      </w:r>
      <w:r>
        <w:rPr>
          <w:rFonts w:ascii="Times New Roman" w:eastAsia="Calibri" w:hAnsi="Times New Roman" w:cs="Times New Roman"/>
          <w:sz w:val="28"/>
          <w:szCs w:val="28"/>
        </w:rPr>
        <w:t>п</w:t>
      </w:r>
      <w:r w:rsidRPr="00A12DE7">
        <w:rPr>
          <w:rFonts w:ascii="Times New Roman" w:eastAsia="Calibri" w:hAnsi="Times New Roman" w:cs="Times New Roman"/>
          <w:sz w:val="28"/>
          <w:szCs w:val="28"/>
        </w:rPr>
        <w:t>оложени</w:t>
      </w:r>
      <w:r>
        <w:rPr>
          <w:rFonts w:ascii="Times New Roman" w:eastAsia="Calibri" w:hAnsi="Times New Roman" w:cs="Times New Roman"/>
          <w:sz w:val="28"/>
          <w:szCs w:val="28"/>
        </w:rPr>
        <w:t>ями</w:t>
      </w:r>
      <w:r w:rsidRPr="00A12DE7">
        <w:rPr>
          <w:rFonts w:ascii="Times New Roman" w:eastAsia="Calibri" w:hAnsi="Times New Roman" w:cs="Times New Roman"/>
          <w:sz w:val="28"/>
          <w:szCs w:val="28"/>
        </w:rPr>
        <w:t xml:space="preserve"> о премировании </w:t>
      </w:r>
      <w:r>
        <w:rPr>
          <w:rFonts w:ascii="Times New Roman" w:eastAsia="Calibri" w:hAnsi="Times New Roman" w:cs="Times New Roman"/>
          <w:sz w:val="28"/>
          <w:szCs w:val="28"/>
        </w:rPr>
        <w:br/>
      </w:r>
      <w:r w:rsidRPr="00A12DE7">
        <w:rPr>
          <w:rFonts w:ascii="Times New Roman" w:eastAsia="Calibri" w:hAnsi="Times New Roman" w:cs="Times New Roman"/>
          <w:sz w:val="28"/>
          <w:szCs w:val="28"/>
        </w:rPr>
        <w:t>и выплате материальной помощи муниципальным служащим</w:t>
      </w:r>
      <w:r>
        <w:rPr>
          <w:rFonts w:ascii="Times New Roman" w:eastAsia="Calibri" w:hAnsi="Times New Roman" w:cs="Times New Roman"/>
          <w:sz w:val="28"/>
          <w:szCs w:val="28"/>
        </w:rPr>
        <w:t xml:space="preserve">, принятыми местными </w:t>
      </w:r>
      <w:r w:rsidRPr="00A12DE7">
        <w:rPr>
          <w:rFonts w:ascii="Times New Roman" w:eastAsia="Calibri" w:hAnsi="Times New Roman" w:cs="Times New Roman"/>
          <w:sz w:val="28"/>
          <w:szCs w:val="28"/>
        </w:rPr>
        <w:t>администраци</w:t>
      </w:r>
      <w:r>
        <w:rPr>
          <w:rFonts w:ascii="Times New Roman" w:eastAsia="Calibri" w:hAnsi="Times New Roman" w:cs="Times New Roman"/>
          <w:sz w:val="28"/>
          <w:szCs w:val="28"/>
        </w:rPr>
        <w:t>ями</w:t>
      </w:r>
      <w:r w:rsidR="0018046F">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A12DE7">
        <w:rPr>
          <w:rFonts w:ascii="Times New Roman" w:eastAsia="Calibri" w:hAnsi="Times New Roman" w:cs="Times New Roman"/>
          <w:sz w:val="28"/>
          <w:szCs w:val="28"/>
        </w:rPr>
        <w:t>ценка результатов службы для целей премирования производится в зависимости от:</w:t>
      </w:r>
    </w:p>
    <w:p w:rsidR="00A12DE7" w:rsidRPr="00A12DE7" w:rsidRDefault="00A12DE7" w:rsidP="00A12DE7">
      <w:pPr>
        <w:spacing w:after="0" w:line="240" w:lineRule="auto"/>
        <w:ind w:firstLine="709"/>
        <w:jc w:val="both"/>
        <w:rPr>
          <w:rFonts w:ascii="Times New Roman" w:eastAsia="Calibri" w:hAnsi="Times New Roman" w:cs="Times New Roman"/>
          <w:sz w:val="28"/>
          <w:szCs w:val="28"/>
        </w:rPr>
      </w:pPr>
      <w:r w:rsidRPr="00A12DE7">
        <w:rPr>
          <w:rFonts w:ascii="Times New Roman" w:eastAsia="Calibri" w:hAnsi="Times New Roman" w:cs="Times New Roman"/>
          <w:sz w:val="28"/>
          <w:szCs w:val="28"/>
        </w:rPr>
        <w:t>- степени и качества выполнения муниципальными служащими возложенных на них должностных обязанностей, степени и качества выполнения муниципальными служащими в пределах их должностных обязанностей плана работы подразделения, индивидуальных планов работы муниципального служащего;</w:t>
      </w:r>
    </w:p>
    <w:p w:rsidR="00A12DE7" w:rsidRPr="00A12DE7" w:rsidRDefault="00A12DE7" w:rsidP="00A12DE7">
      <w:pPr>
        <w:spacing w:after="0" w:line="240" w:lineRule="auto"/>
        <w:ind w:firstLine="709"/>
        <w:jc w:val="both"/>
        <w:rPr>
          <w:rFonts w:ascii="Times New Roman" w:eastAsia="Calibri" w:hAnsi="Times New Roman" w:cs="Times New Roman"/>
          <w:sz w:val="28"/>
          <w:szCs w:val="28"/>
        </w:rPr>
      </w:pPr>
      <w:r w:rsidRPr="00A12DE7">
        <w:rPr>
          <w:rFonts w:ascii="Times New Roman" w:eastAsia="Calibri" w:hAnsi="Times New Roman" w:cs="Times New Roman"/>
          <w:sz w:val="28"/>
          <w:szCs w:val="28"/>
        </w:rPr>
        <w:t>- степени и качества выполнения муни</w:t>
      </w:r>
      <w:r>
        <w:rPr>
          <w:rFonts w:ascii="Times New Roman" w:eastAsia="Calibri" w:hAnsi="Times New Roman" w:cs="Times New Roman"/>
          <w:sz w:val="28"/>
          <w:szCs w:val="28"/>
        </w:rPr>
        <w:t>ципальными служащими поручений руководителя муниципального образования</w:t>
      </w:r>
      <w:r w:rsidRPr="00A12DE7">
        <w:rPr>
          <w:rFonts w:ascii="Times New Roman" w:eastAsia="Calibri" w:hAnsi="Times New Roman" w:cs="Times New Roman"/>
          <w:sz w:val="28"/>
          <w:szCs w:val="28"/>
        </w:rPr>
        <w:t>, иных руководителей;</w:t>
      </w:r>
    </w:p>
    <w:p w:rsidR="00A12DE7" w:rsidRPr="00A12DE7" w:rsidRDefault="00A12DE7" w:rsidP="00A12DE7">
      <w:pPr>
        <w:spacing w:after="0" w:line="240" w:lineRule="auto"/>
        <w:ind w:firstLine="709"/>
        <w:jc w:val="both"/>
        <w:rPr>
          <w:rFonts w:ascii="Times New Roman" w:eastAsia="Calibri" w:hAnsi="Times New Roman" w:cs="Times New Roman"/>
          <w:sz w:val="28"/>
          <w:szCs w:val="28"/>
        </w:rPr>
      </w:pPr>
      <w:r w:rsidRPr="00A12DE7">
        <w:rPr>
          <w:rFonts w:ascii="Times New Roman" w:eastAsia="Calibri" w:hAnsi="Times New Roman" w:cs="Times New Roman"/>
          <w:sz w:val="28"/>
          <w:szCs w:val="28"/>
        </w:rPr>
        <w:t>- степени и качества исполнения муниципальными служащими служебного распорядка;</w:t>
      </w:r>
    </w:p>
    <w:p w:rsidR="00A12DE7" w:rsidRPr="00A12DE7" w:rsidRDefault="00A12DE7" w:rsidP="00A12DE7">
      <w:pPr>
        <w:spacing w:after="0" w:line="240" w:lineRule="auto"/>
        <w:ind w:firstLine="709"/>
        <w:jc w:val="both"/>
        <w:rPr>
          <w:rFonts w:ascii="Times New Roman" w:eastAsia="Calibri" w:hAnsi="Times New Roman" w:cs="Times New Roman"/>
          <w:sz w:val="28"/>
          <w:szCs w:val="28"/>
        </w:rPr>
      </w:pPr>
      <w:r w:rsidRPr="00A12DE7">
        <w:rPr>
          <w:rFonts w:ascii="Times New Roman" w:eastAsia="Calibri" w:hAnsi="Times New Roman" w:cs="Times New Roman"/>
          <w:sz w:val="28"/>
          <w:szCs w:val="28"/>
        </w:rPr>
        <w:t>- степени и качества исполнения муниципальными служащими сроков рассмотрения обращений, заявлений граждан, сроков исполнения документов;</w:t>
      </w:r>
    </w:p>
    <w:p w:rsidR="00B3055D" w:rsidRDefault="0088181B" w:rsidP="00A12DE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12DE7" w:rsidRPr="00A12DE7">
        <w:rPr>
          <w:rFonts w:ascii="Times New Roman" w:eastAsia="Calibri" w:hAnsi="Times New Roman" w:cs="Times New Roman"/>
          <w:sz w:val="28"/>
          <w:szCs w:val="28"/>
        </w:rPr>
        <w:t>оценки со стороны контролирующих органов.</w:t>
      </w:r>
      <w:r w:rsidR="00B3055D">
        <w:rPr>
          <w:rFonts w:ascii="Times New Roman" w:eastAsia="Calibri" w:hAnsi="Times New Roman" w:cs="Times New Roman"/>
          <w:sz w:val="28"/>
          <w:szCs w:val="28"/>
        </w:rPr>
        <w:br w:type="page"/>
      </w:r>
    </w:p>
    <w:p w:rsidR="007B7A03" w:rsidRDefault="00254DE3" w:rsidP="00C17B50">
      <w:pPr>
        <w:pStyle w:val="1"/>
        <w:spacing w:before="0" w:line="240" w:lineRule="auto"/>
        <w:ind w:firstLine="709"/>
        <w:jc w:val="both"/>
        <w:rPr>
          <w:rFonts w:ascii="Times New Roman" w:hAnsi="Times New Roman" w:cs="Times New Roman"/>
          <w:b/>
          <w:color w:val="auto"/>
          <w:sz w:val="28"/>
          <w:szCs w:val="28"/>
        </w:rPr>
      </w:pPr>
      <w:bookmarkStart w:id="18" w:name="_Toc110586761"/>
      <w:r w:rsidRPr="0065021E">
        <w:rPr>
          <w:rFonts w:ascii="Times New Roman" w:hAnsi="Times New Roman" w:cs="Times New Roman"/>
          <w:b/>
          <w:color w:val="auto"/>
          <w:sz w:val="28"/>
          <w:szCs w:val="28"/>
        </w:rPr>
        <w:lastRenderedPageBreak/>
        <w:t>4</w:t>
      </w:r>
      <w:r w:rsidR="001E039E" w:rsidRPr="0065021E">
        <w:rPr>
          <w:rFonts w:ascii="Times New Roman" w:hAnsi="Times New Roman" w:cs="Times New Roman"/>
          <w:b/>
          <w:color w:val="auto"/>
          <w:sz w:val="28"/>
          <w:szCs w:val="28"/>
        </w:rPr>
        <w:t xml:space="preserve">. </w:t>
      </w:r>
      <w:r w:rsidR="00C77481" w:rsidRPr="0065021E">
        <w:rPr>
          <w:rFonts w:ascii="Times New Roman" w:hAnsi="Times New Roman" w:cs="Times New Roman"/>
          <w:b/>
          <w:color w:val="auto"/>
          <w:sz w:val="28"/>
          <w:szCs w:val="28"/>
        </w:rPr>
        <w:t xml:space="preserve">Пространственные аспекты развития </w:t>
      </w:r>
      <w:r w:rsidR="005A7767" w:rsidRPr="0065021E">
        <w:rPr>
          <w:rFonts w:ascii="Times New Roman" w:hAnsi="Times New Roman" w:cs="Times New Roman"/>
          <w:b/>
          <w:color w:val="auto"/>
          <w:sz w:val="28"/>
          <w:szCs w:val="28"/>
        </w:rPr>
        <w:t>местного самоуправления</w:t>
      </w:r>
      <w:bookmarkEnd w:id="18"/>
      <w:r w:rsidR="007E02E0" w:rsidRPr="0065021E">
        <w:rPr>
          <w:rFonts w:ascii="Times New Roman" w:hAnsi="Times New Roman" w:cs="Times New Roman"/>
          <w:b/>
          <w:color w:val="auto"/>
          <w:sz w:val="28"/>
          <w:szCs w:val="28"/>
        </w:rPr>
        <w:t xml:space="preserve"> </w:t>
      </w:r>
    </w:p>
    <w:p w:rsidR="00C17B50" w:rsidRPr="00B13A3D" w:rsidRDefault="00C17B50" w:rsidP="00B13A3D">
      <w:pPr>
        <w:spacing w:after="0" w:line="240" w:lineRule="auto"/>
        <w:rPr>
          <w:rFonts w:ascii="Times New Roman" w:hAnsi="Times New Roman" w:cs="Times New Roman"/>
          <w:sz w:val="28"/>
          <w:szCs w:val="28"/>
        </w:rPr>
      </w:pPr>
    </w:p>
    <w:p w:rsidR="00FC79C4" w:rsidRDefault="00254DE3" w:rsidP="0065021E">
      <w:pPr>
        <w:pStyle w:val="1"/>
        <w:spacing w:before="0" w:line="240" w:lineRule="auto"/>
        <w:ind w:firstLine="709"/>
        <w:jc w:val="both"/>
        <w:rPr>
          <w:rFonts w:ascii="Times New Roman" w:hAnsi="Times New Roman" w:cs="Times New Roman"/>
          <w:b/>
          <w:color w:val="auto"/>
          <w:sz w:val="28"/>
          <w:szCs w:val="28"/>
        </w:rPr>
      </w:pPr>
      <w:bookmarkStart w:id="19" w:name="_Toc110586762"/>
      <w:r w:rsidRPr="0065021E">
        <w:rPr>
          <w:rFonts w:ascii="Times New Roman" w:hAnsi="Times New Roman" w:cs="Times New Roman"/>
          <w:b/>
          <w:color w:val="auto"/>
          <w:sz w:val="28"/>
          <w:szCs w:val="28"/>
        </w:rPr>
        <w:t>4</w:t>
      </w:r>
      <w:r w:rsidR="00C77481" w:rsidRPr="0065021E">
        <w:rPr>
          <w:rFonts w:ascii="Times New Roman" w:hAnsi="Times New Roman" w:cs="Times New Roman"/>
          <w:b/>
          <w:color w:val="auto"/>
          <w:sz w:val="28"/>
          <w:szCs w:val="28"/>
        </w:rPr>
        <w:t xml:space="preserve">.1. </w:t>
      </w:r>
      <w:r w:rsidR="00911BB6" w:rsidRPr="0065021E">
        <w:rPr>
          <w:rFonts w:ascii="Times New Roman" w:hAnsi="Times New Roman" w:cs="Times New Roman"/>
          <w:b/>
          <w:color w:val="auto"/>
          <w:sz w:val="28"/>
          <w:szCs w:val="28"/>
        </w:rPr>
        <w:t>Основны</w:t>
      </w:r>
      <w:r w:rsidR="007601CA" w:rsidRPr="0065021E">
        <w:rPr>
          <w:rFonts w:ascii="Times New Roman" w:hAnsi="Times New Roman" w:cs="Times New Roman"/>
          <w:b/>
          <w:color w:val="auto"/>
          <w:sz w:val="28"/>
          <w:szCs w:val="28"/>
        </w:rPr>
        <w:t>е</w:t>
      </w:r>
      <w:r w:rsidR="00911BB6" w:rsidRPr="0065021E">
        <w:rPr>
          <w:rFonts w:ascii="Times New Roman" w:hAnsi="Times New Roman" w:cs="Times New Roman"/>
          <w:b/>
          <w:color w:val="auto"/>
          <w:sz w:val="28"/>
          <w:szCs w:val="28"/>
        </w:rPr>
        <w:t xml:space="preserve"> тенденци</w:t>
      </w:r>
      <w:r w:rsidR="007601CA" w:rsidRPr="0065021E">
        <w:rPr>
          <w:rFonts w:ascii="Times New Roman" w:hAnsi="Times New Roman" w:cs="Times New Roman"/>
          <w:b/>
          <w:color w:val="auto"/>
          <w:sz w:val="28"/>
          <w:szCs w:val="28"/>
        </w:rPr>
        <w:t>и</w:t>
      </w:r>
      <w:r w:rsidR="00911BB6" w:rsidRPr="0065021E">
        <w:rPr>
          <w:rFonts w:ascii="Times New Roman" w:hAnsi="Times New Roman" w:cs="Times New Roman"/>
          <w:b/>
          <w:color w:val="auto"/>
          <w:sz w:val="28"/>
          <w:szCs w:val="28"/>
        </w:rPr>
        <w:t xml:space="preserve"> </w:t>
      </w:r>
      <w:r w:rsidR="00D9038C" w:rsidRPr="0065021E">
        <w:rPr>
          <w:rFonts w:ascii="Times New Roman" w:hAnsi="Times New Roman" w:cs="Times New Roman"/>
          <w:b/>
          <w:color w:val="auto"/>
          <w:sz w:val="28"/>
          <w:szCs w:val="28"/>
        </w:rPr>
        <w:t xml:space="preserve">территориальной организации </w:t>
      </w:r>
      <w:r w:rsidR="00260314" w:rsidRPr="0065021E">
        <w:rPr>
          <w:rFonts w:ascii="Times New Roman" w:hAnsi="Times New Roman" w:cs="Times New Roman"/>
          <w:b/>
          <w:color w:val="auto"/>
          <w:sz w:val="28"/>
          <w:szCs w:val="28"/>
        </w:rPr>
        <w:t>местного самоуправления</w:t>
      </w:r>
      <w:r w:rsidR="000C71EE" w:rsidRPr="0065021E">
        <w:rPr>
          <w:rFonts w:ascii="Times New Roman" w:hAnsi="Times New Roman" w:cs="Times New Roman"/>
          <w:b/>
          <w:color w:val="auto"/>
          <w:sz w:val="28"/>
          <w:szCs w:val="28"/>
        </w:rPr>
        <w:t xml:space="preserve"> (в т.</w:t>
      </w:r>
      <w:r w:rsidR="007E02E0" w:rsidRPr="0065021E">
        <w:rPr>
          <w:rFonts w:ascii="Times New Roman" w:hAnsi="Times New Roman" w:cs="Times New Roman"/>
          <w:b/>
          <w:color w:val="auto"/>
          <w:sz w:val="28"/>
          <w:szCs w:val="28"/>
        </w:rPr>
        <w:t xml:space="preserve"> </w:t>
      </w:r>
      <w:r w:rsidR="000C71EE" w:rsidRPr="0065021E">
        <w:rPr>
          <w:rFonts w:ascii="Times New Roman" w:hAnsi="Times New Roman" w:cs="Times New Roman"/>
          <w:b/>
          <w:color w:val="auto"/>
          <w:sz w:val="28"/>
          <w:szCs w:val="28"/>
        </w:rPr>
        <w:t>ч. преобразований муниципальных образований)</w:t>
      </w:r>
      <w:r w:rsidR="007601CA" w:rsidRPr="0065021E">
        <w:rPr>
          <w:rFonts w:ascii="Times New Roman" w:hAnsi="Times New Roman" w:cs="Times New Roman"/>
          <w:b/>
          <w:color w:val="auto"/>
          <w:sz w:val="28"/>
          <w:szCs w:val="28"/>
        </w:rPr>
        <w:t>: ожидаемые и полученные эффекты</w:t>
      </w:r>
      <w:r w:rsidR="00C77481" w:rsidRPr="0065021E">
        <w:rPr>
          <w:rFonts w:ascii="Times New Roman" w:hAnsi="Times New Roman" w:cs="Times New Roman"/>
          <w:b/>
          <w:color w:val="auto"/>
          <w:sz w:val="28"/>
          <w:szCs w:val="28"/>
        </w:rPr>
        <w:t xml:space="preserve"> (в сферах управления, экономики, социального блока</w:t>
      </w:r>
      <w:r w:rsidR="00071F24" w:rsidRPr="0065021E">
        <w:rPr>
          <w:rFonts w:ascii="Times New Roman" w:hAnsi="Times New Roman" w:cs="Times New Roman"/>
          <w:b/>
          <w:color w:val="auto"/>
          <w:sz w:val="28"/>
          <w:szCs w:val="28"/>
        </w:rPr>
        <w:t xml:space="preserve"> (образование, здравоохранение, культура, соцзащита)</w:t>
      </w:r>
      <w:r w:rsidR="00C77481" w:rsidRPr="0065021E">
        <w:rPr>
          <w:rFonts w:ascii="Times New Roman" w:hAnsi="Times New Roman" w:cs="Times New Roman"/>
          <w:b/>
          <w:color w:val="auto"/>
          <w:sz w:val="28"/>
          <w:szCs w:val="28"/>
        </w:rPr>
        <w:t>, обратной связи с населением)</w:t>
      </w:r>
      <w:bookmarkEnd w:id="19"/>
    </w:p>
    <w:p w:rsidR="00C17B50" w:rsidRPr="00B13A3D" w:rsidRDefault="00C17B50" w:rsidP="00B13A3D">
      <w:pPr>
        <w:spacing w:after="0" w:line="240" w:lineRule="auto"/>
        <w:rPr>
          <w:rFonts w:ascii="Times New Roman" w:hAnsi="Times New Roman" w:cs="Times New Roman"/>
          <w:sz w:val="28"/>
          <w:szCs w:val="28"/>
        </w:rPr>
      </w:pPr>
    </w:p>
    <w:p w:rsidR="008452CE" w:rsidRDefault="008452CE" w:rsidP="008452CE">
      <w:pPr>
        <w:spacing w:after="0" w:line="240" w:lineRule="auto"/>
        <w:ind w:firstLine="709"/>
        <w:contextualSpacing/>
        <w:jc w:val="both"/>
        <w:rPr>
          <w:rFonts w:ascii="Times New Roman" w:eastAsia="Times New Roman" w:hAnsi="Times New Roman" w:cs="Times New Roman"/>
          <w:sz w:val="28"/>
          <w:szCs w:val="28"/>
          <w:lang w:eastAsia="ru-RU"/>
        </w:rPr>
      </w:pPr>
      <w:r w:rsidRPr="008452CE">
        <w:rPr>
          <w:rFonts w:ascii="Times New Roman" w:eastAsia="Times New Roman" w:hAnsi="Times New Roman" w:cs="Times New Roman"/>
          <w:sz w:val="28"/>
          <w:szCs w:val="28"/>
          <w:lang w:eastAsia="ru-RU"/>
        </w:rPr>
        <w:t>Общее количество муниципальных образований</w:t>
      </w:r>
      <w:r w:rsidR="008E2029">
        <w:rPr>
          <w:rFonts w:ascii="Times New Roman" w:eastAsia="Times New Roman" w:hAnsi="Times New Roman" w:cs="Times New Roman"/>
          <w:sz w:val="28"/>
          <w:szCs w:val="28"/>
          <w:lang w:eastAsia="ru-RU"/>
        </w:rPr>
        <w:t xml:space="preserve"> в Красноярском крае</w:t>
      </w:r>
      <w:r w:rsidRPr="008452CE">
        <w:rPr>
          <w:rFonts w:ascii="Times New Roman" w:eastAsia="Times New Roman" w:hAnsi="Times New Roman" w:cs="Times New Roman"/>
          <w:sz w:val="28"/>
          <w:szCs w:val="28"/>
          <w:lang w:eastAsia="ru-RU"/>
        </w:rPr>
        <w:t xml:space="preserve">, в том числе по видам муниципальных образований </w:t>
      </w:r>
      <w:r w:rsidR="00FA62E0">
        <w:rPr>
          <w:rFonts w:ascii="Times New Roman" w:eastAsia="Times New Roman" w:hAnsi="Times New Roman" w:cs="Times New Roman"/>
          <w:sz w:val="28"/>
          <w:szCs w:val="28"/>
          <w:lang w:eastAsia="ru-RU"/>
        </w:rPr>
        <w:t xml:space="preserve">в 2019-2021 годах </w:t>
      </w:r>
      <w:r w:rsidRPr="008452CE">
        <w:rPr>
          <w:rFonts w:ascii="Times New Roman" w:eastAsia="Times New Roman" w:hAnsi="Times New Roman" w:cs="Times New Roman"/>
          <w:sz w:val="28"/>
          <w:szCs w:val="28"/>
          <w:lang w:eastAsia="ru-RU"/>
        </w:rPr>
        <w:t xml:space="preserve">представлено </w:t>
      </w:r>
      <w:r w:rsidR="00C407E1" w:rsidRPr="002621F6">
        <w:rPr>
          <w:rFonts w:ascii="Times New Roman" w:eastAsia="Times New Roman" w:hAnsi="Times New Roman" w:cs="Times New Roman"/>
          <w:sz w:val="28"/>
          <w:szCs w:val="28"/>
          <w:lang w:eastAsia="ru-RU"/>
        </w:rPr>
        <w:t>в таблице</w:t>
      </w:r>
      <w:r w:rsidR="003451E7" w:rsidRPr="002621F6">
        <w:rPr>
          <w:rFonts w:ascii="Times New Roman" w:eastAsia="Times New Roman" w:hAnsi="Times New Roman" w:cs="Times New Roman"/>
          <w:sz w:val="28"/>
          <w:szCs w:val="28"/>
          <w:lang w:eastAsia="ru-RU"/>
        </w:rPr>
        <w:t xml:space="preserve"> 2</w:t>
      </w:r>
      <w:r w:rsidRPr="002621F6">
        <w:rPr>
          <w:rFonts w:ascii="Times New Roman" w:eastAsia="Times New Roman" w:hAnsi="Times New Roman" w:cs="Times New Roman"/>
          <w:sz w:val="28"/>
          <w:szCs w:val="28"/>
          <w:lang w:eastAsia="ru-RU"/>
        </w:rPr>
        <w:t>.</w:t>
      </w:r>
    </w:p>
    <w:p w:rsidR="008069CD" w:rsidRDefault="00C407E1" w:rsidP="00C407E1">
      <w:pPr>
        <w:spacing w:after="0" w:line="240" w:lineRule="auto"/>
        <w:ind w:firstLine="709"/>
        <w:contextualSpacing/>
        <w:jc w:val="right"/>
        <w:rPr>
          <w:rFonts w:ascii="Times New Roman" w:eastAsia="Times New Roman" w:hAnsi="Times New Roman" w:cs="Times New Roman"/>
          <w:sz w:val="28"/>
          <w:szCs w:val="28"/>
          <w:lang w:eastAsia="ru-RU"/>
        </w:rPr>
      </w:pPr>
      <w:r w:rsidRPr="002621F6">
        <w:rPr>
          <w:rFonts w:ascii="Times New Roman" w:eastAsia="Times New Roman" w:hAnsi="Times New Roman" w:cs="Times New Roman"/>
          <w:sz w:val="28"/>
          <w:szCs w:val="28"/>
          <w:lang w:eastAsia="ru-RU"/>
        </w:rPr>
        <w:t>Таблица</w:t>
      </w:r>
      <w:r w:rsidR="003451E7" w:rsidRPr="002621F6">
        <w:rPr>
          <w:rFonts w:ascii="Times New Roman" w:eastAsia="Times New Roman" w:hAnsi="Times New Roman" w:cs="Times New Roman"/>
          <w:sz w:val="28"/>
          <w:szCs w:val="28"/>
          <w:lang w:eastAsia="ru-RU"/>
        </w:rPr>
        <w:t xml:space="preserve"> 2</w:t>
      </w:r>
    </w:p>
    <w:p w:rsidR="00C407E1" w:rsidRPr="008452CE" w:rsidRDefault="00C407E1" w:rsidP="00C407E1">
      <w:pPr>
        <w:spacing w:after="0" w:line="240" w:lineRule="auto"/>
        <w:ind w:firstLine="709"/>
        <w:contextualSpacing/>
        <w:jc w:val="right"/>
        <w:rPr>
          <w:rFonts w:ascii="Times New Roman" w:eastAsia="Times New Roman" w:hAnsi="Times New Roman" w:cs="Times New Roman"/>
          <w:sz w:val="28"/>
          <w:szCs w:val="28"/>
          <w:lang w:eastAsia="ru-RU"/>
        </w:rPr>
      </w:pPr>
    </w:p>
    <w:tbl>
      <w:tblPr>
        <w:tblpPr w:leftFromText="181" w:rightFromText="181" w:vertAnchor="text" w:horzAnchor="margin" w:tblpY="3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67"/>
        <w:gridCol w:w="818"/>
        <w:gridCol w:w="883"/>
        <w:gridCol w:w="818"/>
        <w:gridCol w:w="992"/>
        <w:gridCol w:w="851"/>
        <w:gridCol w:w="850"/>
        <w:gridCol w:w="851"/>
        <w:gridCol w:w="992"/>
      </w:tblGrid>
      <w:tr w:rsidR="00C407E1" w:rsidRPr="008069CD" w:rsidTr="00C94533">
        <w:trPr>
          <w:cantSplit/>
          <w:trHeight w:val="2103"/>
        </w:trPr>
        <w:tc>
          <w:tcPr>
            <w:tcW w:w="1842" w:type="dxa"/>
            <w:tcBorders>
              <w:top w:val="single" w:sz="12" w:space="0" w:color="auto"/>
              <w:left w:val="single" w:sz="12" w:space="0" w:color="auto"/>
            </w:tcBorders>
            <w:shd w:val="clear" w:color="auto" w:fill="auto"/>
            <w:vAlign w:val="center"/>
            <w:hideMark/>
          </w:tcPr>
          <w:p w:rsidR="00C407E1" w:rsidRPr="008069CD" w:rsidRDefault="00C407E1" w:rsidP="00C407E1">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Наименование показателя</w:t>
            </w:r>
          </w:p>
        </w:tc>
        <w:tc>
          <w:tcPr>
            <w:tcW w:w="567"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Единица измерения</w:t>
            </w:r>
          </w:p>
        </w:tc>
        <w:tc>
          <w:tcPr>
            <w:tcW w:w="818"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Год</w:t>
            </w:r>
          </w:p>
        </w:tc>
        <w:tc>
          <w:tcPr>
            <w:tcW w:w="883"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 xml:space="preserve"> Всего </w:t>
            </w:r>
          </w:p>
        </w:tc>
        <w:tc>
          <w:tcPr>
            <w:tcW w:w="818"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 xml:space="preserve"> Административный центр </w:t>
            </w:r>
            <w:r w:rsidRPr="008069CD">
              <w:rPr>
                <w:rFonts w:ascii="Times New Roman" w:eastAsia="Times New Roman" w:hAnsi="Times New Roman" w:cs="Times New Roman"/>
                <w:b/>
                <w:bCs/>
                <w:sz w:val="20"/>
                <w:szCs w:val="20"/>
                <w:lang w:eastAsia="ru-RU"/>
              </w:rPr>
              <w:br/>
              <w:t>(г. Красноярск)</w:t>
            </w:r>
          </w:p>
        </w:tc>
        <w:tc>
          <w:tcPr>
            <w:tcW w:w="992"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 xml:space="preserve"> Городские округа </w:t>
            </w:r>
          </w:p>
        </w:tc>
        <w:tc>
          <w:tcPr>
            <w:tcW w:w="851" w:type="dxa"/>
            <w:tcBorders>
              <w:top w:val="single" w:sz="12" w:space="0" w:color="auto"/>
            </w:tcBorders>
            <w:textDirection w:val="btLr"/>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Муниципальные округа</w:t>
            </w:r>
          </w:p>
        </w:tc>
        <w:tc>
          <w:tcPr>
            <w:tcW w:w="850"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 xml:space="preserve"> Муниципальные районы </w:t>
            </w:r>
          </w:p>
        </w:tc>
        <w:tc>
          <w:tcPr>
            <w:tcW w:w="851"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 xml:space="preserve"> Городские поселения </w:t>
            </w:r>
          </w:p>
        </w:tc>
        <w:tc>
          <w:tcPr>
            <w:tcW w:w="992" w:type="dxa"/>
            <w:tcBorders>
              <w:top w:val="single" w:sz="12" w:space="0" w:color="auto"/>
              <w:right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 xml:space="preserve"> Сельские поселения </w:t>
            </w:r>
          </w:p>
        </w:tc>
      </w:tr>
      <w:tr w:rsidR="00EE445A" w:rsidRPr="008069CD" w:rsidTr="00C94533">
        <w:trPr>
          <w:trHeight w:val="255"/>
        </w:trPr>
        <w:tc>
          <w:tcPr>
            <w:tcW w:w="1842" w:type="dxa"/>
            <w:tcBorders>
              <w:left w:val="single" w:sz="12" w:space="0" w:color="auto"/>
            </w:tcBorders>
            <w:shd w:val="clear" w:color="auto" w:fill="auto"/>
            <w:vAlign w:val="center"/>
            <w:hideMark/>
          </w:tcPr>
          <w:p w:rsidR="00EE445A" w:rsidRPr="008069CD" w:rsidRDefault="001B74FE" w:rsidP="00EE445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567" w:type="dxa"/>
            <w:shd w:val="clear" w:color="auto" w:fill="auto"/>
            <w:vAlign w:val="center"/>
            <w:hideMark/>
          </w:tcPr>
          <w:p w:rsidR="00EE445A" w:rsidRPr="008069CD" w:rsidRDefault="00EE445A" w:rsidP="00EE445A">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2</w:t>
            </w:r>
          </w:p>
        </w:tc>
        <w:tc>
          <w:tcPr>
            <w:tcW w:w="818" w:type="dxa"/>
            <w:shd w:val="clear" w:color="auto" w:fill="auto"/>
            <w:vAlign w:val="center"/>
            <w:hideMark/>
          </w:tcPr>
          <w:p w:rsidR="00EE445A" w:rsidRPr="008069CD" w:rsidRDefault="00EE445A" w:rsidP="00EE445A">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3</w:t>
            </w:r>
          </w:p>
        </w:tc>
        <w:tc>
          <w:tcPr>
            <w:tcW w:w="883" w:type="dxa"/>
            <w:shd w:val="clear" w:color="auto" w:fill="auto"/>
            <w:vAlign w:val="center"/>
            <w:hideMark/>
          </w:tcPr>
          <w:p w:rsidR="00EE445A" w:rsidRPr="008069CD" w:rsidRDefault="00EE445A" w:rsidP="00EE445A">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4</w:t>
            </w:r>
          </w:p>
        </w:tc>
        <w:tc>
          <w:tcPr>
            <w:tcW w:w="818" w:type="dxa"/>
            <w:shd w:val="clear" w:color="auto" w:fill="auto"/>
            <w:vAlign w:val="center"/>
            <w:hideMark/>
          </w:tcPr>
          <w:p w:rsidR="00EE445A" w:rsidRPr="008069CD" w:rsidRDefault="00EE445A" w:rsidP="00EE445A">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5</w:t>
            </w:r>
          </w:p>
        </w:tc>
        <w:tc>
          <w:tcPr>
            <w:tcW w:w="992" w:type="dxa"/>
            <w:shd w:val="clear" w:color="auto" w:fill="auto"/>
            <w:vAlign w:val="center"/>
            <w:hideMark/>
          </w:tcPr>
          <w:p w:rsidR="00EE445A" w:rsidRPr="008069CD" w:rsidRDefault="00EE445A" w:rsidP="00EE445A">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6</w:t>
            </w:r>
          </w:p>
        </w:tc>
        <w:tc>
          <w:tcPr>
            <w:tcW w:w="851" w:type="dxa"/>
            <w:vAlign w:val="center"/>
          </w:tcPr>
          <w:p w:rsidR="00EE445A" w:rsidRPr="008069CD" w:rsidRDefault="00EE445A" w:rsidP="00EE445A">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7</w:t>
            </w:r>
          </w:p>
        </w:tc>
        <w:tc>
          <w:tcPr>
            <w:tcW w:w="850" w:type="dxa"/>
            <w:shd w:val="clear" w:color="auto" w:fill="auto"/>
            <w:hideMark/>
          </w:tcPr>
          <w:p w:rsidR="00EE445A" w:rsidRPr="008069CD" w:rsidRDefault="001B74FE" w:rsidP="00EE445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w:t>
            </w:r>
          </w:p>
        </w:tc>
        <w:tc>
          <w:tcPr>
            <w:tcW w:w="851" w:type="dxa"/>
            <w:shd w:val="clear" w:color="auto" w:fill="auto"/>
            <w:vAlign w:val="center"/>
            <w:hideMark/>
          </w:tcPr>
          <w:p w:rsidR="00EE445A" w:rsidRPr="008069CD" w:rsidRDefault="001B74FE" w:rsidP="001B74F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w:t>
            </w:r>
          </w:p>
        </w:tc>
        <w:tc>
          <w:tcPr>
            <w:tcW w:w="992" w:type="dxa"/>
            <w:tcBorders>
              <w:right w:val="single" w:sz="12" w:space="0" w:color="auto"/>
            </w:tcBorders>
            <w:shd w:val="clear" w:color="auto" w:fill="auto"/>
            <w:vAlign w:val="center"/>
            <w:hideMark/>
          </w:tcPr>
          <w:p w:rsidR="00EE445A" w:rsidRPr="008069CD" w:rsidRDefault="001B74FE" w:rsidP="00EE445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w:t>
            </w:r>
          </w:p>
        </w:tc>
      </w:tr>
      <w:tr w:rsidR="00FA62E0" w:rsidRPr="008069CD" w:rsidTr="00FE75AC">
        <w:trPr>
          <w:trHeight w:val="440"/>
        </w:trPr>
        <w:tc>
          <w:tcPr>
            <w:tcW w:w="1842" w:type="dxa"/>
            <w:vMerge w:val="restart"/>
            <w:tcBorders>
              <w:left w:val="single" w:sz="12" w:space="0" w:color="auto"/>
            </w:tcBorders>
            <w:shd w:val="clear" w:color="auto" w:fill="auto"/>
            <w:vAlign w:val="center"/>
            <w:hideMark/>
          </w:tcPr>
          <w:p w:rsidR="00FA62E0" w:rsidRPr="00FE75AC" w:rsidRDefault="00FA62E0" w:rsidP="00FA62E0">
            <w:pPr>
              <w:spacing w:after="0" w:line="240" w:lineRule="auto"/>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Количество муниципальных образований</w:t>
            </w:r>
          </w:p>
        </w:tc>
        <w:tc>
          <w:tcPr>
            <w:tcW w:w="567" w:type="dxa"/>
            <w:vMerge w:val="restart"/>
            <w:shd w:val="clear" w:color="auto" w:fill="auto"/>
            <w:vAlign w:val="center"/>
            <w:hideMark/>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ед.</w:t>
            </w:r>
          </w:p>
        </w:tc>
        <w:tc>
          <w:tcPr>
            <w:tcW w:w="818" w:type="dxa"/>
            <w:shd w:val="clear" w:color="auto" w:fill="auto"/>
            <w:vAlign w:val="center"/>
            <w:hideMark/>
          </w:tcPr>
          <w:p w:rsidR="00FA62E0" w:rsidRPr="00FE75AC" w:rsidRDefault="00FA62E0" w:rsidP="00FA62E0">
            <w:pPr>
              <w:spacing w:after="0" w:line="240" w:lineRule="auto"/>
              <w:jc w:val="center"/>
              <w:rPr>
                <w:rFonts w:ascii="Times New Roman" w:eastAsia="Times New Roman" w:hAnsi="Times New Roman" w:cs="Times New Roman"/>
                <w:b/>
                <w:bCs/>
                <w:color w:val="000000"/>
                <w:sz w:val="20"/>
                <w:szCs w:val="20"/>
                <w:lang w:eastAsia="ru-RU"/>
              </w:rPr>
            </w:pPr>
            <w:r w:rsidRPr="00FE75AC">
              <w:rPr>
                <w:rFonts w:ascii="Times New Roman" w:eastAsia="Times New Roman" w:hAnsi="Times New Roman" w:cs="Times New Roman"/>
                <w:b/>
                <w:bCs/>
                <w:color w:val="000000"/>
                <w:sz w:val="20"/>
                <w:szCs w:val="20"/>
                <w:lang w:eastAsia="ru-RU"/>
              </w:rPr>
              <w:t>2019</w:t>
            </w:r>
          </w:p>
        </w:tc>
        <w:tc>
          <w:tcPr>
            <w:tcW w:w="883" w:type="dxa"/>
            <w:shd w:val="clear" w:color="auto" w:fill="auto"/>
            <w:noWrap/>
            <w:vAlign w:val="center"/>
            <w:hideMark/>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569</w:t>
            </w:r>
          </w:p>
        </w:tc>
        <w:tc>
          <w:tcPr>
            <w:tcW w:w="818" w:type="dxa"/>
            <w:shd w:val="clear" w:color="auto" w:fill="auto"/>
            <w:noWrap/>
            <w:vAlign w:val="center"/>
            <w:hideMark/>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1</w:t>
            </w:r>
          </w:p>
        </w:tc>
        <w:tc>
          <w:tcPr>
            <w:tcW w:w="992" w:type="dxa"/>
            <w:shd w:val="clear" w:color="auto" w:fill="auto"/>
            <w:noWrap/>
            <w:vAlign w:val="center"/>
            <w:hideMark/>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17</w:t>
            </w:r>
          </w:p>
        </w:tc>
        <w:tc>
          <w:tcPr>
            <w:tcW w:w="851" w:type="dxa"/>
            <w:vAlign w:val="center"/>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0</w:t>
            </w:r>
          </w:p>
        </w:tc>
        <w:tc>
          <w:tcPr>
            <w:tcW w:w="850" w:type="dxa"/>
            <w:shd w:val="clear" w:color="auto" w:fill="auto"/>
            <w:vAlign w:val="center"/>
            <w:hideMark/>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44</w:t>
            </w:r>
          </w:p>
        </w:tc>
        <w:tc>
          <w:tcPr>
            <w:tcW w:w="851" w:type="dxa"/>
            <w:shd w:val="clear" w:color="auto" w:fill="auto"/>
            <w:vAlign w:val="center"/>
            <w:hideMark/>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26</w:t>
            </w:r>
          </w:p>
        </w:tc>
        <w:tc>
          <w:tcPr>
            <w:tcW w:w="992" w:type="dxa"/>
            <w:tcBorders>
              <w:right w:val="single" w:sz="12" w:space="0" w:color="auto"/>
            </w:tcBorders>
            <w:shd w:val="clear" w:color="auto" w:fill="auto"/>
            <w:vAlign w:val="center"/>
            <w:hideMark/>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482</w:t>
            </w:r>
          </w:p>
        </w:tc>
      </w:tr>
      <w:tr w:rsidR="00FA62E0" w:rsidRPr="008069CD" w:rsidTr="00FE75AC">
        <w:trPr>
          <w:trHeight w:val="419"/>
        </w:trPr>
        <w:tc>
          <w:tcPr>
            <w:tcW w:w="1842" w:type="dxa"/>
            <w:vMerge/>
            <w:tcBorders>
              <w:left w:val="single" w:sz="12" w:space="0" w:color="auto"/>
            </w:tcBorders>
            <w:vAlign w:val="center"/>
            <w:hideMark/>
          </w:tcPr>
          <w:p w:rsidR="00FA62E0" w:rsidRPr="00FE75AC" w:rsidRDefault="00FA62E0" w:rsidP="00FA62E0">
            <w:pPr>
              <w:spacing w:after="0" w:line="240" w:lineRule="auto"/>
              <w:rPr>
                <w:rFonts w:ascii="Times New Roman" w:eastAsia="Times New Roman" w:hAnsi="Times New Roman" w:cs="Times New Roman"/>
                <w:color w:val="000000"/>
                <w:sz w:val="20"/>
                <w:szCs w:val="20"/>
                <w:lang w:eastAsia="ru-RU"/>
              </w:rPr>
            </w:pPr>
          </w:p>
        </w:tc>
        <w:tc>
          <w:tcPr>
            <w:tcW w:w="567" w:type="dxa"/>
            <w:vMerge/>
            <w:vAlign w:val="center"/>
            <w:hideMark/>
          </w:tcPr>
          <w:p w:rsidR="00FA62E0" w:rsidRPr="00FE75AC" w:rsidRDefault="00FA62E0" w:rsidP="00FA62E0">
            <w:pPr>
              <w:spacing w:after="0" w:line="240" w:lineRule="auto"/>
              <w:rPr>
                <w:rFonts w:ascii="Times New Roman" w:eastAsia="Times New Roman" w:hAnsi="Times New Roman" w:cs="Times New Roman"/>
                <w:color w:val="000000"/>
                <w:sz w:val="20"/>
                <w:szCs w:val="20"/>
                <w:lang w:eastAsia="ru-RU"/>
              </w:rPr>
            </w:pPr>
          </w:p>
        </w:tc>
        <w:tc>
          <w:tcPr>
            <w:tcW w:w="818" w:type="dxa"/>
            <w:shd w:val="clear" w:color="auto" w:fill="auto"/>
            <w:vAlign w:val="center"/>
            <w:hideMark/>
          </w:tcPr>
          <w:p w:rsidR="00FA62E0" w:rsidRPr="00FE75AC" w:rsidRDefault="00FA62E0" w:rsidP="00FA62E0">
            <w:pPr>
              <w:spacing w:after="0" w:line="240" w:lineRule="auto"/>
              <w:jc w:val="center"/>
              <w:rPr>
                <w:rFonts w:ascii="Times New Roman" w:eastAsia="Times New Roman" w:hAnsi="Times New Roman" w:cs="Times New Roman"/>
                <w:b/>
                <w:bCs/>
                <w:color w:val="000000"/>
                <w:sz w:val="20"/>
                <w:szCs w:val="20"/>
                <w:lang w:eastAsia="ru-RU"/>
              </w:rPr>
            </w:pPr>
            <w:r w:rsidRPr="00FE75AC">
              <w:rPr>
                <w:rFonts w:ascii="Times New Roman" w:eastAsia="Times New Roman" w:hAnsi="Times New Roman" w:cs="Times New Roman"/>
                <w:b/>
                <w:bCs/>
                <w:color w:val="000000"/>
                <w:sz w:val="20"/>
                <w:szCs w:val="20"/>
                <w:lang w:eastAsia="ru-RU"/>
              </w:rPr>
              <w:t>2020</w:t>
            </w:r>
          </w:p>
        </w:tc>
        <w:tc>
          <w:tcPr>
            <w:tcW w:w="883" w:type="dxa"/>
            <w:shd w:val="clear" w:color="auto" w:fill="auto"/>
            <w:noWrap/>
            <w:vAlign w:val="center"/>
            <w:hideMark/>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544</w:t>
            </w:r>
          </w:p>
        </w:tc>
        <w:tc>
          <w:tcPr>
            <w:tcW w:w="818" w:type="dxa"/>
            <w:shd w:val="clear" w:color="auto" w:fill="auto"/>
            <w:noWrap/>
            <w:vAlign w:val="center"/>
            <w:hideMark/>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1</w:t>
            </w:r>
          </w:p>
        </w:tc>
        <w:tc>
          <w:tcPr>
            <w:tcW w:w="992" w:type="dxa"/>
            <w:shd w:val="clear" w:color="auto" w:fill="auto"/>
            <w:noWrap/>
            <w:vAlign w:val="center"/>
            <w:hideMark/>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17</w:t>
            </w:r>
          </w:p>
        </w:tc>
        <w:tc>
          <w:tcPr>
            <w:tcW w:w="851" w:type="dxa"/>
            <w:vAlign w:val="center"/>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3</w:t>
            </w:r>
          </w:p>
        </w:tc>
        <w:tc>
          <w:tcPr>
            <w:tcW w:w="850" w:type="dxa"/>
            <w:shd w:val="clear" w:color="auto" w:fill="auto"/>
            <w:vAlign w:val="center"/>
            <w:hideMark/>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41</w:t>
            </w:r>
          </w:p>
        </w:tc>
        <w:tc>
          <w:tcPr>
            <w:tcW w:w="851" w:type="dxa"/>
            <w:shd w:val="clear" w:color="auto" w:fill="auto"/>
            <w:vAlign w:val="center"/>
            <w:hideMark/>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26</w:t>
            </w:r>
          </w:p>
        </w:tc>
        <w:tc>
          <w:tcPr>
            <w:tcW w:w="992" w:type="dxa"/>
            <w:tcBorders>
              <w:right w:val="single" w:sz="12" w:space="0" w:color="auto"/>
            </w:tcBorders>
            <w:shd w:val="clear" w:color="auto" w:fill="auto"/>
            <w:vAlign w:val="center"/>
            <w:hideMark/>
          </w:tcPr>
          <w:p w:rsidR="00FA62E0" w:rsidRPr="00FE75AC" w:rsidRDefault="00FA62E0" w:rsidP="00FA62E0">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457</w:t>
            </w:r>
          </w:p>
        </w:tc>
      </w:tr>
      <w:tr w:rsidR="00C407E1" w:rsidRPr="008069CD" w:rsidTr="00FE75AC">
        <w:trPr>
          <w:trHeight w:val="419"/>
        </w:trPr>
        <w:tc>
          <w:tcPr>
            <w:tcW w:w="1842" w:type="dxa"/>
            <w:vMerge/>
            <w:tcBorders>
              <w:left w:val="single" w:sz="12" w:space="0" w:color="auto"/>
              <w:bottom w:val="single" w:sz="12" w:space="0" w:color="auto"/>
            </w:tcBorders>
            <w:vAlign w:val="center"/>
          </w:tcPr>
          <w:p w:rsidR="00C407E1" w:rsidRPr="00FE75AC" w:rsidRDefault="00C407E1" w:rsidP="00C407E1">
            <w:pPr>
              <w:spacing w:after="0" w:line="240" w:lineRule="auto"/>
              <w:rPr>
                <w:rFonts w:ascii="Times New Roman" w:eastAsia="Times New Roman" w:hAnsi="Times New Roman" w:cs="Times New Roman"/>
                <w:color w:val="000000"/>
                <w:sz w:val="20"/>
                <w:szCs w:val="20"/>
                <w:lang w:eastAsia="ru-RU"/>
              </w:rPr>
            </w:pPr>
          </w:p>
        </w:tc>
        <w:tc>
          <w:tcPr>
            <w:tcW w:w="567" w:type="dxa"/>
            <w:vMerge/>
            <w:tcBorders>
              <w:bottom w:val="single" w:sz="12" w:space="0" w:color="auto"/>
            </w:tcBorders>
            <w:vAlign w:val="center"/>
          </w:tcPr>
          <w:p w:rsidR="00C407E1" w:rsidRPr="00FE75AC" w:rsidRDefault="00C407E1" w:rsidP="00C407E1">
            <w:pPr>
              <w:spacing w:after="0" w:line="240" w:lineRule="auto"/>
              <w:rPr>
                <w:rFonts w:ascii="Times New Roman" w:eastAsia="Times New Roman" w:hAnsi="Times New Roman" w:cs="Times New Roman"/>
                <w:color w:val="000000"/>
                <w:sz w:val="20"/>
                <w:szCs w:val="20"/>
                <w:lang w:eastAsia="ru-RU"/>
              </w:rPr>
            </w:pPr>
          </w:p>
        </w:tc>
        <w:tc>
          <w:tcPr>
            <w:tcW w:w="818" w:type="dxa"/>
            <w:tcBorders>
              <w:bottom w:val="single" w:sz="12" w:space="0" w:color="auto"/>
            </w:tcBorders>
            <w:shd w:val="clear" w:color="auto" w:fill="auto"/>
            <w:vAlign w:val="center"/>
          </w:tcPr>
          <w:p w:rsidR="00C407E1" w:rsidRPr="00FE75AC" w:rsidRDefault="00C407E1" w:rsidP="00FA62E0">
            <w:pPr>
              <w:spacing w:after="0" w:line="240" w:lineRule="auto"/>
              <w:jc w:val="center"/>
              <w:rPr>
                <w:rFonts w:ascii="Times New Roman" w:eastAsia="Times New Roman" w:hAnsi="Times New Roman" w:cs="Times New Roman"/>
                <w:b/>
                <w:bCs/>
                <w:color w:val="000000"/>
                <w:sz w:val="20"/>
                <w:szCs w:val="20"/>
                <w:lang w:eastAsia="ru-RU"/>
              </w:rPr>
            </w:pPr>
            <w:r w:rsidRPr="00FE75AC">
              <w:rPr>
                <w:rFonts w:ascii="Times New Roman" w:eastAsia="Times New Roman" w:hAnsi="Times New Roman" w:cs="Times New Roman"/>
                <w:b/>
                <w:bCs/>
                <w:color w:val="000000"/>
                <w:sz w:val="20"/>
                <w:szCs w:val="20"/>
                <w:lang w:eastAsia="ru-RU"/>
              </w:rPr>
              <w:t>202</w:t>
            </w:r>
            <w:r w:rsidR="00FA62E0" w:rsidRPr="00FE75AC">
              <w:rPr>
                <w:rFonts w:ascii="Times New Roman" w:eastAsia="Times New Roman" w:hAnsi="Times New Roman" w:cs="Times New Roman"/>
                <w:b/>
                <w:bCs/>
                <w:color w:val="000000"/>
                <w:sz w:val="20"/>
                <w:szCs w:val="20"/>
                <w:lang w:val="en-US" w:eastAsia="ru-RU"/>
              </w:rPr>
              <w:t>1</w:t>
            </w:r>
          </w:p>
        </w:tc>
        <w:tc>
          <w:tcPr>
            <w:tcW w:w="883" w:type="dxa"/>
            <w:tcBorders>
              <w:bottom w:val="single" w:sz="12" w:space="0" w:color="auto"/>
            </w:tcBorders>
            <w:shd w:val="clear" w:color="auto" w:fill="auto"/>
            <w:noWrap/>
            <w:vAlign w:val="center"/>
          </w:tcPr>
          <w:p w:rsidR="00C407E1" w:rsidRPr="00FE75AC"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544</w:t>
            </w:r>
          </w:p>
        </w:tc>
        <w:tc>
          <w:tcPr>
            <w:tcW w:w="818" w:type="dxa"/>
            <w:tcBorders>
              <w:bottom w:val="single" w:sz="12" w:space="0" w:color="auto"/>
            </w:tcBorders>
            <w:shd w:val="clear" w:color="auto" w:fill="auto"/>
            <w:noWrap/>
            <w:vAlign w:val="center"/>
          </w:tcPr>
          <w:p w:rsidR="00C407E1" w:rsidRPr="00FE75AC"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1</w:t>
            </w:r>
          </w:p>
        </w:tc>
        <w:tc>
          <w:tcPr>
            <w:tcW w:w="992" w:type="dxa"/>
            <w:tcBorders>
              <w:bottom w:val="single" w:sz="12" w:space="0" w:color="auto"/>
            </w:tcBorders>
            <w:shd w:val="clear" w:color="auto" w:fill="auto"/>
            <w:noWrap/>
            <w:vAlign w:val="center"/>
          </w:tcPr>
          <w:p w:rsidR="00C407E1" w:rsidRPr="00FE75AC"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17</w:t>
            </w:r>
          </w:p>
        </w:tc>
        <w:tc>
          <w:tcPr>
            <w:tcW w:w="851" w:type="dxa"/>
            <w:tcBorders>
              <w:bottom w:val="single" w:sz="12" w:space="0" w:color="auto"/>
            </w:tcBorders>
            <w:vAlign w:val="center"/>
          </w:tcPr>
          <w:p w:rsidR="00C407E1" w:rsidRPr="00FE75AC"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3</w:t>
            </w:r>
          </w:p>
        </w:tc>
        <w:tc>
          <w:tcPr>
            <w:tcW w:w="850" w:type="dxa"/>
            <w:tcBorders>
              <w:bottom w:val="single" w:sz="12" w:space="0" w:color="auto"/>
            </w:tcBorders>
            <w:shd w:val="clear" w:color="auto" w:fill="auto"/>
            <w:vAlign w:val="center"/>
          </w:tcPr>
          <w:p w:rsidR="00C407E1" w:rsidRPr="00FE75AC"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41</w:t>
            </w:r>
          </w:p>
        </w:tc>
        <w:tc>
          <w:tcPr>
            <w:tcW w:w="851" w:type="dxa"/>
            <w:tcBorders>
              <w:bottom w:val="single" w:sz="12" w:space="0" w:color="auto"/>
            </w:tcBorders>
            <w:shd w:val="clear" w:color="auto" w:fill="auto"/>
            <w:vAlign w:val="center"/>
          </w:tcPr>
          <w:p w:rsidR="00C407E1" w:rsidRPr="00FE75AC"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26</w:t>
            </w:r>
          </w:p>
        </w:tc>
        <w:tc>
          <w:tcPr>
            <w:tcW w:w="992" w:type="dxa"/>
            <w:tcBorders>
              <w:bottom w:val="single" w:sz="12" w:space="0" w:color="auto"/>
              <w:right w:val="single" w:sz="12" w:space="0" w:color="auto"/>
            </w:tcBorders>
            <w:shd w:val="clear" w:color="auto" w:fill="auto"/>
            <w:vAlign w:val="center"/>
          </w:tcPr>
          <w:p w:rsidR="00C407E1" w:rsidRPr="00FE75AC"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FE75AC">
              <w:rPr>
                <w:rFonts w:ascii="Times New Roman" w:eastAsia="Times New Roman" w:hAnsi="Times New Roman" w:cs="Times New Roman"/>
                <w:color w:val="000000"/>
                <w:sz w:val="20"/>
                <w:szCs w:val="20"/>
                <w:lang w:eastAsia="ru-RU"/>
              </w:rPr>
              <w:t>457</w:t>
            </w:r>
          </w:p>
        </w:tc>
      </w:tr>
    </w:tbl>
    <w:p w:rsidR="009B5795" w:rsidRDefault="009B5795" w:rsidP="00182F95">
      <w:pPr>
        <w:pStyle w:val="a4"/>
        <w:spacing w:after="0" w:line="240" w:lineRule="auto"/>
        <w:ind w:left="0" w:firstLine="709"/>
        <w:jc w:val="both"/>
        <w:rPr>
          <w:rFonts w:ascii="Times New Roman" w:hAnsi="Times New Roman" w:cs="Times New Roman"/>
          <w:sz w:val="26"/>
          <w:szCs w:val="26"/>
        </w:rPr>
      </w:pPr>
    </w:p>
    <w:p w:rsidR="00FA62E0" w:rsidRPr="00323612" w:rsidRDefault="00FA62E0" w:rsidP="00FA62E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Начиная с 2018 года в</w:t>
      </w:r>
      <w:r w:rsidRPr="00323612">
        <w:rPr>
          <w:rFonts w:ascii="Times New Roman" w:eastAsia="Calibri" w:hAnsi="Times New Roman" w:cs="Times New Roman"/>
          <w:sz w:val="28"/>
          <w:szCs w:val="28"/>
        </w:rPr>
        <w:t xml:space="preserve"> рамках Государственной программы Красноярского края «Содействие развитию местного самоуправления», утвержденной постановлением Правительства края </w:t>
      </w:r>
      <w:r w:rsidRPr="00E73CCA">
        <w:rPr>
          <w:rFonts w:ascii="Times New Roman" w:eastAsia="Calibri" w:hAnsi="Times New Roman" w:cs="Times New Roman"/>
          <w:sz w:val="28"/>
          <w:szCs w:val="28"/>
        </w:rPr>
        <w:t>от 30.09.2013г. № 517-п</w:t>
      </w:r>
      <w:r w:rsidRPr="00323612">
        <w:rPr>
          <w:rFonts w:ascii="Times New Roman" w:eastAsia="Calibri" w:hAnsi="Times New Roman" w:cs="Times New Roman"/>
          <w:sz w:val="28"/>
          <w:szCs w:val="28"/>
        </w:rPr>
        <w:t xml:space="preserve">, реализуется отдельное мероприятие программы «Совершенствование территориальной организации местного самоуправления», направленное </w:t>
      </w:r>
      <w:r>
        <w:rPr>
          <w:rFonts w:ascii="Times New Roman" w:eastAsia="Calibri" w:hAnsi="Times New Roman" w:cs="Times New Roman"/>
          <w:sz w:val="28"/>
          <w:szCs w:val="28"/>
        </w:rPr>
        <w:br/>
      </w:r>
      <w:r w:rsidRPr="00323612">
        <w:rPr>
          <w:rFonts w:ascii="Times New Roman" w:eastAsia="Calibri" w:hAnsi="Times New Roman" w:cs="Times New Roman"/>
          <w:sz w:val="28"/>
          <w:szCs w:val="28"/>
        </w:rPr>
        <w:t>на стимулирование органов местного самоуправления края к реализации инициатив по преобразованию поселений края путем их объединения.</w:t>
      </w:r>
    </w:p>
    <w:p w:rsidR="00FA62E0" w:rsidRPr="00323612" w:rsidRDefault="00FA62E0" w:rsidP="00FA62E0">
      <w:pPr>
        <w:autoSpaceDE w:val="0"/>
        <w:autoSpaceDN w:val="0"/>
        <w:adjustRightInd w:val="0"/>
        <w:spacing w:after="0" w:line="240" w:lineRule="auto"/>
        <w:ind w:firstLine="708"/>
        <w:jc w:val="both"/>
        <w:rPr>
          <w:rFonts w:ascii="Times New Roman" w:eastAsia="Calibri" w:hAnsi="Times New Roman" w:cs="Times New Roman"/>
          <w:sz w:val="28"/>
          <w:szCs w:val="28"/>
        </w:rPr>
      </w:pPr>
      <w:r w:rsidRPr="00323612">
        <w:rPr>
          <w:rFonts w:ascii="Times New Roman" w:eastAsia="Calibri" w:hAnsi="Times New Roman" w:cs="Times New Roman"/>
          <w:sz w:val="28"/>
          <w:szCs w:val="28"/>
        </w:rPr>
        <w:t xml:space="preserve">Механизм реализации мероприятия предусматривает предоставление иного межбюджетного трансферта бюджетам </w:t>
      </w:r>
      <w:r w:rsidRPr="00323612">
        <w:rPr>
          <w:rFonts w:ascii="Times New Roman" w:eastAsia="Calibri" w:hAnsi="Times New Roman" w:cs="Times New Roman"/>
          <w:bCs/>
          <w:sz w:val="28"/>
          <w:szCs w:val="28"/>
        </w:rPr>
        <w:t>муниципальных образований</w:t>
      </w:r>
      <w:r w:rsidRPr="00323612">
        <w:rPr>
          <w:rFonts w:ascii="Times New Roman" w:eastAsia="Calibri" w:hAnsi="Times New Roman" w:cs="Times New Roman"/>
          <w:sz w:val="28"/>
          <w:szCs w:val="28"/>
        </w:rPr>
        <w:t>,</w:t>
      </w:r>
      <w:r w:rsidRPr="00323612">
        <w:rPr>
          <w:rFonts w:ascii="Times New Roman" w:eastAsia="Calibri" w:hAnsi="Times New Roman" w:cs="Times New Roman"/>
          <w:sz w:val="28"/>
          <w:szCs w:val="28"/>
        </w:rPr>
        <w:br/>
        <w:t xml:space="preserve">в составе которых после </w:t>
      </w:r>
      <w:r w:rsidRPr="00323612">
        <w:rPr>
          <w:rFonts w:ascii="Times New Roman" w:eastAsia="Calibri" w:hAnsi="Times New Roman" w:cs="Times New Roman"/>
          <w:bCs/>
          <w:sz w:val="28"/>
          <w:szCs w:val="28"/>
        </w:rPr>
        <w:t xml:space="preserve">1 января 2018 года состоялось </w:t>
      </w:r>
      <w:r w:rsidRPr="00323612">
        <w:rPr>
          <w:rFonts w:ascii="Times New Roman" w:eastAsia="Calibri" w:hAnsi="Times New Roman" w:cs="Times New Roman"/>
          <w:sz w:val="28"/>
          <w:szCs w:val="28"/>
        </w:rPr>
        <w:t>преобразование</w:t>
      </w:r>
      <w:r w:rsidRPr="00323612">
        <w:rPr>
          <w:rFonts w:ascii="Times New Roman" w:eastAsia="Calibri" w:hAnsi="Times New Roman" w:cs="Times New Roman"/>
          <w:bCs/>
          <w:sz w:val="28"/>
          <w:szCs w:val="28"/>
        </w:rPr>
        <w:t xml:space="preserve"> поселений </w:t>
      </w:r>
      <w:r w:rsidRPr="00323612">
        <w:rPr>
          <w:rFonts w:ascii="Times New Roman" w:eastAsia="Calibri" w:hAnsi="Times New Roman" w:cs="Times New Roman"/>
          <w:sz w:val="28"/>
          <w:szCs w:val="28"/>
        </w:rPr>
        <w:t>путем их объединения. Предоставление иных межбюджетных трансфертов осуществляется в год, следующий за годом вступления в силу  соответствующего закона Красноярского края о преобразовании поселений.</w:t>
      </w:r>
    </w:p>
    <w:p w:rsidR="00FA62E0" w:rsidRPr="00323612" w:rsidRDefault="00FA62E0" w:rsidP="00FA62E0">
      <w:pPr>
        <w:autoSpaceDE w:val="0"/>
        <w:autoSpaceDN w:val="0"/>
        <w:adjustRightInd w:val="0"/>
        <w:spacing w:after="0" w:line="240" w:lineRule="auto"/>
        <w:ind w:firstLine="708"/>
        <w:jc w:val="both"/>
        <w:rPr>
          <w:rFonts w:ascii="Times New Roman" w:eastAsia="Calibri" w:hAnsi="Times New Roman" w:cs="Times New Roman"/>
          <w:sz w:val="28"/>
          <w:szCs w:val="28"/>
        </w:rPr>
      </w:pPr>
      <w:r w:rsidRPr="00323612">
        <w:rPr>
          <w:rFonts w:ascii="Times New Roman" w:eastAsia="Calibri" w:hAnsi="Times New Roman" w:cs="Times New Roman"/>
          <w:sz w:val="28"/>
          <w:szCs w:val="28"/>
        </w:rPr>
        <w:t xml:space="preserve">Размер трансферта - по 2,5 млн рублей на каждое поселение, участвовавшее в процедуре объединения. Средства направляются </w:t>
      </w:r>
      <w:r w:rsidRPr="00323612">
        <w:rPr>
          <w:rFonts w:ascii="Times New Roman" w:eastAsia="Calibri" w:hAnsi="Times New Roman" w:cs="Times New Roman"/>
          <w:sz w:val="28"/>
          <w:szCs w:val="28"/>
        </w:rPr>
        <w:br/>
        <w:t>на развитие объектов инфраструктуры поселений, приобретение основных средств и материальных запасов, оформление прав собственности на объекты коммунальной инфраструктуры.</w:t>
      </w:r>
    </w:p>
    <w:p w:rsidR="00FA62E0" w:rsidRPr="00323612" w:rsidRDefault="00FA62E0" w:rsidP="00FA62E0">
      <w:pPr>
        <w:spacing w:after="0" w:line="240" w:lineRule="auto"/>
        <w:ind w:firstLine="709"/>
        <w:jc w:val="both"/>
        <w:rPr>
          <w:rFonts w:ascii="Times New Roman" w:eastAsia="Calibri" w:hAnsi="Times New Roman" w:cs="Times New Roman"/>
          <w:sz w:val="28"/>
          <w:szCs w:val="28"/>
        </w:rPr>
      </w:pPr>
      <w:r w:rsidRPr="00323612">
        <w:rPr>
          <w:rFonts w:ascii="Times New Roman" w:eastAsia="Calibri" w:hAnsi="Times New Roman" w:cs="Times New Roman"/>
          <w:sz w:val="28"/>
          <w:szCs w:val="28"/>
        </w:rPr>
        <w:t xml:space="preserve">В связи с принятием в мае 2019 года Федерального закона </w:t>
      </w:r>
      <w:r>
        <w:rPr>
          <w:rFonts w:ascii="Times New Roman" w:eastAsia="Calibri" w:hAnsi="Times New Roman" w:cs="Times New Roman"/>
          <w:sz w:val="28"/>
          <w:szCs w:val="28"/>
        </w:rPr>
        <w:br/>
        <w:t>от 01.05.2019 № 87-ФЗ «О</w:t>
      </w:r>
      <w:r w:rsidRPr="00323612">
        <w:rPr>
          <w:rFonts w:ascii="Times New Roman" w:eastAsia="Calibri" w:hAnsi="Times New Roman" w:cs="Times New Roman"/>
          <w:sz w:val="28"/>
          <w:szCs w:val="28"/>
        </w:rPr>
        <w:t xml:space="preserve"> внесении изменений в Федеральный закон </w:t>
      </w:r>
      <w:r>
        <w:rPr>
          <w:rFonts w:ascii="Times New Roman" w:eastAsia="Calibri" w:hAnsi="Times New Roman" w:cs="Times New Roman"/>
          <w:sz w:val="28"/>
          <w:szCs w:val="28"/>
        </w:rPr>
        <w:br/>
      </w:r>
      <w:r w:rsidRPr="00323612">
        <w:rPr>
          <w:rFonts w:ascii="Times New Roman" w:eastAsia="Calibri" w:hAnsi="Times New Roman" w:cs="Times New Roman"/>
          <w:sz w:val="28"/>
          <w:szCs w:val="28"/>
        </w:rPr>
        <w:t xml:space="preserve">«Об общих принципах организации местного самоуправления в Российской </w:t>
      </w:r>
      <w:r w:rsidRPr="00323612">
        <w:rPr>
          <w:rFonts w:ascii="Times New Roman" w:eastAsia="Calibri" w:hAnsi="Times New Roman" w:cs="Times New Roman"/>
          <w:sz w:val="28"/>
          <w:szCs w:val="28"/>
        </w:rPr>
        <w:lastRenderedPageBreak/>
        <w:t>Федерации» в Красноярском крае</w:t>
      </w:r>
      <w:r w:rsidRPr="00323612">
        <w:rPr>
          <w:rFonts w:ascii="Times New Roman" w:eastAsia="Calibri" w:hAnsi="Times New Roman" w:cs="Times New Roman"/>
          <w:b/>
          <w:sz w:val="28"/>
          <w:szCs w:val="28"/>
        </w:rPr>
        <w:t xml:space="preserve"> </w:t>
      </w:r>
      <w:r w:rsidRPr="00323612">
        <w:rPr>
          <w:rFonts w:ascii="Times New Roman" w:eastAsia="Calibri" w:hAnsi="Times New Roman" w:cs="Times New Roman"/>
          <w:b/>
          <w:bCs/>
          <w:sz w:val="28"/>
          <w:szCs w:val="28"/>
        </w:rPr>
        <w:t xml:space="preserve">в конце </w:t>
      </w:r>
      <w:r w:rsidRPr="00323612">
        <w:rPr>
          <w:rFonts w:ascii="Times New Roman" w:eastAsia="Calibri" w:hAnsi="Times New Roman" w:cs="Times New Roman"/>
          <w:b/>
          <w:sz w:val="28"/>
          <w:szCs w:val="28"/>
        </w:rPr>
        <w:t>2019 года, начале 2020 года</w:t>
      </w:r>
      <w:r w:rsidRPr="00323612">
        <w:rPr>
          <w:rFonts w:ascii="Times New Roman" w:eastAsia="Calibri" w:hAnsi="Times New Roman" w:cs="Times New Roman"/>
          <w:sz w:val="28"/>
          <w:szCs w:val="28"/>
        </w:rPr>
        <w:t xml:space="preserve"> законами края</w:t>
      </w:r>
      <w:r>
        <w:rPr>
          <w:rStyle w:val="ad"/>
          <w:rFonts w:ascii="Times New Roman" w:eastAsia="Calibri" w:hAnsi="Times New Roman" w:cs="Times New Roman"/>
          <w:sz w:val="28"/>
          <w:szCs w:val="28"/>
        </w:rPr>
        <w:footnoteReference w:id="1"/>
      </w:r>
      <w:r w:rsidRPr="00323612">
        <w:rPr>
          <w:rFonts w:ascii="Times New Roman" w:eastAsia="Calibri" w:hAnsi="Times New Roman" w:cs="Times New Roman"/>
          <w:sz w:val="28"/>
          <w:szCs w:val="28"/>
        </w:rPr>
        <w:t xml:space="preserve"> преобразовано 9 сельских поселений Пировского района </w:t>
      </w:r>
      <w:r>
        <w:rPr>
          <w:rFonts w:ascii="Times New Roman" w:eastAsia="Calibri" w:hAnsi="Times New Roman" w:cs="Times New Roman"/>
          <w:sz w:val="28"/>
          <w:szCs w:val="28"/>
        </w:rPr>
        <w:br/>
      </w:r>
      <w:r w:rsidRPr="00323612">
        <w:rPr>
          <w:rFonts w:ascii="Times New Roman" w:eastAsia="Calibri" w:hAnsi="Times New Roman" w:cs="Times New Roman"/>
          <w:sz w:val="28"/>
          <w:szCs w:val="28"/>
        </w:rPr>
        <w:t xml:space="preserve">в Пировский муниципальный округ (численность населения составляет около 6800 человек), 7 сельских поселений Шарыповского района в Шарыповский муниципальный округ (численность населения составляет около 14100 человек), 9 сельских поселений Тюхтетского района в Тюхтетский муниципальный округ (численность населения составляет около 7900 человек). В связи с объединением муниципальных образований установлены границы вновь образованных муниципальных округов в границах преобразованных муниципальных районов. </w:t>
      </w:r>
    </w:p>
    <w:p w:rsidR="00C473D2" w:rsidRDefault="00C473D2" w:rsidP="00C473D2">
      <w:pPr>
        <w:spacing w:after="0" w:line="240" w:lineRule="auto"/>
        <w:ind w:firstLine="709"/>
        <w:jc w:val="both"/>
        <w:rPr>
          <w:rFonts w:ascii="Times New Roman" w:eastAsia="Times New Roman" w:hAnsi="Times New Roman" w:cs="Times New Roman"/>
          <w:sz w:val="28"/>
          <w:szCs w:val="28"/>
          <w:lang w:eastAsia="ru-RU"/>
        </w:rPr>
      </w:pPr>
      <w:r w:rsidRPr="00C473D2">
        <w:rPr>
          <w:rFonts w:ascii="Times New Roman" w:eastAsia="Times New Roman" w:hAnsi="Times New Roman" w:cs="Times New Roman"/>
          <w:sz w:val="28"/>
          <w:szCs w:val="28"/>
          <w:lang w:eastAsia="ru-RU"/>
        </w:rPr>
        <w:t xml:space="preserve">Доступность для населения исполнительно – распорядительного </w:t>
      </w:r>
      <w:r w:rsidRPr="00C473D2">
        <w:rPr>
          <w:rFonts w:ascii="Times New Roman" w:eastAsia="Times New Roman" w:hAnsi="Times New Roman" w:cs="Times New Roman"/>
          <w:sz w:val="28"/>
          <w:szCs w:val="28"/>
          <w:lang w:eastAsia="ru-RU"/>
        </w:rPr>
        <w:br/>
        <w:t xml:space="preserve">и представительного органов местного самоуправления сохранена </w:t>
      </w:r>
      <w:r w:rsidRPr="00C473D2">
        <w:rPr>
          <w:rFonts w:ascii="Times New Roman" w:eastAsia="Times New Roman" w:hAnsi="Times New Roman" w:cs="Times New Roman"/>
          <w:sz w:val="28"/>
          <w:szCs w:val="28"/>
          <w:lang w:eastAsia="ru-RU"/>
        </w:rPr>
        <w:br/>
        <w:t>и обеспечивается через территориальные подразделения местной администрации, а также через депутатов представительн</w:t>
      </w:r>
      <w:r>
        <w:rPr>
          <w:rFonts w:ascii="Times New Roman" w:eastAsia="Times New Roman" w:hAnsi="Times New Roman" w:cs="Times New Roman"/>
          <w:sz w:val="28"/>
          <w:szCs w:val="28"/>
          <w:lang w:eastAsia="ru-RU"/>
        </w:rPr>
        <w:t>ых</w:t>
      </w:r>
      <w:r w:rsidRPr="00C473D2">
        <w:rPr>
          <w:rFonts w:ascii="Times New Roman" w:eastAsia="Times New Roman" w:hAnsi="Times New Roman" w:cs="Times New Roman"/>
          <w:sz w:val="28"/>
          <w:szCs w:val="28"/>
          <w:lang w:eastAsia="ru-RU"/>
        </w:rPr>
        <w:t xml:space="preserve"> орган</w:t>
      </w:r>
      <w:r>
        <w:rPr>
          <w:rFonts w:ascii="Times New Roman" w:eastAsia="Times New Roman" w:hAnsi="Times New Roman" w:cs="Times New Roman"/>
          <w:sz w:val="28"/>
          <w:szCs w:val="28"/>
          <w:lang w:eastAsia="ru-RU"/>
        </w:rPr>
        <w:t>ов</w:t>
      </w:r>
      <w:r w:rsidRPr="00C473D2">
        <w:rPr>
          <w:rFonts w:ascii="Times New Roman" w:eastAsia="Times New Roman" w:hAnsi="Times New Roman" w:cs="Times New Roman"/>
          <w:sz w:val="28"/>
          <w:szCs w:val="28"/>
          <w:lang w:eastAsia="ru-RU"/>
        </w:rPr>
        <w:t xml:space="preserve"> </w:t>
      </w:r>
      <w:r w:rsidR="008E2029">
        <w:rPr>
          <w:rFonts w:ascii="Times New Roman" w:eastAsia="Times New Roman" w:hAnsi="Times New Roman" w:cs="Times New Roman"/>
          <w:sz w:val="28"/>
          <w:szCs w:val="28"/>
          <w:lang w:eastAsia="ru-RU"/>
        </w:rPr>
        <w:br/>
      </w:r>
      <w:r w:rsidRPr="00C473D2">
        <w:rPr>
          <w:rFonts w:ascii="Times New Roman" w:eastAsia="Times New Roman" w:hAnsi="Times New Roman" w:cs="Times New Roman"/>
          <w:sz w:val="28"/>
          <w:szCs w:val="28"/>
          <w:lang w:eastAsia="ru-RU"/>
        </w:rPr>
        <w:t xml:space="preserve">от соответствующей территории и ТОСы, созданные в каждом </w:t>
      </w:r>
      <w:r>
        <w:rPr>
          <w:rFonts w:ascii="Times New Roman" w:eastAsia="Times New Roman" w:hAnsi="Times New Roman" w:cs="Times New Roman"/>
          <w:sz w:val="28"/>
          <w:szCs w:val="28"/>
          <w:lang w:eastAsia="ru-RU"/>
        </w:rPr>
        <w:t>муниципальном округе</w:t>
      </w:r>
      <w:r w:rsidRPr="00C473D2">
        <w:rPr>
          <w:rFonts w:ascii="Times New Roman" w:eastAsia="Times New Roman" w:hAnsi="Times New Roman" w:cs="Times New Roman"/>
          <w:sz w:val="28"/>
          <w:szCs w:val="28"/>
          <w:lang w:eastAsia="ru-RU"/>
        </w:rPr>
        <w:t xml:space="preserve">. </w:t>
      </w:r>
    </w:p>
    <w:p w:rsidR="00C473D2" w:rsidRPr="00C473D2" w:rsidRDefault="00C473D2" w:rsidP="00C473D2">
      <w:pPr>
        <w:spacing w:after="0" w:line="240" w:lineRule="auto"/>
        <w:ind w:firstLine="709"/>
        <w:jc w:val="both"/>
        <w:rPr>
          <w:rFonts w:ascii="Times New Roman" w:eastAsia="Times New Roman" w:hAnsi="Times New Roman" w:cs="Times New Roman"/>
          <w:sz w:val="28"/>
          <w:szCs w:val="28"/>
          <w:lang w:eastAsia="ru-RU"/>
        </w:rPr>
      </w:pPr>
      <w:r w:rsidRPr="00C473D2">
        <w:rPr>
          <w:rFonts w:ascii="Times New Roman" w:eastAsia="Times New Roman" w:hAnsi="Times New Roman" w:cs="Times New Roman"/>
          <w:sz w:val="28"/>
          <w:szCs w:val="28"/>
          <w:lang w:eastAsia="ru-RU"/>
        </w:rPr>
        <w:t xml:space="preserve">Уровень доступности и качества государственных и муниципальных услуг для жителей населенных пунктов </w:t>
      </w:r>
      <w:r w:rsidR="008E2029">
        <w:rPr>
          <w:rFonts w:ascii="Times New Roman" w:eastAsia="Times New Roman" w:hAnsi="Times New Roman" w:cs="Times New Roman"/>
          <w:sz w:val="28"/>
          <w:szCs w:val="28"/>
          <w:lang w:eastAsia="ru-RU"/>
        </w:rPr>
        <w:t xml:space="preserve">в </w:t>
      </w:r>
      <w:r w:rsidRPr="00C473D2">
        <w:rPr>
          <w:rFonts w:ascii="Times New Roman" w:eastAsia="Times New Roman" w:hAnsi="Times New Roman" w:cs="Times New Roman"/>
          <w:sz w:val="28"/>
          <w:szCs w:val="28"/>
          <w:lang w:eastAsia="ru-RU"/>
        </w:rPr>
        <w:t>муниципальн</w:t>
      </w:r>
      <w:r w:rsidR="008E2029">
        <w:rPr>
          <w:rFonts w:ascii="Times New Roman" w:eastAsia="Times New Roman" w:hAnsi="Times New Roman" w:cs="Times New Roman"/>
          <w:sz w:val="28"/>
          <w:szCs w:val="28"/>
          <w:lang w:eastAsia="ru-RU"/>
        </w:rPr>
        <w:t>ых</w:t>
      </w:r>
      <w:r w:rsidRPr="00C473D2">
        <w:rPr>
          <w:rFonts w:ascii="Times New Roman" w:eastAsia="Times New Roman" w:hAnsi="Times New Roman" w:cs="Times New Roman"/>
          <w:sz w:val="28"/>
          <w:szCs w:val="28"/>
          <w:lang w:eastAsia="ru-RU"/>
        </w:rPr>
        <w:t xml:space="preserve"> округ</w:t>
      </w:r>
      <w:r w:rsidR="008E2029">
        <w:rPr>
          <w:rFonts w:ascii="Times New Roman" w:eastAsia="Times New Roman" w:hAnsi="Times New Roman" w:cs="Times New Roman"/>
          <w:sz w:val="28"/>
          <w:szCs w:val="28"/>
          <w:lang w:eastAsia="ru-RU"/>
        </w:rPr>
        <w:t>ах обеспечивается</w:t>
      </w:r>
      <w:r w:rsidRPr="00C473D2">
        <w:rPr>
          <w:rFonts w:ascii="Times New Roman" w:eastAsia="Times New Roman" w:hAnsi="Times New Roman" w:cs="Times New Roman"/>
          <w:sz w:val="28"/>
          <w:szCs w:val="28"/>
          <w:lang w:eastAsia="ru-RU"/>
        </w:rPr>
        <w:t xml:space="preserve"> через сеть муниципальных и государственных учреждений</w:t>
      </w:r>
      <w:r w:rsidR="00540003">
        <w:rPr>
          <w:rFonts w:ascii="Times New Roman" w:eastAsia="Times New Roman" w:hAnsi="Times New Roman" w:cs="Times New Roman"/>
          <w:sz w:val="28"/>
          <w:szCs w:val="28"/>
          <w:lang w:eastAsia="ru-RU"/>
        </w:rPr>
        <w:t>:</w:t>
      </w:r>
      <w:r w:rsidRPr="00C473D2">
        <w:rPr>
          <w:rFonts w:ascii="Times New Roman" w:eastAsia="Times New Roman" w:hAnsi="Times New Roman" w:cs="Times New Roman"/>
          <w:sz w:val="28"/>
          <w:szCs w:val="28"/>
          <w:lang w:eastAsia="ru-RU"/>
        </w:rPr>
        <w:t xml:space="preserve"> образовательные учреждения, учреждения дополнительного образования, клубы, библиотеки, ФАПы. Представители </w:t>
      </w:r>
      <w:r w:rsidR="008E2029">
        <w:rPr>
          <w:rFonts w:ascii="Times New Roman" w:eastAsia="Times New Roman" w:hAnsi="Times New Roman" w:cs="Times New Roman"/>
          <w:sz w:val="28"/>
          <w:szCs w:val="28"/>
          <w:lang w:eastAsia="ru-RU"/>
        </w:rPr>
        <w:t xml:space="preserve">филиалов </w:t>
      </w:r>
      <w:r w:rsidRPr="00C473D2">
        <w:rPr>
          <w:rFonts w:ascii="Times New Roman" w:eastAsia="Times New Roman" w:hAnsi="Times New Roman" w:cs="Times New Roman"/>
          <w:sz w:val="28"/>
          <w:szCs w:val="28"/>
          <w:lang w:eastAsia="ru-RU"/>
        </w:rPr>
        <w:t>многофункционального центра осуществляют выездную работу на территории населенных пунктов на базе созданных для них рабочих мест.</w:t>
      </w:r>
    </w:p>
    <w:p w:rsidR="00C473D2" w:rsidRPr="00C473D2" w:rsidRDefault="00540003"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Г</w:t>
      </w:r>
      <w:r w:rsidR="00C473D2" w:rsidRPr="00C473D2">
        <w:rPr>
          <w:rFonts w:ascii="Times New Roman" w:eastAsia="Times New Roman" w:hAnsi="Times New Roman" w:cs="Times New Roman"/>
          <w:bCs/>
          <w:sz w:val="28"/>
          <w:szCs w:val="28"/>
          <w:lang w:eastAsia="ru-RU"/>
        </w:rPr>
        <w:t xml:space="preserve">лавы вновь образованных в Красноярском крае муниципальных округов отмечают следующие положительные факторы создания </w:t>
      </w:r>
      <w:r w:rsidR="00C473D2" w:rsidRPr="00C473D2">
        <w:rPr>
          <w:rFonts w:ascii="Times New Roman" w:eastAsia="Times New Roman" w:hAnsi="Times New Roman" w:cs="Times New Roman"/>
          <w:sz w:val="28"/>
          <w:szCs w:val="28"/>
          <w:lang w:eastAsia="ru-RU"/>
        </w:rPr>
        <w:t xml:space="preserve">одноуровневой системы муниципального управления (муниципальных округов): </w:t>
      </w:r>
    </w:p>
    <w:p w:rsidR="00C473D2" w:rsidRPr="00C473D2" w:rsidRDefault="0088181B"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возможность быстрого и оперативного решения вопросов социально-экономического развития территорий (повышается управляемость территорией)</w:t>
      </w:r>
      <w:r w:rsidR="00C473D2" w:rsidRPr="00C473D2">
        <w:rPr>
          <w:rFonts w:ascii="Times New Roman" w:eastAsia="Times New Roman" w:hAnsi="Times New Roman" w:cs="Times New Roman"/>
          <w:bCs/>
          <w:sz w:val="28"/>
          <w:szCs w:val="28"/>
          <w:lang w:eastAsia="ru-RU"/>
        </w:rPr>
        <w:t xml:space="preserve"> при сохранении роли населения в осуществлении местного самоуправления</w:t>
      </w:r>
      <w:r w:rsidR="00C473D2" w:rsidRPr="00C473D2">
        <w:rPr>
          <w:rFonts w:ascii="Times New Roman" w:eastAsia="Times New Roman" w:hAnsi="Times New Roman" w:cs="Times New Roman"/>
          <w:sz w:val="28"/>
          <w:szCs w:val="28"/>
          <w:lang w:eastAsia="ru-RU"/>
        </w:rPr>
        <w:t>;</w:t>
      </w:r>
    </w:p>
    <w:p w:rsidR="00C473D2" w:rsidRPr="00C473D2" w:rsidRDefault="0088181B"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формирование единой нормативно-правовой базы на всей территории округа;</w:t>
      </w:r>
    </w:p>
    <w:p w:rsidR="00C473D2" w:rsidRPr="00C473D2" w:rsidRDefault="0088181B"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 xml:space="preserve">принятие единых документов стратегического и пространственного развития: единый генеральный план, определяющий в интересах населения </w:t>
      </w:r>
      <w:r w:rsidR="00C473D2" w:rsidRPr="00C473D2">
        <w:rPr>
          <w:rFonts w:ascii="Times New Roman" w:eastAsia="Times New Roman" w:hAnsi="Times New Roman" w:cs="Times New Roman"/>
          <w:sz w:val="28"/>
          <w:szCs w:val="28"/>
          <w:lang w:eastAsia="ru-RU"/>
        </w:rPr>
        <w:br/>
        <w:t xml:space="preserve">в соответствии с едиными правилами для всей территории муниципального округа условия проживания, функциональное зонирование, застройку </w:t>
      </w:r>
      <w:r w:rsidR="00C473D2" w:rsidRPr="00C473D2">
        <w:rPr>
          <w:rFonts w:ascii="Times New Roman" w:eastAsia="Times New Roman" w:hAnsi="Times New Roman" w:cs="Times New Roman"/>
          <w:sz w:val="28"/>
          <w:szCs w:val="28"/>
          <w:lang w:eastAsia="ru-RU"/>
        </w:rPr>
        <w:br/>
      </w:r>
      <w:r w:rsidR="00C473D2" w:rsidRPr="00C473D2">
        <w:rPr>
          <w:rFonts w:ascii="Times New Roman" w:eastAsia="Times New Roman" w:hAnsi="Times New Roman" w:cs="Times New Roman"/>
          <w:sz w:val="28"/>
          <w:szCs w:val="28"/>
          <w:lang w:eastAsia="ru-RU"/>
        </w:rPr>
        <w:lastRenderedPageBreak/>
        <w:t>и благоустройство территории, единые схемы инженерных коммуникаций, территориальные схемы развития и т.д.;</w:t>
      </w:r>
    </w:p>
    <w:p w:rsidR="00C473D2" w:rsidRPr="00C473D2" w:rsidRDefault="0088181B"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возможность реализовать единые подходы к тарифной и налоговой политике с учетом особенностей отдельных территорий муниципального округа;</w:t>
      </w:r>
    </w:p>
    <w:p w:rsidR="00C473D2" w:rsidRPr="00C473D2" w:rsidRDefault="0088181B"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 xml:space="preserve">сокращение объемов бухгалтерской и бюджетной отчетности, экономия бюджетных средств; </w:t>
      </w:r>
    </w:p>
    <w:p w:rsidR="00C473D2" w:rsidRPr="00C473D2" w:rsidRDefault="0088181B" w:rsidP="00C473D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 xml:space="preserve">консолидация финансовых ресурсов и полномочий для планирования </w:t>
      </w:r>
      <w:r w:rsidR="00C473D2" w:rsidRPr="00C473D2">
        <w:rPr>
          <w:rFonts w:ascii="Times New Roman" w:eastAsia="Times New Roman" w:hAnsi="Times New Roman" w:cs="Times New Roman"/>
          <w:sz w:val="28"/>
          <w:szCs w:val="28"/>
          <w:lang w:eastAsia="ru-RU"/>
        </w:rPr>
        <w:br/>
        <w:t>и реализации масштабных социально значимых проектов на территории округа, требующих существенных капиталовложений;</w:t>
      </w:r>
    </w:p>
    <w:p w:rsidR="00C473D2" w:rsidRPr="00C473D2" w:rsidRDefault="0088181B"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возможность привлекать на работу в органах местного самоуправления высококвалифицированных кадров (экономистов, финансистов, юристов, градостроителей и т.д.).</w:t>
      </w:r>
    </w:p>
    <w:p w:rsidR="00C473D2" w:rsidRPr="00C473D2" w:rsidRDefault="00C473D2" w:rsidP="00C473D2">
      <w:pPr>
        <w:spacing w:after="0" w:line="240" w:lineRule="auto"/>
        <w:ind w:firstLine="709"/>
        <w:jc w:val="both"/>
        <w:rPr>
          <w:rFonts w:ascii="Times New Roman" w:eastAsia="Times New Roman" w:hAnsi="Times New Roman" w:cs="Times New Roman"/>
          <w:sz w:val="28"/>
          <w:szCs w:val="28"/>
          <w:lang w:eastAsia="ru-RU"/>
        </w:rPr>
      </w:pPr>
      <w:r w:rsidRPr="00C473D2">
        <w:rPr>
          <w:rFonts w:ascii="Times New Roman" w:eastAsia="Times New Roman" w:hAnsi="Times New Roman" w:cs="Times New Roman"/>
          <w:sz w:val="28"/>
          <w:szCs w:val="28"/>
          <w:lang w:eastAsia="ru-RU"/>
        </w:rPr>
        <w:t xml:space="preserve">Полученные положительные факторы будут значительно влиять </w:t>
      </w:r>
      <w:r w:rsidRPr="00C473D2">
        <w:rPr>
          <w:rFonts w:ascii="Times New Roman" w:eastAsia="Times New Roman" w:hAnsi="Times New Roman" w:cs="Times New Roman"/>
          <w:sz w:val="28"/>
          <w:szCs w:val="28"/>
          <w:lang w:eastAsia="ru-RU"/>
        </w:rPr>
        <w:br/>
        <w:t xml:space="preserve">на ускоренное развитие территорий муниципальных округов в случае увеличения доходной базы у муниципалитетов. В настоящее время это возможно только при увеличении объемов налоговых поступлений </w:t>
      </w:r>
      <w:r w:rsidR="008E2029">
        <w:rPr>
          <w:rFonts w:ascii="Times New Roman" w:eastAsia="Times New Roman" w:hAnsi="Times New Roman" w:cs="Times New Roman"/>
          <w:sz w:val="28"/>
          <w:szCs w:val="28"/>
          <w:lang w:eastAsia="ru-RU"/>
        </w:rPr>
        <w:br/>
      </w:r>
      <w:r w:rsidRPr="00C473D2">
        <w:rPr>
          <w:rFonts w:ascii="Times New Roman" w:eastAsia="Times New Roman" w:hAnsi="Times New Roman" w:cs="Times New Roman"/>
          <w:sz w:val="28"/>
          <w:szCs w:val="28"/>
          <w:lang w:eastAsia="ru-RU"/>
        </w:rPr>
        <w:t xml:space="preserve">в бюджеты муниципальных образований путем перераспределения ряда установленных налогов и сборов. Необеспеченность собственными доходами муниципальных образований приводит к накоплению проблем </w:t>
      </w:r>
      <w:r w:rsidR="008E2029">
        <w:rPr>
          <w:rFonts w:ascii="Times New Roman" w:eastAsia="Times New Roman" w:hAnsi="Times New Roman" w:cs="Times New Roman"/>
          <w:sz w:val="28"/>
          <w:szCs w:val="28"/>
          <w:lang w:eastAsia="ru-RU"/>
        </w:rPr>
        <w:br/>
      </w:r>
      <w:r w:rsidRPr="00C473D2">
        <w:rPr>
          <w:rFonts w:ascii="Times New Roman" w:eastAsia="Times New Roman" w:hAnsi="Times New Roman" w:cs="Times New Roman"/>
          <w:sz w:val="28"/>
          <w:szCs w:val="28"/>
          <w:lang w:eastAsia="ru-RU"/>
        </w:rPr>
        <w:t xml:space="preserve">по исполнению полномочий органов местного самоуправления, деградации территорий и оттоку населения. В связи с этим необходимо </w:t>
      </w:r>
      <w:r w:rsidR="008E2029">
        <w:rPr>
          <w:rFonts w:ascii="Times New Roman" w:eastAsia="Times New Roman" w:hAnsi="Times New Roman" w:cs="Times New Roman"/>
          <w:sz w:val="28"/>
          <w:szCs w:val="28"/>
          <w:lang w:eastAsia="ru-RU"/>
        </w:rPr>
        <w:br/>
      </w:r>
      <w:r w:rsidRPr="00C473D2">
        <w:rPr>
          <w:rFonts w:ascii="Times New Roman" w:eastAsia="Times New Roman" w:hAnsi="Times New Roman" w:cs="Times New Roman"/>
          <w:sz w:val="28"/>
          <w:szCs w:val="28"/>
          <w:lang w:eastAsia="ru-RU"/>
        </w:rPr>
        <w:t xml:space="preserve">на законодательном уровне урегулировать вопросы обеспечения оптимальным уровнем налоговых доходов местных бюджетов, что в свою очередь позволит повысить эффективность муниципального управления. </w:t>
      </w:r>
    </w:p>
    <w:p w:rsidR="00C473D2" w:rsidRPr="00C473D2" w:rsidRDefault="00C473D2" w:rsidP="00C473D2">
      <w:pPr>
        <w:spacing w:after="0" w:line="240" w:lineRule="auto"/>
        <w:ind w:firstLine="709"/>
        <w:jc w:val="both"/>
        <w:rPr>
          <w:rFonts w:ascii="Times New Roman" w:eastAsia="Calibri" w:hAnsi="Times New Roman" w:cs="Times New Roman"/>
          <w:sz w:val="28"/>
          <w:szCs w:val="28"/>
        </w:rPr>
      </w:pPr>
      <w:r w:rsidRPr="00C473D2">
        <w:rPr>
          <w:rFonts w:ascii="Times New Roman" w:eastAsia="Times New Roman" w:hAnsi="Times New Roman" w:cs="Times New Roman"/>
          <w:sz w:val="28"/>
          <w:szCs w:val="28"/>
          <w:lang w:eastAsia="ru-RU"/>
        </w:rPr>
        <w:t xml:space="preserve">Кроме этого, в рамках проводимой реформы местного самоуправления необходимо сконцентрировать внимание на повышении надежности эксплуатации инженерных коммуникаций, снижении себестоимости тарифов. Необходимо изменить подходы к вопросам </w:t>
      </w:r>
      <w:r w:rsidRPr="00C473D2">
        <w:rPr>
          <w:rFonts w:ascii="Times New Roman" w:eastAsia="NewtonC" w:hAnsi="Times New Roman" w:cs="Times New Roman"/>
          <w:sz w:val="28"/>
          <w:szCs w:val="28"/>
        </w:rPr>
        <w:t xml:space="preserve">организации тепло-, водоснабжения и водоотведения, повысить инвестиционную привлекательность и качество подготовки проектов концессионных соглашений. Для этого потребуется внести изменения в </w:t>
      </w:r>
      <w:r w:rsidRPr="00C473D2">
        <w:rPr>
          <w:rFonts w:ascii="Times New Roman" w:eastAsia="Calibri" w:hAnsi="Times New Roman" w:cs="Times New Roman"/>
          <w:sz w:val="28"/>
          <w:szCs w:val="28"/>
        </w:rPr>
        <w:t xml:space="preserve">Федеральный закон </w:t>
      </w:r>
      <w:r w:rsidRPr="00C473D2">
        <w:rPr>
          <w:rFonts w:ascii="Times New Roman" w:eastAsia="Calibri" w:hAnsi="Times New Roman" w:cs="Times New Roman"/>
          <w:sz w:val="28"/>
          <w:szCs w:val="28"/>
        </w:rPr>
        <w:br/>
        <w:t xml:space="preserve">от 21.07.2005 № 115-ФЗ «О концессионных соглашениях» в части изменения критериев, применяемых к объекту концессионного соглашения. Необходимо предусмотреть возможность заключать соглашения </w:t>
      </w:r>
      <w:r w:rsidR="008E2029" w:rsidRPr="008E2029">
        <w:rPr>
          <w:rFonts w:ascii="Times New Roman" w:eastAsia="Calibri" w:hAnsi="Times New Roman" w:cs="Times New Roman"/>
          <w:sz w:val="28"/>
          <w:szCs w:val="28"/>
        </w:rPr>
        <w:br/>
      </w:r>
      <w:r w:rsidRPr="00C473D2">
        <w:rPr>
          <w:rFonts w:ascii="Times New Roman" w:eastAsia="Calibri" w:hAnsi="Times New Roman" w:cs="Times New Roman"/>
          <w:sz w:val="28"/>
          <w:szCs w:val="28"/>
        </w:rPr>
        <w:t xml:space="preserve">с эксплуатирующими организациями в масштабах всего муниципального округа, а не ограничиваться технологической связью инженерных коммуникаций, что позволит увеличить </w:t>
      </w:r>
      <w:r w:rsidRPr="00C473D2">
        <w:rPr>
          <w:rFonts w:ascii="Times New Roman" w:eastAsia="Calibri" w:hAnsi="Times New Roman" w:cs="Times New Roman"/>
          <w:sz w:val="28"/>
          <w:szCs w:val="28"/>
          <w:lang w:eastAsia="ru-RU"/>
        </w:rPr>
        <w:t xml:space="preserve">эффективность деятельности организаций, осуществляющих регулируемые виды деятельности, </w:t>
      </w:r>
      <w:r w:rsidR="008E2029" w:rsidRPr="008E2029">
        <w:rPr>
          <w:rFonts w:ascii="Times New Roman" w:eastAsia="Calibri" w:hAnsi="Times New Roman" w:cs="Times New Roman"/>
          <w:sz w:val="28"/>
          <w:szCs w:val="28"/>
          <w:lang w:eastAsia="ru-RU"/>
        </w:rPr>
        <w:br/>
      </w:r>
      <w:r w:rsidRPr="00C473D2">
        <w:rPr>
          <w:rFonts w:ascii="Times New Roman" w:eastAsia="Calibri" w:hAnsi="Times New Roman" w:cs="Times New Roman"/>
          <w:sz w:val="28"/>
          <w:szCs w:val="28"/>
          <w:lang w:eastAsia="ru-RU"/>
        </w:rPr>
        <w:t>в коммунальном секторе муниципальных образований</w:t>
      </w:r>
      <w:r w:rsidRPr="00C473D2">
        <w:rPr>
          <w:rFonts w:ascii="Times New Roman" w:eastAsia="Calibri" w:hAnsi="Times New Roman" w:cs="Times New Roman"/>
          <w:sz w:val="28"/>
          <w:szCs w:val="28"/>
        </w:rPr>
        <w:t xml:space="preserve">. </w:t>
      </w:r>
    </w:p>
    <w:p w:rsidR="00B3055D" w:rsidRDefault="00B3055D" w:rsidP="008069C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77481" w:rsidRPr="00CA39AF" w:rsidRDefault="00254DE3" w:rsidP="00CA39AF">
      <w:pPr>
        <w:pStyle w:val="1"/>
        <w:spacing w:before="0" w:line="240" w:lineRule="auto"/>
        <w:ind w:firstLine="709"/>
        <w:jc w:val="both"/>
        <w:rPr>
          <w:rFonts w:ascii="Times New Roman" w:hAnsi="Times New Roman" w:cs="Times New Roman"/>
          <w:b/>
          <w:color w:val="auto"/>
          <w:sz w:val="28"/>
          <w:szCs w:val="28"/>
        </w:rPr>
      </w:pPr>
      <w:bookmarkStart w:id="20" w:name="_Toc110586763"/>
      <w:r w:rsidRPr="00CA39AF">
        <w:rPr>
          <w:rFonts w:ascii="Times New Roman" w:hAnsi="Times New Roman" w:cs="Times New Roman"/>
          <w:b/>
          <w:color w:val="auto"/>
          <w:sz w:val="28"/>
          <w:szCs w:val="28"/>
        </w:rPr>
        <w:lastRenderedPageBreak/>
        <w:t>4</w:t>
      </w:r>
      <w:r w:rsidR="001E039E" w:rsidRPr="00CA39AF">
        <w:rPr>
          <w:rFonts w:ascii="Times New Roman" w:hAnsi="Times New Roman" w:cs="Times New Roman"/>
          <w:b/>
          <w:color w:val="auto"/>
          <w:sz w:val="28"/>
          <w:szCs w:val="28"/>
        </w:rPr>
        <w:t>.</w:t>
      </w:r>
      <w:r w:rsidR="00155A96" w:rsidRPr="00CA39AF">
        <w:rPr>
          <w:rFonts w:ascii="Times New Roman" w:hAnsi="Times New Roman" w:cs="Times New Roman"/>
          <w:b/>
          <w:color w:val="auto"/>
          <w:sz w:val="28"/>
          <w:szCs w:val="28"/>
        </w:rPr>
        <w:t>2.</w:t>
      </w:r>
      <w:r w:rsidR="00071F24" w:rsidRPr="00CA39AF">
        <w:rPr>
          <w:rFonts w:ascii="Times New Roman" w:hAnsi="Times New Roman" w:cs="Times New Roman"/>
          <w:b/>
          <w:color w:val="auto"/>
          <w:sz w:val="28"/>
          <w:szCs w:val="28"/>
        </w:rPr>
        <w:t xml:space="preserve"> </w:t>
      </w:r>
      <w:r w:rsidR="00C77481" w:rsidRPr="00CA39AF">
        <w:rPr>
          <w:rFonts w:ascii="Times New Roman" w:hAnsi="Times New Roman" w:cs="Times New Roman"/>
          <w:b/>
          <w:color w:val="auto"/>
          <w:sz w:val="28"/>
          <w:szCs w:val="28"/>
        </w:rPr>
        <w:t xml:space="preserve">Развитие городских и сельских агломераций (с перечислением муниципальных образований, входящих в их состав, и документов, </w:t>
      </w:r>
      <w:r w:rsidR="00C17B50" w:rsidRPr="00CA39AF">
        <w:rPr>
          <w:rFonts w:ascii="Times New Roman" w:hAnsi="Times New Roman" w:cs="Times New Roman"/>
          <w:b/>
          <w:color w:val="auto"/>
          <w:sz w:val="28"/>
          <w:szCs w:val="28"/>
        </w:rPr>
        <w:br/>
      </w:r>
      <w:r w:rsidR="00C77481" w:rsidRPr="00CA39AF">
        <w:rPr>
          <w:rFonts w:ascii="Times New Roman" w:hAnsi="Times New Roman" w:cs="Times New Roman"/>
          <w:b/>
          <w:color w:val="auto"/>
          <w:sz w:val="28"/>
          <w:szCs w:val="28"/>
        </w:rPr>
        <w:t>в соответствии с которыми планируется развитие агломераций, либо документов, предусматривающих регулирование отдельных агломерационных процессов: дорожно-транспортной сети, системы образования и здравоохранения и т.</w:t>
      </w:r>
      <w:r w:rsidR="007E02E0" w:rsidRPr="00CA39AF">
        <w:rPr>
          <w:rFonts w:ascii="Times New Roman" w:hAnsi="Times New Roman" w:cs="Times New Roman"/>
          <w:b/>
          <w:color w:val="auto"/>
          <w:sz w:val="28"/>
          <w:szCs w:val="28"/>
        </w:rPr>
        <w:t xml:space="preserve"> </w:t>
      </w:r>
      <w:r w:rsidR="00C77481" w:rsidRPr="00CA39AF">
        <w:rPr>
          <w:rFonts w:ascii="Times New Roman" w:hAnsi="Times New Roman" w:cs="Times New Roman"/>
          <w:b/>
          <w:color w:val="auto"/>
          <w:sz w:val="28"/>
          <w:szCs w:val="28"/>
        </w:rPr>
        <w:t>д.)</w:t>
      </w:r>
      <w:bookmarkEnd w:id="20"/>
    </w:p>
    <w:p w:rsidR="00B71B6F" w:rsidRDefault="00B71B6F" w:rsidP="00FF6F67">
      <w:pPr>
        <w:pStyle w:val="a4"/>
        <w:spacing w:after="0" w:line="240" w:lineRule="auto"/>
        <w:ind w:left="0" w:firstLine="709"/>
        <w:jc w:val="both"/>
        <w:rPr>
          <w:rFonts w:ascii="Times New Roman" w:hAnsi="Times New Roman" w:cs="Times New Roman"/>
          <w:b/>
          <w:sz w:val="28"/>
          <w:szCs w:val="28"/>
        </w:rPr>
      </w:pPr>
    </w:p>
    <w:p w:rsidR="002000B8" w:rsidRPr="002000B8" w:rsidRDefault="002000B8" w:rsidP="002000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Pr="002000B8">
        <w:rPr>
          <w:rFonts w:ascii="Times New Roman" w:eastAsia="Calibri" w:hAnsi="Times New Roman" w:cs="Times New Roman"/>
          <w:b/>
          <w:sz w:val="28"/>
          <w:szCs w:val="28"/>
        </w:rPr>
        <w:t>Красноярская агломерация</w:t>
      </w:r>
    </w:p>
    <w:p w:rsidR="008E2029" w:rsidRDefault="008E2029" w:rsidP="002000B8">
      <w:pPr>
        <w:spacing w:after="0" w:line="240" w:lineRule="auto"/>
        <w:ind w:firstLine="709"/>
        <w:contextualSpacing/>
        <w:jc w:val="both"/>
        <w:rPr>
          <w:rFonts w:ascii="Times New Roman" w:eastAsia="Calibri" w:hAnsi="Times New Roman" w:cs="Times New Roman"/>
          <w:sz w:val="28"/>
          <w:szCs w:val="28"/>
        </w:rPr>
      </w:pPr>
    </w:p>
    <w:p w:rsidR="00540003" w:rsidRPr="00540003" w:rsidRDefault="00540003" w:rsidP="00540003">
      <w:pPr>
        <w:suppressAutoHyphens/>
        <w:spacing w:after="0" w:line="240" w:lineRule="auto"/>
        <w:ind w:firstLine="709"/>
        <w:jc w:val="both"/>
        <w:rPr>
          <w:rFonts w:ascii="Times New Roman" w:eastAsia="Times New Roman" w:hAnsi="Times New Roman" w:cs="Times New Roman"/>
          <w:sz w:val="28"/>
          <w:szCs w:val="28"/>
          <w:lang w:eastAsia="ru-RU"/>
        </w:rPr>
      </w:pPr>
      <w:r w:rsidRPr="00540003">
        <w:rPr>
          <w:rFonts w:ascii="Times New Roman" w:eastAsia="Times New Roman" w:hAnsi="Times New Roman" w:cs="Times New Roman"/>
          <w:sz w:val="28"/>
          <w:szCs w:val="28"/>
          <w:lang w:eastAsia="ru-RU"/>
        </w:rPr>
        <w:t xml:space="preserve">В 2008 году была создана дирекция Красноярской агломерации </w:t>
      </w:r>
      <w:r w:rsidR="0088181B">
        <w:rPr>
          <w:rFonts w:ascii="Times New Roman" w:eastAsia="Times New Roman" w:hAnsi="Times New Roman" w:cs="Times New Roman"/>
          <w:sz w:val="28"/>
          <w:szCs w:val="28"/>
          <w:lang w:eastAsia="ru-RU"/>
        </w:rPr>
        <w:br/>
      </w:r>
      <w:r w:rsidRPr="00540003">
        <w:rPr>
          <w:rFonts w:ascii="Times New Roman" w:eastAsia="Times New Roman" w:hAnsi="Times New Roman" w:cs="Times New Roman"/>
          <w:sz w:val="28"/>
          <w:szCs w:val="28"/>
          <w:lang w:eastAsia="ru-RU"/>
        </w:rPr>
        <w:t xml:space="preserve">и разработана Стратегия социально-экономического развития агломерации до 2020 года. В состав агломерации тогда вошли 7 муниципальных образований: 3 города и 4 района. Рабочей группой было рассмотрено более 140 инвестиционных проектов. Комплексный инвестиционный проект включал в себя 80 детальных бизнес-планов, технико-экономических обоснований по приоритетным проектам, реализация которых позволила </w:t>
      </w:r>
      <w:r w:rsidR="0088181B">
        <w:rPr>
          <w:rFonts w:ascii="Times New Roman" w:eastAsia="Times New Roman" w:hAnsi="Times New Roman" w:cs="Times New Roman"/>
          <w:sz w:val="28"/>
          <w:szCs w:val="28"/>
          <w:lang w:eastAsia="ru-RU"/>
        </w:rPr>
        <w:br/>
      </w:r>
      <w:r w:rsidRPr="00540003">
        <w:rPr>
          <w:rFonts w:ascii="Times New Roman" w:eastAsia="Times New Roman" w:hAnsi="Times New Roman" w:cs="Times New Roman"/>
          <w:sz w:val="28"/>
          <w:szCs w:val="28"/>
          <w:lang w:eastAsia="ru-RU"/>
        </w:rPr>
        <w:t xml:space="preserve">бы привлечь в экономику региона более 400 млрд рублей (по инерционному сценарию) и более 700 млрд (по инновационному сценарию) средств федерального бюджета и частных лиц. </w:t>
      </w:r>
    </w:p>
    <w:p w:rsidR="00540003" w:rsidRPr="00540003" w:rsidRDefault="00540003" w:rsidP="00540003">
      <w:pPr>
        <w:suppressAutoHyphens/>
        <w:spacing w:after="0" w:line="240" w:lineRule="auto"/>
        <w:ind w:firstLine="709"/>
        <w:jc w:val="both"/>
        <w:rPr>
          <w:rFonts w:ascii="Times New Roman" w:eastAsia="Times New Roman" w:hAnsi="Times New Roman" w:cs="Times New Roman"/>
          <w:sz w:val="28"/>
          <w:szCs w:val="28"/>
          <w:lang w:eastAsia="ru-RU"/>
        </w:rPr>
      </w:pPr>
      <w:r w:rsidRPr="00540003">
        <w:rPr>
          <w:rFonts w:ascii="Times New Roman" w:eastAsia="Times New Roman" w:hAnsi="Times New Roman" w:cs="Times New Roman"/>
          <w:sz w:val="28"/>
          <w:szCs w:val="28"/>
          <w:lang w:eastAsia="ru-RU"/>
        </w:rPr>
        <w:t xml:space="preserve">Было реализовано несколько крупных проектов, в том числе: строительство моста через Енисей, глубокий обход вокруг города. Реализованы крупные инвестпроекты к проведению Универсиады 2019 года. </w:t>
      </w:r>
      <w:r w:rsidR="00536A14">
        <w:rPr>
          <w:rFonts w:ascii="Times New Roman" w:eastAsia="Times New Roman" w:hAnsi="Times New Roman" w:cs="Times New Roman"/>
          <w:sz w:val="28"/>
          <w:szCs w:val="28"/>
          <w:lang w:eastAsia="ru-RU"/>
        </w:rPr>
        <w:t>П</w:t>
      </w:r>
      <w:r w:rsidRPr="00540003">
        <w:rPr>
          <w:rFonts w:ascii="Times New Roman" w:eastAsia="Times New Roman" w:hAnsi="Times New Roman" w:cs="Times New Roman"/>
          <w:sz w:val="28"/>
          <w:szCs w:val="28"/>
          <w:lang w:eastAsia="ru-RU"/>
        </w:rPr>
        <w:t>остр</w:t>
      </w:r>
      <w:r w:rsidR="00536A14">
        <w:rPr>
          <w:rFonts w:ascii="Times New Roman" w:eastAsia="Times New Roman" w:hAnsi="Times New Roman" w:cs="Times New Roman"/>
          <w:sz w:val="28"/>
          <w:szCs w:val="28"/>
          <w:lang w:eastAsia="ru-RU"/>
        </w:rPr>
        <w:t>оены крупнейшие спортсооружения;</w:t>
      </w:r>
      <w:r w:rsidRPr="00540003">
        <w:rPr>
          <w:rFonts w:ascii="Times New Roman" w:eastAsia="Times New Roman" w:hAnsi="Times New Roman" w:cs="Times New Roman"/>
          <w:sz w:val="28"/>
          <w:szCs w:val="28"/>
          <w:lang w:eastAsia="ru-RU"/>
        </w:rPr>
        <w:t xml:space="preserve"> международный аэропорт; объекты здравоохр</w:t>
      </w:r>
      <w:r w:rsidR="00536A14">
        <w:rPr>
          <w:rFonts w:ascii="Times New Roman" w:eastAsia="Times New Roman" w:hAnsi="Times New Roman" w:cs="Times New Roman"/>
          <w:sz w:val="28"/>
          <w:szCs w:val="28"/>
          <w:lang w:eastAsia="ru-RU"/>
        </w:rPr>
        <w:t xml:space="preserve">анения; </w:t>
      </w:r>
      <w:r w:rsidR="00DC0E67">
        <w:rPr>
          <w:rFonts w:ascii="Times New Roman" w:eastAsia="Times New Roman" w:hAnsi="Times New Roman" w:cs="Times New Roman"/>
          <w:sz w:val="28"/>
          <w:szCs w:val="28"/>
          <w:lang w:eastAsia="ru-RU"/>
        </w:rPr>
        <w:t xml:space="preserve">крупнейший </w:t>
      </w:r>
      <w:r w:rsidR="00536A14">
        <w:rPr>
          <w:rFonts w:ascii="Times New Roman" w:eastAsia="Times New Roman" w:hAnsi="Times New Roman" w:cs="Times New Roman"/>
          <w:sz w:val="28"/>
          <w:szCs w:val="28"/>
          <w:lang w:eastAsia="ru-RU"/>
        </w:rPr>
        <w:t xml:space="preserve">Агротерминал. </w:t>
      </w:r>
    </w:p>
    <w:p w:rsidR="00540003" w:rsidRPr="00540003" w:rsidRDefault="00540003" w:rsidP="00540003">
      <w:pPr>
        <w:suppressAutoHyphens/>
        <w:spacing w:after="0" w:line="240" w:lineRule="auto"/>
        <w:ind w:firstLine="709"/>
        <w:jc w:val="both"/>
        <w:rPr>
          <w:rFonts w:ascii="Times New Roman" w:eastAsia="Times New Roman" w:hAnsi="Times New Roman" w:cs="Times New Roman"/>
          <w:sz w:val="28"/>
          <w:szCs w:val="28"/>
          <w:lang w:eastAsia="ru-RU"/>
        </w:rPr>
      </w:pPr>
      <w:r w:rsidRPr="00540003">
        <w:rPr>
          <w:rFonts w:ascii="Times New Roman" w:eastAsia="Times New Roman" w:hAnsi="Times New Roman" w:cs="Times New Roman"/>
          <w:sz w:val="28"/>
          <w:szCs w:val="28"/>
          <w:lang w:eastAsia="ru-RU"/>
        </w:rPr>
        <w:t>Исходя из инерционного сценария, в проект удалось направить около 100 млрд рублей и реализовать его на 23%. Было создано около 12 тысяч рабочих мест. Дополнительно получили налоговых и неналоговых поступлений в социальные фонды около 28 млрд рублей. Реализация проектов положительно повлияла на федеральную повестку и развитие субъекта.</w:t>
      </w:r>
    </w:p>
    <w:p w:rsidR="002000B8" w:rsidRPr="002000B8" w:rsidRDefault="002000B8" w:rsidP="00C07AF0">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В 2019 году в рамках Красноярского экономического форума</w:t>
      </w:r>
      <w:r w:rsidR="00B71B6F">
        <w:rPr>
          <w:rFonts w:ascii="Times New Roman" w:eastAsia="Calibri" w:hAnsi="Times New Roman" w:cs="Times New Roman"/>
          <w:sz w:val="28"/>
          <w:szCs w:val="28"/>
        </w:rPr>
        <w:t>, 7-ю</w:t>
      </w:r>
      <w:r w:rsidRPr="002000B8">
        <w:rPr>
          <w:rFonts w:ascii="Times New Roman" w:eastAsia="Calibri" w:hAnsi="Times New Roman" w:cs="Times New Roman"/>
          <w:sz w:val="28"/>
          <w:szCs w:val="28"/>
        </w:rPr>
        <w:t xml:space="preserve"> муниципальными образованиями, входящими в состав Красноярской агломерации, и 4-мя муниципальными образованиями центральной группы районов Красноярского края (городские округа поселок Кедровый и ЗАТО</w:t>
      </w:r>
      <w:r w:rsidR="00B71B6F">
        <w:rPr>
          <w:rFonts w:ascii="Times New Roman" w:eastAsia="Calibri" w:hAnsi="Times New Roman" w:cs="Times New Roman"/>
          <w:sz w:val="28"/>
          <w:szCs w:val="28"/>
        </w:rPr>
        <w:t xml:space="preserve"> </w:t>
      </w:r>
      <w:r w:rsidR="00B71B6F">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г. Железногорск, Балахтинский и Большемуртинский муниципальные районы) заключено Соглашение от 29.03.2019 № 22-23 о сотрудничестве между муниципальными образованиями центральной группы городов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и районов Красноярского края по развитию Красноярской агломерации (далее </w:t>
      </w:r>
      <w:r w:rsidR="00B71B6F">
        <w:rPr>
          <w:rFonts w:ascii="Times New Roman" w:eastAsia="Calibri" w:hAnsi="Times New Roman" w:cs="Times New Roman"/>
          <w:sz w:val="28"/>
          <w:szCs w:val="28"/>
        </w:rPr>
        <w:t xml:space="preserve">- </w:t>
      </w:r>
      <w:r w:rsidRPr="002000B8">
        <w:rPr>
          <w:rFonts w:ascii="Times New Roman" w:eastAsia="Calibri" w:hAnsi="Times New Roman" w:cs="Times New Roman"/>
          <w:sz w:val="28"/>
          <w:szCs w:val="28"/>
        </w:rPr>
        <w:t>Соглашение).</w:t>
      </w:r>
      <w:r w:rsidR="00B71B6F">
        <w:rPr>
          <w:rFonts w:ascii="Times New Roman" w:eastAsia="Calibri" w:hAnsi="Times New Roman" w:cs="Times New Roman"/>
          <w:sz w:val="28"/>
          <w:szCs w:val="28"/>
        </w:rPr>
        <w:t xml:space="preserve"> </w:t>
      </w:r>
    </w:p>
    <w:p w:rsidR="00B3055D"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По состоянию на 01.01.202</w:t>
      </w:r>
      <w:r w:rsidR="00540003">
        <w:rPr>
          <w:rFonts w:ascii="Times New Roman" w:eastAsia="Calibri" w:hAnsi="Times New Roman" w:cs="Times New Roman"/>
          <w:sz w:val="28"/>
          <w:szCs w:val="28"/>
        </w:rPr>
        <w:t>2</w:t>
      </w:r>
      <w:r w:rsidRPr="002000B8">
        <w:rPr>
          <w:rFonts w:ascii="Times New Roman" w:eastAsia="Calibri" w:hAnsi="Times New Roman" w:cs="Times New Roman"/>
          <w:sz w:val="28"/>
          <w:szCs w:val="28"/>
        </w:rPr>
        <w:t xml:space="preserve"> численность постоянного населения Красно</w:t>
      </w:r>
      <w:r w:rsidR="00B71B6F">
        <w:rPr>
          <w:rFonts w:ascii="Times New Roman" w:eastAsia="Calibri" w:hAnsi="Times New Roman" w:cs="Times New Roman"/>
          <w:sz w:val="28"/>
          <w:szCs w:val="28"/>
        </w:rPr>
        <w:t xml:space="preserve">ярской агломерации составляет 1 </w:t>
      </w:r>
      <w:r w:rsidRPr="002000B8">
        <w:rPr>
          <w:rFonts w:ascii="Times New Roman" w:eastAsia="Calibri" w:hAnsi="Times New Roman" w:cs="Times New Roman"/>
          <w:sz w:val="28"/>
          <w:szCs w:val="28"/>
        </w:rPr>
        <w:t>4</w:t>
      </w:r>
      <w:r w:rsidR="00C07AF0">
        <w:rPr>
          <w:rFonts w:ascii="Times New Roman" w:eastAsia="Calibri" w:hAnsi="Times New Roman" w:cs="Times New Roman"/>
          <w:sz w:val="28"/>
          <w:szCs w:val="28"/>
        </w:rPr>
        <w:t>45</w:t>
      </w:r>
      <w:r w:rsidRPr="002000B8">
        <w:rPr>
          <w:rFonts w:ascii="Times New Roman" w:eastAsia="Calibri" w:hAnsi="Times New Roman" w:cs="Times New Roman"/>
          <w:sz w:val="28"/>
          <w:szCs w:val="28"/>
        </w:rPr>
        <w:t xml:space="preserve"> </w:t>
      </w:r>
      <w:r w:rsidR="00C07AF0">
        <w:rPr>
          <w:rFonts w:ascii="Times New Roman" w:eastAsia="Calibri" w:hAnsi="Times New Roman" w:cs="Times New Roman"/>
          <w:sz w:val="28"/>
          <w:szCs w:val="28"/>
        </w:rPr>
        <w:t>468</w:t>
      </w:r>
      <w:r w:rsidRPr="002000B8">
        <w:rPr>
          <w:rFonts w:ascii="Times New Roman" w:eastAsia="Calibri" w:hAnsi="Times New Roman" w:cs="Times New Roman"/>
          <w:sz w:val="28"/>
          <w:szCs w:val="28"/>
        </w:rPr>
        <w:t xml:space="preserve"> человек</w:t>
      </w:r>
      <w:r w:rsidR="003451E7">
        <w:rPr>
          <w:rFonts w:ascii="Times New Roman" w:eastAsia="Calibri" w:hAnsi="Times New Roman" w:cs="Times New Roman"/>
          <w:sz w:val="28"/>
          <w:szCs w:val="28"/>
        </w:rPr>
        <w:t xml:space="preserve"> </w:t>
      </w:r>
      <w:r w:rsidR="003451E7" w:rsidRPr="002621F6">
        <w:rPr>
          <w:rFonts w:ascii="Times New Roman" w:eastAsia="Calibri" w:hAnsi="Times New Roman" w:cs="Times New Roman"/>
          <w:sz w:val="28"/>
          <w:szCs w:val="28"/>
        </w:rPr>
        <w:t>(таблица 3)</w:t>
      </w:r>
      <w:r w:rsidRPr="002621F6">
        <w:rPr>
          <w:rFonts w:ascii="Times New Roman" w:eastAsia="Calibri" w:hAnsi="Times New Roman" w:cs="Times New Roman"/>
          <w:sz w:val="28"/>
          <w:szCs w:val="28"/>
        </w:rPr>
        <w:t>,</w:t>
      </w:r>
      <w:r w:rsidRPr="002000B8">
        <w:rPr>
          <w:rFonts w:ascii="Times New Roman" w:eastAsia="Calibri" w:hAnsi="Times New Roman" w:cs="Times New Roman"/>
          <w:sz w:val="28"/>
          <w:szCs w:val="28"/>
        </w:rPr>
        <w:t xml:space="preserve"> в том числе:</w:t>
      </w:r>
      <w:r w:rsidR="00B3055D">
        <w:rPr>
          <w:rFonts w:ascii="Times New Roman" w:eastAsia="Calibri" w:hAnsi="Times New Roman" w:cs="Times New Roman"/>
          <w:sz w:val="28"/>
          <w:szCs w:val="28"/>
        </w:rPr>
        <w:br w:type="page"/>
      </w:r>
    </w:p>
    <w:p w:rsidR="00B3055D" w:rsidRDefault="00B3055D" w:rsidP="002000B8">
      <w:pPr>
        <w:spacing w:after="0" w:line="240" w:lineRule="auto"/>
        <w:ind w:firstLine="709"/>
        <w:contextualSpacing/>
        <w:jc w:val="both"/>
        <w:rPr>
          <w:rFonts w:ascii="Times New Roman" w:eastAsia="Calibri" w:hAnsi="Times New Roman" w:cs="Times New Roman"/>
          <w:sz w:val="28"/>
          <w:szCs w:val="28"/>
        </w:rPr>
      </w:pPr>
    </w:p>
    <w:p w:rsidR="002000B8" w:rsidRPr="002000B8" w:rsidRDefault="003451E7" w:rsidP="003451E7">
      <w:pPr>
        <w:spacing w:after="0" w:line="240" w:lineRule="auto"/>
        <w:ind w:firstLine="709"/>
        <w:contextualSpacing/>
        <w:jc w:val="right"/>
        <w:rPr>
          <w:rFonts w:ascii="Times New Roman" w:eastAsia="Calibri" w:hAnsi="Times New Roman" w:cs="Times New Roman"/>
          <w:sz w:val="28"/>
          <w:szCs w:val="28"/>
        </w:rPr>
      </w:pPr>
      <w:r w:rsidRPr="002621F6">
        <w:rPr>
          <w:rFonts w:ascii="Times New Roman" w:eastAsia="Calibri" w:hAnsi="Times New Roman" w:cs="Times New Roman"/>
          <w:sz w:val="28"/>
          <w:szCs w:val="28"/>
        </w:rPr>
        <w:t>Таблица 3</w:t>
      </w:r>
      <w:r>
        <w:rPr>
          <w:rFonts w:ascii="Times New Roman" w:eastAsia="Calibri" w:hAnsi="Times New Roman" w:cs="Times New Roman"/>
          <w:sz w:val="28"/>
          <w:szCs w:val="28"/>
        </w:rPr>
        <w:t xml:space="preserve"> </w:t>
      </w:r>
    </w:p>
    <w:tbl>
      <w:tblPr>
        <w:tblW w:w="5000" w:type="pct"/>
        <w:tblCellMar>
          <w:left w:w="10" w:type="dxa"/>
          <w:right w:w="10" w:type="dxa"/>
        </w:tblCellMar>
        <w:tblLook w:val="0000" w:firstRow="0" w:lastRow="0" w:firstColumn="0" w:lastColumn="0" w:noHBand="0" w:noVBand="0"/>
      </w:tblPr>
      <w:tblGrid>
        <w:gridCol w:w="5544"/>
        <w:gridCol w:w="3831"/>
      </w:tblGrid>
      <w:tr w:rsidR="002000B8" w:rsidRPr="002000B8" w:rsidTr="00B71B6F">
        <w:trPr>
          <w:trHeight w:hRule="exact" w:val="298"/>
        </w:trPr>
        <w:tc>
          <w:tcPr>
            <w:tcW w:w="2957" w:type="pct"/>
            <w:tcBorders>
              <w:top w:val="single" w:sz="4" w:space="0" w:color="auto"/>
              <w:left w:val="single" w:sz="4" w:space="0" w:color="auto"/>
            </w:tcBorders>
            <w:shd w:val="clear" w:color="auto" w:fill="FFFFFF"/>
            <w:vAlign w:val="bottom"/>
          </w:tcPr>
          <w:p w:rsidR="002000B8" w:rsidRPr="00C07AF0" w:rsidRDefault="002000B8" w:rsidP="00C07AF0">
            <w:pPr>
              <w:rPr>
                <w:rFonts w:ascii="Times New Roman" w:hAnsi="Times New Roman" w:cs="Times New Roman"/>
                <w:sz w:val="28"/>
                <w:szCs w:val="28"/>
                <w:lang w:eastAsia="ru-RU" w:bidi="ru-RU"/>
              </w:rPr>
            </w:pPr>
            <w:r w:rsidRPr="00C07AF0">
              <w:rPr>
                <w:rFonts w:ascii="Times New Roman" w:hAnsi="Times New Roman" w:cs="Times New Roman"/>
                <w:sz w:val="28"/>
                <w:szCs w:val="28"/>
                <w:lang w:eastAsia="ru-RU" w:bidi="ru-RU"/>
              </w:rPr>
              <w:t>наименование МО</w:t>
            </w:r>
          </w:p>
        </w:tc>
        <w:tc>
          <w:tcPr>
            <w:tcW w:w="2043" w:type="pct"/>
            <w:tcBorders>
              <w:top w:val="single" w:sz="4" w:space="0" w:color="auto"/>
              <w:left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jc w:val="center"/>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bCs/>
                <w:color w:val="000000"/>
                <w:sz w:val="28"/>
                <w:szCs w:val="28"/>
                <w:lang w:eastAsia="ru-RU" w:bidi="ru-RU"/>
              </w:rPr>
              <w:t>численность, чел.</w:t>
            </w:r>
          </w:p>
        </w:tc>
      </w:tr>
      <w:tr w:rsidR="002000B8" w:rsidRPr="002000B8" w:rsidTr="00540003">
        <w:trPr>
          <w:trHeight w:hRule="exact" w:val="403"/>
        </w:trPr>
        <w:tc>
          <w:tcPr>
            <w:tcW w:w="2957" w:type="pct"/>
            <w:tcBorders>
              <w:top w:val="single" w:sz="4" w:space="0" w:color="auto"/>
              <w:left w:val="single" w:sz="4" w:space="0" w:color="auto"/>
            </w:tcBorders>
            <w:shd w:val="clear" w:color="auto" w:fill="FFFFFF"/>
            <w:vAlign w:val="bottom"/>
          </w:tcPr>
          <w:p w:rsidR="002000B8" w:rsidRPr="00C07AF0" w:rsidRDefault="002000B8" w:rsidP="00C07AF0">
            <w:pPr>
              <w:rPr>
                <w:rFonts w:ascii="Times New Roman" w:hAnsi="Times New Roman" w:cs="Times New Roman"/>
                <w:i/>
                <w:sz w:val="28"/>
                <w:szCs w:val="28"/>
                <w:lang w:eastAsia="ru-RU" w:bidi="ru-RU"/>
              </w:rPr>
            </w:pPr>
            <w:r w:rsidRPr="00C07AF0">
              <w:rPr>
                <w:rFonts w:ascii="Times New Roman" w:hAnsi="Times New Roman" w:cs="Times New Roman"/>
                <w:i/>
                <w:sz w:val="28"/>
                <w:szCs w:val="28"/>
                <w:lang w:eastAsia="ru-RU" w:bidi="ru-RU"/>
              </w:rPr>
              <w:t>Вошедшие в состав агломерации в 2008 году</w:t>
            </w:r>
          </w:p>
        </w:tc>
        <w:tc>
          <w:tcPr>
            <w:tcW w:w="2043" w:type="pct"/>
            <w:tcBorders>
              <w:top w:val="single" w:sz="4" w:space="0" w:color="auto"/>
              <w:left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jc w:val="center"/>
              <w:rPr>
                <w:rFonts w:ascii="Times New Roman" w:eastAsia="Times New Roman" w:hAnsi="Times New Roman" w:cs="Times New Roman"/>
                <w:bCs/>
                <w:color w:val="000000"/>
                <w:sz w:val="28"/>
                <w:szCs w:val="28"/>
                <w:lang w:eastAsia="ru-RU" w:bidi="ru-RU"/>
              </w:rPr>
            </w:pPr>
          </w:p>
        </w:tc>
      </w:tr>
      <w:tr w:rsidR="002000B8" w:rsidRPr="00C07AF0" w:rsidTr="008E2029">
        <w:trPr>
          <w:trHeight w:hRule="exact" w:val="443"/>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г. Красноярск</w:t>
            </w:r>
          </w:p>
        </w:tc>
        <w:tc>
          <w:tcPr>
            <w:tcW w:w="2043" w:type="pct"/>
            <w:tcBorders>
              <w:top w:val="single" w:sz="4" w:space="0" w:color="auto"/>
              <w:left w:val="single" w:sz="4" w:space="0" w:color="auto"/>
              <w:right w:val="single" w:sz="4" w:space="0" w:color="auto"/>
            </w:tcBorders>
            <w:shd w:val="clear" w:color="auto" w:fill="FFFFFF"/>
            <w:vAlign w:val="bottom"/>
          </w:tcPr>
          <w:p w:rsidR="00540003" w:rsidRPr="00C07AF0" w:rsidRDefault="00540003" w:rsidP="00540003">
            <w:pPr>
              <w:jc w:val="right"/>
              <w:rPr>
                <w:rFonts w:ascii="Times New Roman" w:hAnsi="Times New Roman" w:cs="Times New Roman"/>
                <w:color w:val="000000"/>
                <w:sz w:val="28"/>
                <w:szCs w:val="28"/>
              </w:rPr>
            </w:pPr>
            <w:r w:rsidRPr="00C07AF0">
              <w:rPr>
                <w:rFonts w:ascii="Times New Roman" w:hAnsi="Times New Roman" w:cs="Times New Roman"/>
                <w:color w:val="000000"/>
                <w:sz w:val="28"/>
                <w:szCs w:val="28"/>
              </w:rPr>
              <w:t>1 103 781</w:t>
            </w:r>
          </w:p>
          <w:p w:rsidR="002000B8" w:rsidRPr="00C07AF0"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p>
        </w:tc>
      </w:tr>
      <w:tr w:rsidR="002000B8" w:rsidRPr="00C07AF0" w:rsidTr="00B71B6F">
        <w:trPr>
          <w:trHeight w:hRule="exact" w:val="283"/>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г. Дивногорск</w:t>
            </w:r>
          </w:p>
        </w:tc>
        <w:tc>
          <w:tcPr>
            <w:tcW w:w="2043" w:type="pct"/>
            <w:tcBorders>
              <w:top w:val="single" w:sz="4" w:space="0" w:color="auto"/>
              <w:left w:val="single" w:sz="4" w:space="0" w:color="auto"/>
              <w:right w:val="single" w:sz="4" w:space="0" w:color="auto"/>
            </w:tcBorders>
            <w:shd w:val="clear" w:color="auto" w:fill="FFFFFF"/>
            <w:vAlign w:val="bottom"/>
          </w:tcPr>
          <w:p w:rsidR="00540003" w:rsidRPr="00C07AF0" w:rsidRDefault="00540003" w:rsidP="00540003">
            <w:pPr>
              <w:jc w:val="right"/>
              <w:rPr>
                <w:rFonts w:ascii="Times New Roman" w:hAnsi="Times New Roman" w:cs="Times New Roman"/>
                <w:color w:val="000000"/>
                <w:sz w:val="28"/>
                <w:szCs w:val="28"/>
              </w:rPr>
            </w:pPr>
            <w:r w:rsidRPr="00C07AF0">
              <w:rPr>
                <w:rFonts w:ascii="Times New Roman" w:hAnsi="Times New Roman" w:cs="Times New Roman"/>
                <w:color w:val="000000"/>
                <w:sz w:val="28"/>
                <w:szCs w:val="28"/>
              </w:rPr>
              <w:t>33 034</w:t>
            </w:r>
          </w:p>
          <w:p w:rsidR="002000B8" w:rsidRPr="00C07AF0"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p>
        </w:tc>
      </w:tr>
      <w:tr w:rsidR="002000B8" w:rsidRPr="00C07AF0" w:rsidTr="00B71B6F">
        <w:trPr>
          <w:trHeight w:hRule="exact" w:val="288"/>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г. Сосновоборск</w:t>
            </w:r>
          </w:p>
        </w:tc>
        <w:tc>
          <w:tcPr>
            <w:tcW w:w="2043" w:type="pct"/>
            <w:tcBorders>
              <w:top w:val="single" w:sz="4" w:space="0" w:color="auto"/>
              <w:left w:val="single" w:sz="4" w:space="0" w:color="auto"/>
              <w:right w:val="single" w:sz="4" w:space="0" w:color="auto"/>
            </w:tcBorders>
            <w:shd w:val="clear" w:color="auto" w:fill="FFFFFF"/>
            <w:vAlign w:val="bottom"/>
          </w:tcPr>
          <w:p w:rsidR="00540003" w:rsidRPr="00C07AF0" w:rsidRDefault="00540003" w:rsidP="00540003">
            <w:pPr>
              <w:jc w:val="right"/>
              <w:rPr>
                <w:rFonts w:ascii="Times New Roman" w:hAnsi="Times New Roman" w:cs="Times New Roman"/>
                <w:color w:val="000000"/>
                <w:sz w:val="28"/>
                <w:szCs w:val="28"/>
              </w:rPr>
            </w:pPr>
            <w:r w:rsidRPr="00C07AF0">
              <w:rPr>
                <w:rFonts w:ascii="Times New Roman" w:hAnsi="Times New Roman" w:cs="Times New Roman"/>
                <w:color w:val="000000"/>
                <w:sz w:val="28"/>
                <w:szCs w:val="28"/>
              </w:rPr>
              <w:t>41 165</w:t>
            </w:r>
          </w:p>
          <w:p w:rsidR="002000B8" w:rsidRPr="00C07AF0"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p>
        </w:tc>
      </w:tr>
      <w:tr w:rsidR="002000B8" w:rsidRPr="00C07AF0" w:rsidTr="00B71B6F">
        <w:trPr>
          <w:trHeight w:hRule="exact" w:val="283"/>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Березовский район</w:t>
            </w:r>
          </w:p>
        </w:tc>
        <w:tc>
          <w:tcPr>
            <w:tcW w:w="2043" w:type="pct"/>
            <w:tcBorders>
              <w:top w:val="single" w:sz="4" w:space="0" w:color="auto"/>
              <w:left w:val="single" w:sz="4" w:space="0" w:color="auto"/>
              <w:right w:val="single" w:sz="4" w:space="0" w:color="auto"/>
            </w:tcBorders>
            <w:shd w:val="clear" w:color="auto" w:fill="FFFFFF"/>
            <w:vAlign w:val="bottom"/>
          </w:tcPr>
          <w:p w:rsidR="00540003" w:rsidRPr="00C07AF0" w:rsidRDefault="00540003" w:rsidP="00540003">
            <w:pPr>
              <w:jc w:val="right"/>
              <w:rPr>
                <w:rFonts w:ascii="Times New Roman" w:hAnsi="Times New Roman" w:cs="Times New Roman"/>
                <w:color w:val="000000"/>
                <w:sz w:val="28"/>
                <w:szCs w:val="28"/>
              </w:rPr>
            </w:pPr>
            <w:r w:rsidRPr="00C07AF0">
              <w:rPr>
                <w:rFonts w:ascii="Times New Roman" w:hAnsi="Times New Roman" w:cs="Times New Roman"/>
                <w:color w:val="000000"/>
                <w:sz w:val="28"/>
                <w:szCs w:val="28"/>
              </w:rPr>
              <w:t>43 656</w:t>
            </w:r>
          </w:p>
          <w:p w:rsidR="002000B8" w:rsidRPr="00C07AF0"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p>
        </w:tc>
      </w:tr>
      <w:tr w:rsidR="002000B8" w:rsidRPr="00C07AF0" w:rsidTr="00B71B6F">
        <w:trPr>
          <w:trHeight w:hRule="exact" w:val="288"/>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Емельяновский район</w:t>
            </w:r>
          </w:p>
        </w:tc>
        <w:tc>
          <w:tcPr>
            <w:tcW w:w="2043" w:type="pct"/>
            <w:tcBorders>
              <w:top w:val="single" w:sz="4" w:space="0" w:color="auto"/>
              <w:left w:val="single" w:sz="4" w:space="0" w:color="auto"/>
              <w:right w:val="single" w:sz="4" w:space="0" w:color="auto"/>
            </w:tcBorders>
            <w:shd w:val="clear" w:color="auto" w:fill="FFFFFF"/>
            <w:vAlign w:val="bottom"/>
          </w:tcPr>
          <w:p w:rsidR="00C07AF0" w:rsidRPr="00C07AF0" w:rsidRDefault="00C07AF0" w:rsidP="00C07AF0">
            <w:pPr>
              <w:jc w:val="right"/>
              <w:rPr>
                <w:rFonts w:ascii="Times New Roman" w:hAnsi="Times New Roman" w:cs="Times New Roman"/>
                <w:color w:val="000000"/>
                <w:sz w:val="28"/>
                <w:szCs w:val="28"/>
              </w:rPr>
            </w:pPr>
            <w:r w:rsidRPr="00C07AF0">
              <w:rPr>
                <w:rFonts w:ascii="Times New Roman" w:hAnsi="Times New Roman" w:cs="Times New Roman"/>
                <w:color w:val="000000"/>
                <w:sz w:val="28"/>
                <w:szCs w:val="28"/>
              </w:rPr>
              <w:t>60 637</w:t>
            </w:r>
          </w:p>
          <w:p w:rsidR="002000B8" w:rsidRPr="00C07AF0"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p>
        </w:tc>
      </w:tr>
      <w:tr w:rsidR="002000B8" w:rsidRPr="00C07AF0" w:rsidTr="00B71B6F">
        <w:trPr>
          <w:trHeight w:hRule="exact" w:val="283"/>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Сухобузимский район</w:t>
            </w:r>
          </w:p>
        </w:tc>
        <w:tc>
          <w:tcPr>
            <w:tcW w:w="2043" w:type="pct"/>
            <w:tcBorders>
              <w:top w:val="single" w:sz="4" w:space="0" w:color="auto"/>
              <w:left w:val="single" w:sz="4" w:space="0" w:color="auto"/>
              <w:right w:val="single" w:sz="4" w:space="0" w:color="auto"/>
            </w:tcBorders>
            <w:shd w:val="clear" w:color="auto" w:fill="FFFFFF"/>
            <w:vAlign w:val="bottom"/>
          </w:tcPr>
          <w:p w:rsidR="00C07AF0" w:rsidRPr="00C07AF0" w:rsidRDefault="00C07AF0" w:rsidP="00C07AF0">
            <w:pPr>
              <w:jc w:val="right"/>
              <w:rPr>
                <w:rFonts w:ascii="Times New Roman" w:hAnsi="Times New Roman" w:cs="Times New Roman"/>
                <w:color w:val="000000"/>
                <w:sz w:val="28"/>
                <w:szCs w:val="28"/>
              </w:rPr>
            </w:pPr>
            <w:r w:rsidRPr="00C07AF0">
              <w:rPr>
                <w:rFonts w:ascii="Times New Roman" w:hAnsi="Times New Roman" w:cs="Times New Roman"/>
                <w:color w:val="000000"/>
                <w:sz w:val="28"/>
                <w:szCs w:val="28"/>
              </w:rPr>
              <w:t>18 914</w:t>
            </w:r>
          </w:p>
          <w:p w:rsidR="002000B8" w:rsidRPr="00C07AF0"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p>
        </w:tc>
      </w:tr>
      <w:tr w:rsidR="002000B8" w:rsidRPr="00C07AF0"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Манский район</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C07AF0" w:rsidRPr="00C07AF0" w:rsidRDefault="00C07AF0" w:rsidP="00C07AF0">
            <w:pPr>
              <w:jc w:val="right"/>
              <w:rPr>
                <w:rFonts w:ascii="Times New Roman" w:hAnsi="Times New Roman" w:cs="Times New Roman"/>
                <w:color w:val="000000"/>
                <w:sz w:val="28"/>
                <w:szCs w:val="28"/>
              </w:rPr>
            </w:pPr>
            <w:r w:rsidRPr="00C07AF0">
              <w:rPr>
                <w:rFonts w:ascii="Times New Roman" w:hAnsi="Times New Roman" w:cs="Times New Roman"/>
                <w:color w:val="000000"/>
                <w:sz w:val="28"/>
                <w:szCs w:val="28"/>
              </w:rPr>
              <w:t>14 929</w:t>
            </w:r>
          </w:p>
          <w:p w:rsidR="002000B8" w:rsidRPr="00C07AF0"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p>
        </w:tc>
      </w:tr>
      <w:tr w:rsidR="002000B8" w:rsidRPr="00C07AF0"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2000B8" w:rsidRDefault="002000B8" w:rsidP="002000B8">
            <w:pPr>
              <w:widowControl w:val="0"/>
              <w:spacing w:after="0" w:line="240" w:lineRule="exact"/>
              <w:rPr>
                <w:rFonts w:ascii="Times New Roman" w:eastAsia="Times New Roman" w:hAnsi="Times New Roman" w:cs="Times New Roman"/>
                <w:i/>
                <w:color w:val="000000"/>
                <w:sz w:val="28"/>
                <w:szCs w:val="28"/>
                <w:lang w:eastAsia="ru-RU" w:bidi="ru-RU"/>
              </w:rPr>
            </w:pPr>
            <w:r w:rsidRPr="002000B8">
              <w:rPr>
                <w:rFonts w:ascii="Times New Roman" w:eastAsia="Times New Roman" w:hAnsi="Times New Roman" w:cs="Times New Roman"/>
                <w:i/>
                <w:color w:val="000000"/>
                <w:sz w:val="28"/>
                <w:szCs w:val="28"/>
                <w:lang w:eastAsia="ru-RU" w:bidi="ru-RU"/>
              </w:rPr>
              <w:t>Подписавшие соглашение в 2019 году:</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2000B8" w:rsidRPr="00C07AF0" w:rsidRDefault="002000B8" w:rsidP="002000B8">
            <w:pPr>
              <w:widowControl w:val="0"/>
              <w:spacing w:after="0" w:line="210" w:lineRule="exact"/>
              <w:ind w:right="415"/>
              <w:jc w:val="right"/>
              <w:rPr>
                <w:rFonts w:ascii="Times New Roman" w:eastAsia="Times New Roman" w:hAnsi="Times New Roman" w:cs="Times New Roman"/>
                <w:bCs/>
                <w:color w:val="000000"/>
                <w:spacing w:val="20"/>
                <w:sz w:val="28"/>
                <w:szCs w:val="28"/>
                <w:lang w:eastAsia="ru-RU" w:bidi="ru-RU"/>
              </w:rPr>
            </w:pPr>
          </w:p>
        </w:tc>
      </w:tr>
      <w:tr w:rsidR="002000B8" w:rsidRPr="00C07AF0"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ЗАТО г. Железногорск</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C07AF0" w:rsidRPr="00C07AF0" w:rsidRDefault="00C07AF0" w:rsidP="00C07AF0">
            <w:pPr>
              <w:jc w:val="right"/>
              <w:rPr>
                <w:rFonts w:ascii="Times New Roman" w:hAnsi="Times New Roman" w:cs="Times New Roman"/>
                <w:color w:val="000000"/>
                <w:sz w:val="28"/>
                <w:szCs w:val="28"/>
              </w:rPr>
            </w:pPr>
            <w:r w:rsidRPr="00C07AF0">
              <w:rPr>
                <w:rFonts w:ascii="Times New Roman" w:hAnsi="Times New Roman" w:cs="Times New Roman"/>
                <w:color w:val="000000"/>
                <w:sz w:val="28"/>
                <w:szCs w:val="28"/>
              </w:rPr>
              <w:t>88 978</w:t>
            </w:r>
          </w:p>
          <w:p w:rsidR="002000B8" w:rsidRPr="00C07AF0" w:rsidRDefault="002000B8" w:rsidP="002000B8">
            <w:pPr>
              <w:widowControl w:val="0"/>
              <w:spacing w:after="0" w:line="210" w:lineRule="exact"/>
              <w:ind w:right="415"/>
              <w:jc w:val="right"/>
              <w:rPr>
                <w:rFonts w:ascii="Times New Roman" w:eastAsia="Times New Roman" w:hAnsi="Times New Roman" w:cs="Times New Roman"/>
                <w:bCs/>
                <w:color w:val="000000"/>
                <w:spacing w:val="20"/>
                <w:sz w:val="28"/>
                <w:szCs w:val="28"/>
                <w:lang w:eastAsia="ru-RU" w:bidi="ru-RU"/>
              </w:rPr>
            </w:pPr>
          </w:p>
        </w:tc>
      </w:tr>
      <w:tr w:rsidR="002000B8" w:rsidRPr="00C07AF0"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поселка Кедровый</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C07AF0" w:rsidRPr="00C07AF0" w:rsidRDefault="00C07AF0" w:rsidP="00C07AF0">
            <w:pPr>
              <w:jc w:val="right"/>
              <w:rPr>
                <w:rFonts w:ascii="Times New Roman" w:hAnsi="Times New Roman" w:cs="Times New Roman"/>
                <w:color w:val="000000"/>
                <w:sz w:val="28"/>
                <w:szCs w:val="28"/>
              </w:rPr>
            </w:pPr>
            <w:r w:rsidRPr="00C07AF0">
              <w:rPr>
                <w:rFonts w:ascii="Times New Roman" w:hAnsi="Times New Roman" w:cs="Times New Roman"/>
                <w:color w:val="000000"/>
                <w:sz w:val="28"/>
                <w:szCs w:val="28"/>
              </w:rPr>
              <w:t>5 122</w:t>
            </w:r>
          </w:p>
          <w:p w:rsidR="002000B8" w:rsidRPr="00C07AF0" w:rsidRDefault="002000B8" w:rsidP="002000B8">
            <w:pPr>
              <w:widowControl w:val="0"/>
              <w:spacing w:after="0" w:line="210" w:lineRule="exact"/>
              <w:ind w:right="415"/>
              <w:jc w:val="right"/>
              <w:rPr>
                <w:rFonts w:ascii="Times New Roman" w:eastAsia="Times New Roman" w:hAnsi="Times New Roman" w:cs="Times New Roman"/>
                <w:bCs/>
                <w:color w:val="000000"/>
                <w:spacing w:val="20"/>
                <w:sz w:val="28"/>
                <w:szCs w:val="28"/>
                <w:lang w:eastAsia="ru-RU" w:bidi="ru-RU"/>
              </w:rPr>
            </w:pPr>
          </w:p>
        </w:tc>
      </w:tr>
      <w:tr w:rsidR="00C07AF0" w:rsidRPr="00C07AF0" w:rsidTr="00633B93">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C07AF0" w:rsidRPr="002000B8" w:rsidRDefault="00C07AF0"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Балахтинский район</w:t>
            </w:r>
          </w:p>
        </w:tc>
        <w:tc>
          <w:tcPr>
            <w:tcW w:w="2043" w:type="pct"/>
            <w:tcBorders>
              <w:top w:val="single" w:sz="4" w:space="0" w:color="auto"/>
              <w:left w:val="single" w:sz="4" w:space="0" w:color="auto"/>
              <w:bottom w:val="single" w:sz="4" w:space="0" w:color="auto"/>
              <w:right w:val="single" w:sz="4" w:space="0" w:color="auto"/>
            </w:tcBorders>
            <w:shd w:val="clear" w:color="auto" w:fill="FFFFFF"/>
          </w:tcPr>
          <w:p w:rsidR="00C07AF0" w:rsidRPr="00C07AF0" w:rsidRDefault="00C07AF0" w:rsidP="00C07AF0">
            <w:pPr>
              <w:jc w:val="right"/>
              <w:rPr>
                <w:rFonts w:ascii="Times New Roman" w:hAnsi="Times New Roman" w:cs="Times New Roman"/>
                <w:color w:val="000000"/>
                <w:sz w:val="28"/>
                <w:szCs w:val="28"/>
              </w:rPr>
            </w:pPr>
            <w:r w:rsidRPr="00C07AF0">
              <w:rPr>
                <w:rFonts w:ascii="Times New Roman" w:hAnsi="Times New Roman" w:cs="Times New Roman"/>
                <w:color w:val="000000"/>
                <w:sz w:val="28"/>
                <w:szCs w:val="28"/>
              </w:rPr>
              <w:t>17 758</w:t>
            </w:r>
          </w:p>
        </w:tc>
      </w:tr>
      <w:tr w:rsidR="00C07AF0" w:rsidRPr="00C07AF0" w:rsidTr="00633B93">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C07AF0" w:rsidRPr="002000B8" w:rsidRDefault="00C07AF0"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Большемуртинский район</w:t>
            </w:r>
          </w:p>
        </w:tc>
        <w:tc>
          <w:tcPr>
            <w:tcW w:w="2043" w:type="pct"/>
            <w:tcBorders>
              <w:top w:val="single" w:sz="4" w:space="0" w:color="auto"/>
              <w:left w:val="single" w:sz="4" w:space="0" w:color="auto"/>
              <w:bottom w:val="single" w:sz="4" w:space="0" w:color="auto"/>
              <w:right w:val="single" w:sz="4" w:space="0" w:color="auto"/>
            </w:tcBorders>
            <w:shd w:val="clear" w:color="auto" w:fill="FFFFFF"/>
          </w:tcPr>
          <w:p w:rsidR="00C07AF0" w:rsidRPr="00C07AF0" w:rsidRDefault="00C07AF0" w:rsidP="00C07AF0">
            <w:pPr>
              <w:jc w:val="right"/>
              <w:rPr>
                <w:rFonts w:ascii="Times New Roman" w:hAnsi="Times New Roman" w:cs="Times New Roman"/>
                <w:color w:val="000000"/>
                <w:sz w:val="28"/>
                <w:szCs w:val="28"/>
              </w:rPr>
            </w:pPr>
            <w:r w:rsidRPr="00C07AF0">
              <w:rPr>
                <w:rFonts w:ascii="Times New Roman" w:hAnsi="Times New Roman" w:cs="Times New Roman"/>
                <w:color w:val="000000"/>
                <w:sz w:val="28"/>
                <w:szCs w:val="28"/>
              </w:rPr>
              <w:t>17 494</w:t>
            </w:r>
          </w:p>
        </w:tc>
      </w:tr>
      <w:tr w:rsidR="002000B8" w:rsidRPr="002000B8" w:rsidTr="00C07AF0">
        <w:trPr>
          <w:trHeight w:hRule="exact" w:val="413"/>
        </w:trPr>
        <w:tc>
          <w:tcPr>
            <w:tcW w:w="2957" w:type="pct"/>
            <w:tcBorders>
              <w:top w:val="single" w:sz="4" w:space="0" w:color="auto"/>
              <w:left w:val="single" w:sz="4" w:space="0" w:color="auto"/>
              <w:bottom w:val="single" w:sz="4" w:space="0" w:color="auto"/>
            </w:tcBorders>
            <w:shd w:val="clear" w:color="auto" w:fill="FFFFFF"/>
            <w:vAlign w:val="bottom"/>
          </w:tcPr>
          <w:p w:rsidR="002000B8" w:rsidRPr="002000B8" w:rsidRDefault="002000B8" w:rsidP="00C07AF0">
            <w:pPr>
              <w:widowControl w:val="0"/>
              <w:spacing w:after="0" w:line="240" w:lineRule="exact"/>
              <w:ind w:firstLine="284"/>
              <w:rPr>
                <w:rFonts w:ascii="Times New Roman" w:eastAsia="Times New Roman" w:hAnsi="Times New Roman" w:cs="Times New Roman"/>
                <w:b/>
                <w:color w:val="000000"/>
                <w:sz w:val="28"/>
                <w:szCs w:val="28"/>
                <w:lang w:eastAsia="ru-RU" w:bidi="ru-RU"/>
              </w:rPr>
            </w:pPr>
            <w:r w:rsidRPr="002000B8">
              <w:rPr>
                <w:rFonts w:ascii="Times New Roman" w:eastAsia="Times New Roman" w:hAnsi="Times New Roman" w:cs="Times New Roman"/>
                <w:b/>
                <w:color w:val="000000"/>
                <w:sz w:val="28"/>
                <w:szCs w:val="28"/>
                <w:lang w:eastAsia="ru-RU" w:bidi="ru-RU"/>
              </w:rPr>
              <w:t>ИТОГО</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2000B8" w:rsidRPr="00C07AF0" w:rsidRDefault="002000B8" w:rsidP="00C07AF0">
            <w:pPr>
              <w:widowControl w:val="0"/>
              <w:spacing w:after="0" w:line="210" w:lineRule="exact"/>
              <w:jc w:val="right"/>
              <w:rPr>
                <w:rFonts w:ascii="Times New Roman" w:eastAsia="Times New Roman" w:hAnsi="Times New Roman" w:cs="Times New Roman"/>
                <w:b/>
                <w:bCs/>
                <w:color w:val="000000"/>
                <w:spacing w:val="20"/>
                <w:sz w:val="28"/>
                <w:szCs w:val="28"/>
                <w:lang w:eastAsia="ru-RU" w:bidi="ru-RU"/>
              </w:rPr>
            </w:pPr>
            <w:r w:rsidRPr="00C07AF0">
              <w:rPr>
                <w:rFonts w:ascii="Times New Roman" w:eastAsia="Times New Roman" w:hAnsi="Times New Roman" w:cs="Times New Roman"/>
                <w:b/>
                <w:bCs/>
                <w:color w:val="000000"/>
                <w:spacing w:val="20"/>
                <w:sz w:val="28"/>
                <w:szCs w:val="28"/>
                <w:lang w:eastAsia="ru-RU" w:bidi="ru-RU"/>
              </w:rPr>
              <w:t>1 4</w:t>
            </w:r>
            <w:r w:rsidR="00C07AF0" w:rsidRPr="00C07AF0">
              <w:rPr>
                <w:rFonts w:ascii="Times New Roman" w:eastAsia="Times New Roman" w:hAnsi="Times New Roman" w:cs="Times New Roman"/>
                <w:b/>
                <w:bCs/>
                <w:color w:val="000000"/>
                <w:spacing w:val="20"/>
                <w:sz w:val="28"/>
                <w:szCs w:val="28"/>
                <w:lang w:eastAsia="ru-RU" w:bidi="ru-RU"/>
              </w:rPr>
              <w:t>45</w:t>
            </w:r>
            <w:r w:rsidRPr="00C07AF0">
              <w:rPr>
                <w:rFonts w:ascii="Times New Roman" w:eastAsia="Times New Roman" w:hAnsi="Times New Roman" w:cs="Times New Roman"/>
                <w:b/>
                <w:bCs/>
                <w:color w:val="000000"/>
                <w:spacing w:val="20"/>
                <w:sz w:val="28"/>
                <w:szCs w:val="28"/>
                <w:lang w:eastAsia="ru-RU" w:bidi="ru-RU"/>
              </w:rPr>
              <w:t xml:space="preserve"> </w:t>
            </w:r>
            <w:r w:rsidR="00C07AF0" w:rsidRPr="00C07AF0">
              <w:rPr>
                <w:rFonts w:ascii="Times New Roman" w:eastAsia="Times New Roman" w:hAnsi="Times New Roman" w:cs="Times New Roman"/>
                <w:b/>
                <w:bCs/>
                <w:color w:val="000000"/>
                <w:spacing w:val="20"/>
                <w:sz w:val="28"/>
                <w:szCs w:val="28"/>
                <w:lang w:eastAsia="ru-RU" w:bidi="ru-RU"/>
              </w:rPr>
              <w:t>468</w:t>
            </w:r>
          </w:p>
        </w:tc>
      </w:tr>
    </w:tbl>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p>
    <w:p w:rsidR="00086B8E" w:rsidRPr="001529F6" w:rsidRDefault="00086B8E" w:rsidP="00086B8E">
      <w:pPr>
        <w:spacing w:after="0" w:line="240" w:lineRule="auto"/>
        <w:ind w:firstLine="709"/>
        <w:jc w:val="both"/>
        <w:rPr>
          <w:rFonts w:ascii="Times New Roman" w:eastAsia="Calibri" w:hAnsi="Times New Roman" w:cs="Calibri"/>
          <w:sz w:val="28"/>
          <w:szCs w:val="20"/>
          <w:lang w:eastAsia="ar-SA"/>
        </w:rPr>
      </w:pPr>
      <w:r w:rsidRPr="00086B8E">
        <w:rPr>
          <w:rFonts w:ascii="Times New Roman" w:eastAsia="Calibri" w:hAnsi="Times New Roman" w:cs="Calibri"/>
          <w:sz w:val="28"/>
          <w:szCs w:val="20"/>
          <w:lang w:eastAsia="ar-SA"/>
        </w:rPr>
        <w:t xml:space="preserve">В </w:t>
      </w:r>
      <w:r w:rsidR="00240228" w:rsidRPr="001529F6">
        <w:rPr>
          <w:rFonts w:ascii="Times New Roman" w:eastAsia="Calibri" w:hAnsi="Times New Roman" w:cs="Calibri"/>
          <w:sz w:val="28"/>
          <w:szCs w:val="20"/>
          <w:lang w:eastAsia="ar-SA"/>
        </w:rPr>
        <w:t xml:space="preserve">2021 году в </w:t>
      </w:r>
      <w:r w:rsidRPr="001529F6">
        <w:rPr>
          <w:rFonts w:ascii="Times New Roman" w:eastAsia="Calibri" w:hAnsi="Times New Roman" w:cs="Calibri"/>
          <w:sz w:val="28"/>
          <w:szCs w:val="20"/>
          <w:lang w:eastAsia="ar-SA"/>
        </w:rPr>
        <w:t xml:space="preserve">Красноярском </w:t>
      </w:r>
      <w:r w:rsidRPr="00086B8E">
        <w:rPr>
          <w:rFonts w:ascii="Times New Roman" w:eastAsia="Calibri" w:hAnsi="Times New Roman" w:cs="Calibri"/>
          <w:sz w:val="28"/>
          <w:szCs w:val="20"/>
          <w:lang w:eastAsia="ar-SA"/>
        </w:rPr>
        <w:t>крае с целью автоматизации процессов управления дорожным движением в Красноярской городской агломерации провод</w:t>
      </w:r>
      <w:r w:rsidR="00240228" w:rsidRPr="001529F6">
        <w:rPr>
          <w:rFonts w:ascii="Times New Roman" w:eastAsia="Calibri" w:hAnsi="Times New Roman" w:cs="Calibri"/>
          <w:sz w:val="28"/>
          <w:szCs w:val="20"/>
          <w:lang w:eastAsia="ar-SA"/>
        </w:rPr>
        <w:t>ились</w:t>
      </w:r>
      <w:r w:rsidRPr="00086B8E">
        <w:rPr>
          <w:rFonts w:ascii="Times New Roman" w:eastAsia="Calibri" w:hAnsi="Times New Roman" w:cs="Calibri"/>
          <w:sz w:val="28"/>
          <w:szCs w:val="20"/>
          <w:lang w:eastAsia="ar-SA"/>
        </w:rPr>
        <w:t xml:space="preserve"> работы по</w:t>
      </w:r>
      <w:r w:rsidR="0088181B">
        <w:rPr>
          <w:rFonts w:ascii="Times New Roman" w:eastAsia="Calibri" w:hAnsi="Times New Roman" w:cs="Calibri"/>
          <w:sz w:val="28"/>
          <w:szCs w:val="20"/>
          <w:lang w:eastAsia="ar-SA"/>
        </w:rPr>
        <w:t xml:space="preserve"> </w:t>
      </w:r>
      <w:r w:rsidRPr="00086B8E">
        <w:rPr>
          <w:rFonts w:ascii="Times New Roman" w:eastAsia="Calibri" w:hAnsi="Times New Roman" w:cs="Calibri"/>
          <w:sz w:val="28"/>
          <w:szCs w:val="20"/>
          <w:lang w:eastAsia="ar-SA"/>
        </w:rPr>
        <w:t>внедрению интеллектуальной транспортной системы (далее – ИТС). В</w:t>
      </w:r>
      <w:r w:rsidR="0088181B">
        <w:rPr>
          <w:rFonts w:ascii="Times New Roman" w:eastAsia="Calibri" w:hAnsi="Times New Roman" w:cs="Calibri"/>
          <w:sz w:val="28"/>
          <w:szCs w:val="20"/>
          <w:lang w:eastAsia="ar-SA"/>
        </w:rPr>
        <w:t xml:space="preserve"> </w:t>
      </w:r>
      <w:r w:rsidRPr="00086B8E">
        <w:rPr>
          <w:rFonts w:ascii="Times New Roman" w:eastAsia="Calibri" w:hAnsi="Times New Roman" w:cs="Calibri"/>
          <w:sz w:val="28"/>
          <w:szCs w:val="20"/>
          <w:lang w:eastAsia="ar-SA"/>
        </w:rPr>
        <w:t xml:space="preserve">рамках внедрения ИТС в 2021 году модернизированы подсистемы мониторинга транспортных потоков, метеомониторинга, светофорного управления, создана подсистема мониторинга состояния автомобильной дороги и дорожной инфраструктуры. </w:t>
      </w:r>
    </w:p>
    <w:p w:rsidR="00086B8E" w:rsidRPr="001529F6" w:rsidRDefault="00086B8E" w:rsidP="00086B8E">
      <w:pPr>
        <w:tabs>
          <w:tab w:val="left" w:pos="9355"/>
        </w:tabs>
        <w:spacing w:after="0" w:line="240" w:lineRule="auto"/>
        <w:ind w:right="-1" w:firstLine="709"/>
        <w:jc w:val="both"/>
        <w:rPr>
          <w:rFonts w:ascii="Times New Roman" w:eastAsia="Times New Roman" w:hAnsi="Times New Roman" w:cs="Times New Roman"/>
          <w:sz w:val="28"/>
          <w:szCs w:val="28"/>
          <w:lang w:eastAsia="ru-RU"/>
        </w:rPr>
      </w:pPr>
      <w:r w:rsidRPr="00086B8E">
        <w:rPr>
          <w:rFonts w:ascii="Times New Roman" w:eastAsia="Times New Roman" w:hAnsi="Times New Roman" w:cs="Times New Roman"/>
          <w:sz w:val="28"/>
          <w:szCs w:val="28"/>
          <w:lang w:eastAsia="ru-RU"/>
        </w:rPr>
        <w:t>В рамках подпрограммы</w:t>
      </w:r>
      <w:r w:rsidRPr="001529F6">
        <w:rPr>
          <w:rFonts w:ascii="Times New Roman" w:eastAsia="Times New Roman" w:hAnsi="Times New Roman" w:cs="Times New Roman"/>
          <w:sz w:val="28"/>
          <w:szCs w:val="28"/>
          <w:lang w:eastAsia="ru-RU"/>
        </w:rPr>
        <w:t xml:space="preserve"> </w:t>
      </w:r>
      <w:r w:rsidRPr="001529F6">
        <w:rPr>
          <w:rFonts w:ascii="Times New Roman" w:eastAsia="Times New Roman" w:hAnsi="Times New Roman" w:cs="Times New Roman"/>
          <w:iCs/>
          <w:sz w:val="28"/>
          <w:szCs w:val="28"/>
          <w:lang w:eastAsia="ru-RU"/>
        </w:rPr>
        <w:t>«Развитие транспортного комплекса»</w:t>
      </w:r>
      <w:r w:rsidRPr="00086B8E">
        <w:rPr>
          <w:rFonts w:ascii="Times New Roman" w:eastAsia="Times New Roman" w:hAnsi="Times New Roman" w:cs="Times New Roman"/>
          <w:sz w:val="28"/>
          <w:szCs w:val="28"/>
          <w:lang w:eastAsia="ru-RU"/>
        </w:rPr>
        <w:t xml:space="preserve"> </w:t>
      </w:r>
      <w:r w:rsidRPr="001529F6">
        <w:rPr>
          <w:rFonts w:ascii="Times New Roman" w:eastAsia="Times New Roman" w:hAnsi="Times New Roman" w:cs="Times New Roman"/>
          <w:sz w:val="28"/>
          <w:szCs w:val="28"/>
          <w:lang w:eastAsia="ru-RU"/>
        </w:rPr>
        <w:t xml:space="preserve">государственной программы Красноярского края «Развитие транспортной системы» </w:t>
      </w:r>
      <w:r w:rsidRPr="00086B8E">
        <w:rPr>
          <w:rFonts w:ascii="Times New Roman" w:eastAsia="Times New Roman" w:hAnsi="Times New Roman" w:cs="Times New Roman"/>
          <w:sz w:val="28"/>
          <w:szCs w:val="28"/>
          <w:lang w:eastAsia="ru-RU"/>
        </w:rPr>
        <w:t>реализованы следующие мероприятия:</w:t>
      </w:r>
    </w:p>
    <w:p w:rsidR="00086B8E" w:rsidRPr="001529F6" w:rsidRDefault="0088181B" w:rsidP="00086B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086B8E" w:rsidRPr="001529F6">
        <w:rPr>
          <w:rFonts w:ascii="Times New Roman" w:eastAsia="Times New Roman" w:hAnsi="Times New Roman" w:cs="Times New Roman"/>
          <w:sz w:val="28"/>
          <w:szCs w:val="28"/>
          <w:lang w:eastAsia="ru-RU"/>
        </w:rPr>
        <w:t>роизведена актуализация документов транспортного планирования Красноярской агломерации, в том числе: разработка социального стандарта транспорт</w:t>
      </w:r>
      <w:r w:rsidR="00DC0E67">
        <w:rPr>
          <w:rFonts w:ascii="Times New Roman" w:eastAsia="Times New Roman" w:hAnsi="Times New Roman" w:cs="Times New Roman"/>
          <w:sz w:val="28"/>
          <w:szCs w:val="28"/>
          <w:lang w:eastAsia="ru-RU"/>
        </w:rPr>
        <w:t xml:space="preserve">ного обслуживания населения при </w:t>
      </w:r>
      <w:r w:rsidR="00086B8E" w:rsidRPr="001529F6">
        <w:rPr>
          <w:rFonts w:ascii="Times New Roman" w:eastAsia="Times New Roman" w:hAnsi="Times New Roman" w:cs="Times New Roman"/>
          <w:sz w:val="28"/>
          <w:szCs w:val="28"/>
          <w:lang w:eastAsia="ru-RU"/>
        </w:rPr>
        <w:t>осуществлении перевозок пассажиров и багажа; комплексной схемы организации транспортного обслуживания населения общественным транспортом; комплексной схемы организации дорожного движения; актуализация программы комплексного развития транспортной инфраструктуры.</w:t>
      </w:r>
    </w:p>
    <w:p w:rsidR="00086B8E" w:rsidRPr="00086B8E" w:rsidRDefault="0088181B" w:rsidP="00086B8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086B8E" w:rsidRPr="001529F6">
        <w:rPr>
          <w:rFonts w:ascii="Times New Roman" w:eastAsia="Times New Roman" w:hAnsi="Times New Roman" w:cs="Times New Roman"/>
          <w:sz w:val="28"/>
          <w:szCs w:val="28"/>
          <w:lang w:eastAsia="ru-RU"/>
        </w:rPr>
        <w:t xml:space="preserve">роизведен </w:t>
      </w:r>
      <w:r w:rsidR="00086B8E" w:rsidRPr="00086B8E">
        <w:rPr>
          <w:rFonts w:ascii="Times New Roman" w:eastAsia="Times New Roman" w:hAnsi="Times New Roman" w:cs="Times New Roman"/>
          <w:sz w:val="28"/>
          <w:szCs w:val="28"/>
          <w:lang w:eastAsia="ru-RU"/>
        </w:rPr>
        <w:t xml:space="preserve">ремонт, капитальный ремонт автомобильных дорог общего пользования регионального и межмуниципального значения Красноярской агломерации в сумме </w:t>
      </w:r>
      <w:r w:rsidR="00086B8E" w:rsidRPr="001529F6">
        <w:rPr>
          <w:rFonts w:ascii="Times New Roman" w:eastAsia="Times New Roman" w:hAnsi="Times New Roman" w:cs="Times New Roman"/>
          <w:sz w:val="28"/>
          <w:szCs w:val="28"/>
          <w:lang w:eastAsia="ru-RU"/>
        </w:rPr>
        <w:t>727</w:t>
      </w:r>
      <w:r w:rsidR="002621F6">
        <w:rPr>
          <w:rFonts w:ascii="Times New Roman" w:eastAsia="Times New Roman" w:hAnsi="Times New Roman" w:cs="Times New Roman"/>
          <w:sz w:val="28"/>
          <w:szCs w:val="28"/>
          <w:lang w:eastAsia="ru-RU"/>
        </w:rPr>
        <w:t> </w:t>
      </w:r>
      <w:r w:rsidR="00086B8E" w:rsidRPr="001529F6">
        <w:rPr>
          <w:rFonts w:ascii="Times New Roman" w:eastAsia="Times New Roman" w:hAnsi="Times New Roman" w:cs="Times New Roman"/>
          <w:sz w:val="28"/>
          <w:szCs w:val="28"/>
          <w:lang w:eastAsia="ru-RU"/>
        </w:rPr>
        <w:t>411</w:t>
      </w:r>
      <w:r w:rsidR="002621F6">
        <w:rPr>
          <w:rFonts w:ascii="Times New Roman" w:eastAsia="Times New Roman" w:hAnsi="Times New Roman" w:cs="Times New Roman"/>
          <w:sz w:val="28"/>
          <w:szCs w:val="28"/>
          <w:lang w:eastAsia="ru-RU"/>
        </w:rPr>
        <w:t xml:space="preserve"> тыс. </w:t>
      </w:r>
      <w:r w:rsidR="00086B8E" w:rsidRPr="00086B8E">
        <w:rPr>
          <w:rFonts w:ascii="Times New Roman" w:eastAsia="Times New Roman" w:hAnsi="Times New Roman" w:cs="Times New Roman"/>
          <w:sz w:val="28"/>
          <w:szCs w:val="28"/>
          <w:lang w:eastAsia="ru-RU"/>
        </w:rPr>
        <w:t xml:space="preserve">рублей или 100% </w:t>
      </w:r>
      <w:r>
        <w:rPr>
          <w:rFonts w:ascii="Times New Roman" w:eastAsia="Times New Roman" w:hAnsi="Times New Roman" w:cs="Times New Roman"/>
          <w:sz w:val="28"/>
          <w:szCs w:val="28"/>
          <w:lang w:eastAsia="ru-RU"/>
        </w:rPr>
        <w:br/>
      </w:r>
      <w:r w:rsidR="00086B8E" w:rsidRPr="00086B8E">
        <w:rPr>
          <w:rFonts w:ascii="Times New Roman" w:eastAsia="Times New Roman" w:hAnsi="Times New Roman" w:cs="Times New Roman"/>
          <w:sz w:val="28"/>
          <w:szCs w:val="28"/>
          <w:lang w:eastAsia="ru-RU"/>
        </w:rPr>
        <w:t xml:space="preserve">от </w:t>
      </w:r>
      <w:r w:rsidR="00086B8E" w:rsidRPr="001529F6">
        <w:rPr>
          <w:rFonts w:ascii="Times New Roman" w:eastAsia="Times New Roman" w:hAnsi="Times New Roman" w:cs="Times New Roman"/>
          <w:sz w:val="28"/>
          <w:szCs w:val="28"/>
          <w:lang w:eastAsia="ru-RU"/>
        </w:rPr>
        <w:t xml:space="preserve">плановых ассигнований. </w:t>
      </w:r>
      <w:r w:rsidR="00086B8E" w:rsidRPr="00086B8E">
        <w:rPr>
          <w:rFonts w:ascii="Times New Roman" w:eastAsia="Times New Roman" w:hAnsi="Times New Roman" w:cs="Times New Roman"/>
          <w:sz w:val="28"/>
          <w:szCs w:val="28"/>
          <w:lang w:eastAsia="ru-RU"/>
        </w:rPr>
        <w:t>Реализация вышеуказанных мероприятий позволила выполнить работы по ремонту автомобильных дорог Красноярской агло</w:t>
      </w:r>
      <w:r w:rsidR="001529F6" w:rsidRPr="001529F6">
        <w:rPr>
          <w:rFonts w:ascii="Times New Roman" w:eastAsia="Times New Roman" w:hAnsi="Times New Roman" w:cs="Times New Roman"/>
          <w:sz w:val="28"/>
          <w:szCs w:val="28"/>
          <w:lang w:eastAsia="ru-RU"/>
        </w:rPr>
        <w:t>мерации протяженностью 58,51 км.</w:t>
      </w:r>
    </w:p>
    <w:p w:rsidR="00861A16" w:rsidRPr="00861A16" w:rsidRDefault="00861A16" w:rsidP="00861A16">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 xml:space="preserve">Вместе с тем, необходимо учитывать негативные моменты развития агломерационных процессов. Агломерации вбирают в себя в большом количестве население сельских территорий и малых городов. Сельские территории развиваются слабо, происходит отток людей. В связи с этим требуется с опережением развивать село и малые города, тогда территория страны будет равномерно и комплексно развиваться и заселяться. </w:t>
      </w:r>
    </w:p>
    <w:p w:rsidR="002000B8" w:rsidRPr="00861A16" w:rsidRDefault="002000B8" w:rsidP="002000B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lastRenderedPageBreak/>
        <w:t xml:space="preserve">Еще один аспект. При реализации крупных агломераций потребуется большое количество дополнительных энергоресурсов, начиная </w:t>
      </w:r>
      <w:r w:rsidRPr="00861A16">
        <w:rPr>
          <w:rFonts w:ascii="Times New Roman" w:eastAsia="Calibri" w:hAnsi="Times New Roman" w:cs="Times New Roman"/>
          <w:sz w:val="28"/>
          <w:szCs w:val="28"/>
        </w:rPr>
        <w:br/>
        <w:t xml:space="preserve">от энергетики, заканчивая обычными тепловыми, водными ресурсами, а это </w:t>
      </w:r>
      <w:r w:rsidRPr="00861A16">
        <w:rPr>
          <w:rFonts w:ascii="Times New Roman" w:eastAsia="Calibri" w:hAnsi="Times New Roman" w:cs="Times New Roman"/>
          <w:sz w:val="28"/>
          <w:szCs w:val="28"/>
        </w:rPr>
        <w:br/>
        <w:t>в свою очередь процесс интенсификации экономики – создание новых производственных цепочек и серьезные изменения минимум на 10-15 лет. Без консолидированных усилий государства решить эти вопросы невозможно и начать необходимо с правового и организационного взаимодействия органов местного самоуправления и органов государственной власти.</w:t>
      </w:r>
    </w:p>
    <w:p w:rsidR="002000B8" w:rsidRPr="00861A16" w:rsidRDefault="002000B8" w:rsidP="002000B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 xml:space="preserve">Для Красноярского края, на территории которого на протяжении последних лет идет процесс активного развития и усиления агломерационных связей города Красноярска и прилегающих муниципальных образований, актуальным является вопрос законодательного урегулирования отношений, связанных с созданием межмуниципальных объединений. Требуется выработка механизмов эффективного </w:t>
      </w:r>
      <w:r w:rsidRPr="00861A16">
        <w:rPr>
          <w:rFonts w:ascii="Times New Roman" w:eastAsia="Calibri" w:hAnsi="Times New Roman" w:cs="Times New Roman"/>
          <w:sz w:val="28"/>
          <w:szCs w:val="28"/>
        </w:rPr>
        <w:br/>
        <w:t xml:space="preserve">и взаимовыгодного решения вопросов в сфере земельных отношений </w:t>
      </w:r>
      <w:r w:rsidRPr="00861A16">
        <w:rPr>
          <w:rFonts w:ascii="Times New Roman" w:eastAsia="Calibri" w:hAnsi="Times New Roman" w:cs="Times New Roman"/>
          <w:sz w:val="28"/>
          <w:szCs w:val="28"/>
        </w:rPr>
        <w:br/>
        <w:t>и территориального планирования,</w:t>
      </w:r>
      <w:r w:rsidRPr="00861A16">
        <w:rPr>
          <w:rFonts w:ascii="Times New Roman" w:eastAsia="Calibri" w:hAnsi="Times New Roman" w:cs="Times New Roman"/>
          <w:sz w:val="28"/>
          <w:szCs w:val="28"/>
        </w:rPr>
        <w:tab/>
        <w:t xml:space="preserve">развития транспортной инфраструктуры </w:t>
      </w:r>
      <w:r w:rsidRPr="00861A16">
        <w:rPr>
          <w:rFonts w:ascii="Times New Roman" w:eastAsia="Calibri" w:hAnsi="Times New Roman" w:cs="Times New Roman"/>
          <w:sz w:val="28"/>
          <w:szCs w:val="28"/>
        </w:rPr>
        <w:br/>
        <w:t>и социальной сферы, оптимизации схемы расселения. Данные вопросы могут быть урегулированы только федеральным законодательством.</w:t>
      </w:r>
    </w:p>
    <w:p w:rsidR="002000B8" w:rsidRPr="00861A16" w:rsidRDefault="002000B8" w:rsidP="002000B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 xml:space="preserve">Кроме того, проанализировав проблемы развития Красноярской агломерации, а также принимая во внимание недостаточную эффективность управления агломерационными процессами различных структур, созданных в разное время в крае (коллегиальный орган при Правительстве края </w:t>
      </w:r>
      <w:r w:rsidRPr="00861A16">
        <w:rPr>
          <w:rFonts w:ascii="Times New Roman" w:eastAsia="Calibri" w:hAnsi="Times New Roman" w:cs="Times New Roman"/>
          <w:sz w:val="28"/>
          <w:szCs w:val="28"/>
        </w:rPr>
        <w:br/>
        <w:t xml:space="preserve">с участием глав территорий; коллегиальный орган глав территорий, созданный в рамках межмуниципального соглашения; корпорация «Красноярск-2020»), считаем ключевым вопросом, нуждающимся </w:t>
      </w:r>
      <w:r w:rsidRPr="00861A16">
        <w:rPr>
          <w:rFonts w:ascii="Times New Roman" w:eastAsia="Calibri" w:hAnsi="Times New Roman" w:cs="Times New Roman"/>
          <w:sz w:val="28"/>
          <w:szCs w:val="28"/>
        </w:rPr>
        <w:br/>
        <w:t>в урегулировании на уровне федерального законодательства, вопрос управления агломерацией.</w:t>
      </w:r>
    </w:p>
    <w:p w:rsidR="002000B8" w:rsidRPr="00861A16" w:rsidRDefault="00666C06" w:rsidP="002000B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 xml:space="preserve">Для решения </w:t>
      </w:r>
      <w:r w:rsidR="002000B8" w:rsidRPr="00861A16">
        <w:rPr>
          <w:rFonts w:ascii="Times New Roman" w:eastAsia="Calibri" w:hAnsi="Times New Roman" w:cs="Times New Roman"/>
          <w:sz w:val="28"/>
          <w:szCs w:val="28"/>
        </w:rPr>
        <w:t>указанных вопросов, прежде всего, необходимо:</w:t>
      </w:r>
    </w:p>
    <w:p w:rsidR="002000B8" w:rsidRPr="00861A16" w:rsidRDefault="002000B8" w:rsidP="002000B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 xml:space="preserve">1. </w:t>
      </w:r>
      <w:r w:rsidR="00861A16">
        <w:rPr>
          <w:rFonts w:ascii="Times New Roman" w:eastAsia="Calibri" w:hAnsi="Times New Roman" w:cs="Times New Roman"/>
          <w:sz w:val="28"/>
          <w:szCs w:val="28"/>
        </w:rPr>
        <w:t>З</w:t>
      </w:r>
      <w:r w:rsidRPr="00861A16">
        <w:rPr>
          <w:rFonts w:ascii="Times New Roman" w:eastAsia="Calibri" w:hAnsi="Times New Roman" w:cs="Times New Roman"/>
          <w:sz w:val="28"/>
          <w:szCs w:val="28"/>
        </w:rPr>
        <w:t>аконодательно определить на федеральном уровне само понятие агломерации;</w:t>
      </w:r>
    </w:p>
    <w:p w:rsidR="002000B8" w:rsidRPr="00861A16" w:rsidRDefault="002000B8" w:rsidP="002000B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 xml:space="preserve">2. </w:t>
      </w:r>
      <w:r w:rsidR="00861A16">
        <w:rPr>
          <w:rFonts w:ascii="Times New Roman" w:eastAsia="Calibri" w:hAnsi="Times New Roman" w:cs="Times New Roman"/>
          <w:sz w:val="28"/>
          <w:szCs w:val="28"/>
        </w:rPr>
        <w:t>П</w:t>
      </w:r>
      <w:r w:rsidRPr="00861A16">
        <w:rPr>
          <w:rFonts w:ascii="Times New Roman" w:eastAsia="Calibri" w:hAnsi="Times New Roman" w:cs="Times New Roman"/>
          <w:sz w:val="28"/>
          <w:szCs w:val="28"/>
        </w:rPr>
        <w:t xml:space="preserve">редусмотреть создание органов управления агломерацией, наделенных бюджетными и управленческими полномочиями по ключевым вопросам развития агломерации (земельные отношения, территориальное планирование и градостроительное зонирование, развитие транспортной </w:t>
      </w:r>
      <w:r w:rsidRPr="00861A16">
        <w:rPr>
          <w:rFonts w:ascii="Times New Roman" w:eastAsia="Calibri" w:hAnsi="Times New Roman" w:cs="Times New Roman"/>
          <w:sz w:val="28"/>
          <w:szCs w:val="28"/>
        </w:rPr>
        <w:br/>
        <w:t>и социальной инфраструктуры, оказание социальных услуг);</w:t>
      </w:r>
    </w:p>
    <w:p w:rsidR="002000B8" w:rsidRPr="00861A16" w:rsidRDefault="002000B8" w:rsidP="002000B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 xml:space="preserve">3. </w:t>
      </w:r>
      <w:r w:rsidR="00861A16">
        <w:rPr>
          <w:rFonts w:ascii="Times New Roman" w:eastAsia="Calibri" w:hAnsi="Times New Roman" w:cs="Times New Roman"/>
          <w:sz w:val="28"/>
          <w:szCs w:val="28"/>
        </w:rPr>
        <w:t>В</w:t>
      </w:r>
      <w:r w:rsidRPr="00861A16">
        <w:rPr>
          <w:rFonts w:ascii="Times New Roman" w:eastAsia="Calibri" w:hAnsi="Times New Roman" w:cs="Times New Roman"/>
          <w:sz w:val="28"/>
          <w:szCs w:val="28"/>
        </w:rPr>
        <w:t xml:space="preserve"> системе управления агломерацией необходимо предусмотреть механизмы, обеспечивающие согласованность действий и разрешение возможных конфликтов интересов органов местного самоуправления, входящих в агломерацию;</w:t>
      </w:r>
    </w:p>
    <w:p w:rsidR="002000B8" w:rsidRPr="00861A16" w:rsidRDefault="00861A16" w:rsidP="002000B8">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 О</w:t>
      </w:r>
      <w:r w:rsidR="002000B8" w:rsidRPr="00861A16">
        <w:rPr>
          <w:rFonts w:ascii="Times New Roman" w:eastAsia="Calibri" w:hAnsi="Times New Roman" w:cs="Times New Roman"/>
          <w:sz w:val="28"/>
          <w:szCs w:val="28"/>
        </w:rPr>
        <w:t>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управления агломерациями.</w:t>
      </w:r>
    </w:p>
    <w:p w:rsidR="002000B8" w:rsidRPr="00861A16" w:rsidRDefault="002000B8" w:rsidP="002000B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 xml:space="preserve">Возможно рассмотреть вариант построения системы управления развитием агломерации, предусматривающий создание специального многоуровневого муниципального образования с разграничением полномочий по решению вопросов местного значения между уровнями </w:t>
      </w:r>
      <w:r w:rsidRPr="00861A16">
        <w:rPr>
          <w:rFonts w:ascii="Times New Roman" w:eastAsia="Calibri" w:hAnsi="Times New Roman" w:cs="Times New Roman"/>
          <w:sz w:val="28"/>
          <w:szCs w:val="28"/>
        </w:rPr>
        <w:br/>
      </w:r>
      <w:r w:rsidRPr="00861A16">
        <w:rPr>
          <w:rFonts w:ascii="Times New Roman" w:eastAsia="Calibri" w:hAnsi="Times New Roman" w:cs="Times New Roman"/>
          <w:sz w:val="28"/>
          <w:szCs w:val="28"/>
        </w:rPr>
        <w:lastRenderedPageBreak/>
        <w:t>(с введением соответствующего понятия в законодательство о местном самоуправлении).</w:t>
      </w:r>
    </w:p>
    <w:p w:rsidR="002000B8" w:rsidRPr="00861A16" w:rsidRDefault="002000B8" w:rsidP="002000B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Для это</w:t>
      </w:r>
      <w:r w:rsidR="00666C06" w:rsidRPr="00861A16">
        <w:rPr>
          <w:rFonts w:ascii="Times New Roman" w:eastAsia="Calibri" w:hAnsi="Times New Roman" w:cs="Times New Roman"/>
          <w:sz w:val="28"/>
          <w:szCs w:val="28"/>
        </w:rPr>
        <w:t>го</w:t>
      </w:r>
      <w:r w:rsidRPr="00861A16">
        <w:rPr>
          <w:rFonts w:ascii="Times New Roman" w:eastAsia="Calibri" w:hAnsi="Times New Roman" w:cs="Times New Roman"/>
          <w:sz w:val="28"/>
          <w:szCs w:val="28"/>
        </w:rPr>
        <w:t xml:space="preserve"> в Бюджетный, Налоговый, Земельный, Градостроительный кодексы, </w:t>
      </w:r>
      <w:r w:rsidR="00240228" w:rsidRPr="00861A16">
        <w:rPr>
          <w:rFonts w:ascii="Times New Roman" w:eastAsia="Calibri" w:hAnsi="Times New Roman" w:cs="Times New Roman"/>
          <w:sz w:val="28"/>
          <w:szCs w:val="28"/>
        </w:rPr>
        <w:t xml:space="preserve">в проект нового </w:t>
      </w:r>
      <w:r w:rsidRPr="00861A16">
        <w:rPr>
          <w:rFonts w:ascii="Times New Roman" w:eastAsia="Calibri" w:hAnsi="Times New Roman" w:cs="Times New Roman"/>
          <w:sz w:val="28"/>
          <w:szCs w:val="28"/>
        </w:rPr>
        <w:t>Федеральн</w:t>
      </w:r>
      <w:r w:rsidR="00240228" w:rsidRPr="00861A16">
        <w:rPr>
          <w:rFonts w:ascii="Times New Roman" w:eastAsia="Calibri" w:hAnsi="Times New Roman" w:cs="Times New Roman"/>
          <w:sz w:val="28"/>
          <w:szCs w:val="28"/>
        </w:rPr>
        <w:t>ого</w:t>
      </w:r>
      <w:r w:rsidRPr="00861A16">
        <w:rPr>
          <w:rFonts w:ascii="Times New Roman" w:eastAsia="Calibri" w:hAnsi="Times New Roman" w:cs="Times New Roman"/>
          <w:sz w:val="28"/>
          <w:szCs w:val="28"/>
        </w:rPr>
        <w:t xml:space="preserve"> закон</w:t>
      </w:r>
      <w:r w:rsidR="00DC0E67">
        <w:rPr>
          <w:rFonts w:ascii="Times New Roman" w:eastAsia="Calibri" w:hAnsi="Times New Roman" w:cs="Times New Roman"/>
          <w:sz w:val="28"/>
          <w:szCs w:val="28"/>
        </w:rPr>
        <w:t>а</w:t>
      </w:r>
      <w:r w:rsidRPr="00861A16">
        <w:rPr>
          <w:rFonts w:ascii="Times New Roman" w:eastAsia="Calibri" w:hAnsi="Times New Roman" w:cs="Times New Roman"/>
          <w:sz w:val="28"/>
          <w:szCs w:val="28"/>
        </w:rPr>
        <w:t xml:space="preserve"> «</w:t>
      </w:r>
      <w:r w:rsidR="00240228" w:rsidRPr="00861A16">
        <w:rPr>
          <w:rFonts w:ascii="Times New Roman" w:eastAsia="Times New Roman" w:hAnsi="Times New Roman" w:cs="Times New Roman"/>
          <w:sz w:val="28"/>
          <w:szCs w:val="28"/>
          <w:lang w:eastAsia="ru-RU"/>
        </w:rPr>
        <w:t>Об общих принципах организации местного самоуправления в единой системе публичной власти</w:t>
      </w:r>
      <w:r w:rsidRPr="00861A16">
        <w:rPr>
          <w:rFonts w:ascii="Times New Roman" w:eastAsia="Calibri" w:hAnsi="Times New Roman" w:cs="Times New Roman"/>
          <w:sz w:val="28"/>
          <w:szCs w:val="28"/>
        </w:rPr>
        <w:t xml:space="preserve">» должны быть внесены соответствующие </w:t>
      </w:r>
      <w:r w:rsidR="00240228" w:rsidRPr="00861A16">
        <w:rPr>
          <w:rFonts w:ascii="Times New Roman" w:eastAsia="Calibri" w:hAnsi="Times New Roman" w:cs="Times New Roman"/>
          <w:sz w:val="28"/>
          <w:szCs w:val="28"/>
        </w:rPr>
        <w:t>положения</w:t>
      </w:r>
      <w:r w:rsidRPr="00861A16">
        <w:rPr>
          <w:rFonts w:ascii="Times New Roman" w:eastAsia="Calibri" w:hAnsi="Times New Roman" w:cs="Times New Roman"/>
          <w:sz w:val="28"/>
          <w:szCs w:val="28"/>
        </w:rPr>
        <w:t xml:space="preserve"> в части </w:t>
      </w:r>
      <w:r w:rsidR="00240228" w:rsidRPr="00861A16">
        <w:rPr>
          <w:rFonts w:ascii="Times New Roman" w:eastAsia="Calibri" w:hAnsi="Times New Roman" w:cs="Times New Roman"/>
          <w:sz w:val="28"/>
          <w:szCs w:val="28"/>
        </w:rPr>
        <w:t xml:space="preserve">правового </w:t>
      </w:r>
      <w:r w:rsidRPr="00861A16">
        <w:rPr>
          <w:rFonts w:ascii="Times New Roman" w:eastAsia="Calibri" w:hAnsi="Times New Roman" w:cs="Times New Roman"/>
          <w:sz w:val="28"/>
          <w:szCs w:val="28"/>
        </w:rPr>
        <w:t xml:space="preserve">регулирования </w:t>
      </w:r>
      <w:r w:rsidR="001529F6" w:rsidRPr="00861A16">
        <w:rPr>
          <w:rFonts w:ascii="Times New Roman" w:eastAsia="Calibri" w:hAnsi="Times New Roman" w:cs="Times New Roman"/>
          <w:sz w:val="28"/>
          <w:szCs w:val="28"/>
        </w:rPr>
        <w:t xml:space="preserve">вопросов развития и функционирования </w:t>
      </w:r>
      <w:r w:rsidRPr="00861A16">
        <w:rPr>
          <w:rFonts w:ascii="Times New Roman" w:eastAsia="Calibri" w:hAnsi="Times New Roman" w:cs="Times New Roman"/>
          <w:sz w:val="28"/>
          <w:szCs w:val="28"/>
        </w:rPr>
        <w:t>городск</w:t>
      </w:r>
      <w:r w:rsidR="001529F6" w:rsidRPr="00861A16">
        <w:rPr>
          <w:rFonts w:ascii="Times New Roman" w:eastAsia="Calibri" w:hAnsi="Times New Roman" w:cs="Times New Roman"/>
          <w:sz w:val="28"/>
          <w:szCs w:val="28"/>
        </w:rPr>
        <w:t>их</w:t>
      </w:r>
      <w:r w:rsidRPr="00861A16">
        <w:rPr>
          <w:rFonts w:ascii="Times New Roman" w:eastAsia="Calibri" w:hAnsi="Times New Roman" w:cs="Times New Roman"/>
          <w:sz w:val="28"/>
          <w:szCs w:val="28"/>
        </w:rPr>
        <w:t xml:space="preserve"> агломераций. </w:t>
      </w:r>
    </w:p>
    <w:p w:rsid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Такое комплексное регулирование вопросов развития городских агломераций создаст необходимую законодательную основу для эффективного управления их развитием.</w:t>
      </w:r>
    </w:p>
    <w:p w:rsidR="009361B5" w:rsidRPr="002000B8" w:rsidRDefault="009361B5" w:rsidP="002000B8">
      <w:pPr>
        <w:spacing w:after="0" w:line="240" w:lineRule="auto"/>
        <w:ind w:firstLine="709"/>
        <w:contextualSpacing/>
        <w:jc w:val="both"/>
        <w:rPr>
          <w:rFonts w:ascii="Times New Roman" w:eastAsia="Calibri" w:hAnsi="Times New Roman" w:cs="Times New Roman"/>
          <w:sz w:val="28"/>
          <w:szCs w:val="28"/>
        </w:rPr>
      </w:pPr>
    </w:p>
    <w:p w:rsidR="002000B8" w:rsidRPr="002000B8" w:rsidRDefault="002000B8" w:rsidP="002000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991EF1">
        <w:rPr>
          <w:rFonts w:ascii="Times New Roman" w:eastAsia="Calibri" w:hAnsi="Times New Roman" w:cs="Times New Roman"/>
          <w:b/>
          <w:sz w:val="28"/>
          <w:szCs w:val="28"/>
        </w:rPr>
        <w:t>.</w:t>
      </w:r>
      <w:r w:rsidRPr="002000B8">
        <w:rPr>
          <w:rFonts w:ascii="Times New Roman" w:eastAsia="Calibri" w:hAnsi="Times New Roman" w:cs="Times New Roman"/>
          <w:b/>
          <w:sz w:val="28"/>
          <w:szCs w:val="28"/>
        </w:rPr>
        <w:t xml:space="preserve"> Сельские агломерации</w:t>
      </w:r>
    </w:p>
    <w:p w:rsidR="009361B5" w:rsidRDefault="009361B5" w:rsidP="00CF43DA">
      <w:pPr>
        <w:spacing w:after="0" w:line="240" w:lineRule="auto"/>
        <w:ind w:firstLine="709"/>
        <w:contextualSpacing/>
        <w:jc w:val="both"/>
        <w:rPr>
          <w:rFonts w:ascii="Times New Roman" w:eastAsia="Calibri" w:hAnsi="Times New Roman" w:cs="Times New Roman"/>
          <w:sz w:val="28"/>
          <w:szCs w:val="28"/>
        </w:rPr>
      </w:pPr>
    </w:p>
    <w:p w:rsidR="002000B8" w:rsidRPr="002000B8" w:rsidRDefault="002000B8" w:rsidP="00CF43DA">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В рамках участия Красноярского края в мероприятиях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31.05.201</w:t>
      </w:r>
      <w:r w:rsidR="00CF43DA">
        <w:rPr>
          <w:rFonts w:ascii="Times New Roman" w:eastAsia="Calibri" w:hAnsi="Times New Roman" w:cs="Times New Roman"/>
          <w:sz w:val="28"/>
          <w:szCs w:val="28"/>
        </w:rPr>
        <w:t xml:space="preserve">9 № 696, приказом министерства </w:t>
      </w:r>
      <w:r w:rsidR="00CF43DA">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от 06.04.2020 № 231-0 (приложение № 2 к приказу) утвержден Перечень сельских агломераций на территории Красноярского края в целях предоставления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и подпрограммы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(далее - Программа, приказ № 231-0, Перечень). Перечень сформирован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в соответствии с условиями Программы. Приказ № 231-0 размещен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на официальном сайте министерства: krasagro.ru, в разделе «Документы».</w:t>
      </w:r>
    </w:p>
    <w:p w:rsidR="00D855FC" w:rsidRPr="00D855FC" w:rsidRDefault="00D855FC" w:rsidP="00D855FC">
      <w:pPr>
        <w:suppressAutoHyphens/>
        <w:spacing w:after="0" w:line="240" w:lineRule="auto"/>
        <w:ind w:firstLine="709"/>
        <w:jc w:val="both"/>
        <w:rPr>
          <w:rFonts w:ascii="Times New Roman" w:eastAsia="Times New Roman" w:hAnsi="Times New Roman" w:cs="Times New Roman"/>
          <w:color w:val="00000A"/>
          <w:kern w:val="2"/>
          <w:sz w:val="28"/>
          <w:szCs w:val="28"/>
          <w:lang w:eastAsia="zh-CN"/>
        </w:rPr>
      </w:pPr>
      <w:r w:rsidRPr="00D855FC">
        <w:rPr>
          <w:rFonts w:ascii="Times New Roman" w:eastAsia="Times New Roman" w:hAnsi="Times New Roman" w:cs="Times New Roman"/>
          <w:color w:val="00000A"/>
          <w:kern w:val="2"/>
          <w:sz w:val="28"/>
          <w:szCs w:val="28"/>
          <w:lang w:eastAsia="zh-CN"/>
        </w:rPr>
        <w:t>Для участия в ф</w:t>
      </w:r>
      <w:r w:rsidRPr="00D855FC">
        <w:rPr>
          <w:rFonts w:ascii="Times New Roman" w:eastAsia="Calibri" w:hAnsi="Times New Roman" w:cs="Times New Roman"/>
          <w:sz w:val="28"/>
          <w:szCs w:val="28"/>
        </w:rPr>
        <w:t>едеральном проекте «Современный облик сельских территорий»</w:t>
      </w:r>
      <w:r w:rsidRPr="00D855FC">
        <w:rPr>
          <w:rFonts w:ascii="Times New Roman" w:eastAsia="Times New Roman" w:hAnsi="Times New Roman" w:cs="Times New Roman"/>
          <w:bCs/>
          <w:color w:val="00000A"/>
          <w:kern w:val="1"/>
          <w:sz w:val="28"/>
          <w:szCs w:val="28"/>
          <w:lang w:eastAsia="zh-CN"/>
        </w:rPr>
        <w:t xml:space="preserve"> ГП РФ КРСТ и привлечения из федерального бюджета </w:t>
      </w:r>
      <w:r w:rsidRPr="00D855FC">
        <w:rPr>
          <w:rFonts w:ascii="Times New Roman" w:eastAsia="Times New Roman" w:hAnsi="Times New Roman" w:cs="Times New Roman"/>
          <w:bCs/>
          <w:color w:val="00000A"/>
          <w:kern w:val="1"/>
          <w:sz w:val="28"/>
          <w:szCs w:val="28"/>
          <w:lang w:eastAsia="zh-CN"/>
        </w:rPr>
        <w:br/>
        <w:t xml:space="preserve">в 2021 году субсидий на реализацию </w:t>
      </w:r>
      <w:r w:rsidRPr="00D855FC">
        <w:rPr>
          <w:rFonts w:ascii="Times New Roman" w:eastAsia="Calibri" w:hAnsi="Times New Roman" w:cs="Times New Roman"/>
          <w:sz w:val="28"/>
          <w:szCs w:val="28"/>
        </w:rPr>
        <w:t>проектов комплексного развития сельских территорий или сельских агломераций</w:t>
      </w:r>
      <w:r w:rsidR="009361B5">
        <w:rPr>
          <w:rFonts w:ascii="Times New Roman" w:eastAsia="Calibri" w:hAnsi="Times New Roman" w:cs="Times New Roman"/>
          <w:sz w:val="28"/>
          <w:szCs w:val="28"/>
        </w:rPr>
        <w:t>,</w:t>
      </w:r>
      <w:r w:rsidRPr="00D855FC">
        <w:rPr>
          <w:rFonts w:ascii="Times New Roman" w:eastAsia="Calibri" w:hAnsi="Times New Roman" w:cs="Times New Roman"/>
          <w:sz w:val="28"/>
          <w:szCs w:val="28"/>
        </w:rPr>
        <w:t xml:space="preserve"> органами местного самоуправления </w:t>
      </w:r>
      <w:r w:rsidRPr="00D855FC">
        <w:rPr>
          <w:rFonts w:ascii="Times New Roman" w:eastAsia="Times New Roman" w:hAnsi="Times New Roman" w:cs="Times New Roman"/>
          <w:color w:val="00000A"/>
          <w:kern w:val="2"/>
          <w:sz w:val="28"/>
          <w:szCs w:val="28"/>
          <w:lang w:eastAsia="zh-CN"/>
        </w:rPr>
        <w:t>муниципальных образований Красноярского края было подготовлено и направлено в Минсельхоз России пять проектов, в том числе</w:t>
      </w:r>
      <w:r w:rsidR="009361B5">
        <w:rPr>
          <w:rFonts w:ascii="Times New Roman" w:eastAsia="Times New Roman" w:hAnsi="Times New Roman" w:cs="Times New Roman"/>
          <w:color w:val="00000A"/>
          <w:kern w:val="2"/>
          <w:sz w:val="28"/>
          <w:szCs w:val="28"/>
          <w:lang w:eastAsia="zh-CN"/>
        </w:rPr>
        <w:t>:</w:t>
      </w:r>
      <w:r w:rsidR="00B3055D">
        <w:rPr>
          <w:rFonts w:ascii="Times New Roman" w:eastAsia="Times New Roman" w:hAnsi="Times New Roman" w:cs="Times New Roman"/>
          <w:color w:val="00000A"/>
          <w:kern w:val="2"/>
          <w:sz w:val="28"/>
          <w:szCs w:val="28"/>
          <w:lang w:eastAsia="zh-CN"/>
        </w:rPr>
        <w:t xml:space="preserve"> (таблица 4)</w:t>
      </w:r>
      <w:r w:rsidRPr="00D855FC">
        <w:rPr>
          <w:rFonts w:ascii="Times New Roman" w:eastAsia="Times New Roman" w:hAnsi="Times New Roman" w:cs="Times New Roman"/>
          <w:color w:val="00000A"/>
          <w:kern w:val="2"/>
          <w:sz w:val="28"/>
          <w:szCs w:val="28"/>
          <w:lang w:eastAsia="zh-CN"/>
        </w:rPr>
        <w:t>:</w:t>
      </w:r>
    </w:p>
    <w:p w:rsidR="00D855FC" w:rsidRDefault="00D855FC" w:rsidP="00D855FC">
      <w:pPr>
        <w:suppressAutoHyphens/>
        <w:spacing w:after="0" w:line="240" w:lineRule="auto"/>
        <w:ind w:firstLine="709"/>
        <w:jc w:val="both"/>
        <w:rPr>
          <w:rFonts w:ascii="Times New Roman" w:eastAsia="Times New Roman" w:hAnsi="Times New Roman" w:cs="Times New Roman"/>
          <w:color w:val="00000A"/>
          <w:kern w:val="2"/>
          <w:sz w:val="28"/>
          <w:szCs w:val="28"/>
          <w:lang w:eastAsia="zh-CN"/>
        </w:rPr>
      </w:pPr>
    </w:p>
    <w:p w:rsidR="00B3055D" w:rsidRPr="00D855FC" w:rsidRDefault="00B3055D" w:rsidP="00B3055D">
      <w:pPr>
        <w:suppressAutoHyphens/>
        <w:spacing w:after="0" w:line="240" w:lineRule="auto"/>
        <w:ind w:firstLine="709"/>
        <w:jc w:val="right"/>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Таблица 4</w:t>
      </w:r>
    </w:p>
    <w:tbl>
      <w:tblPr>
        <w:tblStyle w:val="22"/>
        <w:tblW w:w="9356" w:type="dxa"/>
        <w:tblInd w:w="108" w:type="dxa"/>
        <w:tblLayout w:type="fixed"/>
        <w:tblLook w:val="04A0" w:firstRow="1" w:lastRow="0" w:firstColumn="1" w:lastColumn="0" w:noHBand="0" w:noVBand="1"/>
      </w:tblPr>
      <w:tblGrid>
        <w:gridCol w:w="567"/>
        <w:gridCol w:w="3119"/>
        <w:gridCol w:w="5670"/>
      </w:tblGrid>
      <w:tr w:rsidR="00D855FC" w:rsidRPr="00D855FC" w:rsidTr="00633B93">
        <w:trPr>
          <w:trHeight w:val="593"/>
        </w:trPr>
        <w:tc>
          <w:tcPr>
            <w:tcW w:w="567" w:type="dxa"/>
            <w:vAlign w:val="center"/>
          </w:tcPr>
          <w:p w:rsidR="00D855FC" w:rsidRPr="00D855FC" w:rsidRDefault="00D855FC" w:rsidP="00D855FC">
            <w:pPr>
              <w:suppressAutoHyphens/>
              <w:ind w:right="-108"/>
              <w:jc w:val="center"/>
              <w:rPr>
                <w:rFonts w:ascii="Times New Roman" w:eastAsia="Times New Roman" w:hAnsi="Times New Roman"/>
                <w:color w:val="00000A"/>
                <w:kern w:val="1"/>
                <w:sz w:val="24"/>
                <w:szCs w:val="24"/>
                <w:lang w:eastAsia="zh-CN"/>
              </w:rPr>
            </w:pPr>
            <w:r w:rsidRPr="00D855FC">
              <w:rPr>
                <w:rFonts w:ascii="Times New Roman" w:eastAsia="Times New Roman" w:hAnsi="Times New Roman"/>
                <w:color w:val="00000A"/>
                <w:kern w:val="1"/>
                <w:sz w:val="24"/>
                <w:szCs w:val="24"/>
                <w:lang w:eastAsia="zh-CN"/>
              </w:rPr>
              <w:t>№ п/п</w:t>
            </w:r>
          </w:p>
        </w:tc>
        <w:tc>
          <w:tcPr>
            <w:tcW w:w="3119" w:type="dxa"/>
            <w:vAlign w:val="center"/>
          </w:tcPr>
          <w:p w:rsidR="00D855FC" w:rsidRPr="00D855FC" w:rsidRDefault="00D855FC" w:rsidP="00D855FC">
            <w:pPr>
              <w:suppressAutoHyphens/>
              <w:ind w:right="424"/>
              <w:jc w:val="center"/>
              <w:rPr>
                <w:rFonts w:ascii="Times New Roman" w:eastAsia="Times New Roman" w:hAnsi="Times New Roman"/>
                <w:color w:val="00000A"/>
                <w:kern w:val="1"/>
                <w:sz w:val="24"/>
                <w:szCs w:val="24"/>
                <w:lang w:eastAsia="zh-CN"/>
              </w:rPr>
            </w:pPr>
            <w:r w:rsidRPr="00D855FC">
              <w:rPr>
                <w:rFonts w:ascii="Times New Roman" w:eastAsia="Times New Roman" w:hAnsi="Times New Roman"/>
                <w:color w:val="00000A"/>
                <w:kern w:val="1"/>
                <w:sz w:val="24"/>
                <w:szCs w:val="24"/>
                <w:lang w:eastAsia="zh-CN"/>
              </w:rPr>
              <w:t>Наименование проекта</w:t>
            </w:r>
          </w:p>
        </w:tc>
        <w:tc>
          <w:tcPr>
            <w:tcW w:w="5670" w:type="dxa"/>
            <w:vAlign w:val="center"/>
          </w:tcPr>
          <w:p w:rsidR="00D855FC" w:rsidRPr="00D855FC" w:rsidRDefault="00D855FC" w:rsidP="00D855FC">
            <w:pPr>
              <w:suppressAutoHyphens/>
              <w:ind w:right="424"/>
              <w:jc w:val="center"/>
              <w:rPr>
                <w:rFonts w:ascii="Times New Roman" w:eastAsia="Times New Roman" w:hAnsi="Times New Roman"/>
                <w:color w:val="00000A"/>
                <w:kern w:val="1"/>
                <w:sz w:val="24"/>
                <w:szCs w:val="24"/>
                <w:lang w:eastAsia="zh-CN"/>
              </w:rPr>
            </w:pPr>
            <w:r w:rsidRPr="00D855FC">
              <w:rPr>
                <w:rFonts w:ascii="Times New Roman" w:eastAsia="Times New Roman" w:hAnsi="Times New Roman"/>
                <w:color w:val="00000A"/>
                <w:kern w:val="1"/>
                <w:sz w:val="24"/>
                <w:szCs w:val="24"/>
                <w:lang w:eastAsia="zh-CN"/>
              </w:rPr>
              <w:t>Содержание проекта</w:t>
            </w:r>
          </w:p>
        </w:tc>
      </w:tr>
      <w:tr w:rsidR="00D855FC" w:rsidRPr="00D855FC" w:rsidTr="00633B93">
        <w:tc>
          <w:tcPr>
            <w:tcW w:w="567" w:type="dxa"/>
          </w:tcPr>
          <w:p w:rsidR="00D855FC" w:rsidRPr="00D855FC" w:rsidRDefault="00D855FC" w:rsidP="00D855FC">
            <w:pPr>
              <w:suppressAutoHyphens/>
              <w:ind w:right="-108"/>
              <w:jc w:val="center"/>
              <w:rPr>
                <w:rFonts w:ascii="Times New Roman" w:eastAsia="Times New Roman" w:hAnsi="Times New Roman"/>
                <w:color w:val="00000A"/>
                <w:kern w:val="1"/>
                <w:sz w:val="24"/>
                <w:szCs w:val="24"/>
                <w:lang w:eastAsia="zh-CN"/>
              </w:rPr>
            </w:pPr>
            <w:r w:rsidRPr="00D855FC">
              <w:rPr>
                <w:rFonts w:ascii="Times New Roman" w:eastAsia="Times New Roman" w:hAnsi="Times New Roman"/>
                <w:color w:val="00000A"/>
                <w:kern w:val="1"/>
                <w:sz w:val="24"/>
                <w:szCs w:val="24"/>
                <w:lang w:eastAsia="zh-CN"/>
              </w:rPr>
              <w:t>1.</w:t>
            </w:r>
          </w:p>
        </w:tc>
        <w:tc>
          <w:tcPr>
            <w:tcW w:w="3119" w:type="dxa"/>
          </w:tcPr>
          <w:p w:rsidR="00D855FC" w:rsidRPr="00D855FC" w:rsidRDefault="00D855FC" w:rsidP="009361B5">
            <w:pPr>
              <w:widowControl w:val="0"/>
              <w:suppressAutoHyphens/>
              <w:autoSpaceDE w:val="0"/>
              <w:autoSpaceDN w:val="0"/>
              <w:adjustRightInd w:val="0"/>
              <w:rPr>
                <w:rFonts w:ascii="Times New Roman" w:eastAsia="Times New Roman" w:hAnsi="Times New Roman"/>
                <w:color w:val="00000A"/>
                <w:kern w:val="1"/>
                <w:sz w:val="24"/>
                <w:szCs w:val="24"/>
                <w:lang w:eastAsia="zh-CN"/>
              </w:rPr>
            </w:pPr>
            <w:r w:rsidRPr="00D855FC">
              <w:rPr>
                <w:rFonts w:ascii="Times New Roman" w:eastAsia="Times New Roman" w:hAnsi="Times New Roman"/>
                <w:bCs/>
                <w:color w:val="00000A"/>
                <w:kern w:val="1"/>
                <w:sz w:val="24"/>
                <w:szCs w:val="24"/>
                <w:lang w:eastAsia="zh-CN"/>
              </w:rPr>
              <w:t xml:space="preserve">«Комплексное развитие </w:t>
            </w:r>
            <w:r w:rsidR="009361B5">
              <w:rPr>
                <w:rFonts w:ascii="Times New Roman" w:eastAsia="Times New Roman" w:hAnsi="Times New Roman"/>
                <w:bCs/>
                <w:color w:val="00000A"/>
                <w:kern w:val="1"/>
                <w:sz w:val="24"/>
                <w:szCs w:val="24"/>
                <w:lang w:eastAsia="zh-CN"/>
              </w:rPr>
              <w:br/>
            </w:r>
            <w:r w:rsidRPr="00D855FC">
              <w:rPr>
                <w:rFonts w:ascii="Times New Roman" w:eastAsia="Times New Roman" w:hAnsi="Times New Roman"/>
                <w:bCs/>
                <w:color w:val="00000A"/>
                <w:kern w:val="1"/>
                <w:sz w:val="24"/>
                <w:szCs w:val="24"/>
                <w:lang w:eastAsia="zh-CN"/>
              </w:rPr>
              <w:t>п.</w:t>
            </w:r>
            <w:r w:rsidR="009361B5">
              <w:rPr>
                <w:rFonts w:ascii="Times New Roman" w:eastAsia="Times New Roman" w:hAnsi="Times New Roman"/>
                <w:bCs/>
                <w:color w:val="00000A"/>
                <w:kern w:val="1"/>
                <w:sz w:val="24"/>
                <w:szCs w:val="24"/>
                <w:lang w:eastAsia="zh-CN"/>
              </w:rPr>
              <w:t xml:space="preserve"> </w:t>
            </w:r>
            <w:r w:rsidRPr="00D855FC">
              <w:rPr>
                <w:rFonts w:ascii="Times New Roman" w:eastAsia="Times New Roman" w:hAnsi="Times New Roman"/>
                <w:bCs/>
                <w:color w:val="00000A"/>
                <w:kern w:val="1"/>
                <w:sz w:val="24"/>
                <w:szCs w:val="24"/>
                <w:lang w:eastAsia="zh-CN"/>
              </w:rPr>
              <w:t>Абан, Абанского района Красноярского края»</w:t>
            </w:r>
          </w:p>
        </w:tc>
        <w:tc>
          <w:tcPr>
            <w:tcW w:w="5670" w:type="dxa"/>
          </w:tcPr>
          <w:p w:rsidR="009361B5" w:rsidRPr="009361B5" w:rsidRDefault="00D855FC" w:rsidP="009361B5">
            <w:pPr>
              <w:suppressAutoHyphens/>
              <w:ind w:right="34"/>
              <w:jc w:val="both"/>
              <w:rPr>
                <w:rFonts w:ascii="Times New Roman" w:eastAsia="Times New Roman" w:hAnsi="Times New Roman"/>
                <w:color w:val="000000"/>
                <w:sz w:val="24"/>
                <w:szCs w:val="24"/>
                <w:lang w:eastAsia="ru-RU"/>
              </w:rPr>
            </w:pPr>
            <w:r w:rsidRPr="00D855FC">
              <w:rPr>
                <w:rFonts w:ascii="Times New Roman" w:eastAsia="Times New Roman" w:hAnsi="Times New Roman"/>
                <w:color w:val="000000"/>
                <w:sz w:val="24"/>
                <w:szCs w:val="24"/>
                <w:lang w:eastAsia="ru-RU"/>
              </w:rPr>
              <w:t xml:space="preserve">Выборочный капитальный ремонт здания МКОУ Абанская ООШ № 1, </w:t>
            </w:r>
            <w:r w:rsidRPr="00D855FC">
              <w:rPr>
                <w:rFonts w:ascii="Times New Roman" w:eastAsia="Times New Roman" w:hAnsi="Times New Roman"/>
                <w:bCs/>
                <w:color w:val="00000A"/>
                <w:kern w:val="1"/>
                <w:sz w:val="24"/>
                <w:szCs w:val="24"/>
                <w:lang w:eastAsia="zh-CN"/>
              </w:rPr>
              <w:t>п</w:t>
            </w:r>
            <w:r w:rsidRPr="00D855FC">
              <w:rPr>
                <w:rFonts w:ascii="Times New Roman" w:eastAsia="Times New Roman" w:hAnsi="Times New Roman"/>
                <w:color w:val="000000"/>
                <w:sz w:val="24"/>
                <w:szCs w:val="24"/>
                <w:lang w:eastAsia="ru-RU"/>
              </w:rPr>
              <w:t>риобретение автобуса «Газель Next» А65R52 для перевозки творческих коллективов п.</w:t>
            </w:r>
            <w:r w:rsidR="009361B5">
              <w:rPr>
                <w:rFonts w:ascii="Times New Roman" w:eastAsia="Times New Roman" w:hAnsi="Times New Roman"/>
                <w:color w:val="000000"/>
                <w:sz w:val="24"/>
                <w:szCs w:val="24"/>
                <w:lang w:eastAsia="ru-RU"/>
              </w:rPr>
              <w:t xml:space="preserve"> </w:t>
            </w:r>
            <w:r w:rsidRPr="00D855FC">
              <w:rPr>
                <w:rFonts w:ascii="Times New Roman" w:eastAsia="Times New Roman" w:hAnsi="Times New Roman"/>
                <w:color w:val="000000"/>
                <w:sz w:val="24"/>
                <w:szCs w:val="24"/>
                <w:lang w:eastAsia="ru-RU"/>
              </w:rPr>
              <w:t>Абан</w:t>
            </w:r>
          </w:p>
        </w:tc>
      </w:tr>
      <w:tr w:rsidR="00D855FC" w:rsidRPr="00D855FC" w:rsidTr="00633B93">
        <w:tc>
          <w:tcPr>
            <w:tcW w:w="567" w:type="dxa"/>
          </w:tcPr>
          <w:p w:rsidR="00D855FC" w:rsidRPr="00D855FC" w:rsidRDefault="00D855FC" w:rsidP="00D855FC">
            <w:pPr>
              <w:suppressAutoHyphens/>
              <w:ind w:right="-108"/>
              <w:jc w:val="center"/>
              <w:rPr>
                <w:rFonts w:ascii="Times New Roman" w:eastAsia="Times New Roman" w:hAnsi="Times New Roman"/>
                <w:color w:val="00000A"/>
                <w:kern w:val="1"/>
                <w:sz w:val="24"/>
                <w:szCs w:val="24"/>
                <w:lang w:eastAsia="zh-CN"/>
              </w:rPr>
            </w:pPr>
            <w:r w:rsidRPr="00D855FC">
              <w:rPr>
                <w:rFonts w:ascii="Times New Roman" w:eastAsia="Times New Roman" w:hAnsi="Times New Roman"/>
                <w:color w:val="00000A"/>
                <w:kern w:val="1"/>
                <w:sz w:val="24"/>
                <w:szCs w:val="24"/>
                <w:lang w:eastAsia="zh-CN"/>
              </w:rPr>
              <w:t>2.</w:t>
            </w:r>
          </w:p>
        </w:tc>
        <w:tc>
          <w:tcPr>
            <w:tcW w:w="3119" w:type="dxa"/>
          </w:tcPr>
          <w:p w:rsidR="00D855FC" w:rsidRPr="009361B5" w:rsidRDefault="00D855FC" w:rsidP="009361B5">
            <w:pPr>
              <w:widowControl w:val="0"/>
              <w:suppressAutoHyphens/>
              <w:autoSpaceDE w:val="0"/>
              <w:autoSpaceDN w:val="0"/>
              <w:adjustRightInd w:val="0"/>
              <w:rPr>
                <w:rFonts w:ascii="Times New Roman" w:eastAsia="Times New Roman" w:hAnsi="Times New Roman"/>
                <w:color w:val="000000"/>
                <w:sz w:val="24"/>
                <w:szCs w:val="24"/>
                <w:lang w:eastAsia="ru-RU"/>
              </w:rPr>
            </w:pPr>
            <w:r w:rsidRPr="00D855FC">
              <w:rPr>
                <w:rFonts w:ascii="Times New Roman" w:eastAsia="Times New Roman" w:hAnsi="Times New Roman"/>
                <w:bCs/>
                <w:color w:val="00000A"/>
                <w:kern w:val="1"/>
                <w:sz w:val="24"/>
                <w:szCs w:val="24"/>
                <w:lang w:eastAsia="zh-CN"/>
              </w:rPr>
              <w:t xml:space="preserve"> «</w:t>
            </w:r>
            <w:r w:rsidRPr="00D855FC">
              <w:rPr>
                <w:rFonts w:ascii="Times New Roman" w:eastAsia="Times New Roman" w:hAnsi="Times New Roman"/>
                <w:color w:val="00000A"/>
                <w:kern w:val="1"/>
                <w:sz w:val="24"/>
                <w:szCs w:val="24"/>
                <w:lang w:eastAsia="zh-CN"/>
              </w:rPr>
              <w:t xml:space="preserve">Комплексное развитие </w:t>
            </w:r>
            <w:r w:rsidR="009361B5">
              <w:rPr>
                <w:rFonts w:ascii="Times New Roman" w:eastAsia="Times New Roman" w:hAnsi="Times New Roman"/>
                <w:color w:val="00000A"/>
                <w:kern w:val="1"/>
                <w:sz w:val="24"/>
                <w:szCs w:val="24"/>
                <w:lang w:eastAsia="zh-CN"/>
              </w:rPr>
              <w:br/>
            </w:r>
            <w:r w:rsidRPr="00D855FC">
              <w:rPr>
                <w:rFonts w:ascii="Times New Roman" w:eastAsia="Times New Roman" w:hAnsi="Times New Roman"/>
                <w:color w:val="00000A"/>
                <w:kern w:val="1"/>
                <w:sz w:val="24"/>
                <w:szCs w:val="24"/>
                <w:lang w:eastAsia="zh-CN"/>
              </w:rPr>
              <w:t>п.</w:t>
            </w:r>
            <w:r w:rsidR="009361B5">
              <w:rPr>
                <w:rFonts w:ascii="Times New Roman" w:eastAsia="Times New Roman" w:hAnsi="Times New Roman"/>
                <w:color w:val="00000A"/>
                <w:kern w:val="1"/>
                <w:sz w:val="24"/>
                <w:szCs w:val="24"/>
                <w:lang w:eastAsia="zh-CN"/>
              </w:rPr>
              <w:t xml:space="preserve"> </w:t>
            </w:r>
            <w:r w:rsidRPr="00D855FC">
              <w:rPr>
                <w:rFonts w:ascii="Times New Roman" w:eastAsia="Times New Roman" w:hAnsi="Times New Roman"/>
                <w:color w:val="00000A"/>
                <w:kern w:val="1"/>
                <w:sz w:val="24"/>
                <w:szCs w:val="24"/>
                <w:lang w:eastAsia="zh-CN"/>
              </w:rPr>
              <w:t xml:space="preserve">Балахта, Балахтинского района Красноярского края» </w:t>
            </w:r>
          </w:p>
        </w:tc>
        <w:tc>
          <w:tcPr>
            <w:tcW w:w="5670" w:type="dxa"/>
          </w:tcPr>
          <w:p w:rsidR="00D855FC" w:rsidRPr="00D855FC" w:rsidRDefault="00D855FC" w:rsidP="009361B5">
            <w:pPr>
              <w:suppressAutoHyphens/>
              <w:ind w:right="34"/>
              <w:jc w:val="both"/>
              <w:rPr>
                <w:rFonts w:ascii="Times New Roman" w:eastAsia="Times New Roman" w:hAnsi="Times New Roman"/>
                <w:color w:val="00000A"/>
                <w:kern w:val="1"/>
                <w:sz w:val="24"/>
                <w:szCs w:val="24"/>
                <w:lang w:eastAsia="zh-CN"/>
              </w:rPr>
            </w:pPr>
            <w:r w:rsidRPr="00D855FC">
              <w:rPr>
                <w:rFonts w:ascii="Times New Roman" w:eastAsia="Times New Roman" w:hAnsi="Times New Roman"/>
                <w:color w:val="000000"/>
                <w:sz w:val="24"/>
                <w:szCs w:val="24"/>
                <w:lang w:eastAsia="ru-RU"/>
              </w:rPr>
              <w:t xml:space="preserve">Строительство универсальной спортивной площадки для подвижных игр в поселке Балахта, приобретение автобуса «Газель» для перевозки спортсменов </w:t>
            </w:r>
            <w:r w:rsidR="009361B5">
              <w:rPr>
                <w:rFonts w:ascii="Times New Roman" w:eastAsia="Times New Roman" w:hAnsi="Times New Roman"/>
                <w:color w:val="000000"/>
                <w:sz w:val="24"/>
                <w:szCs w:val="24"/>
                <w:lang w:eastAsia="ru-RU"/>
              </w:rPr>
              <w:t>ФСЦ</w:t>
            </w:r>
            <w:r w:rsidRPr="00D855FC">
              <w:rPr>
                <w:rFonts w:ascii="Times New Roman" w:eastAsia="Times New Roman" w:hAnsi="Times New Roman"/>
                <w:color w:val="000000"/>
                <w:sz w:val="24"/>
                <w:szCs w:val="24"/>
                <w:lang w:eastAsia="ru-RU"/>
              </w:rPr>
              <w:t xml:space="preserve"> «Олимп» п.</w:t>
            </w:r>
            <w:r w:rsidR="009361B5">
              <w:rPr>
                <w:rFonts w:ascii="Times New Roman" w:eastAsia="Times New Roman" w:hAnsi="Times New Roman"/>
                <w:color w:val="000000"/>
                <w:sz w:val="24"/>
                <w:szCs w:val="24"/>
                <w:lang w:eastAsia="ru-RU"/>
              </w:rPr>
              <w:t xml:space="preserve"> </w:t>
            </w:r>
            <w:r w:rsidRPr="00D855FC">
              <w:rPr>
                <w:rFonts w:ascii="Times New Roman" w:eastAsia="Times New Roman" w:hAnsi="Times New Roman"/>
                <w:color w:val="000000"/>
                <w:sz w:val="24"/>
                <w:szCs w:val="24"/>
                <w:lang w:eastAsia="ru-RU"/>
              </w:rPr>
              <w:t>Балахта</w:t>
            </w:r>
          </w:p>
        </w:tc>
      </w:tr>
      <w:tr w:rsidR="00D855FC" w:rsidRPr="00D855FC" w:rsidTr="00633B93">
        <w:tc>
          <w:tcPr>
            <w:tcW w:w="567" w:type="dxa"/>
          </w:tcPr>
          <w:p w:rsidR="00D855FC" w:rsidRPr="00D855FC" w:rsidRDefault="00D855FC" w:rsidP="00D855FC">
            <w:pPr>
              <w:suppressAutoHyphens/>
              <w:ind w:right="-108"/>
              <w:jc w:val="center"/>
              <w:rPr>
                <w:rFonts w:ascii="Times New Roman" w:eastAsia="Times New Roman" w:hAnsi="Times New Roman"/>
                <w:color w:val="00000A"/>
                <w:kern w:val="1"/>
                <w:sz w:val="24"/>
                <w:szCs w:val="24"/>
                <w:lang w:eastAsia="zh-CN"/>
              </w:rPr>
            </w:pPr>
            <w:r w:rsidRPr="00D855FC">
              <w:rPr>
                <w:rFonts w:ascii="Times New Roman" w:eastAsia="Times New Roman" w:hAnsi="Times New Roman"/>
                <w:color w:val="00000A"/>
                <w:kern w:val="1"/>
                <w:sz w:val="24"/>
                <w:szCs w:val="24"/>
                <w:lang w:eastAsia="zh-CN"/>
              </w:rPr>
              <w:lastRenderedPageBreak/>
              <w:t>3.</w:t>
            </w:r>
          </w:p>
        </w:tc>
        <w:tc>
          <w:tcPr>
            <w:tcW w:w="3119" w:type="dxa"/>
          </w:tcPr>
          <w:p w:rsidR="00D855FC" w:rsidRPr="00D855FC" w:rsidRDefault="00D855FC" w:rsidP="009361B5">
            <w:pPr>
              <w:widowControl w:val="0"/>
              <w:suppressAutoHyphens/>
              <w:autoSpaceDE w:val="0"/>
              <w:autoSpaceDN w:val="0"/>
              <w:adjustRightInd w:val="0"/>
              <w:rPr>
                <w:rFonts w:ascii="Times New Roman" w:eastAsia="Times New Roman" w:hAnsi="Times New Roman"/>
                <w:color w:val="00000A"/>
                <w:kern w:val="1"/>
                <w:sz w:val="24"/>
                <w:szCs w:val="24"/>
                <w:lang w:eastAsia="zh-CN"/>
              </w:rPr>
            </w:pPr>
            <w:r w:rsidRPr="00D855FC">
              <w:rPr>
                <w:rFonts w:ascii="Times New Roman" w:eastAsia="Times New Roman" w:hAnsi="Times New Roman"/>
                <w:bCs/>
                <w:color w:val="00000A"/>
                <w:kern w:val="1"/>
                <w:sz w:val="24"/>
                <w:szCs w:val="24"/>
                <w:lang w:eastAsia="zh-CN"/>
              </w:rPr>
              <w:t xml:space="preserve">«Комплексное развитие </w:t>
            </w:r>
            <w:r w:rsidR="009361B5">
              <w:rPr>
                <w:rFonts w:ascii="Times New Roman" w:eastAsia="Times New Roman" w:hAnsi="Times New Roman"/>
                <w:bCs/>
                <w:color w:val="00000A"/>
                <w:kern w:val="1"/>
                <w:sz w:val="24"/>
                <w:szCs w:val="24"/>
                <w:lang w:eastAsia="zh-CN"/>
              </w:rPr>
              <w:br/>
            </w:r>
            <w:r w:rsidRPr="00D855FC">
              <w:rPr>
                <w:rFonts w:ascii="Times New Roman" w:eastAsia="Times New Roman" w:hAnsi="Times New Roman"/>
                <w:bCs/>
                <w:color w:val="00000A"/>
                <w:kern w:val="1"/>
                <w:sz w:val="24"/>
                <w:szCs w:val="24"/>
                <w:lang w:eastAsia="zh-CN"/>
              </w:rPr>
              <w:t>п.</w:t>
            </w:r>
            <w:r w:rsidR="009361B5">
              <w:rPr>
                <w:rFonts w:ascii="Times New Roman" w:eastAsia="Times New Roman" w:hAnsi="Times New Roman"/>
                <w:bCs/>
                <w:color w:val="00000A"/>
                <w:kern w:val="1"/>
                <w:sz w:val="24"/>
                <w:szCs w:val="24"/>
                <w:lang w:eastAsia="zh-CN"/>
              </w:rPr>
              <w:t xml:space="preserve"> </w:t>
            </w:r>
            <w:r w:rsidRPr="00D855FC">
              <w:rPr>
                <w:rFonts w:ascii="Times New Roman" w:eastAsia="Times New Roman" w:hAnsi="Times New Roman"/>
                <w:bCs/>
                <w:color w:val="00000A"/>
                <w:kern w:val="1"/>
                <w:sz w:val="24"/>
                <w:szCs w:val="24"/>
                <w:lang w:eastAsia="zh-CN"/>
              </w:rPr>
              <w:t xml:space="preserve">Подтесово, Енисейского района Красноярского края» </w:t>
            </w:r>
          </w:p>
        </w:tc>
        <w:tc>
          <w:tcPr>
            <w:tcW w:w="5670" w:type="dxa"/>
          </w:tcPr>
          <w:p w:rsidR="009361B5" w:rsidRPr="009361B5" w:rsidRDefault="00D855FC" w:rsidP="009361B5">
            <w:pPr>
              <w:suppressAutoHyphens/>
              <w:ind w:right="34"/>
              <w:jc w:val="both"/>
              <w:rPr>
                <w:rFonts w:ascii="Times New Roman" w:eastAsia="Times New Roman" w:hAnsi="Times New Roman"/>
                <w:color w:val="000000"/>
                <w:sz w:val="24"/>
                <w:szCs w:val="24"/>
                <w:lang w:eastAsia="ru-RU"/>
              </w:rPr>
            </w:pPr>
            <w:r w:rsidRPr="00D855FC">
              <w:rPr>
                <w:rFonts w:ascii="Times New Roman" w:eastAsia="Times New Roman" w:hAnsi="Times New Roman"/>
                <w:color w:val="000000"/>
                <w:sz w:val="24"/>
                <w:szCs w:val="24"/>
                <w:lang w:eastAsia="ru-RU"/>
              </w:rPr>
              <w:t>Реконструкция канализационных очистных сооружений в п.</w:t>
            </w:r>
            <w:r w:rsidR="009361B5">
              <w:rPr>
                <w:rFonts w:ascii="Times New Roman" w:eastAsia="Times New Roman" w:hAnsi="Times New Roman"/>
                <w:color w:val="000000"/>
                <w:sz w:val="24"/>
                <w:szCs w:val="24"/>
                <w:lang w:eastAsia="ru-RU"/>
              </w:rPr>
              <w:t xml:space="preserve"> </w:t>
            </w:r>
            <w:r w:rsidRPr="00D855FC">
              <w:rPr>
                <w:rFonts w:ascii="Times New Roman" w:eastAsia="Times New Roman" w:hAnsi="Times New Roman"/>
                <w:color w:val="000000"/>
                <w:sz w:val="24"/>
                <w:szCs w:val="24"/>
                <w:lang w:eastAsia="ru-RU"/>
              </w:rPr>
              <w:t>Подтесово, приобретение автобуса «Газель Next» для перевозки учащихся МБОУ Подтесовская СОШ № 46</w:t>
            </w:r>
          </w:p>
        </w:tc>
      </w:tr>
      <w:tr w:rsidR="00D855FC" w:rsidRPr="00D855FC" w:rsidTr="00633B93">
        <w:tc>
          <w:tcPr>
            <w:tcW w:w="567" w:type="dxa"/>
          </w:tcPr>
          <w:p w:rsidR="00D855FC" w:rsidRPr="00D855FC" w:rsidRDefault="00D855FC" w:rsidP="00D855FC">
            <w:pPr>
              <w:suppressAutoHyphens/>
              <w:ind w:right="-108"/>
              <w:jc w:val="center"/>
              <w:rPr>
                <w:rFonts w:ascii="Times New Roman" w:eastAsia="Times New Roman" w:hAnsi="Times New Roman"/>
                <w:color w:val="00000A"/>
                <w:kern w:val="1"/>
                <w:sz w:val="24"/>
                <w:szCs w:val="24"/>
                <w:lang w:eastAsia="zh-CN"/>
              </w:rPr>
            </w:pPr>
            <w:r w:rsidRPr="00D855FC">
              <w:rPr>
                <w:rFonts w:ascii="Times New Roman" w:eastAsia="Times New Roman" w:hAnsi="Times New Roman"/>
                <w:color w:val="00000A"/>
                <w:kern w:val="1"/>
                <w:sz w:val="24"/>
                <w:szCs w:val="24"/>
                <w:lang w:eastAsia="zh-CN"/>
              </w:rPr>
              <w:t>4.</w:t>
            </w:r>
          </w:p>
        </w:tc>
        <w:tc>
          <w:tcPr>
            <w:tcW w:w="3119" w:type="dxa"/>
          </w:tcPr>
          <w:p w:rsidR="00D855FC" w:rsidRPr="00D855FC" w:rsidRDefault="00D855FC" w:rsidP="009361B5">
            <w:pPr>
              <w:widowControl w:val="0"/>
              <w:suppressAutoHyphens/>
              <w:autoSpaceDE w:val="0"/>
              <w:autoSpaceDN w:val="0"/>
              <w:adjustRightInd w:val="0"/>
              <w:rPr>
                <w:rFonts w:ascii="Times New Roman" w:eastAsia="Times New Roman" w:hAnsi="Times New Roman"/>
                <w:color w:val="00000A"/>
                <w:kern w:val="1"/>
                <w:sz w:val="24"/>
                <w:szCs w:val="24"/>
                <w:lang w:eastAsia="zh-CN"/>
              </w:rPr>
            </w:pPr>
            <w:r w:rsidRPr="00D855FC">
              <w:rPr>
                <w:rFonts w:ascii="Times New Roman" w:eastAsia="Times New Roman" w:hAnsi="Times New Roman"/>
                <w:bCs/>
                <w:color w:val="00000A"/>
                <w:kern w:val="1"/>
                <w:sz w:val="24"/>
                <w:szCs w:val="24"/>
                <w:lang w:eastAsia="zh-CN"/>
              </w:rPr>
              <w:t>«</w:t>
            </w:r>
            <w:r w:rsidRPr="00D855FC">
              <w:rPr>
                <w:rFonts w:ascii="Times New Roman" w:eastAsia="Times New Roman" w:hAnsi="Times New Roman"/>
                <w:color w:val="00000A"/>
                <w:kern w:val="1"/>
                <w:sz w:val="24"/>
                <w:szCs w:val="24"/>
                <w:lang w:eastAsia="zh-CN"/>
              </w:rPr>
              <w:t xml:space="preserve">Комплексное развитие </w:t>
            </w:r>
            <w:r w:rsidR="009361B5">
              <w:rPr>
                <w:rFonts w:ascii="Times New Roman" w:eastAsia="Times New Roman" w:hAnsi="Times New Roman"/>
                <w:color w:val="00000A"/>
                <w:kern w:val="1"/>
                <w:sz w:val="24"/>
                <w:szCs w:val="24"/>
                <w:lang w:eastAsia="zh-CN"/>
              </w:rPr>
              <w:br/>
            </w:r>
            <w:r w:rsidRPr="00D855FC">
              <w:rPr>
                <w:rFonts w:ascii="Times New Roman" w:eastAsia="Times New Roman" w:hAnsi="Times New Roman"/>
                <w:color w:val="00000A"/>
                <w:kern w:val="1"/>
                <w:sz w:val="24"/>
                <w:szCs w:val="24"/>
                <w:lang w:eastAsia="zh-CN"/>
              </w:rPr>
              <w:t>с.</w:t>
            </w:r>
            <w:r w:rsidR="009361B5">
              <w:rPr>
                <w:rFonts w:ascii="Times New Roman" w:eastAsia="Times New Roman" w:hAnsi="Times New Roman"/>
                <w:color w:val="00000A"/>
                <w:kern w:val="1"/>
                <w:sz w:val="24"/>
                <w:szCs w:val="24"/>
                <w:lang w:eastAsia="zh-CN"/>
              </w:rPr>
              <w:t xml:space="preserve"> </w:t>
            </w:r>
            <w:r w:rsidRPr="00D855FC">
              <w:rPr>
                <w:rFonts w:ascii="Times New Roman" w:eastAsia="Times New Roman" w:hAnsi="Times New Roman"/>
                <w:color w:val="00000A"/>
                <w:kern w:val="1"/>
                <w:sz w:val="24"/>
                <w:szCs w:val="24"/>
                <w:lang w:eastAsia="zh-CN"/>
              </w:rPr>
              <w:t>Ермаковское, Ермаковского района Красноярского края»</w:t>
            </w:r>
            <w:r w:rsidRPr="00D855FC">
              <w:rPr>
                <w:rFonts w:ascii="Times New Roman" w:eastAsia="Times New Roman" w:hAnsi="Times New Roman"/>
                <w:bCs/>
                <w:color w:val="00000A"/>
                <w:kern w:val="1"/>
                <w:sz w:val="24"/>
                <w:szCs w:val="24"/>
                <w:lang w:eastAsia="zh-CN"/>
              </w:rPr>
              <w:t xml:space="preserve"> </w:t>
            </w:r>
          </w:p>
        </w:tc>
        <w:tc>
          <w:tcPr>
            <w:tcW w:w="5670" w:type="dxa"/>
          </w:tcPr>
          <w:p w:rsidR="00D855FC" w:rsidRPr="00D855FC" w:rsidRDefault="00D855FC" w:rsidP="009361B5">
            <w:pPr>
              <w:suppressAutoHyphens/>
              <w:ind w:right="34"/>
              <w:jc w:val="both"/>
              <w:rPr>
                <w:rFonts w:ascii="Times New Roman" w:eastAsia="Times New Roman" w:hAnsi="Times New Roman"/>
                <w:color w:val="00000A"/>
                <w:kern w:val="1"/>
                <w:sz w:val="24"/>
                <w:szCs w:val="24"/>
                <w:lang w:eastAsia="zh-CN"/>
              </w:rPr>
            </w:pPr>
            <w:r w:rsidRPr="00D855FC">
              <w:rPr>
                <w:rFonts w:ascii="Times New Roman" w:eastAsia="Times New Roman" w:hAnsi="Times New Roman"/>
                <w:color w:val="000000"/>
                <w:sz w:val="24"/>
                <w:szCs w:val="24"/>
                <w:lang w:eastAsia="ru-RU"/>
              </w:rPr>
              <w:t xml:space="preserve">Строительство сетей водоснабжения </w:t>
            </w:r>
            <w:r w:rsidR="009361B5">
              <w:rPr>
                <w:rFonts w:ascii="Times New Roman" w:eastAsia="Times New Roman" w:hAnsi="Times New Roman"/>
                <w:color w:val="000000"/>
                <w:sz w:val="24"/>
                <w:szCs w:val="24"/>
                <w:lang w:eastAsia="ru-RU"/>
              </w:rPr>
              <w:br/>
            </w:r>
            <w:r w:rsidRPr="00D855FC">
              <w:rPr>
                <w:rFonts w:ascii="Times New Roman" w:eastAsia="Times New Roman" w:hAnsi="Times New Roman"/>
                <w:color w:val="000000"/>
                <w:sz w:val="24"/>
                <w:szCs w:val="24"/>
                <w:lang w:eastAsia="ru-RU"/>
              </w:rPr>
              <w:t>и электроснабжения микрорайона «Северный» с.</w:t>
            </w:r>
            <w:r w:rsidR="009361B5">
              <w:rPr>
                <w:rFonts w:ascii="Times New Roman" w:eastAsia="Times New Roman" w:hAnsi="Times New Roman"/>
                <w:color w:val="000000"/>
                <w:sz w:val="24"/>
                <w:szCs w:val="24"/>
                <w:lang w:eastAsia="ru-RU"/>
              </w:rPr>
              <w:t xml:space="preserve"> </w:t>
            </w:r>
            <w:r w:rsidRPr="00D855FC">
              <w:rPr>
                <w:rFonts w:ascii="Times New Roman" w:eastAsia="Times New Roman" w:hAnsi="Times New Roman"/>
                <w:color w:val="000000"/>
                <w:sz w:val="24"/>
                <w:szCs w:val="24"/>
                <w:lang w:eastAsia="ru-RU"/>
              </w:rPr>
              <w:t>Ермаковское</w:t>
            </w:r>
          </w:p>
        </w:tc>
      </w:tr>
      <w:tr w:rsidR="00D855FC" w:rsidRPr="00D855FC" w:rsidTr="00633B93">
        <w:tc>
          <w:tcPr>
            <w:tcW w:w="567" w:type="dxa"/>
          </w:tcPr>
          <w:p w:rsidR="00D855FC" w:rsidRPr="00D855FC" w:rsidRDefault="00D855FC" w:rsidP="00D855FC">
            <w:pPr>
              <w:suppressAutoHyphens/>
              <w:ind w:right="-108"/>
              <w:jc w:val="center"/>
              <w:rPr>
                <w:rFonts w:ascii="Times New Roman" w:eastAsia="Times New Roman" w:hAnsi="Times New Roman"/>
                <w:color w:val="00000A"/>
                <w:kern w:val="1"/>
                <w:sz w:val="24"/>
                <w:szCs w:val="24"/>
                <w:lang w:eastAsia="zh-CN"/>
              </w:rPr>
            </w:pPr>
            <w:r w:rsidRPr="00D855FC">
              <w:rPr>
                <w:rFonts w:ascii="Times New Roman" w:eastAsia="Times New Roman" w:hAnsi="Times New Roman"/>
                <w:color w:val="00000A"/>
                <w:kern w:val="1"/>
                <w:sz w:val="24"/>
                <w:szCs w:val="24"/>
                <w:lang w:eastAsia="zh-CN"/>
              </w:rPr>
              <w:t>5.</w:t>
            </w:r>
          </w:p>
        </w:tc>
        <w:tc>
          <w:tcPr>
            <w:tcW w:w="3119" w:type="dxa"/>
          </w:tcPr>
          <w:p w:rsidR="00D855FC" w:rsidRPr="00D855FC" w:rsidRDefault="00D855FC" w:rsidP="009361B5">
            <w:pPr>
              <w:widowControl w:val="0"/>
              <w:autoSpaceDE w:val="0"/>
              <w:autoSpaceDN w:val="0"/>
              <w:rPr>
                <w:rFonts w:ascii="Times New Roman" w:eastAsia="Times New Roman" w:hAnsi="Times New Roman"/>
                <w:color w:val="000000"/>
                <w:sz w:val="24"/>
                <w:szCs w:val="24"/>
                <w:lang w:eastAsia="ru-RU"/>
              </w:rPr>
            </w:pPr>
            <w:r w:rsidRPr="00D855FC">
              <w:rPr>
                <w:rFonts w:ascii="Times New Roman" w:eastAsia="Times New Roman" w:hAnsi="Times New Roman"/>
                <w:bCs/>
                <w:sz w:val="24"/>
                <w:szCs w:val="24"/>
                <w:lang w:eastAsia="ru-RU"/>
              </w:rPr>
              <w:t>«</w:t>
            </w:r>
            <w:r w:rsidRPr="00D855FC">
              <w:rPr>
                <w:rFonts w:ascii="Times New Roman" w:eastAsia="Times New Roman" w:hAnsi="Times New Roman"/>
                <w:sz w:val="24"/>
                <w:szCs w:val="24"/>
                <w:lang w:eastAsia="ru-RU"/>
              </w:rPr>
              <w:t xml:space="preserve">Комплексное развитие п.Опытное Поле, </w:t>
            </w:r>
            <w:r w:rsidR="009361B5">
              <w:rPr>
                <w:rFonts w:ascii="Times New Roman" w:eastAsia="Times New Roman" w:hAnsi="Times New Roman"/>
                <w:sz w:val="24"/>
                <w:szCs w:val="24"/>
                <w:lang w:eastAsia="ru-RU"/>
              </w:rPr>
              <w:br/>
            </w:r>
            <w:r w:rsidRPr="00D855FC">
              <w:rPr>
                <w:rFonts w:ascii="Times New Roman" w:eastAsia="Times New Roman" w:hAnsi="Times New Roman"/>
                <w:sz w:val="24"/>
                <w:szCs w:val="24"/>
                <w:lang w:eastAsia="ru-RU"/>
              </w:rPr>
              <w:t>с.Селиваниха, д.</w:t>
            </w:r>
            <w:r w:rsidR="009361B5">
              <w:rPr>
                <w:rFonts w:ascii="Times New Roman" w:eastAsia="Times New Roman" w:hAnsi="Times New Roman"/>
                <w:sz w:val="24"/>
                <w:szCs w:val="24"/>
                <w:lang w:eastAsia="ru-RU"/>
              </w:rPr>
              <w:t xml:space="preserve"> Солдатово, </w:t>
            </w:r>
            <w:r w:rsidRPr="00D855FC">
              <w:rPr>
                <w:rFonts w:ascii="Times New Roman" w:eastAsia="Times New Roman" w:hAnsi="Times New Roman"/>
                <w:sz w:val="24"/>
                <w:szCs w:val="24"/>
                <w:lang w:eastAsia="ru-RU"/>
              </w:rPr>
              <w:t xml:space="preserve">Селиванихинского сельсовета, Минусинского района Красноярского края» </w:t>
            </w:r>
          </w:p>
          <w:p w:rsidR="00D855FC" w:rsidRPr="00D855FC" w:rsidRDefault="00D855FC" w:rsidP="009361B5">
            <w:pPr>
              <w:suppressAutoHyphens/>
              <w:ind w:right="424"/>
              <w:rPr>
                <w:rFonts w:ascii="Times New Roman" w:eastAsia="Times New Roman" w:hAnsi="Times New Roman"/>
                <w:color w:val="00000A"/>
                <w:kern w:val="1"/>
                <w:sz w:val="24"/>
                <w:szCs w:val="24"/>
                <w:lang w:eastAsia="zh-CN"/>
              </w:rPr>
            </w:pPr>
          </w:p>
        </w:tc>
        <w:tc>
          <w:tcPr>
            <w:tcW w:w="5670" w:type="dxa"/>
          </w:tcPr>
          <w:p w:rsidR="00D855FC" w:rsidRPr="00D855FC" w:rsidRDefault="00D855FC" w:rsidP="009361B5">
            <w:pPr>
              <w:suppressAutoHyphens/>
              <w:ind w:right="34"/>
              <w:jc w:val="both"/>
              <w:rPr>
                <w:rFonts w:ascii="Times New Roman" w:eastAsia="Times New Roman" w:hAnsi="Times New Roman"/>
                <w:color w:val="00000A"/>
                <w:kern w:val="1"/>
                <w:sz w:val="24"/>
                <w:szCs w:val="24"/>
                <w:lang w:eastAsia="zh-CN"/>
              </w:rPr>
            </w:pPr>
            <w:r w:rsidRPr="00D855FC">
              <w:rPr>
                <w:rFonts w:ascii="Times New Roman" w:eastAsia="Times New Roman" w:hAnsi="Times New Roman"/>
                <w:color w:val="000000"/>
                <w:kern w:val="1"/>
                <w:sz w:val="24"/>
                <w:szCs w:val="24"/>
                <w:lang w:eastAsia="zh-CN"/>
              </w:rPr>
              <w:t xml:space="preserve">Строительство магистральных тепловых </w:t>
            </w:r>
            <w:r w:rsidR="009361B5">
              <w:rPr>
                <w:rFonts w:ascii="Times New Roman" w:eastAsia="Times New Roman" w:hAnsi="Times New Roman"/>
                <w:color w:val="000000"/>
                <w:kern w:val="1"/>
                <w:sz w:val="24"/>
                <w:szCs w:val="24"/>
                <w:lang w:eastAsia="zh-CN"/>
              </w:rPr>
              <w:br/>
            </w:r>
            <w:r w:rsidRPr="00D855FC">
              <w:rPr>
                <w:rFonts w:ascii="Times New Roman" w:eastAsia="Times New Roman" w:hAnsi="Times New Roman"/>
                <w:color w:val="000000"/>
                <w:kern w:val="1"/>
                <w:sz w:val="24"/>
                <w:szCs w:val="24"/>
                <w:lang w:eastAsia="zh-CN"/>
              </w:rPr>
              <w:t>и водопроводных сетей от г.</w:t>
            </w:r>
            <w:r w:rsidR="009361B5">
              <w:rPr>
                <w:rFonts w:ascii="Times New Roman" w:eastAsia="Times New Roman" w:hAnsi="Times New Roman"/>
                <w:color w:val="000000"/>
                <w:kern w:val="1"/>
                <w:sz w:val="24"/>
                <w:szCs w:val="24"/>
                <w:lang w:eastAsia="zh-CN"/>
              </w:rPr>
              <w:t xml:space="preserve"> </w:t>
            </w:r>
            <w:r w:rsidRPr="00D855FC">
              <w:rPr>
                <w:rFonts w:ascii="Times New Roman" w:eastAsia="Times New Roman" w:hAnsi="Times New Roman"/>
                <w:color w:val="000000"/>
                <w:kern w:val="1"/>
                <w:sz w:val="24"/>
                <w:szCs w:val="24"/>
                <w:lang w:eastAsia="zh-CN"/>
              </w:rPr>
              <w:t xml:space="preserve">Минусинска </w:t>
            </w:r>
            <w:r w:rsidR="009361B5">
              <w:rPr>
                <w:rFonts w:ascii="Times New Roman" w:eastAsia="Times New Roman" w:hAnsi="Times New Roman"/>
                <w:color w:val="000000"/>
                <w:kern w:val="1"/>
                <w:sz w:val="24"/>
                <w:szCs w:val="24"/>
                <w:lang w:eastAsia="zh-CN"/>
              </w:rPr>
              <w:br/>
            </w:r>
            <w:r w:rsidRPr="00D855FC">
              <w:rPr>
                <w:rFonts w:ascii="Times New Roman" w:eastAsia="Times New Roman" w:hAnsi="Times New Roman"/>
                <w:color w:val="000000"/>
                <w:kern w:val="1"/>
                <w:sz w:val="24"/>
                <w:szCs w:val="24"/>
                <w:lang w:eastAsia="zh-CN"/>
              </w:rPr>
              <w:t>до п.Опытное Поле, капитальный ремонт зрительного залов с.Селиваниха, приобретение автобуса ПАЗ 320405-04 для подвоза жителей д.Солдатово, приобретение автобуса ПАЗ 423470-04 для подвоза школьников из жилого массива «Заливные Луга» в МБОУ Енисейская СОШ № 3 с.Селиваниха</w:t>
            </w:r>
          </w:p>
        </w:tc>
      </w:tr>
    </w:tbl>
    <w:p w:rsidR="00D855FC" w:rsidRPr="00D855FC" w:rsidRDefault="00D855FC" w:rsidP="00D855FC">
      <w:pPr>
        <w:suppressAutoHyphens/>
        <w:spacing w:after="0" w:line="240" w:lineRule="auto"/>
        <w:ind w:firstLine="709"/>
        <w:jc w:val="both"/>
        <w:rPr>
          <w:rFonts w:ascii="Times New Roman" w:eastAsia="Times New Roman" w:hAnsi="Times New Roman" w:cs="Times New Roman"/>
          <w:color w:val="00000A"/>
          <w:kern w:val="2"/>
          <w:sz w:val="28"/>
          <w:szCs w:val="28"/>
          <w:lang w:eastAsia="zh-CN"/>
        </w:rPr>
      </w:pPr>
    </w:p>
    <w:p w:rsidR="00D855FC" w:rsidRPr="00D855FC" w:rsidRDefault="00D855FC" w:rsidP="00D855F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855FC">
        <w:rPr>
          <w:rFonts w:ascii="Times New Roman" w:eastAsia="Times New Roman" w:hAnsi="Times New Roman" w:cs="Times New Roman"/>
          <w:color w:val="000000"/>
          <w:sz w:val="28"/>
          <w:szCs w:val="28"/>
          <w:lang w:eastAsia="ru-RU"/>
        </w:rPr>
        <w:t xml:space="preserve">Общая потребность в субсидиях из федерального бюджета </w:t>
      </w:r>
      <w:r w:rsidR="0088181B">
        <w:rPr>
          <w:rFonts w:ascii="Times New Roman" w:eastAsia="Times New Roman" w:hAnsi="Times New Roman" w:cs="Times New Roman"/>
          <w:color w:val="000000"/>
          <w:sz w:val="28"/>
          <w:szCs w:val="28"/>
          <w:lang w:eastAsia="ru-RU"/>
        </w:rPr>
        <w:br/>
      </w:r>
      <w:r w:rsidRPr="00D855FC">
        <w:rPr>
          <w:rFonts w:ascii="Times New Roman" w:eastAsia="Times New Roman" w:hAnsi="Times New Roman" w:cs="Times New Roman"/>
          <w:color w:val="000000"/>
          <w:sz w:val="28"/>
          <w:szCs w:val="28"/>
          <w:lang w:eastAsia="ru-RU"/>
        </w:rPr>
        <w:t xml:space="preserve">на реализацию всех проектов составляла 166,2 млн рублей. </w:t>
      </w:r>
    </w:p>
    <w:p w:rsidR="00D855FC" w:rsidRPr="00D855FC" w:rsidRDefault="00D855FC" w:rsidP="00D855FC">
      <w:pPr>
        <w:widowControl w:val="0"/>
        <w:autoSpaceDE w:val="0"/>
        <w:autoSpaceDN w:val="0"/>
        <w:spacing w:after="0" w:line="240" w:lineRule="auto"/>
        <w:ind w:firstLine="709"/>
        <w:jc w:val="both"/>
        <w:rPr>
          <w:rFonts w:ascii="Times New Roman" w:eastAsia="Calibri" w:hAnsi="Times New Roman" w:cs="Times New Roman"/>
          <w:sz w:val="28"/>
          <w:szCs w:val="28"/>
        </w:rPr>
      </w:pPr>
      <w:r w:rsidRPr="00D855FC">
        <w:rPr>
          <w:rFonts w:ascii="Times New Roman" w:eastAsia="Times New Roman" w:hAnsi="Times New Roman" w:cs="Times New Roman"/>
          <w:sz w:val="28"/>
          <w:szCs w:val="28"/>
          <w:lang w:eastAsia="ru-RU"/>
        </w:rPr>
        <w:t xml:space="preserve">Все </w:t>
      </w:r>
      <w:r w:rsidR="009361B5">
        <w:rPr>
          <w:rFonts w:ascii="Times New Roman" w:eastAsia="Times New Roman" w:hAnsi="Times New Roman" w:cs="Times New Roman"/>
          <w:sz w:val="28"/>
          <w:szCs w:val="28"/>
          <w:lang w:eastAsia="ru-RU"/>
        </w:rPr>
        <w:t>указанные</w:t>
      </w:r>
      <w:r w:rsidRPr="00D855FC">
        <w:rPr>
          <w:rFonts w:ascii="Times New Roman" w:eastAsia="Times New Roman" w:hAnsi="Times New Roman" w:cs="Times New Roman"/>
          <w:sz w:val="28"/>
          <w:szCs w:val="28"/>
          <w:lang w:eastAsia="ru-RU"/>
        </w:rPr>
        <w:t xml:space="preserve"> проекты </w:t>
      </w:r>
      <w:r w:rsidR="002B65F0">
        <w:rPr>
          <w:rFonts w:ascii="Times New Roman" w:eastAsia="Times New Roman" w:hAnsi="Times New Roman" w:cs="Times New Roman"/>
          <w:sz w:val="28"/>
          <w:szCs w:val="28"/>
          <w:lang w:eastAsia="ru-RU"/>
        </w:rPr>
        <w:t>были представлены</w:t>
      </w:r>
      <w:r w:rsidRPr="00D855FC">
        <w:rPr>
          <w:rFonts w:ascii="Times New Roman" w:eastAsia="Times New Roman" w:hAnsi="Times New Roman" w:cs="Times New Roman"/>
          <w:sz w:val="28"/>
          <w:szCs w:val="28"/>
          <w:lang w:eastAsia="ru-RU"/>
        </w:rPr>
        <w:t xml:space="preserve"> в Минсельхоз России, </w:t>
      </w:r>
      <w:r w:rsidRPr="00D855FC">
        <w:rPr>
          <w:rFonts w:ascii="Times New Roman" w:eastAsia="Times New Roman" w:hAnsi="Times New Roman" w:cs="Times New Roman"/>
          <w:sz w:val="28"/>
          <w:szCs w:val="28"/>
          <w:lang w:eastAsia="ru-RU"/>
        </w:rPr>
        <w:br/>
        <w:t xml:space="preserve">но не были </w:t>
      </w:r>
      <w:r w:rsidRPr="00D855FC">
        <w:rPr>
          <w:rFonts w:ascii="Times New Roman" w:eastAsia="Times New Roman" w:hAnsi="Times New Roman" w:cs="Times New Roman"/>
          <w:color w:val="000000"/>
          <w:sz w:val="28"/>
          <w:szCs w:val="28"/>
          <w:lang w:eastAsia="ru-RU"/>
        </w:rPr>
        <w:t>включены в перечень проектов, отобранных для предоставления субсидий из феде</w:t>
      </w:r>
      <w:r w:rsidR="009361B5">
        <w:rPr>
          <w:rFonts w:ascii="Times New Roman" w:eastAsia="Times New Roman" w:hAnsi="Times New Roman" w:cs="Times New Roman"/>
          <w:color w:val="000000"/>
          <w:sz w:val="28"/>
          <w:szCs w:val="28"/>
          <w:lang w:eastAsia="ru-RU"/>
        </w:rPr>
        <w:t>рального бюджета, в связи с чем,</w:t>
      </w:r>
      <w:r w:rsidRPr="00D855FC">
        <w:rPr>
          <w:rFonts w:ascii="Times New Roman" w:eastAsia="Times New Roman" w:hAnsi="Times New Roman" w:cs="Times New Roman"/>
          <w:color w:val="000000"/>
          <w:sz w:val="28"/>
          <w:szCs w:val="28"/>
          <w:lang w:eastAsia="ru-RU"/>
        </w:rPr>
        <w:t xml:space="preserve"> проекты </w:t>
      </w:r>
      <w:r w:rsidRPr="00D855FC">
        <w:rPr>
          <w:rFonts w:ascii="Times New Roman" w:eastAsia="Times New Roman" w:hAnsi="Times New Roman" w:cs="Times New Roman"/>
          <w:color w:val="000000"/>
          <w:sz w:val="28"/>
          <w:szCs w:val="28"/>
          <w:lang w:eastAsia="ru-RU"/>
        </w:rPr>
        <w:br/>
      </w:r>
      <w:r w:rsidRPr="00D855FC">
        <w:rPr>
          <w:rFonts w:ascii="Times New Roman" w:eastAsia="Calibri" w:hAnsi="Times New Roman" w:cs="Times New Roman"/>
          <w:sz w:val="28"/>
          <w:szCs w:val="28"/>
        </w:rPr>
        <w:t xml:space="preserve">не </w:t>
      </w:r>
      <w:r w:rsidR="009361B5">
        <w:rPr>
          <w:rFonts w:ascii="Times New Roman" w:eastAsia="Calibri" w:hAnsi="Times New Roman" w:cs="Times New Roman"/>
          <w:sz w:val="28"/>
          <w:szCs w:val="28"/>
        </w:rPr>
        <w:t>были реализованы</w:t>
      </w:r>
      <w:r w:rsidRPr="00D855FC">
        <w:rPr>
          <w:rFonts w:ascii="Times New Roman" w:eastAsia="Calibri" w:hAnsi="Times New Roman" w:cs="Times New Roman"/>
          <w:sz w:val="28"/>
          <w:szCs w:val="28"/>
        </w:rPr>
        <w:t>.</w:t>
      </w:r>
    </w:p>
    <w:p w:rsidR="00DE58FA" w:rsidRDefault="00DE58FA" w:rsidP="00DE58FA">
      <w:pPr>
        <w:pStyle w:val="a4"/>
        <w:spacing w:after="0" w:line="240" w:lineRule="auto"/>
        <w:ind w:left="0" w:firstLine="709"/>
        <w:jc w:val="both"/>
        <w:rPr>
          <w:rFonts w:ascii="Times New Roman" w:hAnsi="Times New Roman" w:cs="Times New Roman"/>
          <w:b/>
          <w:sz w:val="28"/>
          <w:szCs w:val="28"/>
        </w:rPr>
      </w:pPr>
    </w:p>
    <w:p w:rsidR="00B3055D" w:rsidRDefault="00B3055D" w:rsidP="00CA39AF">
      <w:pPr>
        <w:pStyle w:val="1"/>
        <w:spacing w:before="0" w:line="240" w:lineRule="auto"/>
        <w:ind w:firstLine="709"/>
        <w:jc w:val="both"/>
        <w:rPr>
          <w:rFonts w:ascii="Times New Roman" w:hAnsi="Times New Roman" w:cs="Times New Roman"/>
          <w:b/>
          <w:color w:val="auto"/>
          <w:sz w:val="28"/>
          <w:szCs w:val="28"/>
        </w:rPr>
      </w:pPr>
      <w:bookmarkStart w:id="21" w:name="_Toc110586764"/>
      <w:r>
        <w:rPr>
          <w:rFonts w:ascii="Times New Roman" w:hAnsi="Times New Roman" w:cs="Times New Roman"/>
          <w:b/>
          <w:color w:val="auto"/>
          <w:sz w:val="28"/>
          <w:szCs w:val="28"/>
        </w:rPr>
        <w:br w:type="page"/>
      </w:r>
    </w:p>
    <w:p w:rsidR="00C77481" w:rsidRPr="00CA39AF" w:rsidRDefault="00254DE3" w:rsidP="00CA39AF">
      <w:pPr>
        <w:pStyle w:val="1"/>
        <w:spacing w:before="0" w:line="240" w:lineRule="auto"/>
        <w:ind w:firstLine="709"/>
        <w:jc w:val="both"/>
        <w:rPr>
          <w:rFonts w:ascii="Times New Roman" w:hAnsi="Times New Roman" w:cs="Times New Roman"/>
          <w:b/>
          <w:color w:val="auto"/>
          <w:sz w:val="28"/>
          <w:szCs w:val="28"/>
        </w:rPr>
      </w:pPr>
      <w:r w:rsidRPr="00CA39AF">
        <w:rPr>
          <w:rFonts w:ascii="Times New Roman" w:hAnsi="Times New Roman" w:cs="Times New Roman"/>
          <w:b/>
          <w:color w:val="auto"/>
          <w:sz w:val="28"/>
          <w:szCs w:val="28"/>
        </w:rPr>
        <w:lastRenderedPageBreak/>
        <w:t>4</w:t>
      </w:r>
      <w:r w:rsidR="001E039E" w:rsidRPr="00CA39AF">
        <w:rPr>
          <w:rFonts w:ascii="Times New Roman" w:hAnsi="Times New Roman" w:cs="Times New Roman"/>
          <w:b/>
          <w:color w:val="auto"/>
          <w:sz w:val="28"/>
          <w:szCs w:val="28"/>
        </w:rPr>
        <w:t>.</w:t>
      </w:r>
      <w:r w:rsidR="006B51B4" w:rsidRPr="00CA39AF">
        <w:rPr>
          <w:rFonts w:ascii="Times New Roman" w:hAnsi="Times New Roman" w:cs="Times New Roman"/>
          <w:b/>
          <w:color w:val="auto"/>
          <w:sz w:val="28"/>
          <w:szCs w:val="28"/>
        </w:rPr>
        <w:t>3</w:t>
      </w:r>
      <w:r w:rsidR="00071F24" w:rsidRPr="00CA39AF">
        <w:rPr>
          <w:rFonts w:ascii="Times New Roman" w:hAnsi="Times New Roman" w:cs="Times New Roman"/>
          <w:b/>
          <w:color w:val="auto"/>
          <w:sz w:val="28"/>
          <w:szCs w:val="28"/>
        </w:rPr>
        <w:t xml:space="preserve">. Действующие механизмы учета мнения населения </w:t>
      </w:r>
      <w:r w:rsidR="00E73CCA" w:rsidRPr="00CA39AF">
        <w:rPr>
          <w:rFonts w:ascii="Times New Roman" w:hAnsi="Times New Roman" w:cs="Times New Roman"/>
          <w:b/>
          <w:color w:val="auto"/>
          <w:sz w:val="28"/>
          <w:szCs w:val="28"/>
        </w:rPr>
        <w:br/>
      </w:r>
      <w:r w:rsidR="00071F24" w:rsidRPr="00CA39AF">
        <w:rPr>
          <w:rFonts w:ascii="Times New Roman" w:hAnsi="Times New Roman" w:cs="Times New Roman"/>
          <w:b/>
          <w:color w:val="auto"/>
          <w:sz w:val="28"/>
          <w:szCs w:val="28"/>
        </w:rPr>
        <w:t>в муниципальных и региональных решениях</w:t>
      </w:r>
      <w:r w:rsidR="00155A96" w:rsidRPr="00CA39AF">
        <w:rPr>
          <w:rFonts w:ascii="Times New Roman" w:hAnsi="Times New Roman" w:cs="Times New Roman"/>
          <w:b/>
          <w:color w:val="auto"/>
          <w:sz w:val="28"/>
          <w:szCs w:val="28"/>
        </w:rPr>
        <w:t xml:space="preserve"> в рамках стратегического </w:t>
      </w:r>
      <w:r w:rsidR="00E73CCA" w:rsidRPr="00CA39AF">
        <w:rPr>
          <w:rFonts w:ascii="Times New Roman" w:hAnsi="Times New Roman" w:cs="Times New Roman"/>
          <w:b/>
          <w:color w:val="auto"/>
          <w:sz w:val="28"/>
          <w:szCs w:val="28"/>
        </w:rPr>
        <w:br/>
      </w:r>
      <w:r w:rsidR="00155A96" w:rsidRPr="00CA39AF">
        <w:rPr>
          <w:rFonts w:ascii="Times New Roman" w:hAnsi="Times New Roman" w:cs="Times New Roman"/>
          <w:b/>
          <w:color w:val="auto"/>
          <w:sz w:val="28"/>
          <w:szCs w:val="28"/>
        </w:rPr>
        <w:t>и территориального планирования</w:t>
      </w:r>
      <w:bookmarkEnd w:id="21"/>
      <w:r w:rsidR="00D855FC" w:rsidRPr="00CA39AF">
        <w:rPr>
          <w:rFonts w:ascii="Times New Roman" w:hAnsi="Times New Roman" w:cs="Times New Roman"/>
          <w:b/>
          <w:color w:val="auto"/>
          <w:sz w:val="28"/>
          <w:szCs w:val="28"/>
        </w:rPr>
        <w:t xml:space="preserve"> </w:t>
      </w:r>
    </w:p>
    <w:p w:rsidR="00987C09" w:rsidRPr="00D855FC" w:rsidRDefault="00987C09" w:rsidP="005E599D">
      <w:pPr>
        <w:pStyle w:val="a4"/>
        <w:spacing w:after="0" w:line="240" w:lineRule="auto"/>
        <w:ind w:left="0" w:firstLine="709"/>
        <w:jc w:val="both"/>
        <w:rPr>
          <w:rFonts w:ascii="Times New Roman" w:hAnsi="Times New Roman" w:cs="Times New Roman"/>
          <w:b/>
          <w:sz w:val="28"/>
          <w:szCs w:val="28"/>
          <w:highlight w:val="yellow"/>
        </w:rPr>
      </w:pPr>
    </w:p>
    <w:p w:rsidR="005F5F65" w:rsidRPr="009361B5" w:rsidRDefault="005F5F65" w:rsidP="005F5F65">
      <w:pPr>
        <w:tabs>
          <w:tab w:val="left" w:pos="993"/>
        </w:tabs>
        <w:spacing w:after="0" w:line="240" w:lineRule="auto"/>
        <w:ind w:firstLine="709"/>
        <w:jc w:val="both"/>
        <w:rPr>
          <w:rFonts w:ascii="Times New Roman" w:eastAsia="Calibri" w:hAnsi="Times New Roman" w:cs="Times New Roman"/>
          <w:b/>
          <w:i/>
          <w:sz w:val="28"/>
          <w:szCs w:val="28"/>
        </w:rPr>
      </w:pPr>
      <w:r w:rsidRPr="009361B5">
        <w:rPr>
          <w:rFonts w:ascii="Times New Roman" w:eastAsia="Calibri" w:hAnsi="Times New Roman" w:cs="Times New Roman"/>
          <w:b/>
          <w:i/>
          <w:sz w:val="28"/>
          <w:szCs w:val="28"/>
        </w:rPr>
        <w:t>Действующие механизмы учета мнения населения в региональных решениях</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Законом Красноярского края от 24.12.2015 №9-4112 «О стратегическом планировании в Красноярском крае» предусмотрена процедура общественного обсуждения Проекта стратегии социально-экономического развития края до его внесения в Законодательное Собрание края. </w:t>
      </w:r>
    </w:p>
    <w:p w:rsidR="005F5F65" w:rsidRPr="005F5F65" w:rsidRDefault="005F5F65" w:rsidP="005F5F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5F65">
        <w:rPr>
          <w:rFonts w:ascii="Times New Roman" w:eastAsia="Times New Roman" w:hAnsi="Times New Roman" w:cs="Times New Roman"/>
          <w:sz w:val="28"/>
          <w:szCs w:val="28"/>
          <w:lang w:eastAsia="ru-RU"/>
        </w:rPr>
        <w:t xml:space="preserve">Решение о проведении общественного обсуждения публикуется </w:t>
      </w:r>
      <w:r w:rsidRPr="005F5F65">
        <w:rPr>
          <w:rFonts w:ascii="Times New Roman" w:eastAsia="Times New Roman" w:hAnsi="Times New Roman" w:cs="Times New Roman"/>
          <w:sz w:val="28"/>
          <w:szCs w:val="28"/>
          <w:lang w:eastAsia="ru-RU"/>
        </w:rPr>
        <w:br/>
        <w:t xml:space="preserve">на официальном сайте края – едином краевом портале «Красноярский край». </w:t>
      </w:r>
    </w:p>
    <w:p w:rsidR="005F5F65" w:rsidRPr="005F5F65" w:rsidRDefault="005F5F65" w:rsidP="005F5F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5F65">
        <w:rPr>
          <w:rFonts w:ascii="Times New Roman" w:eastAsia="Calibri" w:hAnsi="Times New Roman" w:cs="Times New Roman"/>
          <w:sz w:val="28"/>
          <w:szCs w:val="28"/>
          <w:lang w:eastAsia="ru-RU"/>
        </w:rPr>
        <w:t xml:space="preserve">С целью проведения общественного обсуждения проект стратегии социально-экономического развития края размещается на официальном сайте края – едином краевом портале «Красноярский край», а также в федеральной информационной системе стратегического планирования в информационно-телекоммуникационной сети «Интернет» с указанием дат начала и окончания приема замечаний и предложений к проекту стратегии социально-экономического развития края и адреса электронной почты, предназначенной для получения замечаний и предложений. Период приема замечаний </w:t>
      </w:r>
      <w:r w:rsidRPr="005F5F65">
        <w:rPr>
          <w:rFonts w:ascii="Times New Roman" w:eastAsia="Calibri" w:hAnsi="Times New Roman" w:cs="Times New Roman"/>
          <w:sz w:val="28"/>
          <w:szCs w:val="28"/>
          <w:lang w:eastAsia="ru-RU"/>
        </w:rPr>
        <w:br/>
        <w:t xml:space="preserve">и предложений составляет не менее 45 дней. </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По инициативе Гражданской ассамблеи края, Совета муниципальных образований края, организаций высшего профессионального образования, профессиональных союзов, объединений работодателей края и иных общественных объединений Правительством края организуются мероприятия по обсуждению проекта стратегии социально-экономического развития края либо отдельных положений проекта стратегии социально-экономического развития края с участием организаций - инициаторов обсуждения.</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Положения проекта стратегии социально-экономического развития края, содержащие направления развития отдельных областей (сфер) государственного управления, отраслей экономики, подлежат обсуждению </w:t>
      </w:r>
      <w:r w:rsidRPr="005F5F65">
        <w:rPr>
          <w:rFonts w:ascii="Times New Roman" w:eastAsia="Calibri" w:hAnsi="Times New Roman" w:cs="Times New Roman"/>
          <w:sz w:val="28"/>
          <w:szCs w:val="28"/>
        </w:rPr>
        <w:br/>
        <w:t xml:space="preserve">на заседаниях комитетов Законодательного Собрания края, общественных советов при органах исполнительной власти края в соответствующих областях (сферах), отраслях экономики. Замечания и предложения, поступившие в ходе обсуждения проекта стратегии социально-экономического развития края, рассматриваются в установленном порядке. </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После рассмотрения замечаний и предложений, поступивших в ходе обсуждения проекта стратегии социально-экономического развития края, решение об их учете либо мотивированный отказ в их принятии публикуется на официальном сайте края – едином краевом портале «Красноярский край». Порядок общественного обсуждения проекта стратегии социально-экономического развития края, обсуждения с общественными советами при органах исполнительной власти края, а также порядок рассмотрения замечаний и предложений, поступивших в ходе общественного обсуждения проекта стратегии социально-экономического развития края, определяются Правительством края.</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lastRenderedPageBreak/>
        <w:t xml:space="preserve">Стратегии социально-экономического развития муниципальных образований Красноярского края (муниципальных районов, городских округов, муниципальных округов) сформированы в соответствии </w:t>
      </w:r>
      <w:r w:rsidRPr="005F5F65">
        <w:rPr>
          <w:rFonts w:ascii="Times New Roman" w:eastAsia="Calibri" w:hAnsi="Times New Roman" w:cs="Times New Roman"/>
          <w:sz w:val="28"/>
          <w:szCs w:val="28"/>
        </w:rPr>
        <w:br/>
        <w:t xml:space="preserve">с приоритетными направлениями, обозначенными в Стратегии социально-экономического развития Красноярского края, и утверждены решениями представительного органа. Стратегия социально-экономического развития Красноярского края до 2030 года утверждена Постановлением Правительства Красноярского края от 30.10.2018 №647-п. </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 Стратегии социально-экономического развития Красноярского края предусмотрены механизмы, основанные на принципах интеграции целей </w:t>
      </w:r>
      <w:r w:rsidRPr="005F5F65">
        <w:rPr>
          <w:rFonts w:ascii="Times New Roman" w:eastAsia="Calibri" w:hAnsi="Times New Roman" w:cs="Times New Roman"/>
          <w:sz w:val="28"/>
          <w:szCs w:val="28"/>
        </w:rPr>
        <w:br/>
        <w:t xml:space="preserve">и организации взаимодействия всех заинтересованных в развитии края сторон: населения, бизнеса, органов государственной власти и управления. </w:t>
      </w:r>
      <w:r w:rsidRPr="005F5F65">
        <w:rPr>
          <w:rFonts w:ascii="Times New Roman" w:eastAsia="Calibri" w:hAnsi="Times New Roman" w:cs="Times New Roman"/>
          <w:sz w:val="28"/>
          <w:szCs w:val="28"/>
        </w:rPr>
        <w:br/>
        <w:t>В частности, механизмами является:</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shd w:val="clear" w:color="auto" w:fill="FFFFFF"/>
        </w:rPr>
      </w:pPr>
      <w:r w:rsidRPr="005F5F65">
        <w:rPr>
          <w:rFonts w:ascii="Times New Roman" w:eastAsia="Calibri" w:hAnsi="Times New Roman" w:cs="Times New Roman"/>
          <w:sz w:val="28"/>
          <w:szCs w:val="28"/>
        </w:rPr>
        <w:t xml:space="preserve">- </w:t>
      </w:r>
      <w:r w:rsidRPr="005F5F65">
        <w:rPr>
          <w:rFonts w:ascii="Times New Roman" w:eastAsia="Calibri" w:hAnsi="Times New Roman" w:cs="Times New Roman"/>
          <w:sz w:val="28"/>
          <w:szCs w:val="28"/>
          <w:shd w:val="clear" w:color="auto" w:fill="FFFFFF"/>
        </w:rPr>
        <w:t>развитие информационных технологий государственного управления и муниципального самоуправления, расширение практики оказания государственных и муниципальных услуг в электронном виде, внедрение системы межведомственного электронного взаимодействия;</w:t>
      </w:r>
    </w:p>
    <w:p w:rsidR="005F5F65" w:rsidRPr="005F5F65" w:rsidRDefault="005F5F65" w:rsidP="005F5F65">
      <w:pPr>
        <w:tabs>
          <w:tab w:val="left" w:pos="709"/>
        </w:tabs>
        <w:spacing w:after="0" w:line="240" w:lineRule="auto"/>
        <w:ind w:firstLine="709"/>
        <w:jc w:val="both"/>
        <w:rPr>
          <w:rFonts w:ascii="Times New Roman" w:eastAsia="Calibri" w:hAnsi="Times New Roman" w:cs="Times New Roman"/>
          <w:sz w:val="28"/>
          <w:szCs w:val="28"/>
          <w:shd w:val="clear" w:color="auto" w:fill="FFFFFF"/>
        </w:rPr>
      </w:pPr>
      <w:r w:rsidRPr="005F5F65">
        <w:rPr>
          <w:rFonts w:ascii="Times New Roman" w:eastAsia="Calibri" w:hAnsi="Times New Roman" w:cs="Times New Roman"/>
          <w:sz w:val="28"/>
          <w:szCs w:val="28"/>
          <w:shd w:val="clear" w:color="auto" w:fill="FFFFFF"/>
        </w:rPr>
        <w:t xml:space="preserve">- совершенствование административно-территориального </w:t>
      </w:r>
      <w:r>
        <w:rPr>
          <w:rFonts w:ascii="Times New Roman" w:eastAsia="Calibri" w:hAnsi="Times New Roman" w:cs="Times New Roman"/>
          <w:sz w:val="28"/>
          <w:szCs w:val="28"/>
          <w:shd w:val="clear" w:color="auto" w:fill="FFFFFF"/>
        </w:rPr>
        <w:br/>
      </w:r>
      <w:r w:rsidRPr="005F5F65">
        <w:rPr>
          <w:rFonts w:ascii="Times New Roman" w:eastAsia="Calibri" w:hAnsi="Times New Roman" w:cs="Times New Roman"/>
          <w:sz w:val="28"/>
          <w:szCs w:val="28"/>
          <w:shd w:val="clear" w:color="auto" w:fill="FFFFFF"/>
        </w:rPr>
        <w:t>и муниципального устройства края;</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shd w:val="clear" w:color="auto" w:fill="FFFFFF"/>
        </w:rPr>
        <w:t xml:space="preserve">- </w:t>
      </w:r>
      <w:r w:rsidRPr="005F5F65">
        <w:rPr>
          <w:rFonts w:ascii="Times New Roman" w:eastAsia="Calibri" w:hAnsi="Times New Roman" w:cs="Times New Roman"/>
          <w:sz w:val="28"/>
          <w:szCs w:val="28"/>
        </w:rPr>
        <w:t xml:space="preserve">создание коллегиального органа, объединяющего представителей Законодательного Собрания края, органов исполнительной власти края, общественность, предпринимательское сообщество и всех заинтересованных участников процесса регионального развития, для осуществления текущего мониторинга и корректировки Стратегии. </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 современных условиях динамично меняющегося мира Стратегия </w:t>
      </w:r>
      <w:r w:rsidRPr="005F5F65">
        <w:rPr>
          <w:rFonts w:ascii="Times New Roman" w:eastAsia="Calibri" w:hAnsi="Times New Roman" w:cs="Times New Roman"/>
          <w:sz w:val="28"/>
          <w:szCs w:val="28"/>
        </w:rPr>
        <w:br/>
        <w:t>и вся система документов стратегического планирования края не могут оставаться неизменными на протяжении всего периода реализации. Актуальность и эффективность системы стратегического планирования края будут обеспечены корректировкой Стратегии с учетом мнения населения.</w:t>
      </w:r>
    </w:p>
    <w:p w:rsidR="005F5F65" w:rsidRPr="009361B5" w:rsidRDefault="005F5F65" w:rsidP="005F5F65">
      <w:pPr>
        <w:tabs>
          <w:tab w:val="left" w:pos="993"/>
        </w:tabs>
        <w:spacing w:after="0" w:line="240" w:lineRule="auto"/>
        <w:ind w:firstLine="709"/>
        <w:jc w:val="both"/>
        <w:rPr>
          <w:rFonts w:ascii="Times New Roman" w:eastAsia="Calibri" w:hAnsi="Times New Roman" w:cs="Times New Roman"/>
          <w:b/>
          <w:i/>
          <w:sz w:val="28"/>
          <w:szCs w:val="28"/>
        </w:rPr>
      </w:pPr>
      <w:r w:rsidRPr="009361B5">
        <w:rPr>
          <w:rFonts w:ascii="Times New Roman" w:eastAsia="Calibri" w:hAnsi="Times New Roman" w:cs="Times New Roman"/>
          <w:b/>
          <w:i/>
          <w:sz w:val="28"/>
          <w:szCs w:val="28"/>
        </w:rPr>
        <w:t>Механизмы учета мнения населения в муниципальных решениях</w:t>
      </w:r>
    </w:p>
    <w:p w:rsidR="005F5F65" w:rsidRPr="005F5F65" w:rsidRDefault="005F5F65" w:rsidP="005F5F65">
      <w:pPr>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 муниципалитетах края обеспечивается учет мнения населения при принятии решений в рамках стратегического и территориального планирования. Привлечение населения муниципального образования </w:t>
      </w:r>
      <w:r w:rsidRPr="005F5F65">
        <w:rPr>
          <w:rFonts w:ascii="Times New Roman" w:eastAsia="Calibri" w:hAnsi="Times New Roman" w:cs="Times New Roman"/>
          <w:sz w:val="28"/>
          <w:szCs w:val="28"/>
        </w:rPr>
        <w:br/>
        <w:t xml:space="preserve">к вопросам стратегического и территориального планирования позволяет повысить эффективность муниципального управления, доверие к власти, сформировать благоприятный социально-психологический климат </w:t>
      </w:r>
      <w:r w:rsidRPr="005F5F65">
        <w:rPr>
          <w:rFonts w:ascii="Times New Roman" w:eastAsia="Calibri" w:hAnsi="Times New Roman" w:cs="Times New Roman"/>
          <w:sz w:val="28"/>
          <w:szCs w:val="28"/>
        </w:rPr>
        <w:br/>
        <w:t xml:space="preserve">в обществе. Одним из основных направлений стратегического социально-экономического развития муниципального образования является разработка документов территориального планирования. Вовлечение населения муниципальных образований в процесс принятия генеральных планов поселений, схем территориального планирования муниципальных образований составляет основу метода территориального планирования </w:t>
      </w:r>
      <w:r w:rsidRPr="005F5F65">
        <w:rPr>
          <w:rFonts w:ascii="Times New Roman" w:eastAsia="Calibri" w:hAnsi="Times New Roman" w:cs="Times New Roman"/>
          <w:sz w:val="28"/>
          <w:szCs w:val="28"/>
        </w:rPr>
        <w:br/>
        <w:t>и является одним из необходимых условий его эффективности. Реализация поставленных стратегических целей и стратегических задач должна осуществляться как с применением уже существующих, так и с помощью новых, эффективных инструментов.</w:t>
      </w:r>
    </w:p>
    <w:p w:rsidR="005F5F65" w:rsidRPr="005F5F65" w:rsidRDefault="005F5F65" w:rsidP="005F5F65">
      <w:pPr>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lastRenderedPageBreak/>
        <w:t xml:space="preserve">Основными действующими механизмами учета мнения населения </w:t>
      </w:r>
      <w:r w:rsidRPr="005F5F65">
        <w:rPr>
          <w:rFonts w:ascii="Times New Roman" w:eastAsia="Calibri" w:hAnsi="Times New Roman" w:cs="Times New Roman"/>
          <w:sz w:val="28"/>
          <w:szCs w:val="28"/>
        </w:rPr>
        <w:br/>
        <w:t>в муниципальных решениях в рамках стратегического и территориального планирования являются:</w:t>
      </w:r>
    </w:p>
    <w:p w:rsidR="005F5F65" w:rsidRPr="005F5F65" w:rsidRDefault="005F5F65" w:rsidP="005F5F65">
      <w:pPr>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проведение общественных обсуждений стратегии социально-экономического развития муниципального образования;</w:t>
      </w:r>
    </w:p>
    <w:p w:rsidR="005F5F65" w:rsidRPr="005F5F65" w:rsidRDefault="005F5F65" w:rsidP="005F5F65">
      <w:pPr>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 проведение анкетирования жителей муниципального образования </w:t>
      </w:r>
      <w:r w:rsidRPr="005F5F65">
        <w:rPr>
          <w:rFonts w:ascii="Times New Roman" w:eastAsia="Calibri" w:hAnsi="Times New Roman" w:cs="Times New Roman"/>
          <w:sz w:val="28"/>
          <w:szCs w:val="28"/>
        </w:rPr>
        <w:br/>
        <w:t xml:space="preserve">по выявлению приоритетных направлений развития, стратегической цели </w:t>
      </w:r>
      <w:r w:rsidRPr="005F5F65">
        <w:rPr>
          <w:rFonts w:ascii="Times New Roman" w:eastAsia="Calibri" w:hAnsi="Times New Roman" w:cs="Times New Roman"/>
          <w:sz w:val="28"/>
          <w:szCs w:val="28"/>
        </w:rPr>
        <w:br/>
        <w:t>и миссии среди основных целевых групп (депутатов, руководителей организаций, общественников, активной молодежи, сотрудников органов местного самоуправления);</w:t>
      </w:r>
    </w:p>
    <w:p w:rsidR="005F5F65" w:rsidRPr="005F5F65" w:rsidRDefault="005F5F65" w:rsidP="005F5F65">
      <w:pPr>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 проведение публичных слушаний проектов генеральных планов муниципальных образований, схемы территориального планирования и т.д. </w:t>
      </w:r>
    </w:p>
    <w:p w:rsidR="005F5F65" w:rsidRPr="005F5F65" w:rsidRDefault="005F5F65" w:rsidP="005F5F65">
      <w:pPr>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Все предложения и замечания, поступившие от граждан, учитываются при утверждении документов стратегического и территориального планирования. </w:t>
      </w:r>
    </w:p>
    <w:p w:rsidR="005F5F65" w:rsidRPr="005F5F65" w:rsidRDefault="005F5F65" w:rsidP="005F5F65">
      <w:pPr>
        <w:tabs>
          <w:tab w:val="left" w:pos="4110"/>
        </w:tabs>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Некоторые примеры.</w:t>
      </w:r>
    </w:p>
    <w:p w:rsidR="005F5F65" w:rsidRPr="005F5F65" w:rsidRDefault="00837F97" w:rsidP="005F5F65">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5F5F65" w:rsidRPr="005F5F65">
        <w:rPr>
          <w:rFonts w:ascii="Times New Roman" w:eastAsia="Calibri" w:hAnsi="Times New Roman" w:cs="Times New Roman"/>
          <w:b/>
          <w:sz w:val="28"/>
          <w:szCs w:val="28"/>
        </w:rPr>
        <w:t>Город Боготол</w:t>
      </w:r>
      <w:r w:rsidR="005F5F65">
        <w:rPr>
          <w:rFonts w:ascii="Times New Roman" w:eastAsia="Calibri" w:hAnsi="Times New Roman" w:cs="Times New Roman"/>
          <w:b/>
          <w:sz w:val="28"/>
          <w:szCs w:val="28"/>
        </w:rPr>
        <w:t>.</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Ежегодно проводится мониторинг и контроль за реализацией документов стратегического планирования, который осуществляется в целях повышения эффективности функционирования системы стратегического планирования, достижения в установленные сроки запланированных показателей социально-экономического развития города. Документами, </w:t>
      </w:r>
      <w:r w:rsidRPr="005F5F65">
        <w:rPr>
          <w:rFonts w:ascii="Times New Roman" w:eastAsia="Calibri" w:hAnsi="Times New Roman" w:cs="Times New Roman"/>
          <w:sz w:val="28"/>
          <w:szCs w:val="28"/>
        </w:rPr>
        <w:br/>
        <w:t xml:space="preserve">в которых отражаются результаты мониторинга реализации документов стратегического планирования, являются сводный годовой отчет о ходе реализации и об оценке эффективности муниципальных программ </w:t>
      </w:r>
      <w:r w:rsidRPr="005F5F65">
        <w:rPr>
          <w:rFonts w:ascii="Times New Roman" w:eastAsia="Calibri" w:hAnsi="Times New Roman" w:cs="Times New Roman"/>
          <w:sz w:val="28"/>
          <w:szCs w:val="28"/>
        </w:rPr>
        <w:br/>
        <w:t xml:space="preserve">и ежегодный отчет о ходе исполнения Плана мероприятий по реализации Стратегии. План мероприятий включает в себя 67 наименований, с указанием </w:t>
      </w:r>
      <w:r w:rsidRPr="005F5F65">
        <w:rPr>
          <w:rFonts w:ascii="Times New Roman" w:eastAsia="Calibri" w:hAnsi="Times New Roman" w:cs="Times New Roman"/>
          <w:sz w:val="28"/>
          <w:szCs w:val="28"/>
        </w:rPr>
        <w:br/>
        <w:t xml:space="preserve">целей и задач. Отчеты размещены на официальном сайте администрации города Боготола, а также в ФИССП и доступны для просмотра </w:t>
      </w:r>
      <w:r w:rsidRPr="005F5F65">
        <w:rPr>
          <w:rFonts w:ascii="Times New Roman" w:eastAsia="Calibri" w:hAnsi="Times New Roman" w:cs="Times New Roman"/>
          <w:sz w:val="28"/>
          <w:szCs w:val="28"/>
        </w:rPr>
        <w:br/>
        <w:t>и ознакомления.</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За 2021 год были проведены следующие публичные обсуждения: </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«Об утверждении Правил благоустройства города Боготола»;</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«Внесение изменений в Генеральный план городского округа город Боготол Красноярского края»;</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«Об утверждении Программы комплексного развития систем коммунальной инфраструктуры городского округа город Боготол на 2022 – 2031 годы»;</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«Внесение изменений в проект планировки и проект межевания микрорайона «Южный» в городе Боготол Красноярского края».</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В обсуждениях приняли участие более 500 человек.</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Все документы были приняты с учетом замечаний и рекомендаций, поступивших в ходе обсуждений. </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 рамках муниципальной программы «Формирование современной городской среды» в городе прошли общественные обсуждения отбора дворовых территорий и общественных территорий для включения </w:t>
      </w:r>
      <w:r w:rsidRPr="005F5F65">
        <w:rPr>
          <w:rFonts w:ascii="Times New Roman" w:eastAsia="Calibri" w:hAnsi="Times New Roman" w:cs="Times New Roman"/>
          <w:sz w:val="28"/>
          <w:szCs w:val="28"/>
        </w:rPr>
        <w:br/>
        <w:t xml:space="preserve">в муниципальную программу. Выбор мероприятий по благоустройству дворовых территорий определяется собственниками помещений </w:t>
      </w:r>
      <w:r w:rsidRPr="005F5F65">
        <w:rPr>
          <w:rFonts w:ascii="Times New Roman" w:eastAsia="Calibri" w:hAnsi="Times New Roman" w:cs="Times New Roman"/>
          <w:sz w:val="28"/>
          <w:szCs w:val="28"/>
        </w:rPr>
        <w:lastRenderedPageBreak/>
        <w:t xml:space="preserve">многоквартирного дома, территория которого подлежит благоустройству, при проведении внеочередного общего собрания. Жители совместно рассматривают предложения различных организаций по установке малых архитектурных форм, принимают решения о месте их установки. Общественное обсуждение отбора общественной территории и мероприятий по её благоустройству проводится путём голосования жителей города </w:t>
      </w:r>
      <w:r w:rsidRPr="005F5F65">
        <w:rPr>
          <w:rFonts w:ascii="Times New Roman" w:eastAsia="Calibri" w:hAnsi="Times New Roman" w:cs="Times New Roman"/>
          <w:sz w:val="28"/>
          <w:szCs w:val="28"/>
        </w:rPr>
        <w:br/>
        <w:t xml:space="preserve">на официальном сайте администрации города. Голосование </w:t>
      </w:r>
      <w:r w:rsidRPr="005F5F65">
        <w:rPr>
          <w:rFonts w:ascii="Times New Roman" w:eastAsia="Calibri" w:hAnsi="Times New Roman" w:cs="Times New Roman"/>
          <w:sz w:val="28"/>
          <w:szCs w:val="28"/>
        </w:rPr>
        <w:br/>
        <w:t xml:space="preserve">так же проводится на сайте благоустройство24.рф, в группах средств массовой информации, размещенных в социальных сетях сети «Интернет», путём проведения пикетных компаний, участия в «Урбан-форумах», </w:t>
      </w:r>
      <w:r w:rsidRPr="005F5F65">
        <w:rPr>
          <w:rFonts w:ascii="Times New Roman" w:eastAsia="Calibri" w:hAnsi="Times New Roman" w:cs="Times New Roman"/>
          <w:sz w:val="28"/>
          <w:szCs w:val="28"/>
        </w:rPr>
        <w:br/>
        <w:t xml:space="preserve">при направлении предложений в Общественную комиссию по развитию городской среды, путём обсуждения Общественной комиссией по развитию городской среды. </w:t>
      </w:r>
    </w:p>
    <w:p w:rsidR="005F5F65" w:rsidRPr="005F5F65" w:rsidRDefault="00837F97" w:rsidP="005F5F65">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5F5F65" w:rsidRPr="005F5F65">
        <w:rPr>
          <w:rFonts w:ascii="Times New Roman" w:eastAsia="Calibri" w:hAnsi="Times New Roman" w:cs="Times New Roman"/>
          <w:b/>
          <w:sz w:val="28"/>
          <w:szCs w:val="28"/>
        </w:rPr>
        <w:t>Город Канск</w:t>
      </w:r>
      <w:r w:rsidR="005F5F65">
        <w:rPr>
          <w:rFonts w:ascii="Times New Roman" w:eastAsia="Calibri" w:hAnsi="Times New Roman" w:cs="Times New Roman"/>
          <w:b/>
          <w:sz w:val="28"/>
          <w:szCs w:val="28"/>
        </w:rPr>
        <w:t>.</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Для учета мнений жителей города Канска при вынесении решений </w:t>
      </w:r>
      <w:r w:rsidRPr="005F5F65">
        <w:rPr>
          <w:rFonts w:ascii="Times New Roman" w:eastAsia="Calibri" w:hAnsi="Times New Roman" w:cs="Times New Roman"/>
          <w:sz w:val="28"/>
          <w:szCs w:val="28"/>
        </w:rPr>
        <w:br/>
        <w:t xml:space="preserve">в рамках стратегического и территориального планирования в 2021 году администрацией города осуществлялась общественная экспертиза нормативно-правовых актов, программ социально-экономического развития города, принимались предложения и рекомендации граждан, общественных объединений, созданных общественных советов, организовывались общественные слушания и обсуждения по наиболее важным вопросам. </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 2021 году было проведено 55 публичных слушаний с общим числом участников порядка 237 человек: по вопросу предоставления разрешения на условно разрешенный вид использования земельного участка; по вопросу предоставления разрешения на отклонения от предельных параметров разрешенного строительства; реконструкции объекта капитального строительства; по утверждению проектов межевания территорий под многоквартирными жилыми домами; по внесению изменений в правила землепользования и застройки города Канска и др. </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 2021 году администрацией города проведено 4 крупных общественных мероприятия, направленных на участие жителей города </w:t>
      </w:r>
      <w:r w:rsidRPr="005F5F65">
        <w:rPr>
          <w:rFonts w:ascii="Times New Roman" w:eastAsia="Calibri" w:hAnsi="Times New Roman" w:cs="Times New Roman"/>
          <w:sz w:val="28"/>
          <w:szCs w:val="28"/>
        </w:rPr>
        <w:br/>
        <w:t xml:space="preserve">в решении наиболее важных вопросов жизнедеятельности города, принято порядка 30 гражданских инициатив: </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 благоустройство общественных пространств. По результатам проведенного рейтингового голосования определены общественные пространства, которые будут благоустроены в рамках государственной программы «Формирование комфортной городской среды» в 2022 году: сквер «Гидролизный», мемориал «Землянка», Центральная аллея мкр. Солнечный. Совместно с жителями города разработан и согласован дизайн-проект общественных пространств (проведены 3 встречи с жителями микрорайонов). Во встречах приняли участие около 100 человек, </w:t>
      </w:r>
      <w:r w:rsidRPr="005F5F65">
        <w:rPr>
          <w:rFonts w:ascii="Times New Roman" w:eastAsia="Calibri" w:hAnsi="Times New Roman" w:cs="Times New Roman"/>
          <w:sz w:val="28"/>
          <w:szCs w:val="28"/>
        </w:rPr>
        <w:br/>
        <w:t xml:space="preserve">в голосовании – 27 500 человек; </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 участие в краевом конкурсе «Лучшие проекты создания комфортной городской среды». Посредством голосования для оформления заявки выбрана территория правобережной набережной реки Кан. В результате соучастного проектирования разработан проект благоустройства общественного пространства, получивший название «КАНСК: каждая буква </w:t>
      </w:r>
      <w:r w:rsidRPr="005F5F65">
        <w:rPr>
          <w:rFonts w:ascii="Times New Roman" w:eastAsia="Calibri" w:hAnsi="Times New Roman" w:cs="Times New Roman"/>
          <w:sz w:val="28"/>
          <w:szCs w:val="28"/>
        </w:rPr>
        <w:lastRenderedPageBreak/>
        <w:t xml:space="preserve">главная!», согласованный с жителями города, который был заявлен </w:t>
      </w:r>
      <w:r w:rsidRPr="005F5F65">
        <w:rPr>
          <w:rFonts w:ascii="Times New Roman" w:eastAsia="Calibri" w:hAnsi="Times New Roman" w:cs="Times New Roman"/>
          <w:sz w:val="28"/>
          <w:szCs w:val="28"/>
        </w:rPr>
        <w:br/>
        <w:t>на конкурс. Проведен «Урбан-форум» по обсуждению данного проекта, участие в котором приняли более 100 горожан, в голосовании более 1 500 человек;</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 установка памятных знаков, посвященных родам войск – создание </w:t>
      </w:r>
      <w:r w:rsidRPr="005F5F65">
        <w:rPr>
          <w:rFonts w:ascii="Times New Roman" w:eastAsia="Calibri" w:hAnsi="Times New Roman" w:cs="Times New Roman"/>
          <w:sz w:val="28"/>
          <w:szCs w:val="28"/>
        </w:rPr>
        <w:br/>
        <w:t xml:space="preserve">на территории города «Аллеи славы». Создана Рабочая группа </w:t>
      </w:r>
      <w:r w:rsidRPr="005F5F65">
        <w:rPr>
          <w:rFonts w:ascii="Times New Roman" w:eastAsia="Calibri" w:hAnsi="Times New Roman" w:cs="Times New Roman"/>
          <w:sz w:val="28"/>
          <w:szCs w:val="28"/>
        </w:rPr>
        <w:br/>
        <w:t xml:space="preserve">по обсуждению вопроса переноса памятных знаков с правобережной набережной реки Кан, в состав которой вошли представители Ветеранских объединений, Канского городского Совета депутатов, Общественной палаты, Канского военного комиссариата, Канской епархии, Многопрофильного молодежного центра. Предложено 2 альтернативных места для установки данных объектов и создания в перспективе «Аллеи славы». Проведено </w:t>
      </w:r>
      <w:r w:rsidRPr="005F5F65">
        <w:rPr>
          <w:rFonts w:ascii="Times New Roman" w:eastAsia="Calibri" w:hAnsi="Times New Roman" w:cs="Times New Roman"/>
          <w:sz w:val="28"/>
          <w:szCs w:val="28"/>
        </w:rPr>
        <w:br/>
        <w:t>4 общественных заседания;</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благоустройство дворовых территорий многоквартирных домов. Определены дворовые территории, вошедшие в программу «Формирование современной городской среды» и подлежащие ремонту в 2022 году.</w:t>
      </w:r>
    </w:p>
    <w:p w:rsidR="00BB6B30" w:rsidRDefault="005F5F65" w:rsidP="00BB6B30">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Администрацией города Канска ежегодно проводится опрос жителей города по вопросам межконфессиональных и межнациональных отношений. В 2021 году участие в нем приняли более 100 жителей города.</w:t>
      </w:r>
      <w:bookmarkStart w:id="22" w:name="_Toc110344065"/>
      <w:bookmarkStart w:id="23" w:name="_Toc110344964"/>
    </w:p>
    <w:p w:rsidR="005F5F65" w:rsidRPr="005F5F65" w:rsidRDefault="005F5F65" w:rsidP="00BB6B30">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Информация о проводимых мероприятиях, а также голосования, опросы размещаются на официальном сайте администрации города Канска </w:t>
      </w:r>
      <w:r w:rsidRPr="005F5F65">
        <w:rPr>
          <w:rFonts w:ascii="Times New Roman" w:eastAsia="Calibri" w:hAnsi="Times New Roman" w:cs="Times New Roman"/>
          <w:sz w:val="28"/>
          <w:szCs w:val="28"/>
        </w:rPr>
        <w:br/>
        <w:t>в сети «Интернет» kansk-adm.ru, на официальных страницах в социальных сетях Вконтакте (</w:t>
      </w:r>
      <w:hyperlink r:id="rId16" w:history="1">
        <w:r w:rsidRPr="005F5F65">
          <w:rPr>
            <w:rFonts w:ascii="Times New Roman" w:eastAsia="Calibri" w:hAnsi="Times New Roman" w:cs="Times New Roman"/>
            <w:color w:val="0000FF"/>
            <w:sz w:val="28"/>
            <w:szCs w:val="28"/>
            <w:u w:val="single"/>
          </w:rPr>
          <w:t>https://vk.com/kansk_adm</w:t>
        </w:r>
      </w:hyperlink>
      <w:r w:rsidRPr="005F5F65">
        <w:rPr>
          <w:rFonts w:ascii="Times New Roman" w:eastAsia="Calibri" w:hAnsi="Times New Roman" w:cs="Times New Roman"/>
          <w:sz w:val="28"/>
          <w:szCs w:val="28"/>
        </w:rPr>
        <w:t>) и Одноклассники (</w:t>
      </w:r>
      <w:hyperlink r:id="rId17" w:history="1">
        <w:r w:rsidRPr="005F5F65">
          <w:rPr>
            <w:rFonts w:ascii="Times New Roman" w:eastAsia="Calibri" w:hAnsi="Times New Roman" w:cs="Times New Roman"/>
            <w:color w:val="0000FF"/>
            <w:sz w:val="28"/>
            <w:szCs w:val="28"/>
            <w:u w:val="single"/>
          </w:rPr>
          <w:t>https://ok.ru/group/59382527885462</w:t>
        </w:r>
      </w:hyperlink>
      <w:r w:rsidRPr="005F5F65">
        <w:rPr>
          <w:rFonts w:ascii="Times New Roman" w:eastAsia="Calibri" w:hAnsi="Times New Roman" w:cs="Times New Roman"/>
          <w:sz w:val="28"/>
          <w:szCs w:val="28"/>
        </w:rPr>
        <w:t>) и в средствах массовой информации.</w:t>
      </w:r>
      <w:bookmarkEnd w:id="22"/>
      <w:bookmarkEnd w:id="23"/>
    </w:p>
    <w:p w:rsidR="005F5F65" w:rsidRPr="005F5F65" w:rsidRDefault="00837F97" w:rsidP="005F5F65">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5F5F65" w:rsidRPr="005F5F65">
        <w:rPr>
          <w:rFonts w:ascii="Times New Roman" w:eastAsia="Calibri" w:hAnsi="Times New Roman" w:cs="Times New Roman"/>
          <w:b/>
          <w:sz w:val="28"/>
          <w:szCs w:val="28"/>
        </w:rPr>
        <w:t>ЗАТО город Железногорск</w:t>
      </w:r>
      <w:r w:rsidR="005F5F65">
        <w:rPr>
          <w:rFonts w:ascii="Times New Roman" w:eastAsia="Calibri" w:hAnsi="Times New Roman" w:cs="Times New Roman"/>
          <w:b/>
          <w:sz w:val="28"/>
          <w:szCs w:val="28"/>
        </w:rPr>
        <w:t>.</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 2021 году с учётом представленных рекомендаций публичных слушаний Главой ЗАТО г. Железногорск утверждено 7 проектов планировки территорий ЗАТО Железногорск и 22 разрешения на условно разрешенный вид использования. С учётом предложений и замечаний, поступивших </w:t>
      </w:r>
      <w:r w:rsidRPr="005F5F65">
        <w:rPr>
          <w:rFonts w:ascii="Times New Roman" w:eastAsia="Calibri" w:hAnsi="Times New Roman" w:cs="Times New Roman"/>
          <w:sz w:val="28"/>
          <w:szCs w:val="28"/>
        </w:rPr>
        <w:br/>
        <w:t>от населения при размещении информации, в соответствии с действующем законодательством разработаны проекты программ комплексного развития коммунальной и социальной инфраструктуры ЗАТО Железногорск.</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 рамках муниципальной программы «Формирование современной городской среды на 2018-2024 годы» прошли общественные обсуждения отбора дворовых территорий и общественных территорий для включения </w:t>
      </w:r>
      <w:r w:rsidRPr="005F5F65">
        <w:rPr>
          <w:rFonts w:ascii="Times New Roman" w:eastAsia="Calibri" w:hAnsi="Times New Roman" w:cs="Times New Roman"/>
          <w:sz w:val="28"/>
          <w:szCs w:val="28"/>
        </w:rPr>
        <w:br/>
        <w:t xml:space="preserve">в муниципальную программу. </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Выбор мероприятий по благоустройству дворовых территорий определяется собственниками помещений многоквартирного дома, территория которого подлежит благоустройству, при проведении внеочередного общего собрания. Жители совместно рассматривают предложения различных организаций по установке малых архитектурных форм, принимают решения о месте их установки.</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Общественное обсуждение отбора общественной территории </w:t>
      </w:r>
      <w:r w:rsidRPr="005F5F65">
        <w:rPr>
          <w:rFonts w:ascii="Times New Roman" w:eastAsia="Calibri" w:hAnsi="Times New Roman" w:cs="Times New Roman"/>
          <w:sz w:val="28"/>
          <w:szCs w:val="28"/>
        </w:rPr>
        <w:br/>
        <w:t xml:space="preserve">и мероприятий по её благоустройству проводится голосованием жителей города на официальном сайте ЗАТО Железногорск, на сайте благоустройство24.рф, в группах средств массовой информации, размещенных в социальных сетях сети «Интернет», путём проведения </w:t>
      </w:r>
      <w:r w:rsidRPr="005F5F65">
        <w:rPr>
          <w:rFonts w:ascii="Times New Roman" w:eastAsia="Calibri" w:hAnsi="Times New Roman" w:cs="Times New Roman"/>
          <w:sz w:val="28"/>
          <w:szCs w:val="28"/>
        </w:rPr>
        <w:lastRenderedPageBreak/>
        <w:t xml:space="preserve">пикетных компаний, участия в «Урбан-форумах», при направлении предложений в Общественную комиссию по развитию городской среды. </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Проводится обсуждение в Общественной комиссии по развитию городской среды. Комиссия формирует и утверждает с участием граждан дизайн-проекты благоустройства каждой дворовой территории, включенной в муниципальную программу, а также дизайн-проект благоустройства общественной территории, в которые включается текстовое и визуальное описание предлагаемого проекта, в том числе его концепция </w:t>
      </w:r>
      <w:r w:rsidRPr="005F5F65">
        <w:rPr>
          <w:rFonts w:ascii="Times New Roman" w:eastAsia="Calibri" w:hAnsi="Times New Roman" w:cs="Times New Roman"/>
          <w:sz w:val="28"/>
          <w:szCs w:val="28"/>
        </w:rPr>
        <w:br/>
        <w:t>и визуализированный перечень элементов благоустройства.</w:t>
      </w:r>
    </w:p>
    <w:p w:rsidR="005F5F65" w:rsidRPr="005F5F65" w:rsidRDefault="00837F97" w:rsidP="005F5F65">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005F5F65" w:rsidRPr="005F5F65">
        <w:rPr>
          <w:rFonts w:ascii="Times New Roman" w:eastAsia="Calibri" w:hAnsi="Times New Roman" w:cs="Times New Roman"/>
          <w:b/>
          <w:sz w:val="28"/>
          <w:szCs w:val="28"/>
        </w:rPr>
        <w:t>Северо-Енисейский район</w:t>
      </w:r>
      <w:r w:rsidR="005F5F65">
        <w:rPr>
          <w:rFonts w:ascii="Times New Roman" w:eastAsia="Calibri" w:hAnsi="Times New Roman" w:cs="Times New Roman"/>
          <w:b/>
          <w:sz w:val="28"/>
          <w:szCs w:val="28"/>
        </w:rPr>
        <w:t>.</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 районе приняты необходимые нормативные правовые акты, обеспечивающие не только процедуру участия граждан, но и процедуру инициирования ими отдельных вопросов планирования. Например, решение Северо-Енисейского районного Совета депутатов от 26.06.2013 № 659-52 </w:t>
      </w:r>
      <w:r w:rsidRPr="005F5F65">
        <w:rPr>
          <w:rFonts w:ascii="Times New Roman" w:eastAsia="Calibri" w:hAnsi="Times New Roman" w:cs="Times New Roman"/>
          <w:sz w:val="28"/>
          <w:szCs w:val="28"/>
        </w:rPr>
        <w:br/>
        <w:t xml:space="preserve">«О создании экспертной рабочей группы муниципального уровня в Северо-Енисейском районе»; от 26.06.2013 № 661-52 «О порядке реализации правотворческой инициативы граждан в Северо-Енисейском районе»; </w:t>
      </w:r>
      <w:r w:rsidRPr="005F5F65">
        <w:rPr>
          <w:rFonts w:ascii="Times New Roman" w:eastAsia="Calibri" w:hAnsi="Times New Roman" w:cs="Times New Roman"/>
          <w:sz w:val="28"/>
          <w:szCs w:val="28"/>
        </w:rPr>
        <w:br/>
        <w:t>от 25.10.2011 № 354-26 «О порядке организации и осуществления территориального общественного самоуправления в Северо-Енисейском районе» и др.</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Положением о противодействии коррупции в Северо-Енисейском районе (утв. решением Северо-Енисейского районного Совета депутатов </w:t>
      </w:r>
      <w:r w:rsidRPr="005F5F65">
        <w:rPr>
          <w:rFonts w:ascii="Times New Roman" w:eastAsia="Calibri" w:hAnsi="Times New Roman" w:cs="Times New Roman"/>
          <w:sz w:val="28"/>
          <w:szCs w:val="28"/>
        </w:rPr>
        <w:br/>
        <w:t xml:space="preserve">от 08.04.2011 № 274-18) закреплено право институтов гражданского общества и граждан проводить независимую антикоррупционную экспертизу муниципальных нормативных правовых актов (проектов муниципальных нормативных правовых актов) Северо-Енисейского района независимо </w:t>
      </w:r>
      <w:r w:rsidRPr="005F5F65">
        <w:rPr>
          <w:rFonts w:ascii="Times New Roman" w:eastAsia="Calibri" w:hAnsi="Times New Roman" w:cs="Times New Roman"/>
          <w:sz w:val="28"/>
          <w:szCs w:val="28"/>
        </w:rPr>
        <w:br/>
        <w:t xml:space="preserve">от предмета их правового регулирования. Также предусмотрена обязанность рассмотрения органами и должностными лицами местного самоуправления, </w:t>
      </w:r>
      <w:r w:rsidRPr="005F5F65">
        <w:rPr>
          <w:rFonts w:ascii="Times New Roman" w:eastAsia="Calibri" w:hAnsi="Times New Roman" w:cs="Times New Roman"/>
          <w:sz w:val="28"/>
          <w:szCs w:val="28"/>
        </w:rPr>
        <w:br/>
        <w:t xml:space="preserve">в компетенцию которых входит принятие муниципального нормативного правового акта (проекта такого акта), заключений, составленных </w:t>
      </w:r>
      <w:r w:rsidRPr="005F5F65">
        <w:rPr>
          <w:rFonts w:ascii="Times New Roman" w:eastAsia="Calibri" w:hAnsi="Times New Roman" w:cs="Times New Roman"/>
          <w:sz w:val="28"/>
          <w:szCs w:val="28"/>
        </w:rPr>
        <w:br/>
        <w:t>по результатам такой экспертизы.</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Сложившаяся практика отчетов должностных лиц органов местного самоуправления перед населением района так же позволяет выявлять </w:t>
      </w:r>
      <w:r w:rsidRPr="005F5F65">
        <w:rPr>
          <w:rFonts w:ascii="Times New Roman" w:eastAsia="Calibri" w:hAnsi="Times New Roman" w:cs="Times New Roman"/>
          <w:sz w:val="28"/>
          <w:szCs w:val="28"/>
        </w:rPr>
        <w:br/>
        <w:t>и учитывать мнения граждан. Промежуточной формой таких отчетов стало участие должностных лиц в рубриках на местном телевидении «Прямой эфир», «Свободная трибуна».</w:t>
      </w:r>
    </w:p>
    <w:p w:rsidR="00B3055D"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Функционирование общественной приемной позволяет аккумулировать замечания и предложения граждан, проводить их анализ и обобщение. Кроме того, обеспечены и другие эффективные и оперативные механизмы обратной связи с населением, в том числе через интернет-приемную официального сайта, участие в обсуждении проектов нормативных правовых актов, размещенных на сайте, участие в опросах, проводимых через муниципальные СМИ и официальный сайт и проч.</w:t>
      </w:r>
      <w:r w:rsidR="00B3055D">
        <w:rPr>
          <w:rFonts w:ascii="Times New Roman" w:eastAsia="Calibri" w:hAnsi="Times New Roman" w:cs="Times New Roman"/>
          <w:sz w:val="28"/>
          <w:szCs w:val="28"/>
        </w:rPr>
        <w:br w:type="page"/>
      </w:r>
    </w:p>
    <w:p w:rsidR="006B51B4" w:rsidRPr="00CA39AF" w:rsidRDefault="00254DE3" w:rsidP="00CA39AF">
      <w:pPr>
        <w:pStyle w:val="1"/>
        <w:spacing w:before="0" w:line="240" w:lineRule="auto"/>
        <w:ind w:firstLine="709"/>
        <w:jc w:val="both"/>
        <w:rPr>
          <w:rFonts w:ascii="Times New Roman" w:hAnsi="Times New Roman" w:cs="Times New Roman"/>
          <w:b/>
          <w:color w:val="auto"/>
          <w:sz w:val="28"/>
          <w:szCs w:val="28"/>
        </w:rPr>
      </w:pPr>
      <w:bookmarkStart w:id="24" w:name="_Toc110586765"/>
      <w:r w:rsidRPr="00CA39AF">
        <w:rPr>
          <w:rFonts w:ascii="Times New Roman" w:hAnsi="Times New Roman" w:cs="Times New Roman"/>
          <w:b/>
          <w:color w:val="auto"/>
          <w:sz w:val="28"/>
          <w:szCs w:val="28"/>
        </w:rPr>
        <w:lastRenderedPageBreak/>
        <w:t>4</w:t>
      </w:r>
      <w:r w:rsidR="001E039E" w:rsidRPr="00CA39AF">
        <w:rPr>
          <w:rFonts w:ascii="Times New Roman" w:hAnsi="Times New Roman" w:cs="Times New Roman"/>
          <w:b/>
          <w:color w:val="auto"/>
          <w:sz w:val="28"/>
          <w:szCs w:val="28"/>
        </w:rPr>
        <w:t>.</w:t>
      </w:r>
      <w:r w:rsidR="006B51B4" w:rsidRPr="00CA39AF">
        <w:rPr>
          <w:rFonts w:ascii="Times New Roman" w:hAnsi="Times New Roman" w:cs="Times New Roman"/>
          <w:b/>
          <w:color w:val="auto"/>
          <w:sz w:val="28"/>
          <w:szCs w:val="28"/>
        </w:rPr>
        <w:t>4</w:t>
      </w:r>
      <w:r w:rsidR="00D655A8" w:rsidRPr="00CA39AF">
        <w:rPr>
          <w:rFonts w:ascii="Times New Roman" w:hAnsi="Times New Roman" w:cs="Times New Roman"/>
          <w:b/>
          <w:color w:val="auto"/>
          <w:sz w:val="28"/>
          <w:szCs w:val="28"/>
        </w:rPr>
        <w:t xml:space="preserve">. </w:t>
      </w:r>
      <w:r w:rsidR="000C71EE" w:rsidRPr="00CA39AF">
        <w:rPr>
          <w:rFonts w:ascii="Times New Roman" w:hAnsi="Times New Roman" w:cs="Times New Roman"/>
          <w:b/>
          <w:color w:val="auto"/>
          <w:sz w:val="28"/>
          <w:szCs w:val="28"/>
        </w:rPr>
        <w:t>Действующие формы и организации м</w:t>
      </w:r>
      <w:r w:rsidR="00D655A8" w:rsidRPr="00CA39AF">
        <w:rPr>
          <w:rFonts w:ascii="Times New Roman" w:hAnsi="Times New Roman" w:cs="Times New Roman"/>
          <w:b/>
          <w:color w:val="auto"/>
          <w:sz w:val="28"/>
          <w:szCs w:val="28"/>
        </w:rPr>
        <w:t>ежмуниципально</w:t>
      </w:r>
      <w:r w:rsidR="000C71EE" w:rsidRPr="00CA39AF">
        <w:rPr>
          <w:rFonts w:ascii="Times New Roman" w:hAnsi="Times New Roman" w:cs="Times New Roman"/>
          <w:b/>
          <w:color w:val="auto"/>
          <w:sz w:val="28"/>
          <w:szCs w:val="28"/>
        </w:rPr>
        <w:t>го</w:t>
      </w:r>
      <w:r w:rsidR="00D655A8" w:rsidRPr="00CA39AF">
        <w:rPr>
          <w:rFonts w:ascii="Times New Roman" w:hAnsi="Times New Roman" w:cs="Times New Roman"/>
          <w:b/>
          <w:color w:val="auto"/>
          <w:sz w:val="28"/>
          <w:szCs w:val="28"/>
        </w:rPr>
        <w:t xml:space="preserve"> </w:t>
      </w:r>
      <w:r w:rsidR="00155A96" w:rsidRPr="00CA39AF">
        <w:rPr>
          <w:rFonts w:ascii="Times New Roman" w:hAnsi="Times New Roman" w:cs="Times New Roman"/>
          <w:b/>
          <w:color w:val="auto"/>
          <w:sz w:val="28"/>
          <w:szCs w:val="28"/>
        </w:rPr>
        <w:t>хозяйственно</w:t>
      </w:r>
      <w:r w:rsidR="000C71EE" w:rsidRPr="00CA39AF">
        <w:rPr>
          <w:rFonts w:ascii="Times New Roman" w:hAnsi="Times New Roman" w:cs="Times New Roman"/>
          <w:b/>
          <w:color w:val="auto"/>
          <w:sz w:val="28"/>
          <w:szCs w:val="28"/>
        </w:rPr>
        <w:t>го</w:t>
      </w:r>
      <w:r w:rsidR="00155A96" w:rsidRPr="00CA39AF">
        <w:rPr>
          <w:rFonts w:ascii="Times New Roman" w:hAnsi="Times New Roman" w:cs="Times New Roman"/>
          <w:b/>
          <w:color w:val="auto"/>
          <w:sz w:val="28"/>
          <w:szCs w:val="28"/>
        </w:rPr>
        <w:t xml:space="preserve"> сотрудничеств</w:t>
      </w:r>
      <w:r w:rsidR="000C71EE" w:rsidRPr="00CA39AF">
        <w:rPr>
          <w:rFonts w:ascii="Times New Roman" w:hAnsi="Times New Roman" w:cs="Times New Roman"/>
          <w:b/>
          <w:color w:val="auto"/>
          <w:sz w:val="28"/>
          <w:szCs w:val="28"/>
        </w:rPr>
        <w:t>а</w:t>
      </w:r>
      <w:bookmarkEnd w:id="24"/>
      <w:r w:rsidR="00756747" w:rsidRPr="00CA39AF">
        <w:rPr>
          <w:rFonts w:ascii="Times New Roman" w:hAnsi="Times New Roman" w:cs="Times New Roman"/>
          <w:b/>
          <w:color w:val="auto"/>
          <w:sz w:val="28"/>
          <w:szCs w:val="28"/>
        </w:rPr>
        <w:t xml:space="preserve"> </w:t>
      </w:r>
    </w:p>
    <w:p w:rsidR="00843363" w:rsidRPr="00693D21" w:rsidRDefault="00843363" w:rsidP="00182F95">
      <w:pPr>
        <w:pStyle w:val="a4"/>
        <w:spacing w:after="0" w:line="240" w:lineRule="auto"/>
        <w:ind w:left="0" w:firstLine="709"/>
        <w:jc w:val="both"/>
        <w:rPr>
          <w:rFonts w:ascii="Times New Roman" w:hAnsi="Times New Roman" w:cs="Times New Roman"/>
          <w:b/>
          <w:sz w:val="28"/>
          <w:szCs w:val="28"/>
          <w:highlight w:val="yellow"/>
        </w:rPr>
      </w:pPr>
    </w:p>
    <w:p w:rsidR="00987C09" w:rsidRPr="003A00C2" w:rsidRDefault="00E310B6" w:rsidP="00987C09">
      <w:pPr>
        <w:spacing w:after="0" w:line="240" w:lineRule="auto"/>
        <w:ind w:firstLine="709"/>
        <w:contextualSpacing/>
        <w:jc w:val="both"/>
        <w:rPr>
          <w:rFonts w:ascii="Times New Roman" w:eastAsia="Calibri" w:hAnsi="Times New Roman" w:cs="Times New Roman"/>
          <w:sz w:val="28"/>
          <w:szCs w:val="28"/>
        </w:rPr>
      </w:pPr>
      <w:r w:rsidRPr="00E310B6">
        <w:rPr>
          <w:rFonts w:ascii="Times New Roman" w:hAnsi="Times New Roman" w:cs="Times New Roman"/>
          <w:sz w:val="28"/>
          <w:szCs w:val="28"/>
        </w:rPr>
        <w:t xml:space="preserve">По </w:t>
      </w:r>
      <w:r>
        <w:rPr>
          <w:rFonts w:ascii="Times New Roman" w:hAnsi="Times New Roman" w:cs="Times New Roman"/>
          <w:sz w:val="28"/>
          <w:szCs w:val="28"/>
        </w:rPr>
        <w:t>информации, представленной УФНС РФ по Красноярскому краю</w:t>
      </w:r>
      <w:r w:rsidR="00CF43D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br/>
        <w:t>на территории Красноярского края</w:t>
      </w:r>
      <w:r w:rsidR="00891336">
        <w:rPr>
          <w:rFonts w:ascii="Times New Roman" w:hAnsi="Times New Roman" w:cs="Times New Roman"/>
          <w:sz w:val="28"/>
          <w:szCs w:val="28"/>
        </w:rPr>
        <w:t xml:space="preserve"> по состоянию на 01.01.2022 года</w:t>
      </w:r>
      <w:r>
        <w:rPr>
          <w:rFonts w:ascii="Times New Roman" w:hAnsi="Times New Roman" w:cs="Times New Roman"/>
          <w:sz w:val="28"/>
          <w:szCs w:val="28"/>
        </w:rPr>
        <w:t xml:space="preserve"> зарегистрировано </w:t>
      </w:r>
      <w:r w:rsidR="00DB5EE6">
        <w:rPr>
          <w:rFonts w:ascii="Times New Roman" w:hAnsi="Times New Roman" w:cs="Times New Roman"/>
          <w:sz w:val="28"/>
          <w:szCs w:val="28"/>
        </w:rPr>
        <w:t>три межмуниципальных хозяйственных общества, основным видом деятельности которых является оказани</w:t>
      </w:r>
      <w:r w:rsidR="00CF43DA">
        <w:rPr>
          <w:rFonts w:ascii="Times New Roman" w:hAnsi="Times New Roman" w:cs="Times New Roman"/>
          <w:sz w:val="28"/>
          <w:szCs w:val="28"/>
        </w:rPr>
        <w:t>е</w:t>
      </w:r>
      <w:r w:rsidR="00DB5EE6">
        <w:rPr>
          <w:rFonts w:ascii="Times New Roman" w:hAnsi="Times New Roman" w:cs="Times New Roman"/>
          <w:sz w:val="28"/>
          <w:szCs w:val="28"/>
        </w:rPr>
        <w:t xml:space="preserve"> комплекса жилищно-коммунальных услуг населению</w:t>
      </w:r>
      <w:r w:rsidR="005C00EA">
        <w:rPr>
          <w:rFonts w:ascii="Times New Roman" w:hAnsi="Times New Roman" w:cs="Times New Roman"/>
          <w:sz w:val="28"/>
          <w:szCs w:val="28"/>
        </w:rPr>
        <w:t xml:space="preserve">, а также услуг, связанных </w:t>
      </w:r>
      <w:r w:rsidR="00891336">
        <w:rPr>
          <w:rFonts w:ascii="Times New Roman" w:hAnsi="Times New Roman" w:cs="Times New Roman"/>
          <w:sz w:val="28"/>
          <w:szCs w:val="28"/>
        </w:rPr>
        <w:br/>
      </w:r>
      <w:r w:rsidR="005C00EA">
        <w:rPr>
          <w:rFonts w:ascii="Times New Roman" w:hAnsi="Times New Roman" w:cs="Times New Roman"/>
          <w:sz w:val="28"/>
          <w:szCs w:val="28"/>
        </w:rPr>
        <w:t>со строительством зданий и сооружений, производством мебели</w:t>
      </w:r>
      <w:r w:rsidR="002837FB">
        <w:rPr>
          <w:rFonts w:ascii="Times New Roman" w:hAnsi="Times New Roman" w:cs="Times New Roman"/>
          <w:sz w:val="28"/>
          <w:szCs w:val="28"/>
        </w:rPr>
        <w:t>, производство</w:t>
      </w:r>
      <w:r w:rsidR="009361B5">
        <w:rPr>
          <w:rFonts w:ascii="Times New Roman" w:hAnsi="Times New Roman" w:cs="Times New Roman"/>
          <w:sz w:val="28"/>
          <w:szCs w:val="28"/>
        </w:rPr>
        <w:t>м</w:t>
      </w:r>
      <w:r w:rsidR="002837FB">
        <w:rPr>
          <w:rFonts w:ascii="Times New Roman" w:hAnsi="Times New Roman" w:cs="Times New Roman"/>
          <w:sz w:val="28"/>
          <w:szCs w:val="28"/>
        </w:rPr>
        <w:t xml:space="preserve"> хлеба и хлебобулочных изделий</w:t>
      </w:r>
      <w:r w:rsidR="00987C09">
        <w:rPr>
          <w:rFonts w:ascii="Times New Roman" w:hAnsi="Times New Roman" w:cs="Times New Roman"/>
          <w:sz w:val="28"/>
          <w:szCs w:val="28"/>
        </w:rPr>
        <w:t xml:space="preserve">. </w:t>
      </w:r>
      <w:r w:rsidR="00987C09" w:rsidRPr="00987C09">
        <w:rPr>
          <w:rFonts w:ascii="Times New Roman" w:eastAsia="Calibri" w:hAnsi="Times New Roman" w:cs="Times New Roman"/>
          <w:sz w:val="28"/>
          <w:szCs w:val="28"/>
        </w:rPr>
        <w:t xml:space="preserve">Информация о данных организациях </w:t>
      </w:r>
      <w:r w:rsidR="00987C09" w:rsidRPr="002621F6">
        <w:rPr>
          <w:rFonts w:ascii="Times New Roman" w:eastAsia="Calibri" w:hAnsi="Times New Roman" w:cs="Times New Roman"/>
          <w:sz w:val="28"/>
          <w:szCs w:val="28"/>
        </w:rPr>
        <w:t xml:space="preserve">представлена в </w:t>
      </w:r>
      <w:r w:rsidR="003451E7" w:rsidRPr="002621F6">
        <w:rPr>
          <w:rFonts w:ascii="Times New Roman" w:eastAsia="Calibri" w:hAnsi="Times New Roman" w:cs="Times New Roman"/>
          <w:sz w:val="28"/>
          <w:szCs w:val="28"/>
        </w:rPr>
        <w:t>т</w:t>
      </w:r>
      <w:r w:rsidR="00987C09" w:rsidRPr="002621F6">
        <w:rPr>
          <w:rFonts w:ascii="Times New Roman" w:eastAsia="Calibri" w:hAnsi="Times New Roman" w:cs="Times New Roman"/>
          <w:sz w:val="28"/>
          <w:szCs w:val="28"/>
        </w:rPr>
        <w:t>аблице</w:t>
      </w:r>
      <w:r w:rsidR="003451E7" w:rsidRPr="002621F6">
        <w:rPr>
          <w:rFonts w:ascii="Times New Roman" w:eastAsia="Calibri" w:hAnsi="Times New Roman" w:cs="Times New Roman"/>
          <w:sz w:val="28"/>
          <w:szCs w:val="28"/>
        </w:rPr>
        <w:t xml:space="preserve"> </w:t>
      </w:r>
      <w:r w:rsidR="00B3055D">
        <w:rPr>
          <w:rFonts w:ascii="Times New Roman" w:eastAsia="Calibri" w:hAnsi="Times New Roman" w:cs="Times New Roman"/>
          <w:sz w:val="28"/>
          <w:szCs w:val="28"/>
        </w:rPr>
        <w:t>5</w:t>
      </w:r>
      <w:r w:rsidR="00987C09" w:rsidRPr="002621F6">
        <w:rPr>
          <w:rFonts w:ascii="Times New Roman" w:eastAsia="Calibri" w:hAnsi="Times New Roman" w:cs="Times New Roman"/>
          <w:sz w:val="28"/>
          <w:szCs w:val="28"/>
        </w:rPr>
        <w:t>.</w:t>
      </w:r>
    </w:p>
    <w:p w:rsidR="00843363" w:rsidRDefault="00843363" w:rsidP="00182F95">
      <w:pPr>
        <w:pStyle w:val="a4"/>
        <w:spacing w:after="0" w:line="240" w:lineRule="auto"/>
        <w:ind w:left="0" w:firstLine="709"/>
        <w:jc w:val="both"/>
        <w:rPr>
          <w:rFonts w:ascii="Times New Roman" w:hAnsi="Times New Roman" w:cs="Times New Roman"/>
          <w:sz w:val="28"/>
          <w:szCs w:val="28"/>
        </w:rPr>
      </w:pPr>
    </w:p>
    <w:p w:rsidR="00DB5EE6" w:rsidRDefault="00987C09" w:rsidP="00987C09">
      <w:pPr>
        <w:pStyle w:val="a4"/>
        <w:spacing w:after="0" w:line="240" w:lineRule="auto"/>
        <w:ind w:left="0" w:firstLine="709"/>
        <w:jc w:val="right"/>
        <w:rPr>
          <w:rFonts w:ascii="Times New Roman" w:hAnsi="Times New Roman" w:cs="Times New Roman"/>
          <w:sz w:val="28"/>
          <w:szCs w:val="28"/>
        </w:rPr>
      </w:pPr>
      <w:r w:rsidRPr="002621F6">
        <w:rPr>
          <w:rFonts w:ascii="Times New Roman" w:hAnsi="Times New Roman" w:cs="Times New Roman"/>
          <w:sz w:val="28"/>
          <w:szCs w:val="28"/>
        </w:rPr>
        <w:t>Таблица</w:t>
      </w:r>
      <w:r w:rsidR="003451E7" w:rsidRPr="002621F6">
        <w:rPr>
          <w:rFonts w:ascii="Times New Roman" w:hAnsi="Times New Roman" w:cs="Times New Roman"/>
          <w:sz w:val="28"/>
          <w:szCs w:val="28"/>
        </w:rPr>
        <w:t xml:space="preserve"> </w:t>
      </w:r>
      <w:r w:rsidR="00B3055D">
        <w:rPr>
          <w:rFonts w:ascii="Times New Roman" w:hAnsi="Times New Roman" w:cs="Times New Roman"/>
          <w:sz w:val="28"/>
          <w:szCs w:val="28"/>
        </w:rPr>
        <w:t>5</w:t>
      </w:r>
    </w:p>
    <w:tbl>
      <w:tblPr>
        <w:tblStyle w:val="12"/>
        <w:tblW w:w="0" w:type="auto"/>
        <w:tblLook w:val="04A0" w:firstRow="1" w:lastRow="0" w:firstColumn="1" w:lastColumn="0" w:noHBand="0" w:noVBand="1"/>
      </w:tblPr>
      <w:tblGrid>
        <w:gridCol w:w="4786"/>
        <w:gridCol w:w="4785"/>
      </w:tblGrid>
      <w:tr w:rsidR="002837FB" w:rsidRPr="00DB5EE6" w:rsidTr="002837FB">
        <w:trPr>
          <w:trHeight w:val="300"/>
        </w:trPr>
        <w:tc>
          <w:tcPr>
            <w:tcW w:w="4786" w:type="dxa"/>
            <w:tcBorders>
              <w:top w:val="single" w:sz="12" w:space="0" w:color="auto"/>
              <w:left w:val="single" w:sz="12" w:space="0" w:color="auto"/>
            </w:tcBorders>
            <w:noWrap/>
          </w:tcPr>
          <w:p w:rsidR="002837FB" w:rsidRPr="002837FB" w:rsidRDefault="002837FB" w:rsidP="00987C0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Наименование организации, </w:t>
            </w:r>
            <w:r>
              <w:rPr>
                <w:rFonts w:ascii="Times New Roman" w:eastAsia="Calibri" w:hAnsi="Times New Roman" w:cs="Times New Roman"/>
                <w:b/>
                <w:sz w:val="24"/>
                <w:szCs w:val="24"/>
              </w:rPr>
              <w:br/>
            </w:r>
            <w:r w:rsidR="00987C09">
              <w:rPr>
                <w:rFonts w:ascii="Times New Roman" w:eastAsia="Calibri" w:hAnsi="Times New Roman" w:cs="Times New Roman"/>
                <w:b/>
                <w:sz w:val="24"/>
                <w:szCs w:val="24"/>
              </w:rPr>
              <w:t>Ви</w:t>
            </w:r>
            <w:r>
              <w:rPr>
                <w:rFonts w:ascii="Times New Roman" w:eastAsia="Calibri" w:hAnsi="Times New Roman" w:cs="Times New Roman"/>
                <w:b/>
                <w:sz w:val="24"/>
                <w:szCs w:val="24"/>
              </w:rPr>
              <w:t>ды деятельности</w:t>
            </w:r>
          </w:p>
        </w:tc>
        <w:tc>
          <w:tcPr>
            <w:tcW w:w="4785" w:type="dxa"/>
            <w:tcBorders>
              <w:top w:val="single" w:sz="12" w:space="0" w:color="auto"/>
              <w:right w:val="single" w:sz="12" w:space="0" w:color="auto"/>
            </w:tcBorders>
            <w:noWrap/>
          </w:tcPr>
          <w:p w:rsidR="002837FB" w:rsidRPr="002837FB" w:rsidRDefault="002837FB" w:rsidP="002837FB">
            <w:pPr>
              <w:jc w:val="center"/>
              <w:rPr>
                <w:rFonts w:ascii="Times New Roman" w:eastAsia="Calibri" w:hAnsi="Times New Roman" w:cs="Times New Roman"/>
                <w:b/>
                <w:sz w:val="24"/>
                <w:szCs w:val="24"/>
              </w:rPr>
            </w:pPr>
            <w:r w:rsidRPr="002837FB">
              <w:rPr>
                <w:rFonts w:ascii="Times New Roman" w:eastAsia="Calibri" w:hAnsi="Times New Roman" w:cs="Times New Roman"/>
                <w:b/>
                <w:sz w:val="24"/>
                <w:szCs w:val="24"/>
              </w:rPr>
              <w:t>Учредители</w:t>
            </w:r>
          </w:p>
        </w:tc>
      </w:tr>
      <w:tr w:rsidR="00DB5EE6" w:rsidRPr="00DB5EE6" w:rsidTr="002837FB">
        <w:trPr>
          <w:trHeight w:val="300"/>
        </w:trPr>
        <w:tc>
          <w:tcPr>
            <w:tcW w:w="4786" w:type="dxa"/>
            <w:vMerge w:val="restart"/>
            <w:tcBorders>
              <w:top w:val="single" w:sz="12" w:space="0" w:color="auto"/>
              <w:left w:val="single" w:sz="12" w:space="0" w:color="auto"/>
            </w:tcBorders>
            <w:noWrap/>
            <w:hideMark/>
          </w:tcPr>
          <w:p w:rsidR="00DB5EE6" w:rsidRPr="002837FB" w:rsidRDefault="00DB5EE6" w:rsidP="00987C09">
            <w:pPr>
              <w:rPr>
                <w:rFonts w:ascii="Times New Roman" w:eastAsia="Calibri" w:hAnsi="Times New Roman" w:cs="Times New Roman"/>
                <w:b/>
                <w:sz w:val="24"/>
                <w:szCs w:val="24"/>
              </w:rPr>
            </w:pPr>
            <w:r w:rsidRPr="002837FB">
              <w:rPr>
                <w:rFonts w:ascii="Times New Roman" w:eastAsia="Calibri" w:hAnsi="Times New Roman" w:cs="Times New Roman"/>
                <w:b/>
                <w:sz w:val="24"/>
                <w:szCs w:val="24"/>
              </w:rPr>
              <w:t>Межмуниципальное хозяйственное общество с ограниченной ответственностью «Универсал»</w:t>
            </w:r>
          </w:p>
          <w:p w:rsidR="005C00EA" w:rsidRPr="002837FB" w:rsidRDefault="005C00EA" w:rsidP="00987C09">
            <w:pPr>
              <w:rPr>
                <w:rFonts w:ascii="Times New Roman" w:eastAsia="Calibri" w:hAnsi="Times New Roman" w:cs="Times New Roman"/>
                <w:sz w:val="24"/>
                <w:szCs w:val="24"/>
              </w:rPr>
            </w:pPr>
          </w:p>
          <w:p w:rsidR="005C00EA" w:rsidRPr="002837FB" w:rsidRDefault="00987C09" w:rsidP="00987C09">
            <w:pPr>
              <w:rPr>
                <w:rFonts w:ascii="Times New Roman" w:eastAsia="Calibri" w:hAnsi="Times New Roman" w:cs="Times New Roman"/>
                <w:b/>
                <w:sz w:val="24"/>
                <w:szCs w:val="24"/>
              </w:rPr>
            </w:pPr>
            <w:r>
              <w:rPr>
                <w:rFonts w:ascii="Times New Roman" w:eastAsia="Calibri" w:hAnsi="Times New Roman" w:cs="Times New Roman"/>
                <w:b/>
                <w:sz w:val="24"/>
                <w:szCs w:val="24"/>
              </w:rPr>
              <w:t>В</w:t>
            </w:r>
            <w:r w:rsidR="005C00EA" w:rsidRPr="002837FB">
              <w:rPr>
                <w:rFonts w:ascii="Times New Roman" w:eastAsia="Calibri" w:hAnsi="Times New Roman" w:cs="Times New Roman"/>
                <w:b/>
                <w:sz w:val="24"/>
                <w:szCs w:val="24"/>
              </w:rPr>
              <w:t>иды деятельности:</w:t>
            </w:r>
          </w:p>
          <w:p w:rsidR="005C00EA" w:rsidRPr="002837FB" w:rsidRDefault="005C00EA"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строительство жилых и нежилых зданий;</w:t>
            </w:r>
          </w:p>
          <w:p w:rsidR="005C00EA" w:rsidRPr="002837FB" w:rsidRDefault="005C00EA"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-производство прочих деревянных строительных конструкций</w:t>
            </w:r>
            <w:r w:rsidR="002837FB">
              <w:rPr>
                <w:rFonts w:ascii="Times New Roman" w:eastAsia="Calibri" w:hAnsi="Times New Roman" w:cs="Times New Roman"/>
                <w:sz w:val="24"/>
                <w:szCs w:val="24"/>
              </w:rPr>
              <w:t xml:space="preserve"> </w:t>
            </w:r>
            <w:r w:rsidRPr="002837FB">
              <w:rPr>
                <w:rFonts w:ascii="Times New Roman" w:eastAsia="Calibri" w:hAnsi="Times New Roman" w:cs="Times New Roman"/>
                <w:sz w:val="24"/>
                <w:szCs w:val="24"/>
              </w:rPr>
              <w:t>и столярных изделий;</w:t>
            </w:r>
          </w:p>
          <w:p w:rsidR="005C00EA" w:rsidRPr="002837FB" w:rsidRDefault="005C00EA"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-производство мебели;</w:t>
            </w:r>
          </w:p>
          <w:p w:rsidR="005C00EA" w:rsidRPr="002837FB" w:rsidRDefault="005C00EA"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xml:space="preserve">- забор и очистка воды для питьевых </w:t>
            </w:r>
            <w:r w:rsidR="002837FB">
              <w:rPr>
                <w:rFonts w:ascii="Times New Roman" w:eastAsia="Calibri" w:hAnsi="Times New Roman" w:cs="Times New Roman"/>
                <w:sz w:val="24"/>
                <w:szCs w:val="24"/>
              </w:rPr>
              <w:br/>
            </w:r>
            <w:r w:rsidRPr="002837FB">
              <w:rPr>
                <w:rFonts w:ascii="Times New Roman" w:eastAsia="Calibri" w:hAnsi="Times New Roman" w:cs="Times New Roman"/>
                <w:sz w:val="24"/>
                <w:szCs w:val="24"/>
              </w:rPr>
              <w:t>и промышленных нужд;</w:t>
            </w:r>
          </w:p>
          <w:p w:rsidR="005C00EA" w:rsidRPr="002837FB" w:rsidRDefault="005C00EA"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xml:space="preserve">- распределение воды для питьевых </w:t>
            </w:r>
            <w:r w:rsidR="002837FB">
              <w:rPr>
                <w:rFonts w:ascii="Times New Roman" w:eastAsia="Calibri" w:hAnsi="Times New Roman" w:cs="Times New Roman"/>
                <w:sz w:val="24"/>
                <w:szCs w:val="24"/>
              </w:rPr>
              <w:br/>
              <w:t>и промышленных нужд.</w:t>
            </w:r>
          </w:p>
          <w:p w:rsidR="00DB5EE6" w:rsidRPr="00DB5EE6" w:rsidRDefault="00DB5EE6" w:rsidP="00987C09">
            <w:pPr>
              <w:rPr>
                <w:rFonts w:ascii="Calibri" w:eastAsia="Calibri" w:hAnsi="Calibri" w:cs="Times New Roman"/>
              </w:rPr>
            </w:pPr>
          </w:p>
        </w:tc>
        <w:tc>
          <w:tcPr>
            <w:tcW w:w="4785" w:type="dxa"/>
            <w:tcBorders>
              <w:top w:val="single" w:sz="12" w:space="0" w:color="auto"/>
              <w:right w:val="single" w:sz="12" w:space="0" w:color="auto"/>
            </w:tcBorders>
            <w:noWrap/>
            <w:hideMark/>
          </w:tcPr>
          <w:p w:rsidR="00DB5EE6" w:rsidRPr="002837FB" w:rsidRDefault="00DB5EE6" w:rsidP="00DB5EE6">
            <w:pPr>
              <w:rPr>
                <w:rFonts w:ascii="Times New Roman" w:eastAsia="Calibri" w:hAnsi="Times New Roman" w:cs="Times New Roman"/>
                <w:sz w:val="24"/>
                <w:szCs w:val="24"/>
              </w:rPr>
            </w:pPr>
            <w:r w:rsidRPr="002837FB">
              <w:rPr>
                <w:rFonts w:ascii="Times New Roman" w:eastAsia="Calibri" w:hAnsi="Times New Roman" w:cs="Times New Roman"/>
                <w:sz w:val="24"/>
                <w:szCs w:val="24"/>
              </w:rPr>
              <w:t>Администрация Балахтинского района</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Большесырского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Грузенского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Еловского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Кожановского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Красненского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Огурского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Петропавловского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Ровненского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Тюльковского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Черемушкинского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CF43DA" w:rsidRDefault="00DB5EE6" w:rsidP="00DB5EE6">
            <w:pPr>
              <w:rPr>
                <w:rFonts w:ascii="Times New Roman" w:eastAsia="Calibri" w:hAnsi="Times New Roman" w:cs="Times New Roman"/>
                <w:sz w:val="24"/>
                <w:szCs w:val="24"/>
              </w:rPr>
            </w:pPr>
            <w:r w:rsidRPr="002837FB">
              <w:rPr>
                <w:rFonts w:ascii="Times New Roman" w:eastAsia="Calibri" w:hAnsi="Times New Roman" w:cs="Times New Roman"/>
                <w:sz w:val="24"/>
                <w:szCs w:val="24"/>
              </w:rPr>
              <w:t>Администрация Чистопольского сельсовета Балахтинского района</w:t>
            </w:r>
          </w:p>
          <w:p w:rsidR="00DB5EE6" w:rsidRPr="002837FB" w:rsidRDefault="00DB5EE6" w:rsidP="00DB5EE6">
            <w:pPr>
              <w:rPr>
                <w:rFonts w:ascii="Calibri" w:eastAsia="Calibri" w:hAnsi="Calibri" w:cs="Times New Roman"/>
                <w:sz w:val="24"/>
                <w:szCs w:val="24"/>
              </w:rPr>
            </w:pPr>
            <w:r w:rsidRPr="002837FB">
              <w:rPr>
                <w:rFonts w:ascii="Calibri" w:eastAsia="Calibri" w:hAnsi="Calibri" w:cs="Times New Roman"/>
                <w:sz w:val="24"/>
                <w:szCs w:val="24"/>
              </w:rPr>
              <w:t xml:space="preserve"> </w:t>
            </w:r>
          </w:p>
        </w:tc>
      </w:tr>
      <w:tr w:rsidR="00DB5EE6" w:rsidRPr="00DB5EE6" w:rsidTr="002837FB">
        <w:trPr>
          <w:trHeight w:val="265"/>
        </w:trPr>
        <w:tc>
          <w:tcPr>
            <w:tcW w:w="4786" w:type="dxa"/>
            <w:vMerge w:val="restart"/>
            <w:tcBorders>
              <w:left w:val="single" w:sz="12" w:space="0" w:color="auto"/>
            </w:tcBorders>
            <w:noWrap/>
            <w:hideMark/>
          </w:tcPr>
          <w:p w:rsidR="00DB5EE6" w:rsidRPr="002837FB" w:rsidRDefault="00DB5EE6" w:rsidP="00987C09">
            <w:pPr>
              <w:rPr>
                <w:rFonts w:ascii="Times New Roman" w:eastAsia="Calibri" w:hAnsi="Times New Roman" w:cs="Times New Roman"/>
                <w:b/>
                <w:sz w:val="24"/>
                <w:szCs w:val="24"/>
              </w:rPr>
            </w:pPr>
            <w:r w:rsidRPr="002837FB">
              <w:rPr>
                <w:rFonts w:ascii="Times New Roman" w:eastAsia="Calibri" w:hAnsi="Times New Roman" w:cs="Times New Roman"/>
                <w:b/>
                <w:sz w:val="24"/>
                <w:szCs w:val="24"/>
              </w:rPr>
              <w:t>Межмуниципальное хозяйственное общество с ограниченной ответственностью</w:t>
            </w:r>
            <w:r w:rsidR="002837FB" w:rsidRPr="002837FB">
              <w:rPr>
                <w:rFonts w:ascii="Times New Roman" w:eastAsia="Calibri" w:hAnsi="Times New Roman" w:cs="Times New Roman"/>
                <w:b/>
                <w:sz w:val="24"/>
                <w:szCs w:val="24"/>
              </w:rPr>
              <w:t xml:space="preserve"> </w:t>
            </w:r>
            <w:r w:rsidRPr="002837FB">
              <w:rPr>
                <w:rFonts w:ascii="Times New Roman" w:eastAsia="Calibri" w:hAnsi="Times New Roman" w:cs="Times New Roman"/>
                <w:b/>
                <w:sz w:val="24"/>
                <w:szCs w:val="24"/>
              </w:rPr>
              <w:t xml:space="preserve">«Координирующий центр управления жилищно-коммунального хозяйства Кежемского района» </w:t>
            </w:r>
          </w:p>
          <w:p w:rsidR="002837FB" w:rsidRPr="002837FB" w:rsidRDefault="002837FB" w:rsidP="00987C09">
            <w:pPr>
              <w:rPr>
                <w:rFonts w:ascii="Times New Roman" w:eastAsia="Calibri" w:hAnsi="Times New Roman" w:cs="Times New Roman"/>
                <w:sz w:val="24"/>
                <w:szCs w:val="24"/>
              </w:rPr>
            </w:pPr>
          </w:p>
          <w:p w:rsidR="002837FB" w:rsidRPr="002837FB" w:rsidRDefault="00987C09" w:rsidP="00987C09">
            <w:pPr>
              <w:rPr>
                <w:rFonts w:ascii="Times New Roman" w:eastAsia="Calibri" w:hAnsi="Times New Roman" w:cs="Times New Roman"/>
                <w:b/>
                <w:sz w:val="24"/>
                <w:szCs w:val="24"/>
              </w:rPr>
            </w:pPr>
            <w:r>
              <w:rPr>
                <w:rFonts w:ascii="Times New Roman" w:eastAsia="Calibri" w:hAnsi="Times New Roman" w:cs="Times New Roman"/>
                <w:b/>
                <w:sz w:val="24"/>
                <w:szCs w:val="24"/>
              </w:rPr>
              <w:t>В</w:t>
            </w:r>
            <w:r w:rsidR="002837FB" w:rsidRPr="002837FB">
              <w:rPr>
                <w:rFonts w:ascii="Times New Roman" w:eastAsia="Calibri" w:hAnsi="Times New Roman" w:cs="Times New Roman"/>
                <w:b/>
                <w:sz w:val="24"/>
                <w:szCs w:val="24"/>
              </w:rPr>
              <w:t>иды деятельности:</w:t>
            </w:r>
          </w:p>
          <w:p w:rsidR="002837FB" w:rsidRPr="002837FB" w:rsidRDefault="002837FB"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забор, очистка и распределение воды;</w:t>
            </w:r>
          </w:p>
          <w:p w:rsidR="002837FB" w:rsidRPr="002837FB" w:rsidRDefault="002837FB"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передача электроэнергии и технологическое присоединение к электросетям;</w:t>
            </w:r>
          </w:p>
          <w:p w:rsidR="002837FB" w:rsidRPr="002837FB" w:rsidRDefault="002837FB"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lastRenderedPageBreak/>
              <w:t>- производство пара и горячей воды (тепловой энергии) котельными;</w:t>
            </w:r>
          </w:p>
          <w:p w:rsidR="002837FB" w:rsidRPr="002837FB" w:rsidRDefault="002837FB"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обеспечение работы котельных;</w:t>
            </w:r>
          </w:p>
          <w:p w:rsidR="002837FB" w:rsidRPr="002837FB" w:rsidRDefault="002837FB"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xml:space="preserve">- производство хлеба </w:t>
            </w:r>
            <w:r>
              <w:rPr>
                <w:rFonts w:ascii="Times New Roman" w:eastAsia="Calibri" w:hAnsi="Times New Roman" w:cs="Times New Roman"/>
                <w:sz w:val="24"/>
                <w:szCs w:val="24"/>
              </w:rPr>
              <w:t>и мучных кондитерских изделий, тортов, пирожных недлительного хранения.</w:t>
            </w: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lastRenderedPageBreak/>
              <w:t>Администрация Кежемского района</w:t>
            </w:r>
            <w:r w:rsidRPr="002837FB">
              <w:rPr>
                <w:rFonts w:ascii="Calibri" w:eastAsia="Calibri" w:hAnsi="Calibri" w:cs="Times New Roman"/>
                <w:sz w:val="24"/>
                <w:szCs w:val="24"/>
              </w:rPr>
              <w:t xml:space="preserve"> </w:t>
            </w:r>
          </w:p>
        </w:tc>
      </w:tr>
      <w:tr w:rsidR="00DB5EE6" w:rsidRPr="00DB5EE6" w:rsidTr="002837FB">
        <w:trPr>
          <w:trHeight w:val="457"/>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Недокурского  сельсовета Кежемского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Имбинского сельсовета Кежемского района</w:t>
            </w:r>
          </w:p>
        </w:tc>
      </w:tr>
      <w:tr w:rsidR="00DB5EE6" w:rsidRPr="00DB5EE6" w:rsidTr="002837FB">
        <w:trPr>
          <w:trHeight w:val="753"/>
        </w:trPr>
        <w:tc>
          <w:tcPr>
            <w:tcW w:w="4786" w:type="dxa"/>
            <w:vMerge w:val="restart"/>
            <w:tcBorders>
              <w:left w:val="single" w:sz="12" w:space="0" w:color="auto"/>
            </w:tcBorders>
            <w:noWrap/>
            <w:hideMark/>
          </w:tcPr>
          <w:p w:rsidR="00DB5EE6" w:rsidRDefault="00DB5EE6" w:rsidP="00987C09">
            <w:pPr>
              <w:rPr>
                <w:rFonts w:ascii="Times New Roman" w:eastAsia="Calibri" w:hAnsi="Times New Roman" w:cs="Times New Roman"/>
                <w:b/>
                <w:sz w:val="24"/>
                <w:szCs w:val="24"/>
              </w:rPr>
            </w:pPr>
            <w:r w:rsidRPr="00987C09">
              <w:rPr>
                <w:rFonts w:ascii="Times New Roman" w:eastAsia="Calibri" w:hAnsi="Times New Roman" w:cs="Times New Roman"/>
                <w:b/>
                <w:sz w:val="24"/>
                <w:szCs w:val="24"/>
              </w:rPr>
              <w:lastRenderedPageBreak/>
              <w:t>Акционерное общество «Коммунально-энергетический комплекс Емельяновского района»</w:t>
            </w:r>
          </w:p>
          <w:p w:rsidR="00987C09" w:rsidRDefault="00987C09" w:rsidP="00987C09">
            <w:pPr>
              <w:rPr>
                <w:rFonts w:ascii="Times New Roman" w:eastAsia="Calibri" w:hAnsi="Times New Roman" w:cs="Times New Roman"/>
                <w:b/>
                <w:sz w:val="24"/>
                <w:szCs w:val="24"/>
              </w:rPr>
            </w:pPr>
          </w:p>
          <w:p w:rsidR="00987C09" w:rsidRPr="002837FB" w:rsidRDefault="00987C09" w:rsidP="00987C09">
            <w:pPr>
              <w:rPr>
                <w:rFonts w:ascii="Times New Roman" w:eastAsia="Calibri" w:hAnsi="Times New Roman" w:cs="Times New Roman"/>
                <w:b/>
                <w:sz w:val="24"/>
                <w:szCs w:val="24"/>
              </w:rPr>
            </w:pPr>
            <w:r>
              <w:rPr>
                <w:rFonts w:ascii="Times New Roman" w:eastAsia="Calibri" w:hAnsi="Times New Roman" w:cs="Times New Roman"/>
                <w:b/>
                <w:sz w:val="24"/>
                <w:szCs w:val="24"/>
              </w:rPr>
              <w:t>В</w:t>
            </w:r>
            <w:r w:rsidRPr="002837FB">
              <w:rPr>
                <w:rFonts w:ascii="Times New Roman" w:eastAsia="Calibri" w:hAnsi="Times New Roman" w:cs="Times New Roman"/>
                <w:b/>
                <w:sz w:val="24"/>
                <w:szCs w:val="24"/>
              </w:rPr>
              <w:t>иды деятельности:</w:t>
            </w:r>
          </w:p>
          <w:p w:rsidR="00987C09" w:rsidRDefault="00987C09" w:rsidP="00987C09">
            <w:pPr>
              <w:rPr>
                <w:rFonts w:ascii="Times New Roman" w:eastAsia="Calibri" w:hAnsi="Times New Roman" w:cs="Times New Roman"/>
                <w:sz w:val="24"/>
                <w:szCs w:val="24"/>
              </w:rPr>
            </w:pPr>
            <w:r>
              <w:rPr>
                <w:rFonts w:ascii="Times New Roman" w:eastAsia="Calibri" w:hAnsi="Times New Roman" w:cs="Times New Roman"/>
                <w:sz w:val="24"/>
                <w:szCs w:val="24"/>
              </w:rPr>
              <w:t>- производства пара и горячей воды (тепловой энергии) электростанциями;</w:t>
            </w:r>
          </w:p>
          <w:p w:rsidR="00987C09" w:rsidRDefault="00987C09" w:rsidP="00987C09">
            <w:pPr>
              <w:rPr>
                <w:rFonts w:ascii="Times New Roman" w:eastAsia="Calibri" w:hAnsi="Times New Roman" w:cs="Times New Roman"/>
                <w:sz w:val="24"/>
                <w:szCs w:val="24"/>
              </w:rPr>
            </w:pPr>
            <w:r>
              <w:rPr>
                <w:rFonts w:ascii="Times New Roman" w:eastAsia="Calibri" w:hAnsi="Times New Roman" w:cs="Times New Roman"/>
                <w:sz w:val="24"/>
                <w:szCs w:val="24"/>
              </w:rPr>
              <w:t>- передача электроэнергии;</w:t>
            </w:r>
          </w:p>
          <w:p w:rsidR="00987C09" w:rsidRDefault="00987C09" w:rsidP="00987C09">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837FB">
              <w:rPr>
                <w:rFonts w:ascii="Times New Roman" w:eastAsia="Calibri" w:hAnsi="Times New Roman" w:cs="Times New Roman"/>
                <w:sz w:val="24"/>
                <w:szCs w:val="24"/>
              </w:rPr>
              <w:t>технологическое присоединение к электросетям</w:t>
            </w:r>
            <w:r>
              <w:rPr>
                <w:rFonts w:ascii="Times New Roman" w:eastAsia="Calibri" w:hAnsi="Times New Roman" w:cs="Times New Roman"/>
                <w:sz w:val="24"/>
                <w:szCs w:val="24"/>
              </w:rPr>
              <w:t>;</w:t>
            </w:r>
          </w:p>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Емельяновского района</w:t>
            </w:r>
            <w:r w:rsidRPr="002837FB">
              <w:rPr>
                <w:rFonts w:ascii="Calibri" w:eastAsia="Calibri" w:hAnsi="Calibri" w:cs="Times New Roman"/>
                <w:sz w:val="24"/>
                <w:szCs w:val="24"/>
              </w:rPr>
              <w:t xml:space="preserve"> </w:t>
            </w:r>
          </w:p>
        </w:tc>
      </w:tr>
      <w:tr w:rsidR="00DB5EE6" w:rsidRPr="00DB5EE6" w:rsidTr="002837FB">
        <w:trPr>
          <w:trHeight w:val="998"/>
        </w:trPr>
        <w:tc>
          <w:tcPr>
            <w:tcW w:w="4786" w:type="dxa"/>
            <w:vMerge/>
            <w:tcBorders>
              <w:left w:val="single" w:sz="12" w:space="0" w:color="auto"/>
            </w:tcBorders>
            <w:noWrap/>
            <w:hideMark/>
          </w:tcPr>
          <w:p w:rsidR="00DB5EE6" w:rsidRPr="00DB5EE6" w:rsidRDefault="00DB5EE6" w:rsidP="00DB5EE6">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Устюгского сельсовета Емельяновского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bottom w:val="single" w:sz="12" w:space="0" w:color="auto"/>
            </w:tcBorders>
            <w:noWrap/>
            <w:hideMark/>
          </w:tcPr>
          <w:p w:rsidR="00DB5EE6" w:rsidRPr="00DB5EE6" w:rsidRDefault="00DB5EE6" w:rsidP="00DB5EE6">
            <w:pPr>
              <w:rPr>
                <w:rFonts w:ascii="Calibri" w:eastAsia="Calibri" w:hAnsi="Calibri" w:cs="Times New Roman"/>
              </w:rPr>
            </w:pPr>
          </w:p>
        </w:tc>
        <w:tc>
          <w:tcPr>
            <w:tcW w:w="4785" w:type="dxa"/>
            <w:tcBorders>
              <w:bottom w:val="single" w:sz="12" w:space="0" w:color="auto"/>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Солонцовского  сельсовета Емельяновского района</w:t>
            </w:r>
            <w:r w:rsidRPr="002837FB">
              <w:rPr>
                <w:rFonts w:ascii="Calibri" w:eastAsia="Calibri" w:hAnsi="Calibri" w:cs="Times New Roman"/>
                <w:sz w:val="24"/>
                <w:szCs w:val="24"/>
              </w:rPr>
              <w:t xml:space="preserve"> </w:t>
            </w:r>
          </w:p>
          <w:p w:rsidR="00DB5EE6" w:rsidRPr="002837FB" w:rsidRDefault="00DB5EE6" w:rsidP="00DB5EE6">
            <w:pPr>
              <w:rPr>
                <w:rFonts w:ascii="Calibri" w:eastAsia="Calibri" w:hAnsi="Calibri" w:cs="Times New Roman"/>
                <w:sz w:val="24"/>
                <w:szCs w:val="24"/>
              </w:rPr>
            </w:pPr>
          </w:p>
        </w:tc>
      </w:tr>
    </w:tbl>
    <w:p w:rsidR="00E310B6" w:rsidRPr="00E310B6" w:rsidRDefault="00E310B6" w:rsidP="00182F95">
      <w:pPr>
        <w:pStyle w:val="a4"/>
        <w:spacing w:after="0" w:line="240" w:lineRule="auto"/>
        <w:ind w:left="0" w:firstLine="709"/>
        <w:jc w:val="both"/>
        <w:rPr>
          <w:rFonts w:ascii="Times New Roman" w:hAnsi="Times New Roman" w:cs="Times New Roman"/>
          <w:sz w:val="28"/>
          <w:szCs w:val="28"/>
        </w:rPr>
      </w:pPr>
    </w:p>
    <w:p w:rsidR="00B3055D" w:rsidRDefault="00B3055D" w:rsidP="00E64E06">
      <w:pPr>
        <w:pStyle w:val="1"/>
        <w:spacing w:before="0" w:line="240" w:lineRule="auto"/>
        <w:ind w:firstLine="709"/>
        <w:jc w:val="both"/>
        <w:rPr>
          <w:rFonts w:ascii="Times New Roman" w:hAnsi="Times New Roman" w:cs="Times New Roman"/>
          <w:b/>
          <w:color w:val="auto"/>
          <w:sz w:val="28"/>
          <w:szCs w:val="28"/>
        </w:rPr>
      </w:pPr>
      <w:bookmarkStart w:id="25" w:name="_Toc110586766"/>
      <w:r>
        <w:rPr>
          <w:rFonts w:ascii="Times New Roman" w:hAnsi="Times New Roman" w:cs="Times New Roman"/>
          <w:b/>
          <w:color w:val="auto"/>
          <w:sz w:val="28"/>
          <w:szCs w:val="28"/>
        </w:rPr>
        <w:br w:type="page"/>
      </w:r>
    </w:p>
    <w:p w:rsidR="00693D21" w:rsidRPr="00E64E06" w:rsidRDefault="00254DE3" w:rsidP="00E64E06">
      <w:pPr>
        <w:pStyle w:val="1"/>
        <w:spacing w:before="0" w:line="240" w:lineRule="auto"/>
        <w:ind w:firstLine="709"/>
        <w:jc w:val="both"/>
        <w:rPr>
          <w:rFonts w:ascii="Times New Roman" w:hAnsi="Times New Roman" w:cs="Times New Roman"/>
          <w:b/>
          <w:color w:val="auto"/>
          <w:sz w:val="28"/>
          <w:szCs w:val="28"/>
        </w:rPr>
      </w:pPr>
      <w:r w:rsidRPr="00CA39AF">
        <w:rPr>
          <w:rFonts w:ascii="Times New Roman" w:hAnsi="Times New Roman" w:cs="Times New Roman"/>
          <w:b/>
          <w:color w:val="auto"/>
          <w:sz w:val="28"/>
          <w:szCs w:val="28"/>
        </w:rPr>
        <w:lastRenderedPageBreak/>
        <w:t>4.</w:t>
      </w:r>
      <w:r w:rsidR="006B51B4" w:rsidRPr="00CA39AF">
        <w:rPr>
          <w:rFonts w:ascii="Times New Roman" w:hAnsi="Times New Roman" w:cs="Times New Roman"/>
          <w:b/>
          <w:color w:val="auto"/>
          <w:sz w:val="28"/>
          <w:szCs w:val="28"/>
        </w:rPr>
        <w:t>5</w:t>
      </w:r>
      <w:r w:rsidR="007601CA" w:rsidRPr="00CA39AF">
        <w:rPr>
          <w:rFonts w:ascii="Times New Roman" w:hAnsi="Times New Roman" w:cs="Times New Roman"/>
          <w:b/>
          <w:color w:val="auto"/>
          <w:sz w:val="28"/>
          <w:szCs w:val="28"/>
        </w:rPr>
        <w:t>.</w:t>
      </w:r>
      <w:r w:rsidR="00155A96" w:rsidRPr="00CA39AF">
        <w:rPr>
          <w:rFonts w:ascii="Times New Roman" w:hAnsi="Times New Roman" w:cs="Times New Roman"/>
          <w:b/>
          <w:color w:val="auto"/>
          <w:sz w:val="28"/>
          <w:szCs w:val="28"/>
        </w:rPr>
        <w:t xml:space="preserve"> </w:t>
      </w:r>
      <w:r w:rsidR="00D655A8" w:rsidRPr="00CA39AF">
        <w:rPr>
          <w:rFonts w:ascii="Times New Roman" w:hAnsi="Times New Roman" w:cs="Times New Roman"/>
          <w:b/>
          <w:color w:val="auto"/>
          <w:sz w:val="28"/>
          <w:szCs w:val="28"/>
        </w:rPr>
        <w:t xml:space="preserve">Межмуниципальное </w:t>
      </w:r>
      <w:r w:rsidR="00155A96" w:rsidRPr="00CA39AF">
        <w:rPr>
          <w:rFonts w:ascii="Times New Roman" w:hAnsi="Times New Roman" w:cs="Times New Roman"/>
          <w:b/>
          <w:color w:val="auto"/>
          <w:sz w:val="28"/>
          <w:szCs w:val="28"/>
        </w:rPr>
        <w:t>международно</w:t>
      </w:r>
      <w:r w:rsidR="00D655A8" w:rsidRPr="00CA39AF">
        <w:rPr>
          <w:rFonts w:ascii="Times New Roman" w:hAnsi="Times New Roman" w:cs="Times New Roman"/>
          <w:b/>
          <w:color w:val="auto"/>
          <w:sz w:val="28"/>
          <w:szCs w:val="28"/>
        </w:rPr>
        <w:t>е</w:t>
      </w:r>
      <w:r w:rsidR="00155A96" w:rsidRPr="00CA39AF">
        <w:rPr>
          <w:rFonts w:ascii="Times New Roman" w:hAnsi="Times New Roman" w:cs="Times New Roman"/>
          <w:b/>
          <w:color w:val="auto"/>
          <w:sz w:val="28"/>
          <w:szCs w:val="28"/>
        </w:rPr>
        <w:t xml:space="preserve"> сотрудничеств</w:t>
      </w:r>
      <w:r w:rsidR="00D655A8" w:rsidRPr="00CA39AF">
        <w:rPr>
          <w:rFonts w:ascii="Times New Roman" w:hAnsi="Times New Roman" w:cs="Times New Roman"/>
          <w:b/>
          <w:color w:val="auto"/>
          <w:sz w:val="28"/>
          <w:szCs w:val="28"/>
        </w:rPr>
        <w:t>о</w:t>
      </w:r>
      <w:r w:rsidR="00FC79C4" w:rsidRPr="00CA39AF">
        <w:rPr>
          <w:rFonts w:ascii="Times New Roman" w:hAnsi="Times New Roman" w:cs="Times New Roman"/>
          <w:b/>
          <w:color w:val="auto"/>
          <w:sz w:val="28"/>
          <w:szCs w:val="28"/>
        </w:rPr>
        <w:t xml:space="preserve">, </w:t>
      </w:r>
      <w:r w:rsidR="0063315A" w:rsidRPr="00CA39AF">
        <w:rPr>
          <w:rFonts w:ascii="Times New Roman" w:hAnsi="Times New Roman" w:cs="Times New Roman"/>
          <w:b/>
          <w:color w:val="auto"/>
          <w:sz w:val="28"/>
          <w:szCs w:val="28"/>
        </w:rPr>
        <w:br/>
      </w:r>
      <w:r w:rsidR="00FC79C4" w:rsidRPr="00CA39AF">
        <w:rPr>
          <w:rFonts w:ascii="Times New Roman" w:hAnsi="Times New Roman" w:cs="Times New Roman"/>
          <w:b/>
          <w:color w:val="auto"/>
          <w:sz w:val="28"/>
          <w:szCs w:val="28"/>
        </w:rPr>
        <w:t>в т.ч. р</w:t>
      </w:r>
      <w:r w:rsidR="00155A96" w:rsidRPr="00CA39AF">
        <w:rPr>
          <w:rFonts w:ascii="Times New Roman" w:hAnsi="Times New Roman" w:cs="Times New Roman"/>
          <w:b/>
          <w:color w:val="auto"/>
          <w:sz w:val="28"/>
          <w:szCs w:val="28"/>
        </w:rPr>
        <w:t>азвитие побратимства с муниципалитетами других стран</w:t>
      </w:r>
      <w:r w:rsidR="00FC79C4" w:rsidRPr="00CA39AF">
        <w:rPr>
          <w:rFonts w:ascii="Times New Roman" w:hAnsi="Times New Roman" w:cs="Times New Roman"/>
          <w:b/>
          <w:color w:val="auto"/>
          <w:sz w:val="28"/>
          <w:szCs w:val="28"/>
        </w:rPr>
        <w:t>, у</w:t>
      </w:r>
      <w:r w:rsidR="00155A96" w:rsidRPr="00CA39AF">
        <w:rPr>
          <w:rFonts w:ascii="Times New Roman" w:hAnsi="Times New Roman" w:cs="Times New Roman"/>
          <w:b/>
          <w:color w:val="auto"/>
          <w:sz w:val="28"/>
          <w:szCs w:val="28"/>
        </w:rPr>
        <w:t>част</w:t>
      </w:r>
      <w:r w:rsidR="00987C09" w:rsidRPr="00CA39AF">
        <w:rPr>
          <w:rFonts w:ascii="Times New Roman" w:hAnsi="Times New Roman" w:cs="Times New Roman"/>
          <w:b/>
          <w:color w:val="auto"/>
          <w:sz w:val="28"/>
          <w:szCs w:val="28"/>
        </w:rPr>
        <w:t>ие муниципальных образований и с</w:t>
      </w:r>
      <w:r w:rsidR="00155A96" w:rsidRPr="00CA39AF">
        <w:rPr>
          <w:rFonts w:ascii="Times New Roman" w:hAnsi="Times New Roman" w:cs="Times New Roman"/>
          <w:b/>
          <w:color w:val="auto"/>
          <w:sz w:val="28"/>
          <w:szCs w:val="28"/>
        </w:rPr>
        <w:t xml:space="preserve">овета муниципальных образований </w:t>
      </w:r>
      <w:r w:rsidR="009E0215" w:rsidRPr="00CA39AF">
        <w:rPr>
          <w:rFonts w:ascii="Times New Roman" w:hAnsi="Times New Roman" w:cs="Times New Roman"/>
          <w:b/>
          <w:color w:val="auto"/>
          <w:sz w:val="28"/>
          <w:szCs w:val="28"/>
        </w:rPr>
        <w:br/>
      </w:r>
      <w:r w:rsidR="00155A96" w:rsidRPr="00CA39AF">
        <w:rPr>
          <w:rFonts w:ascii="Times New Roman" w:hAnsi="Times New Roman" w:cs="Times New Roman"/>
          <w:b/>
          <w:color w:val="auto"/>
          <w:sz w:val="28"/>
          <w:szCs w:val="28"/>
        </w:rPr>
        <w:t>в развитии приграничного сотрудничества</w:t>
      </w:r>
      <w:r w:rsidR="00D9316E" w:rsidRPr="00CA39AF">
        <w:rPr>
          <w:rFonts w:ascii="Times New Roman" w:hAnsi="Times New Roman" w:cs="Times New Roman"/>
          <w:b/>
          <w:color w:val="auto"/>
          <w:sz w:val="28"/>
          <w:szCs w:val="28"/>
        </w:rPr>
        <w:t xml:space="preserve"> (в случае приграничного </w:t>
      </w:r>
      <w:r w:rsidR="00D9316E" w:rsidRPr="00E64E06">
        <w:rPr>
          <w:rFonts w:ascii="Times New Roman" w:hAnsi="Times New Roman" w:cs="Times New Roman"/>
          <w:b/>
          <w:color w:val="auto"/>
          <w:sz w:val="28"/>
          <w:szCs w:val="28"/>
        </w:rPr>
        <w:t>положения региона)</w:t>
      </w:r>
      <w:bookmarkEnd w:id="25"/>
      <w:r w:rsidR="00D855FC" w:rsidRPr="00E64E06">
        <w:rPr>
          <w:rFonts w:ascii="Times New Roman" w:hAnsi="Times New Roman" w:cs="Times New Roman"/>
          <w:b/>
          <w:color w:val="auto"/>
          <w:sz w:val="28"/>
          <w:szCs w:val="28"/>
        </w:rPr>
        <w:t xml:space="preserve"> </w:t>
      </w:r>
    </w:p>
    <w:p w:rsidR="00E64E06" w:rsidRPr="00E64E06" w:rsidRDefault="00E64E06" w:rsidP="00E64E06">
      <w:pPr>
        <w:spacing w:after="0" w:line="240" w:lineRule="auto"/>
        <w:rPr>
          <w:rFonts w:ascii="Times New Roman" w:hAnsi="Times New Roman" w:cs="Times New Roman"/>
          <w:sz w:val="28"/>
          <w:szCs w:val="28"/>
        </w:rPr>
      </w:pPr>
    </w:p>
    <w:p w:rsidR="00E64E06" w:rsidRPr="00E64E06" w:rsidRDefault="00E64E06" w:rsidP="00E64E06">
      <w:pPr>
        <w:spacing w:after="0" w:line="240" w:lineRule="auto"/>
        <w:ind w:firstLine="709"/>
        <w:contextualSpacing/>
        <w:jc w:val="both"/>
        <w:rPr>
          <w:rFonts w:ascii="Times New Roman" w:eastAsia="Calibri" w:hAnsi="Times New Roman" w:cs="Times New Roman"/>
          <w:sz w:val="28"/>
          <w:szCs w:val="28"/>
        </w:rPr>
      </w:pPr>
      <w:r w:rsidRPr="00E64E06">
        <w:rPr>
          <w:rFonts w:ascii="Times New Roman" w:eastAsia="Calibri" w:hAnsi="Times New Roman" w:cs="Times New Roman"/>
          <w:sz w:val="28"/>
          <w:szCs w:val="28"/>
        </w:rPr>
        <w:t xml:space="preserve">В Красноярском крае практика межмуниципального международного сотрудничества наибольшее развитие получила в городе Красноярске. </w:t>
      </w:r>
    </w:p>
    <w:p w:rsidR="00E64E06" w:rsidRPr="00E64E06" w:rsidRDefault="00E64E06" w:rsidP="00E64E06">
      <w:pPr>
        <w:spacing w:after="0" w:line="240" w:lineRule="auto"/>
        <w:ind w:firstLine="709"/>
        <w:contextualSpacing/>
        <w:jc w:val="both"/>
        <w:rPr>
          <w:rFonts w:ascii="Times New Roman" w:eastAsia="Calibri" w:hAnsi="Times New Roman" w:cs="Times New Roman"/>
          <w:b/>
          <w:sz w:val="28"/>
          <w:szCs w:val="28"/>
        </w:rPr>
      </w:pPr>
      <w:r w:rsidRPr="00E64E06">
        <w:rPr>
          <w:rFonts w:ascii="Times New Roman" w:eastAsia="Calibri" w:hAnsi="Times New Roman" w:cs="Times New Roman"/>
          <w:b/>
          <w:sz w:val="28"/>
          <w:szCs w:val="28"/>
        </w:rPr>
        <w:t>Город Красноярск.</w:t>
      </w:r>
    </w:p>
    <w:p w:rsidR="00E64E06" w:rsidRPr="00E64E06" w:rsidRDefault="00E64E06" w:rsidP="00E64E06">
      <w:pPr>
        <w:spacing w:after="0" w:line="240" w:lineRule="auto"/>
        <w:ind w:firstLine="709"/>
        <w:contextualSpacing/>
        <w:jc w:val="both"/>
        <w:rPr>
          <w:rFonts w:ascii="Times New Roman" w:eastAsia="Calibri" w:hAnsi="Times New Roman" w:cs="Times New Roman"/>
          <w:b/>
          <w:sz w:val="28"/>
          <w:szCs w:val="28"/>
        </w:rPr>
      </w:pPr>
      <w:r w:rsidRPr="00E64E06">
        <w:rPr>
          <w:rFonts w:ascii="Times New Roman" w:eastAsia="Calibri" w:hAnsi="Times New Roman" w:cs="Times New Roman"/>
          <w:sz w:val="28"/>
          <w:szCs w:val="28"/>
        </w:rPr>
        <w:t xml:space="preserve">Красноярск - </w:t>
      </w:r>
      <w:hyperlink r:id="rId18" w:history="1">
        <w:r w:rsidRPr="00E64E06">
          <w:rPr>
            <w:rFonts w:ascii="Times New Roman" w:eastAsia="Calibri" w:hAnsi="Times New Roman" w:cs="Times New Roman"/>
            <w:sz w:val="28"/>
            <w:szCs w:val="28"/>
            <w:u w:val="single"/>
          </w:rPr>
          <w:t>город-побратим 16 мегаполисов</w:t>
        </w:r>
      </w:hyperlink>
      <w:r w:rsidRPr="00E64E06">
        <w:rPr>
          <w:rFonts w:ascii="Times New Roman" w:eastAsia="Calibri" w:hAnsi="Times New Roman" w:cs="Times New Roman"/>
          <w:sz w:val="28"/>
          <w:szCs w:val="28"/>
        </w:rPr>
        <w:t xml:space="preserve"> из таких государств как: Китай, Монголия, Республика Беларусь, Таджикистан, Узбекистан, Канада, Германия, Италия и Словакия. </w:t>
      </w:r>
    </w:p>
    <w:p w:rsidR="00E64E06" w:rsidRPr="00E64E06" w:rsidRDefault="00E64E06" w:rsidP="00E64E06">
      <w:pPr>
        <w:spacing w:after="0" w:line="240" w:lineRule="auto"/>
        <w:ind w:firstLine="708"/>
        <w:jc w:val="both"/>
        <w:rPr>
          <w:rFonts w:ascii="Times New Roman" w:eastAsia="Calibri" w:hAnsi="Times New Roman" w:cs="Times New Roman"/>
          <w:sz w:val="28"/>
          <w:szCs w:val="28"/>
        </w:rPr>
      </w:pPr>
      <w:r w:rsidRPr="00E64E06">
        <w:rPr>
          <w:rFonts w:ascii="Times New Roman" w:eastAsia="Calibri" w:hAnsi="Times New Roman" w:cs="Times New Roman"/>
          <w:sz w:val="28"/>
          <w:szCs w:val="28"/>
        </w:rPr>
        <w:t xml:space="preserve">Основным приоритетом остается интеграция города Красноярска </w:t>
      </w:r>
      <w:r w:rsidRPr="00E64E06">
        <w:rPr>
          <w:rFonts w:ascii="Times New Roman" w:eastAsia="Calibri" w:hAnsi="Times New Roman" w:cs="Times New Roman"/>
          <w:sz w:val="28"/>
          <w:szCs w:val="28"/>
        </w:rPr>
        <w:br/>
        <w:t>в мировое сообщество через развитие связей со странами Азиатско-Тихоокеанского региона; развитие сотрудничества с зарубежными муниципалитетами, международными организациями и ассоциациями соотечественников за рубежом; продвижение положительного имиджа города за рубежом.</w:t>
      </w:r>
    </w:p>
    <w:p w:rsidR="00E64E06" w:rsidRPr="00E64E06" w:rsidRDefault="00E64E06" w:rsidP="00E64E06">
      <w:pPr>
        <w:spacing w:after="0" w:line="240" w:lineRule="auto"/>
        <w:ind w:firstLine="708"/>
        <w:jc w:val="both"/>
        <w:rPr>
          <w:rFonts w:ascii="Times New Roman" w:eastAsia="Calibri" w:hAnsi="Times New Roman" w:cs="Times New Roman"/>
          <w:bCs/>
          <w:color w:val="000000"/>
          <w:sz w:val="28"/>
          <w:szCs w:val="28"/>
        </w:rPr>
      </w:pPr>
      <w:r w:rsidRPr="00E64E06">
        <w:rPr>
          <w:rFonts w:ascii="Times New Roman" w:eastAsia="Calibri" w:hAnsi="Times New Roman" w:cs="Times New Roman"/>
          <w:color w:val="000000"/>
          <w:sz w:val="28"/>
          <w:szCs w:val="28"/>
        </w:rPr>
        <w:t xml:space="preserve">В 2021 году состоялись встречи руководства города Красноярска </w:t>
      </w:r>
      <w:r w:rsidRPr="00E64E06">
        <w:rPr>
          <w:rFonts w:ascii="Times New Roman" w:eastAsia="Calibri" w:hAnsi="Times New Roman" w:cs="Times New Roman"/>
          <w:color w:val="000000"/>
          <w:sz w:val="28"/>
          <w:szCs w:val="28"/>
        </w:rPr>
        <w:br/>
        <w:t xml:space="preserve">с представителями и делегациями </w:t>
      </w:r>
      <w:r w:rsidRPr="00E64E06">
        <w:rPr>
          <w:rFonts w:ascii="Times New Roman" w:eastAsia="Calibri" w:hAnsi="Times New Roman" w:cs="Times New Roman"/>
          <w:bCs/>
          <w:color w:val="000000"/>
          <w:sz w:val="28"/>
          <w:szCs w:val="28"/>
        </w:rPr>
        <w:t>из 14 стран</w:t>
      </w:r>
      <w:r w:rsidRPr="00E64E06">
        <w:rPr>
          <w:rFonts w:ascii="Times New Roman" w:eastAsia="Calibri" w:hAnsi="Times New Roman" w:cs="Times New Roman"/>
          <w:color w:val="000000"/>
          <w:sz w:val="28"/>
          <w:szCs w:val="28"/>
        </w:rPr>
        <w:t xml:space="preserve">: </w:t>
      </w:r>
      <w:r w:rsidRPr="00E64E06">
        <w:rPr>
          <w:rFonts w:ascii="Times New Roman" w:eastAsia="Calibri" w:hAnsi="Times New Roman" w:cs="Times New Roman"/>
          <w:bCs/>
          <w:color w:val="000000"/>
          <w:sz w:val="28"/>
          <w:szCs w:val="28"/>
        </w:rPr>
        <w:t xml:space="preserve">Республика Беларусь, </w:t>
      </w:r>
      <w:r w:rsidRPr="00E64E06">
        <w:rPr>
          <w:rFonts w:ascii="Times New Roman" w:eastAsia="Calibri" w:hAnsi="Times New Roman" w:cs="Times New Roman"/>
          <w:color w:val="000000"/>
          <w:sz w:val="28"/>
          <w:szCs w:val="28"/>
        </w:rPr>
        <w:t xml:space="preserve">Австрийская Республика, Итальянская Республика, Республика Индия, КНР, Республика Корея, </w:t>
      </w:r>
      <w:r w:rsidRPr="00E64E06">
        <w:rPr>
          <w:rFonts w:ascii="Times New Roman" w:eastAsia="Calibri" w:hAnsi="Times New Roman" w:cs="Times New Roman"/>
          <w:bCs/>
          <w:color w:val="000000"/>
          <w:sz w:val="28"/>
          <w:szCs w:val="28"/>
        </w:rPr>
        <w:t xml:space="preserve">Латвийская Республика, </w:t>
      </w:r>
      <w:r w:rsidRPr="00E64E06">
        <w:rPr>
          <w:rFonts w:ascii="Times New Roman" w:eastAsia="Calibri" w:hAnsi="Times New Roman" w:cs="Times New Roman"/>
          <w:color w:val="000000"/>
          <w:sz w:val="28"/>
          <w:szCs w:val="28"/>
        </w:rPr>
        <w:t xml:space="preserve">Монголия, Словацкая Республика, Французская Республика, Федеративная Республика Германия, </w:t>
      </w:r>
      <w:r w:rsidRPr="00E64E06">
        <w:rPr>
          <w:rFonts w:ascii="Times New Roman" w:eastAsia="Calibri" w:hAnsi="Times New Roman" w:cs="Times New Roman"/>
          <w:bCs/>
          <w:color w:val="000000"/>
          <w:sz w:val="28"/>
          <w:szCs w:val="28"/>
        </w:rPr>
        <w:t>Португальская Республика, Швейцарская Конфедерация, Соединенные Штаты Америки.</w:t>
      </w:r>
    </w:p>
    <w:p w:rsidR="00E64E06" w:rsidRPr="00E64E06" w:rsidRDefault="00E64E06" w:rsidP="00E64E06">
      <w:pPr>
        <w:spacing w:after="0" w:line="240" w:lineRule="auto"/>
        <w:ind w:firstLine="708"/>
        <w:jc w:val="both"/>
        <w:rPr>
          <w:rFonts w:ascii="Times New Roman" w:eastAsia="Calibri" w:hAnsi="Times New Roman" w:cs="Times New Roman"/>
          <w:b/>
          <w:i/>
          <w:sz w:val="28"/>
          <w:szCs w:val="28"/>
        </w:rPr>
      </w:pPr>
      <w:r w:rsidRPr="00E64E06">
        <w:rPr>
          <w:rFonts w:ascii="Times New Roman" w:eastAsia="Calibri" w:hAnsi="Times New Roman" w:cs="Times New Roman"/>
          <w:b/>
          <w:i/>
          <w:sz w:val="28"/>
          <w:szCs w:val="28"/>
        </w:rPr>
        <w:t>Развитие связей со странами АТР</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Мероприятия в рамках </w:t>
      </w:r>
      <w:r w:rsidRPr="00E64E06">
        <w:rPr>
          <w:rFonts w:ascii="Times New Roman" w:eastAsia="Calibri" w:hAnsi="Times New Roman" w:cs="Times New Roman"/>
          <w:b/>
          <w:bCs/>
          <w:sz w:val="28"/>
          <w:szCs w:val="28"/>
        </w:rPr>
        <w:t>Года российско-японских межрегиональных и побратимских обменов</w:t>
      </w:r>
      <w:r w:rsidRPr="00E64E06">
        <w:rPr>
          <w:rFonts w:ascii="Times New Roman" w:eastAsia="Calibri" w:hAnsi="Times New Roman" w:cs="Times New Roman"/>
          <w:bCs/>
          <w:sz w:val="28"/>
          <w:szCs w:val="28"/>
        </w:rPr>
        <w:t xml:space="preserve"> (2020-21 гг.). В апреле 2021 года проведена </w:t>
      </w:r>
      <w:r w:rsidRPr="00E64E06">
        <w:rPr>
          <w:rFonts w:ascii="Times New Roman" w:eastAsia="Calibri" w:hAnsi="Times New Roman" w:cs="Times New Roman"/>
          <w:bCs/>
          <w:sz w:val="28"/>
          <w:szCs w:val="28"/>
        </w:rPr>
        <w:br/>
        <w:t xml:space="preserve">7-я олимпиада по оригами, посвященная космическому пространству в честь 60-летия полета человека в космос. На городской этап были отобраны работы 90 детей из 2 600 участников в возрасте </w:t>
      </w:r>
      <w:r w:rsidRPr="00E64E06">
        <w:rPr>
          <w:rFonts w:ascii="Times New Roman" w:eastAsia="MS Mincho" w:hAnsi="Times New Roman" w:cs="Times New Roman"/>
          <w:bCs/>
          <w:sz w:val="28"/>
          <w:szCs w:val="28"/>
          <w:lang w:eastAsia="ja-JP"/>
        </w:rPr>
        <w:t>с 6 до 18 лет</w:t>
      </w:r>
      <w:r w:rsidRPr="00E64E06">
        <w:rPr>
          <w:rFonts w:ascii="Times New Roman" w:eastAsia="Calibri" w:hAnsi="Times New Roman" w:cs="Times New Roman"/>
          <w:bCs/>
          <w:sz w:val="28"/>
          <w:szCs w:val="28"/>
        </w:rPr>
        <w:t xml:space="preserve">, победителями стали 22 человека. В состав жюри был включен преподаватель НОЦ «Японский центр СФУ» Ямато Сэо (Япония).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режиме видеоконференции в мае состоялась церемония памяти </w:t>
      </w:r>
      <w:r w:rsidRPr="00E64E06">
        <w:rPr>
          <w:rFonts w:ascii="Times New Roman" w:eastAsia="Calibri" w:hAnsi="Times New Roman" w:cs="Times New Roman"/>
          <w:bCs/>
          <w:sz w:val="28"/>
          <w:szCs w:val="28"/>
        </w:rPr>
        <w:br/>
        <w:t xml:space="preserve">у Мемориала японским военнопленным, умершим на территории края. </w:t>
      </w:r>
      <w:r w:rsidRPr="00E64E06">
        <w:rPr>
          <w:rFonts w:ascii="Times New Roman" w:eastAsia="Calibri" w:hAnsi="Times New Roman" w:cs="Times New Roman"/>
          <w:bCs/>
          <w:sz w:val="28"/>
          <w:szCs w:val="28"/>
        </w:rPr>
        <w:br/>
        <w:t xml:space="preserve">В церемонии приняли участие представители «Общества русско-японской дружбы префектуры Аити» и «Общества родственников японских военнопленных», представители Генерального консульства России </w:t>
      </w:r>
      <w:r w:rsidRPr="00E64E06">
        <w:rPr>
          <w:rFonts w:ascii="Times New Roman" w:eastAsia="Calibri" w:hAnsi="Times New Roman" w:cs="Times New Roman"/>
          <w:bCs/>
          <w:sz w:val="28"/>
          <w:szCs w:val="28"/>
        </w:rPr>
        <w:br/>
        <w:t xml:space="preserve">в г. Осака, Представительства МИД России в г. Красноярске, Администрации Губернатора Красноярского края и администрации города Красноярска. Событие широко освещалось в СМИ Японии: был показан репортаж </w:t>
      </w:r>
      <w:r w:rsidRPr="00E64E06">
        <w:rPr>
          <w:rFonts w:ascii="Times New Roman" w:eastAsia="Calibri" w:hAnsi="Times New Roman" w:cs="Times New Roman"/>
          <w:bCs/>
          <w:sz w:val="28"/>
          <w:szCs w:val="28"/>
        </w:rPr>
        <w:br/>
        <w:t xml:space="preserve">в новостях телекомпании «Токай </w:t>
      </w:r>
      <w:r w:rsidRPr="00E64E06">
        <w:rPr>
          <w:rFonts w:ascii="Times New Roman" w:eastAsia="Calibri" w:hAnsi="Times New Roman" w:cs="Times New Roman"/>
          <w:bCs/>
          <w:sz w:val="28"/>
          <w:szCs w:val="28"/>
          <w:lang w:val="en-US"/>
        </w:rPr>
        <w:t>TV</w:t>
      </w:r>
      <w:r w:rsidRPr="00E64E06">
        <w:rPr>
          <w:rFonts w:ascii="Times New Roman" w:eastAsia="Calibri" w:hAnsi="Times New Roman" w:cs="Times New Roman"/>
          <w:bCs/>
          <w:sz w:val="28"/>
          <w:szCs w:val="28"/>
        </w:rPr>
        <w:t xml:space="preserve">» (01.05.2021), опубликована статья </w:t>
      </w:r>
      <w:r w:rsidRPr="00E64E06">
        <w:rPr>
          <w:rFonts w:ascii="Times New Roman" w:eastAsia="Calibri" w:hAnsi="Times New Roman" w:cs="Times New Roman"/>
          <w:bCs/>
          <w:sz w:val="28"/>
          <w:szCs w:val="28"/>
        </w:rPr>
        <w:br/>
        <w:t xml:space="preserve">в газете «Майнити».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В октябре при поддержке Посольства Японии в России в «Доме кино»</w:t>
      </w:r>
      <w:r w:rsidRPr="00E64E06">
        <w:rPr>
          <w:rFonts w:ascii="Times New Roman" w:eastAsia="Calibri" w:hAnsi="Times New Roman" w:cs="Times New Roman"/>
          <w:bCs/>
          <w:sz w:val="28"/>
          <w:szCs w:val="28"/>
        </w:rPr>
        <w:br/>
        <w:t>в 7-й раз прошел Фестиваль японского кино. Кроме показ</w:t>
      </w:r>
      <w:r w:rsidRPr="00E64E06">
        <w:rPr>
          <w:rFonts w:ascii="Times New Roman" w:eastAsia="MS Mincho" w:hAnsi="Times New Roman" w:cs="Times New Roman"/>
          <w:bCs/>
          <w:sz w:val="28"/>
          <w:szCs w:val="28"/>
          <w:lang w:eastAsia="ja-JP"/>
        </w:rPr>
        <w:t>ов</w:t>
      </w:r>
      <w:r w:rsidRPr="00E64E06">
        <w:rPr>
          <w:rFonts w:ascii="Times New Roman" w:eastAsia="Calibri" w:hAnsi="Times New Roman" w:cs="Times New Roman"/>
          <w:bCs/>
          <w:sz w:val="28"/>
          <w:szCs w:val="28"/>
        </w:rPr>
        <w:t xml:space="preserve"> фильмов были организованы показательные выступления по японским боевым искусствам, мастер-классы и перформансы по каллиграфии и оригами. В рамках </w:t>
      </w:r>
      <w:r w:rsidRPr="00E64E06">
        <w:rPr>
          <w:rFonts w:ascii="Times New Roman" w:eastAsia="Calibri" w:hAnsi="Times New Roman" w:cs="Times New Roman"/>
          <w:bCs/>
          <w:sz w:val="28"/>
          <w:szCs w:val="28"/>
        </w:rPr>
        <w:lastRenderedPageBreak/>
        <w:t xml:space="preserve">фестиваля работала выставка картин оригами, выполненных учащимися студии «Конструирование из бумаги и картона» средней школы-интерната </w:t>
      </w:r>
      <w:r w:rsidRPr="00E64E06">
        <w:rPr>
          <w:rFonts w:ascii="Times New Roman" w:eastAsia="Calibri" w:hAnsi="Times New Roman" w:cs="Times New Roman"/>
          <w:bCs/>
          <w:sz w:val="28"/>
          <w:szCs w:val="28"/>
        </w:rPr>
        <w:br/>
        <w:t xml:space="preserve">№1 имени В.П. Синякова. На церемонии открытия фестиваля </w:t>
      </w:r>
      <w:r w:rsidRPr="00E64E06">
        <w:rPr>
          <w:rFonts w:ascii="Times New Roman" w:eastAsia="Calibri" w:hAnsi="Times New Roman" w:cs="Times New Roman"/>
          <w:bCs/>
          <w:sz w:val="28"/>
          <w:szCs w:val="28"/>
        </w:rPr>
        <w:br/>
        <w:t>с приветственным словом к зрителям обратился министр, заведующий информационным отделом Посольства Японии в России господин Масаки Икэгами (в формате видеообращения).</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рамках празднования </w:t>
      </w:r>
      <w:r w:rsidRPr="00E64E06">
        <w:rPr>
          <w:rFonts w:ascii="Times New Roman" w:eastAsia="Calibri" w:hAnsi="Times New Roman" w:cs="Times New Roman"/>
          <w:b/>
          <w:bCs/>
          <w:sz w:val="28"/>
          <w:szCs w:val="28"/>
        </w:rPr>
        <w:t>100-летия установления дипломатических отношений между Россией и Монголией</w:t>
      </w:r>
      <w:r w:rsidRPr="00E64E06">
        <w:rPr>
          <w:rFonts w:ascii="Times New Roman" w:eastAsia="Calibri" w:hAnsi="Times New Roman" w:cs="Times New Roman"/>
          <w:bCs/>
          <w:sz w:val="28"/>
          <w:szCs w:val="28"/>
        </w:rPr>
        <w:t xml:space="preserve"> в сентябре состоялась выставка «Сибирь-Монголия: 100-летие установления дипломатических отношений между Россией и Монголией». На выставке были представлены книги </w:t>
      </w:r>
      <w:r w:rsidRPr="00E64E06">
        <w:rPr>
          <w:rFonts w:ascii="Times New Roman" w:eastAsia="Calibri" w:hAnsi="Times New Roman" w:cs="Times New Roman"/>
          <w:bCs/>
          <w:sz w:val="28"/>
          <w:szCs w:val="28"/>
        </w:rPr>
        <w:br/>
        <w:t xml:space="preserve">(редкие дореволюционные и современные издания), в том числе изданные </w:t>
      </w:r>
      <w:r w:rsidRPr="00E64E06">
        <w:rPr>
          <w:rFonts w:ascii="Times New Roman" w:eastAsia="Calibri" w:hAnsi="Times New Roman" w:cs="Times New Roman"/>
          <w:bCs/>
          <w:sz w:val="28"/>
          <w:szCs w:val="28"/>
        </w:rPr>
        <w:br/>
        <w:t xml:space="preserve">в Монголии; куклы в национальных костюмах, сувениры и предметы культа. В рамках события размещена экспозиция картин художников Красноярска </w:t>
      </w:r>
      <w:r w:rsidRPr="00E64E06">
        <w:rPr>
          <w:rFonts w:ascii="Times New Roman" w:eastAsia="Calibri" w:hAnsi="Times New Roman" w:cs="Times New Roman"/>
          <w:bCs/>
          <w:sz w:val="28"/>
          <w:szCs w:val="28"/>
        </w:rPr>
        <w:br/>
        <w:t xml:space="preserve">и Монголии, объединенных под названием «Синий ветер – золотой песок», организована виртуальная выставка «Сибирь – Монголия. История </w:t>
      </w:r>
      <w:r w:rsidRPr="00E64E06">
        <w:rPr>
          <w:rFonts w:ascii="Times New Roman" w:eastAsia="Calibri" w:hAnsi="Times New Roman" w:cs="Times New Roman"/>
          <w:bCs/>
          <w:sz w:val="28"/>
          <w:szCs w:val="28"/>
        </w:rPr>
        <w:br/>
        <w:t>и современность». На церемонии открытия выставки присутствовала консул Генерального консульства Монголии госпожа Цэрэнсоном Сийглэгмаа.</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рамках </w:t>
      </w:r>
      <w:r w:rsidRPr="00E64E06">
        <w:rPr>
          <w:rFonts w:ascii="Times New Roman" w:eastAsia="Calibri" w:hAnsi="Times New Roman" w:cs="Times New Roman"/>
          <w:b/>
          <w:bCs/>
          <w:sz w:val="28"/>
          <w:szCs w:val="28"/>
        </w:rPr>
        <w:t xml:space="preserve">Года российско-китайского научно-технического </w:t>
      </w:r>
      <w:r w:rsidRPr="00E64E06">
        <w:rPr>
          <w:rFonts w:ascii="Times New Roman" w:eastAsia="Calibri" w:hAnsi="Times New Roman" w:cs="Times New Roman"/>
          <w:b/>
          <w:bCs/>
          <w:sz w:val="28"/>
          <w:szCs w:val="28"/>
        </w:rPr>
        <w:br/>
        <w:t>и инновационного сотрудничества</w:t>
      </w:r>
      <w:r w:rsidRPr="00E64E06">
        <w:rPr>
          <w:rFonts w:ascii="Times New Roman" w:eastAsia="Calibri" w:hAnsi="Times New Roman" w:cs="Times New Roman"/>
          <w:bCs/>
          <w:sz w:val="28"/>
          <w:szCs w:val="28"/>
        </w:rPr>
        <w:t xml:space="preserve"> (2020-2021 гг.) в феврале состоялась встреча Главы города Красноярска С.В. Еремина с помощником генерального директора компании ЗАО «Чайна Мерчантс СиЭйчЭн-БиЭлАр коммерческая и логистическая компания» господином Лю Шэнли. Стороны договорились об обмене информацией по вопросам инвестирования </w:t>
      </w:r>
      <w:r w:rsidRPr="00E64E06">
        <w:rPr>
          <w:rFonts w:ascii="Times New Roman" w:eastAsia="Calibri" w:hAnsi="Times New Roman" w:cs="Times New Roman"/>
          <w:bCs/>
          <w:sz w:val="28"/>
          <w:szCs w:val="28"/>
        </w:rPr>
        <w:br/>
        <w:t>в муниципальные проекты.</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сентябре специалисты администрации города приняли участие в Дне открытых дверей научно-образовательного центра китайского языка </w:t>
      </w:r>
      <w:r w:rsidRPr="00E64E06">
        <w:rPr>
          <w:rFonts w:ascii="Times New Roman" w:eastAsia="Calibri" w:hAnsi="Times New Roman" w:cs="Times New Roman"/>
          <w:bCs/>
          <w:sz w:val="28"/>
          <w:szCs w:val="28"/>
        </w:rPr>
        <w:br/>
        <w:t>и культуры «Институт Конфуция» КГПУ имени В.П. Астафьева. В онлайн-режиме присутствовали проректор и начальник обмена и сотрудничества Гун Цзянь, директор Эрлянского международного института Педагогического университета Внутренней Монголии (ПУВМ) Китая</w:t>
      </w:r>
      <w:r w:rsidRPr="00E64E06">
        <w:rPr>
          <w:rFonts w:ascii="Times New Roman" w:eastAsia="Calibri" w:hAnsi="Times New Roman" w:cs="Times New Roman"/>
          <w:sz w:val="28"/>
          <w:szCs w:val="28"/>
        </w:rPr>
        <w:t xml:space="preserve"> </w:t>
      </w:r>
      <w:r w:rsidRPr="00E64E06">
        <w:rPr>
          <w:rFonts w:ascii="Times New Roman" w:eastAsia="Calibri" w:hAnsi="Times New Roman" w:cs="Times New Roman"/>
          <w:bCs/>
          <w:sz w:val="28"/>
          <w:szCs w:val="28"/>
        </w:rPr>
        <w:t>Чжао Чуньлэй, начальник международного отдела ПУВМ Китая Су Нин. Сотрудникам Института Конфуция были вручены благодарственные письма администрации города за участие в городском межведомственном проекте «В центре МИРА». Китайская сторона пригласила красноярцев в 2022 году принять участие в праздновании юбилея вуза.</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ноябре в рамках Дней Конфуция в Институте Конфуция прошли мероприятия, посвященные культуре Китая: лекции, образовательные программы; международная научно-практическая конференция «Динамика педагогических процессов в сфере российского и китайского образования». Представлен доклад «История взаимодействия администрации города Красноярска с муниципалитетами КНР».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апреле в рамках </w:t>
      </w:r>
      <w:r w:rsidRPr="00E64E06">
        <w:rPr>
          <w:rFonts w:ascii="Times New Roman" w:eastAsia="Calibri" w:hAnsi="Times New Roman" w:cs="Times New Roman"/>
          <w:b/>
          <w:bCs/>
          <w:sz w:val="28"/>
          <w:szCs w:val="28"/>
        </w:rPr>
        <w:t>Года культурных обменов между Республикой Корея и Российской Федерацией (2020-2021 гг.)</w:t>
      </w:r>
      <w:r w:rsidRPr="00E64E06">
        <w:rPr>
          <w:rFonts w:ascii="Times New Roman" w:eastAsia="Calibri" w:hAnsi="Times New Roman" w:cs="Times New Roman"/>
          <w:bCs/>
          <w:sz w:val="28"/>
          <w:szCs w:val="28"/>
        </w:rPr>
        <w:t xml:space="preserve"> в Красноярске прошли Дни корейского кино. В церемонии открытия участвовала делегация Генерального консульства Республики Корея во главе с Генеральным консулом господином Кимом Се Уном. В рамках визита корейской делегации состоялась встреча с руководством города, где обсудили вопросы </w:t>
      </w:r>
      <w:r w:rsidRPr="00E64E06">
        <w:rPr>
          <w:rFonts w:ascii="Times New Roman" w:eastAsia="Calibri" w:hAnsi="Times New Roman" w:cs="Times New Roman"/>
          <w:bCs/>
          <w:sz w:val="28"/>
          <w:szCs w:val="28"/>
        </w:rPr>
        <w:lastRenderedPageBreak/>
        <w:t xml:space="preserve">взаимодействия в сфере культуры, туризма, возможности установления связей и в дальнейшем подписания соглашения о сотрудничестве с одним </w:t>
      </w:r>
      <w:r w:rsidRPr="00E64E06">
        <w:rPr>
          <w:rFonts w:ascii="Times New Roman" w:eastAsia="Calibri" w:hAnsi="Times New Roman" w:cs="Times New Roman"/>
          <w:bCs/>
          <w:sz w:val="28"/>
          <w:szCs w:val="28"/>
        </w:rPr>
        <w:br/>
        <w:t xml:space="preserve">из корейских городов. Такое событие могло бы стать частью празднования 400-летия со дня основания Красноярска. Господин Ким выразил готовность оказывать содействие по вопросу узнаваемости города Красноярска среди корейских граждан и продвижения туристического потенциала Красноярска и Красноярского края. В рамках договоренностей презентация города Красноярска на английском языке направлена в южнокорейские города.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сентябре при содействии Генерального консульства Республики Корея был организован визит дирижера, председателя Комитета эстетики городской среды города Пусан господина Но Тэчоля. На встрече </w:t>
      </w:r>
      <w:r w:rsidRPr="00E64E06">
        <w:rPr>
          <w:rFonts w:ascii="Times New Roman" w:eastAsia="Calibri" w:hAnsi="Times New Roman" w:cs="Times New Roman"/>
          <w:bCs/>
          <w:sz w:val="28"/>
          <w:szCs w:val="28"/>
        </w:rPr>
        <w:br/>
        <w:t xml:space="preserve">в администрации города обсуждался вопрос о возможности организации </w:t>
      </w:r>
      <w:r w:rsidRPr="00E64E06">
        <w:rPr>
          <w:rFonts w:ascii="Times New Roman" w:eastAsia="Calibri" w:hAnsi="Times New Roman" w:cs="Times New Roman"/>
          <w:bCs/>
          <w:sz w:val="28"/>
          <w:szCs w:val="28"/>
        </w:rPr>
        <w:br/>
        <w:t xml:space="preserve">в Красноярске гастролей корейских музыкантов.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сентябре 2021 года Красноярск посетил президент Всеиндийской федерации слепых Санджит Кумар Джха для участия в закрытии третьего социального фестиваля «Город равных – строим вместе: кто, если не мы...». Итогом визита стали обмен опытом в сфере улучшения городского пространства для маломобильных граждан и подписание договора </w:t>
      </w:r>
      <w:r w:rsidRPr="00E64E06">
        <w:rPr>
          <w:rFonts w:ascii="Times New Roman" w:eastAsia="Calibri" w:hAnsi="Times New Roman" w:cs="Times New Roman"/>
          <w:bCs/>
          <w:sz w:val="28"/>
          <w:szCs w:val="28"/>
        </w:rPr>
        <w:br/>
        <w:t>о сотрудничестве с Красноярской краевой организацией «Всероссийское Общество Слепых».</w:t>
      </w:r>
    </w:p>
    <w:p w:rsidR="00E64E06" w:rsidRPr="00E64E06" w:rsidRDefault="00E64E06" w:rsidP="00E64E06">
      <w:pPr>
        <w:spacing w:after="0" w:line="240" w:lineRule="auto"/>
        <w:ind w:firstLine="708"/>
        <w:jc w:val="both"/>
        <w:rPr>
          <w:rFonts w:ascii="Times New Roman" w:eastAsia="Calibri" w:hAnsi="Times New Roman" w:cs="Times New Roman"/>
          <w:sz w:val="28"/>
          <w:szCs w:val="28"/>
        </w:rPr>
      </w:pPr>
      <w:r w:rsidRPr="00E64E06">
        <w:rPr>
          <w:rFonts w:ascii="Times New Roman" w:eastAsia="Calibri" w:hAnsi="Times New Roman" w:cs="Times New Roman"/>
          <w:bCs/>
          <w:sz w:val="28"/>
          <w:szCs w:val="28"/>
        </w:rPr>
        <w:t xml:space="preserve">11 и 12 сентября было организовано участие научно-образовательных центров восточных языков и культур города Красноярска (НОЦ «Японский центр СФУ», НОЦ «Центр Кореи СФУ» и Института Конфуция КГПУ имени В.П. Астафьева), а также КРОО «Китайская община» в межведомственном проекте «В центре МИРА». В рамках проекта состоялись мастер-классы </w:t>
      </w:r>
      <w:r w:rsidRPr="00E64E06">
        <w:rPr>
          <w:rFonts w:ascii="Times New Roman" w:eastAsia="Calibri" w:hAnsi="Times New Roman" w:cs="Times New Roman"/>
          <w:bCs/>
          <w:sz w:val="28"/>
          <w:szCs w:val="28"/>
        </w:rPr>
        <w:br/>
        <w:t xml:space="preserve">и интерактивные площадки, которые помогли горожанам </w:t>
      </w:r>
      <w:r w:rsidRPr="00E64E06">
        <w:rPr>
          <w:rFonts w:ascii="Times New Roman" w:eastAsia="Calibri" w:hAnsi="Times New Roman" w:cs="Times New Roman"/>
          <w:sz w:val="28"/>
          <w:szCs w:val="28"/>
        </w:rPr>
        <w:t xml:space="preserve">познакомиться </w:t>
      </w:r>
      <w:r w:rsidRPr="00E64E06">
        <w:rPr>
          <w:rFonts w:ascii="Times New Roman" w:eastAsia="Calibri" w:hAnsi="Times New Roman" w:cs="Times New Roman"/>
          <w:sz w:val="28"/>
          <w:szCs w:val="28"/>
        </w:rPr>
        <w:br/>
        <w:t>с культурными традициями различных стран (Япония, Корея, Китай).</w:t>
      </w:r>
    </w:p>
    <w:p w:rsidR="00E64E06" w:rsidRPr="00E64E06" w:rsidRDefault="00E64E06" w:rsidP="00E64E06">
      <w:pPr>
        <w:spacing w:after="0" w:line="240" w:lineRule="auto"/>
        <w:ind w:firstLine="708"/>
        <w:jc w:val="both"/>
        <w:rPr>
          <w:rFonts w:ascii="Times New Roman" w:eastAsia="Calibri" w:hAnsi="Times New Roman" w:cs="Times New Roman"/>
          <w:sz w:val="28"/>
          <w:szCs w:val="28"/>
        </w:rPr>
      </w:pPr>
      <w:r w:rsidRPr="00E64E06">
        <w:rPr>
          <w:rFonts w:ascii="Times New Roman" w:eastAsia="Calibri" w:hAnsi="Times New Roman" w:cs="Times New Roman"/>
          <w:sz w:val="28"/>
          <w:szCs w:val="28"/>
        </w:rPr>
        <w:t xml:space="preserve">В октябре воспитанники художественных школ города Красноярска приняли участие в XIX Арт-конкурсе среди школьников регионов-членов АРАССВА. Конкурс проводился Секретариатом АРАССВА с целью повышения интереса школьников к международному сообществу, экономике и культуре Северо-Восточной Азии и раскрытия творческого потенциала молодого поколения региона. На конкурс было отправлено 22 работы, </w:t>
      </w:r>
      <w:r w:rsidRPr="00E64E06">
        <w:rPr>
          <w:rFonts w:ascii="Times New Roman" w:eastAsia="Calibri" w:hAnsi="Times New Roman" w:cs="Times New Roman"/>
          <w:sz w:val="28"/>
          <w:szCs w:val="28"/>
        </w:rPr>
        <w:br/>
        <w:t>8 из которых были отмечены специальными дипломами.</w:t>
      </w:r>
    </w:p>
    <w:p w:rsidR="00E64E06" w:rsidRPr="00E64E06" w:rsidRDefault="00E64E06" w:rsidP="00E64E06">
      <w:pPr>
        <w:spacing w:after="0" w:line="240" w:lineRule="auto"/>
        <w:ind w:firstLine="708"/>
        <w:jc w:val="both"/>
        <w:rPr>
          <w:rFonts w:ascii="Times New Roman" w:eastAsia="Calibri" w:hAnsi="Times New Roman" w:cs="Times New Roman"/>
          <w:b/>
          <w:bCs/>
          <w:i/>
          <w:sz w:val="28"/>
          <w:szCs w:val="28"/>
        </w:rPr>
      </w:pPr>
      <w:r w:rsidRPr="00E64E06">
        <w:rPr>
          <w:rFonts w:ascii="Times New Roman" w:eastAsia="Calibri" w:hAnsi="Times New Roman" w:cs="Times New Roman"/>
          <w:b/>
          <w:bCs/>
          <w:i/>
          <w:sz w:val="28"/>
          <w:szCs w:val="28"/>
        </w:rPr>
        <w:t xml:space="preserve">Сотрудничество с зарубежными муниципалитетами </w:t>
      </w:r>
      <w:r w:rsidRPr="00E64E06">
        <w:rPr>
          <w:rFonts w:ascii="Times New Roman" w:eastAsia="Calibri" w:hAnsi="Times New Roman" w:cs="Times New Roman"/>
          <w:b/>
          <w:bCs/>
          <w:i/>
          <w:sz w:val="28"/>
          <w:szCs w:val="28"/>
        </w:rPr>
        <w:br/>
        <w:t xml:space="preserve">и международными организациями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феврале при поддержке Посольства Португалии в Москве </w:t>
      </w:r>
      <w:r w:rsidRPr="00E64E06">
        <w:rPr>
          <w:rFonts w:ascii="Times New Roman" w:eastAsia="Calibri" w:hAnsi="Times New Roman" w:cs="Times New Roman"/>
          <w:bCs/>
          <w:sz w:val="28"/>
          <w:szCs w:val="28"/>
        </w:rPr>
        <w:br/>
        <w:t xml:space="preserve">и португальского некоммерческого учреждения «Институт Камоэнса» </w:t>
      </w:r>
      <w:r w:rsidRPr="00E64E06">
        <w:rPr>
          <w:rFonts w:ascii="Times New Roman" w:eastAsia="Calibri" w:hAnsi="Times New Roman" w:cs="Times New Roman"/>
          <w:bCs/>
          <w:sz w:val="28"/>
          <w:szCs w:val="28"/>
        </w:rPr>
        <w:br/>
        <w:t xml:space="preserve">в «Доме кино» был организован и проведен </w:t>
      </w:r>
      <w:r w:rsidRPr="00E64E06">
        <w:rPr>
          <w:rFonts w:ascii="Times New Roman" w:eastAsia="Calibri" w:hAnsi="Times New Roman" w:cs="Times New Roman"/>
          <w:bCs/>
          <w:sz w:val="28"/>
          <w:szCs w:val="28"/>
          <w:lang w:val="en-US"/>
        </w:rPr>
        <w:t>I</w:t>
      </w:r>
      <w:r w:rsidRPr="00E64E06">
        <w:rPr>
          <w:rFonts w:ascii="Times New Roman" w:eastAsia="Calibri" w:hAnsi="Times New Roman" w:cs="Times New Roman"/>
          <w:bCs/>
          <w:sz w:val="28"/>
          <w:szCs w:val="28"/>
        </w:rPr>
        <w:t xml:space="preserve"> Фестиваль португальского кино. В церемонии принял участие </w:t>
      </w:r>
      <w:r w:rsidRPr="00E64E06">
        <w:rPr>
          <w:rFonts w:ascii="Times New Roman" w:eastAsia="Calibri" w:hAnsi="Times New Roman" w:cs="Times New Roman"/>
          <w:b/>
          <w:bCs/>
          <w:sz w:val="28"/>
          <w:szCs w:val="28"/>
        </w:rPr>
        <w:t xml:space="preserve">Чрезвычайный и Полномочный Посол Португальской Республики </w:t>
      </w:r>
      <w:r w:rsidRPr="00E64E06">
        <w:rPr>
          <w:rFonts w:ascii="Times New Roman" w:eastAsia="Calibri" w:hAnsi="Times New Roman" w:cs="Times New Roman"/>
          <w:bCs/>
          <w:sz w:val="28"/>
          <w:szCs w:val="28"/>
        </w:rPr>
        <w:t>в Российской Федерации Паулу Жоао Лопеш ду Регу Визеу Пинейру</w:t>
      </w:r>
      <w:r w:rsidRPr="00E64E06">
        <w:rPr>
          <w:rFonts w:ascii="Times New Roman" w:eastAsia="Calibri" w:hAnsi="Times New Roman" w:cs="Times New Roman"/>
          <w:b/>
          <w:bCs/>
          <w:sz w:val="28"/>
          <w:szCs w:val="28"/>
        </w:rPr>
        <w:t xml:space="preserve"> </w:t>
      </w:r>
      <w:r w:rsidRPr="00E64E06">
        <w:rPr>
          <w:rFonts w:ascii="Times New Roman" w:eastAsia="Calibri" w:hAnsi="Times New Roman" w:cs="Times New Roman"/>
          <w:bCs/>
          <w:sz w:val="28"/>
          <w:szCs w:val="28"/>
        </w:rPr>
        <w:t xml:space="preserve">(в формате видеообращения), представитель культурного отдела Посольства Португалии в Москве господин Жоау Карлуш Мендонса Жоау. В рамках Фестиваля господин Жоау провел встречи с представителями культурных и образовательных учреждений города </w:t>
      </w:r>
      <w:r w:rsidRPr="00E64E06">
        <w:rPr>
          <w:rFonts w:ascii="Times New Roman" w:eastAsia="Calibri" w:hAnsi="Times New Roman" w:cs="Times New Roman"/>
          <w:bCs/>
          <w:sz w:val="28"/>
          <w:szCs w:val="28"/>
        </w:rPr>
        <w:br/>
        <w:t>и обсудил сотрудничество в сфере культуры.</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lastRenderedPageBreak/>
        <w:t xml:space="preserve">В марте состоялся визит делегации немецких музыкантов в рамках гастрольного тура молодых музыкантов «Зимний путь» по сибирским городам (Иркутск, Красноярск, Екатеринбург), организованного международной культурной организацией RCCR Projects. Проект был приурочен к </w:t>
      </w:r>
      <w:r w:rsidRPr="00E64E06">
        <w:rPr>
          <w:rFonts w:ascii="Times New Roman" w:eastAsia="Calibri" w:hAnsi="Times New Roman" w:cs="Times New Roman"/>
          <w:b/>
          <w:bCs/>
          <w:sz w:val="28"/>
          <w:szCs w:val="28"/>
        </w:rPr>
        <w:t>Году Германии в России</w:t>
      </w:r>
      <w:r w:rsidRPr="00E64E06">
        <w:rPr>
          <w:rFonts w:ascii="Times New Roman" w:eastAsia="Calibri" w:hAnsi="Times New Roman" w:cs="Times New Roman"/>
          <w:bCs/>
          <w:sz w:val="28"/>
          <w:szCs w:val="28"/>
        </w:rPr>
        <w:t xml:space="preserve">. Музыканты выступили с концертом </w:t>
      </w:r>
      <w:r w:rsidRPr="00E64E06">
        <w:rPr>
          <w:rFonts w:ascii="Times New Roman" w:eastAsia="Calibri" w:hAnsi="Times New Roman" w:cs="Times New Roman"/>
          <w:bCs/>
          <w:sz w:val="28"/>
          <w:szCs w:val="28"/>
        </w:rPr>
        <w:br/>
        <w:t>в Сибирском государственном институте искусств имени Дмитрия Хворостовского, провели мастер-классы для студентов и педагогов музыкальных учреждений города, встретились с руководством города, где обсудили возможность участия молодых музыкантов Красноярска в проектах компании RCCR Project</w:t>
      </w:r>
      <w:r w:rsidRPr="00E64E06">
        <w:rPr>
          <w:rFonts w:ascii="Times New Roman" w:eastAsia="Calibri" w:hAnsi="Times New Roman" w:cs="Times New Roman"/>
          <w:bCs/>
          <w:sz w:val="28"/>
          <w:szCs w:val="28"/>
          <w:lang w:val="en-US"/>
        </w:rPr>
        <w:t>s</w:t>
      </w:r>
      <w:r w:rsidRPr="00E64E06">
        <w:rPr>
          <w:rFonts w:ascii="Times New Roman" w:eastAsia="Calibri" w:hAnsi="Times New Roman" w:cs="Times New Roman"/>
          <w:bCs/>
          <w:sz w:val="28"/>
          <w:szCs w:val="28"/>
        </w:rPr>
        <w:t>, а немецких музыкантов – в Международном фестивале камерно-оркестровой музыки «Азия-Сибирь-Европа».</w:t>
      </w:r>
    </w:p>
    <w:p w:rsidR="00E64E06" w:rsidRPr="00E64E06" w:rsidRDefault="00E64E06" w:rsidP="00E64E06">
      <w:pPr>
        <w:shd w:val="clear" w:color="auto" w:fill="FFFFFF"/>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апреле состоялось открытие выставочного проекта «Сибирь-Франция. История взаимоотношений» в рамках официальной программы </w:t>
      </w:r>
      <w:r w:rsidRPr="00E64E06">
        <w:rPr>
          <w:rFonts w:ascii="Times New Roman" w:eastAsia="Calibri" w:hAnsi="Times New Roman" w:cs="Times New Roman"/>
          <w:b/>
          <w:bCs/>
          <w:sz w:val="28"/>
          <w:szCs w:val="28"/>
        </w:rPr>
        <w:t xml:space="preserve">Перекрестного Года межрегионального сотрудничества между Россией </w:t>
      </w:r>
      <w:r w:rsidRPr="00E64E06">
        <w:rPr>
          <w:rFonts w:ascii="Times New Roman" w:eastAsia="Calibri" w:hAnsi="Times New Roman" w:cs="Times New Roman"/>
          <w:b/>
          <w:bCs/>
          <w:sz w:val="28"/>
          <w:szCs w:val="28"/>
        </w:rPr>
        <w:br/>
        <w:t>и Францией</w:t>
      </w:r>
      <w:r w:rsidRPr="00E64E06">
        <w:rPr>
          <w:rFonts w:ascii="Times New Roman" w:eastAsia="Calibri" w:hAnsi="Times New Roman" w:cs="Times New Roman"/>
          <w:bCs/>
          <w:sz w:val="28"/>
          <w:szCs w:val="28"/>
        </w:rPr>
        <w:t xml:space="preserve">. Выставка познакомила красноярцев и гостей города с историей взаимоотношений Франции и Енисейской губернии, а позже и Красноярского края, через судьбы европейцев, связавших свою жизнь с Сибирью, </w:t>
      </w:r>
      <w:r w:rsidRPr="00E64E06">
        <w:rPr>
          <w:rFonts w:ascii="Times New Roman" w:eastAsia="Calibri" w:hAnsi="Times New Roman" w:cs="Times New Roman"/>
          <w:bCs/>
          <w:sz w:val="28"/>
          <w:szCs w:val="28"/>
        </w:rPr>
        <w:br/>
        <w:t xml:space="preserve">и на примерах сибиряков, прославивших регион за его пределами </w:t>
      </w:r>
      <w:r w:rsidRPr="00E64E06">
        <w:rPr>
          <w:rFonts w:ascii="Times New Roman" w:eastAsia="Calibri" w:hAnsi="Times New Roman" w:cs="Times New Roman"/>
          <w:bCs/>
          <w:sz w:val="28"/>
          <w:szCs w:val="28"/>
        </w:rPr>
        <w:br/>
        <w:t xml:space="preserve">и, в частности, во Франции. Мероприятие было организовано при поддержке Посольства Франции, Французского института в России, Русского дома науки и культуры в Париже (Представительства Россотрудничества </w:t>
      </w:r>
      <w:r w:rsidRPr="00E64E06">
        <w:rPr>
          <w:rFonts w:ascii="Times New Roman" w:eastAsia="Calibri" w:hAnsi="Times New Roman" w:cs="Times New Roman"/>
          <w:bCs/>
          <w:sz w:val="28"/>
          <w:szCs w:val="28"/>
        </w:rPr>
        <w:br/>
        <w:t xml:space="preserve">во Франции), министерства культуры Красноярского края и администрации города Красноярска. </w:t>
      </w:r>
    </w:p>
    <w:p w:rsidR="00E64E06" w:rsidRPr="00E64E06" w:rsidRDefault="00E64E06" w:rsidP="00E64E06">
      <w:pPr>
        <w:spacing w:after="0" w:line="240" w:lineRule="auto"/>
        <w:ind w:firstLine="708"/>
        <w:jc w:val="both"/>
        <w:rPr>
          <w:rFonts w:ascii="Times New Roman" w:eastAsia="MS Mincho" w:hAnsi="Times New Roman" w:cs="Times New Roman"/>
          <w:bCs/>
          <w:sz w:val="28"/>
          <w:szCs w:val="28"/>
          <w:lang w:eastAsia="ja-JP"/>
        </w:rPr>
      </w:pPr>
      <w:r w:rsidRPr="00E64E06">
        <w:rPr>
          <w:rFonts w:ascii="Times New Roman" w:eastAsia="Calibri" w:hAnsi="Times New Roman" w:cs="Times New Roman"/>
          <w:bCs/>
          <w:sz w:val="28"/>
          <w:szCs w:val="28"/>
        </w:rPr>
        <w:t xml:space="preserve">В церемонии открытия выставки приняли участие Чрезвычайный </w:t>
      </w:r>
      <w:r w:rsidRPr="00E64E06">
        <w:rPr>
          <w:rFonts w:ascii="Times New Roman" w:eastAsia="Calibri" w:hAnsi="Times New Roman" w:cs="Times New Roman"/>
          <w:bCs/>
          <w:sz w:val="28"/>
          <w:szCs w:val="28"/>
        </w:rPr>
        <w:br/>
        <w:t xml:space="preserve">и Полномочный Посол Российской Федерации во Французской Республике А.Ю. Мешков (в формате видеообращения), Генеральный консул Французской Республики в Екатеринбурге Пьер-Ален Коффинье, Глава города Красноярска С.В. Ерёмин, министр культуры Красноярского края А.В. Зинов, директор Русского дома науки и культуры в Париже К.М. Волков </w:t>
      </w:r>
      <w:r w:rsidRPr="00E64E06">
        <w:rPr>
          <w:rFonts w:ascii="Times New Roman" w:eastAsia="MS Mincho" w:hAnsi="Times New Roman" w:cs="Times New Roman"/>
          <w:bCs/>
          <w:sz w:val="28"/>
          <w:szCs w:val="28"/>
          <w:lang w:eastAsia="ja-JP"/>
        </w:rPr>
        <w:t>(в дистанционном формате), исполняющий обязанности представителя МИД РФ в г. Красноярске А.А. Захаров.</w:t>
      </w:r>
    </w:p>
    <w:p w:rsidR="00E64E06" w:rsidRPr="00E64E06" w:rsidRDefault="00E64E06" w:rsidP="00E64E06">
      <w:pPr>
        <w:spacing w:after="0" w:line="240" w:lineRule="auto"/>
        <w:ind w:firstLine="708"/>
        <w:jc w:val="both"/>
        <w:rPr>
          <w:rFonts w:ascii="Times New Roman" w:eastAsia="MS Mincho" w:hAnsi="Times New Roman" w:cs="Times New Roman"/>
          <w:bCs/>
          <w:sz w:val="28"/>
          <w:szCs w:val="28"/>
          <w:lang w:eastAsia="ja-JP"/>
        </w:rPr>
      </w:pPr>
      <w:r w:rsidRPr="00E64E06">
        <w:rPr>
          <w:rFonts w:ascii="Times New Roman" w:eastAsia="MS Mincho" w:hAnsi="Times New Roman" w:cs="Times New Roman"/>
          <w:bCs/>
          <w:sz w:val="28"/>
          <w:szCs w:val="28"/>
          <w:lang w:eastAsia="ja-JP"/>
        </w:rPr>
        <w:t xml:space="preserve">В Доме кино с 29 апреля по 6 мая прошли Дни французского эко-кино. Мероприятие было организовано Французским институтом в России, Домом кино при поддержке администрации города Красноярска и </w:t>
      </w:r>
      <w:r w:rsidRPr="00E64E06">
        <w:rPr>
          <w:rFonts w:ascii="Times New Roman" w:eastAsia="MS Mincho" w:hAnsi="Times New Roman" w:cs="Times New Roman"/>
          <w:b/>
          <w:bCs/>
          <w:sz w:val="28"/>
          <w:szCs w:val="28"/>
          <w:lang w:eastAsia="ja-JP"/>
        </w:rPr>
        <w:t>франко-российского форума «Трианонский диалог»</w:t>
      </w:r>
      <w:r w:rsidRPr="00E64E06">
        <w:rPr>
          <w:rFonts w:ascii="Times New Roman" w:eastAsia="MS Mincho" w:hAnsi="Times New Roman" w:cs="Times New Roman"/>
          <w:bCs/>
          <w:sz w:val="28"/>
          <w:szCs w:val="28"/>
          <w:lang w:eastAsia="ja-JP"/>
        </w:rPr>
        <w:t xml:space="preserve">. В церемонии открытия принял участие Генеральный консул Французской Республики </w:t>
      </w:r>
      <w:r w:rsidRPr="00E64E06">
        <w:rPr>
          <w:rFonts w:ascii="Times New Roman" w:eastAsia="MS Mincho" w:hAnsi="Times New Roman" w:cs="Times New Roman"/>
          <w:bCs/>
          <w:sz w:val="28"/>
          <w:szCs w:val="28"/>
          <w:lang w:eastAsia="ja-JP"/>
        </w:rPr>
        <w:br/>
        <w:t xml:space="preserve">в Екатеринбурге Пьер-Ален Коффинье. В рамках пребывания в Красноярске господин Коффинье провел рабочую встречу в Представительстве МИД России в г. Красноярске, посетил вузы Красноярска (Сиб ГТУ имени </w:t>
      </w:r>
      <w:r w:rsidRPr="00E64E06">
        <w:rPr>
          <w:rFonts w:ascii="Times New Roman" w:eastAsia="MS Mincho" w:hAnsi="Times New Roman" w:cs="Times New Roman"/>
          <w:bCs/>
          <w:sz w:val="28"/>
          <w:szCs w:val="28"/>
          <w:lang w:eastAsia="ja-JP"/>
        </w:rPr>
        <w:br/>
        <w:t xml:space="preserve">М.Ф. Решетнева, СФУ), где обсудил вопросы академического сотрудничества; посетил Музей-усадьбу В.И. Сурикова, Красноярский парк флоры и фауны «Роев ручей» и фанпарк «Бобровый лог».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мае Красноярск посетили участники международного автопробега Брест-Иркутск-Брест «Содружество: От Буга до Байкала». Мероприятие организовано Республиканским общественным объединением «Русское общество» (Республика Беларусь) при поддержке ГУ «Мемориальный комплекс «Брестская крепость-герой», Брестского облисполкома, Брестского </w:t>
      </w:r>
      <w:r w:rsidRPr="00E64E06">
        <w:rPr>
          <w:rFonts w:ascii="Times New Roman" w:eastAsia="Calibri" w:hAnsi="Times New Roman" w:cs="Times New Roman"/>
          <w:bCs/>
          <w:sz w:val="28"/>
          <w:szCs w:val="28"/>
        </w:rPr>
        <w:lastRenderedPageBreak/>
        <w:t xml:space="preserve">горисполкома, Посольства Российской Федерации в Республике Беларусь, Российского центра науки и культуры в г. Бресте. В рамках визита участники познакомились с достопримечательностями города, возложили цветы </w:t>
      </w:r>
      <w:r w:rsidRPr="00E64E06">
        <w:rPr>
          <w:rFonts w:ascii="Times New Roman" w:eastAsia="Calibri" w:hAnsi="Times New Roman" w:cs="Times New Roman"/>
          <w:bCs/>
          <w:sz w:val="28"/>
          <w:szCs w:val="28"/>
        </w:rPr>
        <w:br/>
        <w:t>к Вечному огню на Площади Победы, ознакомились с экспозицией музея «Мемориал Победы», пообщались с юными красноярцами, несущими вахту на Посту №1, и передали в музей капсулу со священной землей из Брестской крепости.</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середине июня состоялась встреча с директором Гёте-Института </w:t>
      </w:r>
      <w:r w:rsidRPr="00E64E06">
        <w:rPr>
          <w:rFonts w:ascii="Times New Roman" w:eastAsia="Calibri" w:hAnsi="Times New Roman" w:cs="Times New Roman"/>
          <w:bCs/>
          <w:sz w:val="28"/>
          <w:szCs w:val="28"/>
        </w:rPr>
        <w:br/>
        <w:t xml:space="preserve">в Новосибирске господином Пером Брандтом, который приехал в Красноярск для участия в открытии арт-проекта немецких художников «Очумелая выставка», организованного </w:t>
      </w:r>
      <w:r w:rsidRPr="00E64E06">
        <w:rPr>
          <w:rFonts w:ascii="Times New Roman" w:eastAsia="Calibri" w:hAnsi="Times New Roman" w:cs="Times New Roman"/>
          <w:b/>
          <w:bCs/>
          <w:sz w:val="28"/>
          <w:szCs w:val="28"/>
        </w:rPr>
        <w:t>в рамках Года Германии в России 2020/21</w:t>
      </w:r>
      <w:r w:rsidRPr="00E64E06">
        <w:rPr>
          <w:rFonts w:ascii="Times New Roman" w:eastAsia="Calibri" w:hAnsi="Times New Roman" w:cs="Times New Roman"/>
          <w:bCs/>
          <w:sz w:val="28"/>
          <w:szCs w:val="28"/>
        </w:rPr>
        <w:t xml:space="preserve"> специально для XIV Красноярской музейной биеннале.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конце июня 2021 года состоялся телемост «Красноярск-Брест. Память поколений» между музеем «Мемориал Победы» и Музеем обороны Брестской крепости. Телемост посвящен 80-летию начала Великой Отечественной войны и героической обороны Брестской крепости. </w:t>
      </w:r>
      <w:r w:rsidRPr="00E64E06">
        <w:rPr>
          <w:rFonts w:ascii="Times New Roman" w:eastAsia="Calibri" w:hAnsi="Times New Roman" w:cs="Times New Roman"/>
          <w:bCs/>
          <w:sz w:val="28"/>
          <w:szCs w:val="28"/>
        </w:rPr>
        <w:br/>
        <w:t xml:space="preserve">В мероприятии приняли участие Депутат Государственной Думы РФ Ю.Н. Швыткин, представители ветеранских, молодежных организаций края, национально-культурных автономий, родственники защитников Брестской крепости, почетный караул Поста №1. Со стороны Музея обороны Брестской крепости участвовали ветераны и молодежь г. Бреста, сотрудники музея.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июле состоялся визит Чрезвычайного и Полномочного Посла Словацкой Республики в Российской Федерации господина Любомира Регака. В рамках визита Посол провел рабочую встречу с Главой города </w:t>
      </w:r>
      <w:r w:rsidRPr="00E64E06">
        <w:rPr>
          <w:rFonts w:ascii="Times New Roman" w:eastAsia="Calibri" w:hAnsi="Times New Roman" w:cs="Times New Roman"/>
          <w:bCs/>
          <w:sz w:val="28"/>
          <w:szCs w:val="28"/>
        </w:rPr>
        <w:br/>
        <w:t xml:space="preserve">С.В. Ереминым, где обсудили итоги десятилетнего взаимодействия между городами-побратимами Красноярском и Жилиной, а также планы </w:t>
      </w:r>
      <w:r w:rsidRPr="00E64E06">
        <w:rPr>
          <w:rFonts w:ascii="Times New Roman" w:eastAsia="Calibri" w:hAnsi="Times New Roman" w:cs="Times New Roman"/>
          <w:bCs/>
          <w:sz w:val="28"/>
          <w:szCs w:val="28"/>
        </w:rPr>
        <w:br/>
        <w:t>на ближайшее будущее. В частности, рассматривались вопросы возможного участия Жилинского симфонического оркестра в ХХ юбилейном Международном фестивале камерно-оркестровой музыки «Азия-Сибирь-Европа», словацких студентов в Летней школе СФУ, возможного проведения Фестиваля словацкого кино в МАУ «Дом кино» в 2022 году. В рамках программы господин Посол посетил концерт словацких солистов Венской государственной оперы и Красноярского симфонического оркестра под руководством дирижера – директора Словацкого института в Москве Петера Феранеца, посетил Музей «Мемориал Победы», возложил цветы к Вечному огню на Площади Победы и к памятнику чехословацким легионерам, познакомился с работой руководства острова Татышев и планами развития уникального места отдыха горожан.</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июле состоялась встреча Главы города Еремина С.В. с вновь назначенным руководителем отделения Посольства Республики Беларусь </w:t>
      </w:r>
      <w:r w:rsidRPr="00E64E06">
        <w:rPr>
          <w:rFonts w:ascii="Times New Roman" w:eastAsia="Calibri" w:hAnsi="Times New Roman" w:cs="Times New Roman"/>
          <w:bCs/>
          <w:sz w:val="28"/>
          <w:szCs w:val="28"/>
        </w:rPr>
        <w:br/>
        <w:t xml:space="preserve">в Российской Федерации в г. Красноярске Позняком А.Г. На встрече рассматривали вопросы дальнейшего взаимодействия администрации города </w:t>
      </w:r>
      <w:r w:rsidRPr="00E64E06">
        <w:rPr>
          <w:rFonts w:ascii="Times New Roman" w:eastAsia="Calibri" w:hAnsi="Times New Roman" w:cs="Times New Roman"/>
          <w:bCs/>
          <w:sz w:val="28"/>
          <w:szCs w:val="28"/>
        </w:rPr>
        <w:br/>
        <w:t>с городами Республики Беларусь.</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сентябре состоялась встреча Главы города Еремина С.В. </w:t>
      </w:r>
      <w:r w:rsidRPr="00E64E06">
        <w:rPr>
          <w:rFonts w:ascii="Times New Roman" w:eastAsia="Calibri" w:hAnsi="Times New Roman" w:cs="Times New Roman"/>
          <w:bCs/>
          <w:sz w:val="28"/>
          <w:szCs w:val="28"/>
        </w:rPr>
        <w:br/>
        <w:t xml:space="preserve">с Генеральным консулом Федеративной Республики Германия в Сибирском и Дальневосточном федеральных округах господином Берндом Финке. Генеральный консул был проинформирован о позитивном опыте </w:t>
      </w:r>
      <w:r w:rsidRPr="00E64E06">
        <w:rPr>
          <w:rFonts w:ascii="Times New Roman" w:eastAsia="Calibri" w:hAnsi="Times New Roman" w:cs="Times New Roman"/>
          <w:bCs/>
          <w:sz w:val="28"/>
          <w:szCs w:val="28"/>
        </w:rPr>
        <w:lastRenderedPageBreak/>
        <w:t xml:space="preserve">красноярской гимназии №6, в которой успешно ведется преподавание немецкого языка как первого иностранного языка более 20 лет. Особое внимание в ходе встречи было уделено ситуации, сложившейся в части взаимодействия с немецким городом Унтершляйсхаймом. Генеральный консул поддержал инициативы Красноярска по продолжению сотрудничества.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сентябре в рамках проведения </w:t>
      </w:r>
      <w:r w:rsidRPr="00E64E06">
        <w:rPr>
          <w:rFonts w:ascii="Times New Roman" w:eastAsia="Calibri" w:hAnsi="Times New Roman" w:cs="Times New Roman"/>
          <w:bCs/>
          <w:sz w:val="28"/>
          <w:szCs w:val="28"/>
          <w:lang w:val="en-US"/>
        </w:rPr>
        <w:t>XIX</w:t>
      </w:r>
      <w:r w:rsidRPr="00E64E06">
        <w:rPr>
          <w:rFonts w:ascii="Times New Roman" w:eastAsia="MS Mincho" w:hAnsi="Times New Roman" w:cs="Times New Roman"/>
          <w:bCs/>
          <w:sz w:val="28"/>
          <w:szCs w:val="28"/>
          <w:lang w:eastAsia="ja-JP"/>
        </w:rPr>
        <w:t xml:space="preserve"> Международного фестиваля камерно-оркестровой музыки «Азия-Сибирь-Европа» </w:t>
      </w:r>
      <w:r w:rsidRPr="00E64E06">
        <w:rPr>
          <w:rFonts w:ascii="Times New Roman" w:eastAsia="Calibri" w:hAnsi="Times New Roman" w:cs="Times New Roman"/>
          <w:bCs/>
          <w:sz w:val="28"/>
          <w:szCs w:val="28"/>
        </w:rPr>
        <w:t xml:space="preserve">успешно прошли выступления музыкантов из Швейцарии, Франции, Индии, Италии. В рамках фестиваля прозвучала мировая премьера «Слияние» – особое сочинение </w:t>
      </w:r>
      <w:r w:rsidRPr="00E64E06">
        <w:rPr>
          <w:rFonts w:ascii="Times New Roman" w:eastAsia="Calibri" w:hAnsi="Times New Roman" w:cs="Times New Roman"/>
          <w:bCs/>
          <w:sz w:val="28"/>
          <w:szCs w:val="28"/>
        </w:rPr>
        <w:br/>
        <w:t xml:space="preserve">для ситара, таблы и струнных, написанное французским композитором Николя Дэлегом.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сентябре в год </w:t>
      </w:r>
      <w:r w:rsidRPr="00E64E06">
        <w:rPr>
          <w:rFonts w:ascii="Times New Roman" w:eastAsia="Calibri" w:hAnsi="Times New Roman" w:cs="Times New Roman"/>
          <w:b/>
          <w:bCs/>
          <w:sz w:val="28"/>
          <w:szCs w:val="28"/>
        </w:rPr>
        <w:t>75-летия восстановления дипломатических отношений между Россией и Швейцарией</w:t>
      </w:r>
      <w:r w:rsidRPr="00E64E06">
        <w:rPr>
          <w:rFonts w:ascii="Times New Roman" w:eastAsia="Calibri" w:hAnsi="Times New Roman" w:cs="Times New Roman"/>
          <w:bCs/>
          <w:sz w:val="28"/>
          <w:szCs w:val="28"/>
        </w:rPr>
        <w:t xml:space="preserve"> впервые проведены Дни Швейцарии в Красноярске. Мероприятие прошло при поддержке Посольства Швейцарии в Москве и включало встречи с деловыми кругами Красноярского края, Фестиваль швейцарского кино, а также концерты швейцарских музыкантов в рамках проведения XIX Международного фестиваля камерно-оркестровой музыки «Азия-Сибирь-Европа» </w:t>
      </w:r>
      <w:r w:rsidRPr="00E64E06">
        <w:rPr>
          <w:rFonts w:ascii="Times New Roman" w:eastAsia="Calibri" w:hAnsi="Times New Roman" w:cs="Times New Roman"/>
          <w:bCs/>
          <w:sz w:val="28"/>
          <w:szCs w:val="28"/>
        </w:rPr>
        <w:br/>
        <w:t>и в ГУФСИН ИК-22 (в рамках Соглашения о сотрудничестве между Посольством Швейцарской Конфедерации и ФСИН России).</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рамках Дней Швейцарии состоялась встреча Главы города </w:t>
      </w:r>
      <w:r w:rsidRPr="00E64E06">
        <w:rPr>
          <w:rFonts w:ascii="Times New Roman" w:eastAsia="Calibri" w:hAnsi="Times New Roman" w:cs="Times New Roman"/>
          <w:bCs/>
          <w:sz w:val="28"/>
          <w:szCs w:val="28"/>
        </w:rPr>
        <w:br/>
        <w:t xml:space="preserve">с делегацией Швейцарской Конфедерации во главе с Чрезвычайным </w:t>
      </w:r>
      <w:r w:rsidRPr="00E64E06">
        <w:rPr>
          <w:rFonts w:ascii="Times New Roman" w:eastAsia="Calibri" w:hAnsi="Times New Roman" w:cs="Times New Roman"/>
          <w:bCs/>
          <w:sz w:val="28"/>
          <w:szCs w:val="28"/>
        </w:rPr>
        <w:br/>
        <w:t xml:space="preserve">и Полномочным Послом госпожой Кристиной Марти Ланг, в состав которой вошли и представители швейцарских деловых кругов (15 компаний). </w:t>
      </w:r>
      <w:r w:rsidRPr="00E64E06">
        <w:rPr>
          <w:rFonts w:ascii="Times New Roman" w:eastAsia="Calibri" w:hAnsi="Times New Roman" w:cs="Times New Roman"/>
          <w:bCs/>
          <w:sz w:val="28"/>
          <w:szCs w:val="28"/>
        </w:rPr>
        <w:br/>
        <w:t>На встрече обсуждались вопросы возможного сотрудничества в различных областях, включая развитие городского пространства, транспорта, обращения с бытовыми отходами и пр.</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период проведения Дней Швейцарии Красноярск посетила директор постоянного представительства Швейцарского совета по культуре </w:t>
      </w:r>
      <w:r w:rsidRPr="00E64E06">
        <w:rPr>
          <w:rFonts w:ascii="Times New Roman" w:eastAsia="Calibri" w:hAnsi="Times New Roman" w:cs="Times New Roman"/>
          <w:bCs/>
          <w:sz w:val="28"/>
          <w:szCs w:val="28"/>
        </w:rPr>
        <w:br/>
        <w:t xml:space="preserve">«Про Гельвеция» при Посольстве Швейцарии в Москве Н.П. Ручкина. Руководитель представительства приняла участие в церемонии открытия XIX Международного фестиваля камерно-оркестровой музыки «Азия-Сибирь-Европа», где выступила с приветственным словом; провела ряд переговоров </w:t>
      </w:r>
      <w:r w:rsidRPr="00E64E06">
        <w:rPr>
          <w:rFonts w:ascii="Times New Roman" w:eastAsia="Calibri" w:hAnsi="Times New Roman" w:cs="Times New Roman"/>
          <w:bCs/>
          <w:sz w:val="28"/>
          <w:szCs w:val="28"/>
        </w:rPr>
        <w:br/>
        <w:t xml:space="preserve">по вопросам дальнейшего сотрудничества с руководителями городских </w:t>
      </w:r>
      <w:r w:rsidRPr="00E64E06">
        <w:rPr>
          <w:rFonts w:ascii="Times New Roman" w:eastAsia="Calibri" w:hAnsi="Times New Roman" w:cs="Times New Roman"/>
          <w:bCs/>
          <w:sz w:val="28"/>
          <w:szCs w:val="28"/>
        </w:rPr>
        <w:br/>
        <w:t xml:space="preserve">и краевых учреждений культуры.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рамках Фестиваля швейцарского кино состоялась презентация книги «От Пайерна до Красноярска. Путешествие молодой жительницы из Пайерна в 1883 г.» старшего научного сотрудника КГБУК «Красноярский краевой краеведческий музей» Н.Ф. Гавриловой, во время которой инклюзивный театр-студия «Открытые сердца» представил сценическую зарисовку </w:t>
      </w:r>
      <w:r w:rsidRPr="00E64E06">
        <w:rPr>
          <w:rFonts w:ascii="Times New Roman" w:eastAsia="Calibri" w:hAnsi="Times New Roman" w:cs="Times New Roman"/>
          <w:bCs/>
          <w:sz w:val="28"/>
          <w:szCs w:val="28"/>
        </w:rPr>
        <w:br/>
        <w:t xml:space="preserve">по мотивам отрывков из данной книги. Руководитель театра-студии </w:t>
      </w:r>
      <w:r w:rsidRPr="00E64E06">
        <w:rPr>
          <w:rFonts w:ascii="Times New Roman" w:eastAsia="Calibri" w:hAnsi="Times New Roman" w:cs="Times New Roman"/>
          <w:bCs/>
          <w:sz w:val="28"/>
          <w:szCs w:val="28"/>
        </w:rPr>
        <w:br/>
        <w:t xml:space="preserve">Е.С. Нига на протяжении долгих лет сотрудничает с представителями Швейцарии и, в частности, с советником по вопросам здравоохранения </w:t>
      </w:r>
      <w:r w:rsidRPr="00E64E06">
        <w:rPr>
          <w:rFonts w:ascii="Times New Roman" w:eastAsia="Calibri" w:hAnsi="Times New Roman" w:cs="Times New Roman"/>
          <w:bCs/>
          <w:sz w:val="28"/>
          <w:szCs w:val="28"/>
        </w:rPr>
        <w:br/>
        <w:t xml:space="preserve">в Восточной Европе и Центральной Азии Департамента иностранных дел Швейцарской Конфедерации госпожой Барбарой Профета.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lastRenderedPageBreak/>
        <w:t xml:space="preserve">В рамках II Международного конкурса скрипачей Виктора Третьякова, который состоялся в сентябре, был организован показ фильма одного </w:t>
      </w:r>
      <w:r w:rsidRPr="00E64E06">
        <w:rPr>
          <w:rFonts w:ascii="Times New Roman" w:eastAsia="Calibri" w:hAnsi="Times New Roman" w:cs="Times New Roman"/>
          <w:bCs/>
          <w:sz w:val="28"/>
          <w:szCs w:val="28"/>
        </w:rPr>
        <w:br/>
        <w:t xml:space="preserve">из членов жюри конкурса, скрипача и документалиста Брюно Монсенжона «Искусство скрипки».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В октябре состоялась встреча с делегацией Посольства Латвийской Республики</w:t>
      </w:r>
      <w:r w:rsidRPr="00E64E06">
        <w:rPr>
          <w:rFonts w:ascii="Times New Roman" w:eastAsia="Calibri" w:hAnsi="Times New Roman" w:cs="Times New Roman"/>
          <w:bCs/>
          <w:sz w:val="28"/>
          <w:szCs w:val="28"/>
        </w:rPr>
        <w:tab/>
        <w:t xml:space="preserve"> во главе с Чрезвычайным и Полномочным Послом Латвийской Республики в Российской Федерации Марисом Риекстриньшем. Во встрече приняла участие заместитель руководителя департамента – начальник отдела внешних связей И.Б. Дозорцева, которая проинформировала делегацию Латвийской Республики о визите представителей Рижской школы №45 </w:t>
      </w:r>
      <w:r w:rsidRPr="00E64E06">
        <w:rPr>
          <w:rFonts w:ascii="Times New Roman" w:eastAsia="Calibri" w:hAnsi="Times New Roman" w:cs="Times New Roman"/>
          <w:bCs/>
          <w:sz w:val="28"/>
          <w:szCs w:val="28"/>
        </w:rPr>
        <w:br/>
        <w:t>в 2018 году и о готовности администрации города Красноярска содействовать организации приезда учеников и учителей. Также латвийской стороне было предложено принять участие в таких городских мероприятиях, как: «Зима на Стрелке», «В центре МИРА», рассмотреть возможность организации Дней современного латышского кино в Красноярске.</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октябре был организован визит делегации города-побратима Жилины (Словацкая Республика) во главе с мэром города Жилины господином Петером Фябане. </w:t>
      </w:r>
      <w:r w:rsidRPr="00E64E06">
        <w:rPr>
          <w:rFonts w:ascii="Times New Roman" w:eastAsia="Calibri" w:hAnsi="Times New Roman" w:cs="Times New Roman"/>
          <w:b/>
          <w:bCs/>
          <w:sz w:val="28"/>
          <w:szCs w:val="28"/>
        </w:rPr>
        <w:t>Для господина Мэра это первый визит в Красноярск после избрания в 2018 году.</w:t>
      </w:r>
      <w:r w:rsidRPr="00E64E06">
        <w:rPr>
          <w:rFonts w:ascii="Times New Roman" w:eastAsia="Calibri" w:hAnsi="Times New Roman" w:cs="Times New Roman"/>
          <w:bCs/>
          <w:sz w:val="28"/>
          <w:szCs w:val="28"/>
        </w:rPr>
        <w:t xml:space="preserve"> Члены делегации познакомились с опытом работы администрации города Красноярска по различным направлениям. Делегация посетила ММАУ «Центр путешественников», МБУ «Красноярский туристско-информационный центр», где были представлены проекты в области развития туризма; провела ряд встреч с руководством администрации города. На встрече с Главой города обсуждались итоги десятилетнего сотрудничества городов и визит делегации города Красноярска в Жилину. Гости побывали в образовательных учреждениях города и края (МАОУ СШ №149, КГБОУ «Красноярский кадетский корпус имени А.И. Лебедя»), приняли участие в церемонии открытия специального показа словацкого фильма «Тысячелетняя пчела», организованного при поддержке Словацкого института в Москве; посетили премьерный показ оперы В.А. Моцарта «Дон Жуан» в рамках Фестиваля Дмитрия Хворостовского, где дирижером выступил директор Словацкого института </w:t>
      </w:r>
      <w:r w:rsidRPr="00E64E06">
        <w:rPr>
          <w:rFonts w:ascii="Times New Roman" w:eastAsia="Calibri" w:hAnsi="Times New Roman" w:cs="Times New Roman"/>
          <w:bCs/>
          <w:sz w:val="28"/>
          <w:szCs w:val="28"/>
        </w:rPr>
        <w:br/>
        <w:t xml:space="preserve">в Москве Петер Феранец.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Визит является значимым и позитивным событием для обоих городов. Стороны договорились о дальнейшем плодотворном сотрудничестве. Особо необходимо отметить, что в 2021 году Чрезвычайный и Полномочный Посол Словацкой Республики в Российской Федерации Любомир Регак приезжал </w:t>
      </w:r>
      <w:r w:rsidRPr="00E64E06">
        <w:rPr>
          <w:rFonts w:ascii="Times New Roman" w:eastAsia="Calibri" w:hAnsi="Times New Roman" w:cs="Times New Roman"/>
          <w:bCs/>
          <w:sz w:val="28"/>
          <w:szCs w:val="28"/>
        </w:rPr>
        <w:br/>
        <w:t xml:space="preserve">с визитами в наш город, принимая личное участие в международных мероприятиях, тем самым подчеркнув значимость развития российско–словацких отношений, как в городе, так и в регионе для словацкой стороны. В рамках подготовки перекрёстного Года межрегиональных связей России </w:t>
      </w:r>
      <w:r w:rsidRPr="00E64E06">
        <w:rPr>
          <w:rFonts w:ascii="Times New Roman" w:eastAsia="Calibri" w:hAnsi="Times New Roman" w:cs="Times New Roman"/>
          <w:bCs/>
          <w:sz w:val="28"/>
          <w:szCs w:val="28"/>
        </w:rPr>
        <w:br/>
        <w:t xml:space="preserve">и Словакии, запланированного на 2023 год, Красноярск подтвердил высокую заинтересованность в проведении ряда совместных мероприятий. </w:t>
      </w:r>
    </w:p>
    <w:p w:rsidR="00E64E06" w:rsidRPr="00E64E06" w:rsidRDefault="00E64E06" w:rsidP="00E64E06">
      <w:pPr>
        <w:spacing w:after="0" w:line="240" w:lineRule="auto"/>
        <w:ind w:firstLine="708"/>
        <w:jc w:val="both"/>
        <w:rPr>
          <w:rFonts w:ascii="Times New Roman" w:eastAsia="MS Mincho" w:hAnsi="Times New Roman" w:cs="Times New Roman"/>
          <w:bCs/>
          <w:color w:val="000000"/>
          <w:sz w:val="28"/>
          <w:szCs w:val="28"/>
          <w:lang w:eastAsia="ja-JP"/>
        </w:rPr>
      </w:pPr>
      <w:r w:rsidRPr="00E64E06">
        <w:rPr>
          <w:rFonts w:ascii="Times New Roman" w:eastAsia="Calibri" w:hAnsi="Times New Roman" w:cs="Times New Roman"/>
          <w:bCs/>
          <w:sz w:val="28"/>
          <w:szCs w:val="28"/>
        </w:rPr>
        <w:t xml:space="preserve">В октябре в рамках I Детского международного российско-польского экологического фестиваля «ЭкоСказы «Роевого ручья» и Муниципального зоосада в Варшаве (Municipal Zoological Garden in Warsaw)» состоялся визит руководства представителей Фонда «Российско-польский центр диалога </w:t>
      </w:r>
      <w:r w:rsidRPr="00E64E06">
        <w:rPr>
          <w:rFonts w:ascii="Times New Roman" w:eastAsia="Calibri" w:hAnsi="Times New Roman" w:cs="Times New Roman"/>
          <w:bCs/>
          <w:sz w:val="28"/>
          <w:szCs w:val="28"/>
        </w:rPr>
        <w:br/>
      </w:r>
      <w:r w:rsidRPr="00E64E06">
        <w:rPr>
          <w:rFonts w:ascii="Times New Roman" w:eastAsia="Calibri" w:hAnsi="Times New Roman" w:cs="Times New Roman"/>
          <w:bCs/>
          <w:sz w:val="28"/>
          <w:szCs w:val="28"/>
        </w:rPr>
        <w:lastRenderedPageBreak/>
        <w:t xml:space="preserve">и согласия» (г. Москва). В период пребывания в Красноярске прошли встречи с представителями МАУ «Красноярский парк флоры и фауны «Роев ручей», где обсуждались вопросы взаимодействия красноярского парка </w:t>
      </w:r>
      <w:r w:rsidRPr="00E64E06">
        <w:rPr>
          <w:rFonts w:ascii="Times New Roman" w:eastAsia="Calibri" w:hAnsi="Times New Roman" w:cs="Times New Roman"/>
          <w:bCs/>
          <w:sz w:val="28"/>
          <w:szCs w:val="28"/>
        </w:rPr>
        <w:br/>
        <w:t xml:space="preserve">с варшавским зоосадом, планы проведения следующего фестиваля, расширения числа польских участников. </w:t>
      </w:r>
      <w:r w:rsidRPr="00E64E06">
        <w:rPr>
          <w:rFonts w:ascii="Times New Roman" w:eastAsia="Calibri" w:hAnsi="Times New Roman" w:cs="Times New Roman"/>
          <w:bCs/>
          <w:color w:val="000000"/>
          <w:sz w:val="28"/>
          <w:szCs w:val="28"/>
        </w:rPr>
        <w:t xml:space="preserve">Красноярский парк флоры и фауны выиграл грант на проведение </w:t>
      </w:r>
      <w:r w:rsidRPr="00E64E06">
        <w:rPr>
          <w:rFonts w:ascii="Times New Roman" w:eastAsia="Calibri" w:hAnsi="Times New Roman" w:cs="Times New Roman"/>
          <w:bCs/>
          <w:color w:val="000000"/>
          <w:sz w:val="28"/>
          <w:szCs w:val="28"/>
          <w:lang w:val="en-US"/>
        </w:rPr>
        <w:t>II</w:t>
      </w:r>
      <w:r w:rsidRPr="00E64E06">
        <w:rPr>
          <w:rFonts w:ascii="Times New Roman" w:eastAsia="MS Mincho" w:hAnsi="Times New Roman" w:cs="Times New Roman"/>
          <w:bCs/>
          <w:color w:val="000000"/>
          <w:sz w:val="28"/>
          <w:szCs w:val="28"/>
          <w:lang w:eastAsia="ja-JP"/>
        </w:rPr>
        <w:t xml:space="preserve"> Детского международного российско-польского экологического фестиваля в 2022 году в Красноярске с участием польской стороны.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конце ноября состоялся однодневный визит Чрезвычайного </w:t>
      </w:r>
      <w:r w:rsidRPr="00E64E06">
        <w:rPr>
          <w:rFonts w:ascii="Times New Roman" w:eastAsia="Calibri" w:hAnsi="Times New Roman" w:cs="Times New Roman"/>
          <w:bCs/>
          <w:sz w:val="28"/>
          <w:szCs w:val="28"/>
        </w:rPr>
        <w:br/>
        <w:t xml:space="preserve">и Полномочного Посла Республики Беларусь в РФ В.И. Семашко. В рамках визита состоялась рабочая встреча с Губернатором Красноярского края </w:t>
      </w:r>
      <w:r w:rsidRPr="00E64E06">
        <w:rPr>
          <w:rFonts w:ascii="Times New Roman" w:eastAsia="Calibri" w:hAnsi="Times New Roman" w:cs="Times New Roman"/>
          <w:bCs/>
          <w:sz w:val="28"/>
          <w:szCs w:val="28"/>
        </w:rPr>
        <w:br/>
        <w:t>А.В. Уссом, в которой принял участие Глава города С.В. Еремин, где проинформировал Посла о сотрудничестве с муниципалитетами Республики Беларусь. Состоялись переговоры об организации совместного предприятия по сборке пассажирского электротранспорта на территории города Красноярска.</w:t>
      </w:r>
    </w:p>
    <w:p w:rsidR="00E64E06" w:rsidRPr="00E64E06" w:rsidRDefault="00E64E06" w:rsidP="00E64E06">
      <w:pPr>
        <w:spacing w:after="0" w:line="240" w:lineRule="auto"/>
        <w:ind w:firstLine="708"/>
        <w:jc w:val="both"/>
        <w:rPr>
          <w:rFonts w:ascii="Times New Roman" w:eastAsia="MS Mincho" w:hAnsi="Times New Roman" w:cs="Times New Roman"/>
          <w:b/>
          <w:bCs/>
          <w:i/>
          <w:sz w:val="28"/>
          <w:szCs w:val="28"/>
          <w:lang w:eastAsia="ja-JP"/>
        </w:rPr>
      </w:pPr>
      <w:r w:rsidRPr="00E64E06">
        <w:rPr>
          <w:rFonts w:ascii="Times New Roman" w:eastAsia="MS Mincho" w:hAnsi="Times New Roman" w:cs="Times New Roman"/>
          <w:b/>
          <w:bCs/>
          <w:i/>
          <w:sz w:val="28"/>
          <w:szCs w:val="28"/>
          <w:lang w:eastAsia="ja-JP"/>
        </w:rPr>
        <w:t>Формирование положительного имиджа Красноярска за пределами региона и за рубежом</w:t>
      </w:r>
    </w:p>
    <w:p w:rsidR="00E64E06" w:rsidRPr="00E64E06" w:rsidRDefault="00E64E06" w:rsidP="00E64E06">
      <w:pPr>
        <w:spacing w:after="0" w:line="240" w:lineRule="auto"/>
        <w:ind w:firstLine="708"/>
        <w:jc w:val="both"/>
        <w:rPr>
          <w:rFonts w:ascii="Times New Roman" w:eastAsia="Calibri" w:hAnsi="Times New Roman" w:cs="Times New Roman"/>
          <w:sz w:val="28"/>
          <w:szCs w:val="28"/>
        </w:rPr>
      </w:pPr>
      <w:r w:rsidRPr="00E64E06">
        <w:rPr>
          <w:rFonts w:ascii="Times New Roman" w:eastAsia="MS Mincho" w:hAnsi="Times New Roman" w:cs="Times New Roman"/>
          <w:bCs/>
          <w:sz w:val="28"/>
          <w:szCs w:val="28"/>
          <w:lang w:eastAsia="ja-JP"/>
        </w:rPr>
        <w:t xml:space="preserve">В июне заместитель руководителя департамента – начальник отдела внешних связей департамента Главы города И.Б. Дозорцева приняла участие </w:t>
      </w:r>
      <w:r w:rsidRPr="00E64E06">
        <w:rPr>
          <w:rFonts w:ascii="Times New Roman" w:eastAsia="MS Mincho" w:hAnsi="Times New Roman" w:cs="Times New Roman"/>
          <w:bCs/>
          <w:sz w:val="28"/>
          <w:szCs w:val="28"/>
          <w:lang w:eastAsia="ja-JP"/>
        </w:rPr>
        <w:br/>
        <w:t xml:space="preserve">в </w:t>
      </w:r>
      <w:r w:rsidRPr="00E64E06">
        <w:rPr>
          <w:rFonts w:ascii="Times New Roman" w:eastAsia="Calibri" w:hAnsi="Times New Roman" w:cs="Times New Roman"/>
          <w:sz w:val="28"/>
          <w:szCs w:val="28"/>
        </w:rPr>
        <w:t xml:space="preserve">работе </w:t>
      </w:r>
      <w:r w:rsidRPr="00E64E06">
        <w:rPr>
          <w:rFonts w:ascii="Times New Roman" w:eastAsia="Calibri" w:hAnsi="Times New Roman" w:cs="Times New Roman"/>
          <w:sz w:val="28"/>
          <w:szCs w:val="28"/>
          <w:lang w:val="en-US"/>
        </w:rPr>
        <w:t>XVI</w:t>
      </w:r>
      <w:r w:rsidRPr="00E64E06">
        <w:rPr>
          <w:rFonts w:ascii="Times New Roman" w:eastAsia="Calibri" w:hAnsi="Times New Roman" w:cs="Times New Roman"/>
          <w:sz w:val="28"/>
          <w:szCs w:val="28"/>
        </w:rPr>
        <w:t xml:space="preserve"> Германо-Российской Конференции городов-партнеров «Укрепление муниципальных и региональных связей – расширение горизонтов», организованной в Калуге по инициативе Германо-Российского Форума и в рамках Года Германии в России. Её основными устроителями выступили: с немецкой стороны – Германо-российский форум </w:t>
      </w:r>
      <w:r w:rsidRPr="00E64E06">
        <w:rPr>
          <w:rFonts w:ascii="Times New Roman" w:eastAsia="Calibri" w:hAnsi="Times New Roman" w:cs="Times New Roman"/>
          <w:sz w:val="28"/>
          <w:szCs w:val="28"/>
        </w:rPr>
        <w:br/>
        <w:t xml:space="preserve">и Федеральный союз немецких обществ Запад-Восток (BDWO), c российской – Международная ассоциация «Породнённые города». </w:t>
      </w:r>
    </w:p>
    <w:p w:rsidR="00E64E06" w:rsidRPr="00E64E06" w:rsidRDefault="00E64E06" w:rsidP="00E64E06">
      <w:pPr>
        <w:spacing w:after="0" w:line="240" w:lineRule="auto"/>
        <w:ind w:firstLine="708"/>
        <w:jc w:val="both"/>
        <w:rPr>
          <w:rFonts w:ascii="Times New Roman" w:eastAsia="Calibri" w:hAnsi="Times New Roman" w:cs="Times New Roman"/>
          <w:sz w:val="28"/>
          <w:szCs w:val="28"/>
        </w:rPr>
      </w:pPr>
      <w:r w:rsidRPr="00E64E06">
        <w:rPr>
          <w:rFonts w:ascii="Times New Roman" w:eastAsia="Calibri" w:hAnsi="Times New Roman" w:cs="Times New Roman"/>
          <w:sz w:val="28"/>
          <w:szCs w:val="28"/>
        </w:rPr>
        <w:t xml:space="preserve">В течение трёх дней руководящие сотрудники муниципальных образований, общественных объединений, политических фондов, политологи, историки, энтузиасты двустороннего молодёжного обмена обсуждали перспективы и конкретные проекты регионального </w:t>
      </w:r>
      <w:r w:rsidRPr="00E64E06">
        <w:rPr>
          <w:rFonts w:ascii="Times New Roman" w:eastAsia="Calibri" w:hAnsi="Times New Roman" w:cs="Times New Roman"/>
          <w:sz w:val="28"/>
          <w:szCs w:val="28"/>
        </w:rPr>
        <w:br/>
        <w:t xml:space="preserve">и муниципального сотрудничества, особенности профессиональной ориентации молодёжи, социальное обеспечение и социальное положение </w:t>
      </w:r>
      <w:r w:rsidRPr="00E64E06">
        <w:rPr>
          <w:rFonts w:ascii="Times New Roman" w:eastAsia="Calibri" w:hAnsi="Times New Roman" w:cs="Times New Roman"/>
          <w:sz w:val="28"/>
          <w:szCs w:val="28"/>
        </w:rPr>
        <w:br/>
        <w:t>в обществе инвалидов и престарелых, российско-германское сотрудничество в сфере здравоохранения.</w:t>
      </w:r>
    </w:p>
    <w:p w:rsidR="00E64E06" w:rsidRPr="00E64E06" w:rsidRDefault="00E64E06" w:rsidP="00E64E06">
      <w:pPr>
        <w:spacing w:after="0" w:line="240" w:lineRule="auto"/>
        <w:ind w:firstLine="708"/>
        <w:jc w:val="both"/>
        <w:rPr>
          <w:rFonts w:ascii="Times New Roman" w:eastAsia="Calibri" w:hAnsi="Times New Roman" w:cs="Times New Roman"/>
          <w:sz w:val="28"/>
          <w:szCs w:val="28"/>
        </w:rPr>
      </w:pPr>
      <w:r w:rsidRPr="00E64E06">
        <w:rPr>
          <w:rFonts w:ascii="Times New Roman" w:eastAsia="Calibri" w:hAnsi="Times New Roman" w:cs="Times New Roman"/>
          <w:sz w:val="28"/>
          <w:szCs w:val="28"/>
        </w:rPr>
        <w:t xml:space="preserve">Основной итог конференции - согласование оценок ситуации в сфере германо-российских отношений. Так, движение городов-партнёров </w:t>
      </w:r>
      <w:r w:rsidRPr="00E64E06">
        <w:rPr>
          <w:rFonts w:ascii="Times New Roman" w:eastAsia="Calibri" w:hAnsi="Times New Roman" w:cs="Times New Roman"/>
          <w:sz w:val="28"/>
          <w:szCs w:val="28"/>
        </w:rPr>
        <w:br/>
        <w:t xml:space="preserve">в настоящее время является наиболее эффективным каналам народной дипломатии; свыше 200 городов муниципальных образований двух стран взаимодействуют по линии межмуниципального и межрегионального сотрудничества, и их число растёт. Очередная конференция городов-партнёров России и Германия намечена в 2023 году.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MS Mincho" w:hAnsi="Times New Roman" w:cs="Times New Roman"/>
          <w:bCs/>
          <w:sz w:val="28"/>
          <w:szCs w:val="28"/>
          <w:lang w:eastAsia="ja-JP"/>
        </w:rPr>
        <w:t xml:space="preserve">В июле город Красноярск принял участие во </w:t>
      </w:r>
      <w:r w:rsidRPr="00E64E06">
        <w:rPr>
          <w:rFonts w:ascii="Times New Roman" w:eastAsia="Calibri" w:hAnsi="Times New Roman" w:cs="Times New Roman"/>
          <w:bCs/>
          <w:sz w:val="28"/>
          <w:szCs w:val="28"/>
        </w:rPr>
        <w:t xml:space="preserve">Второй ежегодной международной онлайн-конференции организации Tree Cities of the World («Города деревьев мира»), которая является площадкой для обсуждения новейших инициатив, инноваций и тенденций в городском лесном хозяйстве. На конференции представлен доклад «Красноярск: лучшие практики </w:t>
      </w:r>
      <w:r w:rsidRPr="00E64E06">
        <w:rPr>
          <w:rFonts w:ascii="Times New Roman" w:eastAsia="Calibri" w:hAnsi="Times New Roman" w:cs="Times New Roman"/>
          <w:bCs/>
          <w:sz w:val="28"/>
          <w:szCs w:val="28"/>
        </w:rPr>
        <w:lastRenderedPageBreak/>
        <w:t xml:space="preserve">городского лесного хозяйства», в котором было отмечено, </w:t>
      </w:r>
      <w:r w:rsidRPr="00E64E06">
        <w:rPr>
          <w:rFonts w:ascii="Times New Roman" w:eastAsia="Calibri" w:hAnsi="Times New Roman" w:cs="Times New Roman"/>
          <w:bCs/>
          <w:sz w:val="28"/>
          <w:szCs w:val="28"/>
        </w:rPr>
        <w:br/>
        <w:t xml:space="preserve">что администрация города Красноярска уделяет особое внимание разработке </w:t>
      </w:r>
      <w:r w:rsidRPr="00E64E06">
        <w:rPr>
          <w:rFonts w:ascii="Times New Roman" w:eastAsia="Calibri" w:hAnsi="Times New Roman" w:cs="Times New Roman"/>
          <w:bCs/>
          <w:sz w:val="28"/>
          <w:szCs w:val="28"/>
        </w:rPr>
        <w:br/>
        <w:t>и реализации мероприятий по посадке, уходу и сохранению городских деревьев. Среди спикеров были представители следующих городов: Буэнос-Айрес (Аргентина), Перта (Австралия), Кампу-Гранди (Бразилия), Уитби (Канада), Богота (Колумбия), Лондон (Великобритания), Дун-Лэаре (Ирландия), Турин (Италия), Морелия (Мексика), Окленд (Новая Зеландия),  Лас-Росас-де-Мадрид (Испания), Барселона (Испания). Доклад вызвал большой отклик у иностранной аудитории, прозвучали слова поддержки. Представители Австралии предложили принять участие в своих конкурсах аналогичной тематики.</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сентябре представители администрации приняли участие в отчетной конференции по проекту низкоуглеродного города АТЭС, организованной АПЕРК. На мероприятии, проводившемся в режиме видеоконференции, присутствовали представители 15-ти городов-участников проекта LCMT </w:t>
      </w:r>
      <w:r w:rsidRPr="00E64E06">
        <w:rPr>
          <w:rFonts w:ascii="Times New Roman" w:eastAsia="Calibri" w:hAnsi="Times New Roman" w:cs="Times New Roman"/>
          <w:bCs/>
          <w:sz w:val="28"/>
          <w:szCs w:val="28"/>
        </w:rPr>
        <w:br/>
        <w:t xml:space="preserve">и эксперты из 21 страны. Красноярск на конференции представлял консультант отдела внешних связей Р.А. Телешун с докладом о мерах, предпринимаемых в Красноярске для снижения углеродного следа (в таких сферах, как общественный транспорт, ЖКХ, благоустройство и др.). </w:t>
      </w:r>
    </w:p>
    <w:p w:rsidR="00E64E06" w:rsidRPr="00E64E06" w:rsidRDefault="00E64E06" w:rsidP="00E64E06">
      <w:pPr>
        <w:spacing w:after="0" w:line="240" w:lineRule="auto"/>
        <w:ind w:firstLine="708"/>
        <w:jc w:val="both"/>
        <w:rPr>
          <w:rFonts w:ascii="Times New Roman" w:eastAsia="Calibri" w:hAnsi="Times New Roman" w:cs="Times New Roman"/>
          <w:sz w:val="28"/>
          <w:szCs w:val="28"/>
        </w:rPr>
      </w:pPr>
      <w:r w:rsidRPr="00E64E06">
        <w:rPr>
          <w:rFonts w:ascii="Times New Roman" w:eastAsia="Calibri" w:hAnsi="Times New Roman" w:cs="Times New Roman"/>
          <w:bCs/>
          <w:sz w:val="28"/>
          <w:szCs w:val="28"/>
        </w:rPr>
        <w:t xml:space="preserve">В октябре по инициативе Минэкономразвития России и ОЭСР </w:t>
      </w:r>
      <w:r w:rsidRPr="00E64E06">
        <w:rPr>
          <w:rFonts w:ascii="Times New Roman" w:eastAsia="Calibri" w:hAnsi="Times New Roman" w:cs="Times New Roman"/>
          <w:bCs/>
          <w:sz w:val="28"/>
          <w:szCs w:val="28"/>
        </w:rPr>
        <w:br/>
        <w:t xml:space="preserve">на платформе ZOOM состоялся семинар по тематике городского развития. Участники делились информацией о текущем состоянии развития своих муниципалитетов, об опыте взаимодействия с органами власти, </w:t>
      </w:r>
      <w:r w:rsidRPr="00E64E06">
        <w:rPr>
          <w:rFonts w:ascii="Times New Roman" w:eastAsia="Calibri" w:hAnsi="Times New Roman" w:cs="Times New Roman"/>
          <w:bCs/>
          <w:sz w:val="28"/>
          <w:szCs w:val="28"/>
        </w:rPr>
        <w:br/>
        <w:t xml:space="preserve">об актуальных задачах. В мероприятии принял участие Советник Главы города Д.С. Шестериков. В докладе он </w:t>
      </w:r>
      <w:r w:rsidRPr="00E64E06">
        <w:rPr>
          <w:rFonts w:ascii="Times New Roman" w:eastAsia="Calibri" w:hAnsi="Times New Roman" w:cs="Times New Roman"/>
          <w:sz w:val="28"/>
          <w:szCs w:val="28"/>
        </w:rPr>
        <w:t>отметил, что в настоящее время у Красноярска назрела необходимость ухода от индустриального города к городу, являющемуся природно-ресурсной технологической платформой. Это понятие подразумевает наличие достаточного количества природных ресурсов (сырьевой базы), а также развитой зеленой инфраструктуры в городе. Кроме того, предполагается и структурное изменение экономики – активизация развития предпринимательства, что является основным катализатором инновационных процессов в экономике (в частности, в сфере инженерного творчества) и должно повлиять на снижение оттока человеческого капитала.</w:t>
      </w:r>
    </w:p>
    <w:p w:rsidR="00E64E06" w:rsidRPr="00E64E06" w:rsidRDefault="00E64E06" w:rsidP="00E64E06">
      <w:pPr>
        <w:spacing w:after="0" w:line="240" w:lineRule="auto"/>
        <w:ind w:firstLine="708"/>
        <w:jc w:val="both"/>
        <w:rPr>
          <w:rFonts w:ascii="Times New Roman" w:eastAsia="Calibri" w:hAnsi="Times New Roman" w:cs="Times New Roman"/>
          <w:sz w:val="28"/>
          <w:szCs w:val="28"/>
        </w:rPr>
      </w:pPr>
      <w:r w:rsidRPr="00E64E06">
        <w:rPr>
          <w:rFonts w:ascii="Times New Roman" w:eastAsia="Calibri" w:hAnsi="Times New Roman" w:cs="Times New Roman"/>
          <w:bCs/>
          <w:sz w:val="28"/>
          <w:szCs w:val="28"/>
        </w:rPr>
        <w:t>В октябре в Волгограде прошел Международный форум общественной дипломатии «Диалог на Волге: мир и взаимопонимание в XXI веке», в работе которого приняла участие И.Б. Дозорцева. В</w:t>
      </w:r>
      <w:r w:rsidRPr="00E64E06">
        <w:rPr>
          <w:rFonts w:ascii="Times New Roman" w:eastAsia="Calibri" w:hAnsi="Times New Roman" w:cs="Times New Roman"/>
          <w:sz w:val="28"/>
          <w:szCs w:val="28"/>
        </w:rPr>
        <w:t xml:space="preserve"> главных событиях форума приняли онлайн-участие более 7 тысяч человек, в том числе порядка 2 тысяч из России, остальные – из иностранных государств: Франции, Италии, Великобритании, Сербии, Германии, Казахстана, Китая, Беларуси, Узбекистана, Ирана, Турции и Израиля. Круглый стол «Россия и Китай: новые тренды и возможности для взаимодействия муниципалитетов» – был организован муниципалитетом вместе с Союзом российских городов </w:t>
      </w:r>
      <w:r w:rsidRPr="00E64E06">
        <w:rPr>
          <w:rFonts w:ascii="Times New Roman" w:eastAsia="Calibri" w:hAnsi="Times New Roman" w:cs="Times New Roman"/>
          <w:sz w:val="28"/>
          <w:szCs w:val="28"/>
        </w:rPr>
        <w:br/>
        <w:t xml:space="preserve">и Международной Китайской ассоциацией дружбы городов. И.Б. Дозорцева выступила модератором круглого стола. </w:t>
      </w:r>
    </w:p>
    <w:p w:rsidR="00E64E06" w:rsidRPr="00E64E06" w:rsidRDefault="00E64E06" w:rsidP="00E64E06">
      <w:pPr>
        <w:spacing w:after="0" w:line="240" w:lineRule="auto"/>
        <w:ind w:firstLine="708"/>
        <w:jc w:val="both"/>
        <w:rPr>
          <w:rFonts w:ascii="Times New Roman" w:eastAsia="Calibri" w:hAnsi="Times New Roman" w:cs="Times New Roman"/>
          <w:sz w:val="28"/>
          <w:szCs w:val="28"/>
        </w:rPr>
      </w:pPr>
      <w:r w:rsidRPr="00E64E06">
        <w:rPr>
          <w:rFonts w:ascii="Times New Roman" w:eastAsia="Calibri" w:hAnsi="Times New Roman" w:cs="Times New Roman"/>
          <w:sz w:val="28"/>
          <w:szCs w:val="28"/>
        </w:rPr>
        <w:t xml:space="preserve">В рамках форума прошла еще одна встреча, посвященная партнерству России и Германии, где Дозорцева И.Б. проинформировала участников о том, </w:t>
      </w:r>
      <w:r w:rsidRPr="00E64E06">
        <w:rPr>
          <w:rFonts w:ascii="Times New Roman" w:eastAsia="Calibri" w:hAnsi="Times New Roman" w:cs="Times New Roman"/>
          <w:sz w:val="28"/>
          <w:szCs w:val="28"/>
        </w:rPr>
        <w:lastRenderedPageBreak/>
        <w:t xml:space="preserve">что благодаря поддержке Генерального консульства Германии </w:t>
      </w:r>
      <w:r w:rsidRPr="00E64E06">
        <w:rPr>
          <w:rFonts w:ascii="Times New Roman" w:eastAsia="Calibri" w:hAnsi="Times New Roman" w:cs="Times New Roman"/>
          <w:sz w:val="28"/>
          <w:szCs w:val="28"/>
        </w:rPr>
        <w:br/>
        <w:t xml:space="preserve">в Новосибирске началось возобновление взаимоотношений Красноярска </w:t>
      </w:r>
      <w:r w:rsidRPr="00E64E06">
        <w:rPr>
          <w:rFonts w:ascii="Times New Roman" w:eastAsia="Calibri" w:hAnsi="Times New Roman" w:cs="Times New Roman"/>
          <w:sz w:val="28"/>
          <w:szCs w:val="28"/>
        </w:rPr>
        <w:br/>
        <w:t>с городом-побратимом Унтершляйсхаймом. Это является позитивным примером создания благоприятной почвы для расширения контактов между гражданами двух стран, положительно сказывается на экономике, торговле и туризме, придает импульс совместным научно-образовательным, культурно-гуманитарным и спортивным проектам.</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В декабре в рамках празднования Дней Конфуция в научно-образовательном центре китайского языка и культуры «Институт Конфуция» состоялась международная конференция «Динамика педагогических процессов в сфере российского и китайского образования». В конференции приняли участие директор Института Конфуция с китайской стороны госпожа Яо Яжуй, преподаватели и студенты института иностранных языков Педагогического университета Внутренней Монголии (г. Хух-хото, КНР), Ляонинского педагогического университета (г. Далянь, КНР), Киевского Национального Университета имени Т. Шевченко (Украина), студенты российских вузов (МГУ, СФУ, Красноярского педагогического университета имени В.П. Астафьева). Представлен доклад: «История взаимодействия администрации города Красноярска с муниципалитетами КНР». </w:t>
      </w:r>
    </w:p>
    <w:p w:rsidR="00E64E06" w:rsidRPr="00E64E06" w:rsidRDefault="00E64E06" w:rsidP="00E64E06">
      <w:pPr>
        <w:spacing w:after="0" w:line="240" w:lineRule="auto"/>
        <w:ind w:firstLine="708"/>
        <w:jc w:val="both"/>
        <w:rPr>
          <w:rFonts w:ascii="Times New Roman" w:eastAsia="Calibri" w:hAnsi="Times New Roman" w:cs="Times New Roman"/>
          <w:sz w:val="28"/>
          <w:szCs w:val="28"/>
        </w:rPr>
      </w:pPr>
      <w:r w:rsidRPr="00E64E06">
        <w:rPr>
          <w:rFonts w:ascii="Times New Roman" w:eastAsia="Calibri" w:hAnsi="Times New Roman" w:cs="Times New Roman"/>
          <w:bCs/>
          <w:sz w:val="28"/>
          <w:szCs w:val="28"/>
        </w:rPr>
        <w:t xml:space="preserve">Красноярский парк флоры и фауны «Роев ручей» принял участие </w:t>
      </w:r>
      <w:r w:rsidRPr="00E64E06">
        <w:rPr>
          <w:rFonts w:ascii="Times New Roman" w:eastAsia="Calibri" w:hAnsi="Times New Roman" w:cs="Times New Roman"/>
          <w:bCs/>
          <w:sz w:val="28"/>
          <w:szCs w:val="28"/>
        </w:rPr>
        <w:br/>
        <w:t>в Международном кинофестивале «Nature Without Borders» («Природа без границ», США) с проектом «Песочные истории». Проект в технике песочной анимации рассказывает о спасении различных животных и птиц, которые выжили благодаря заботе ветеринаров парка и обрели новый дом. Сам экологический кинофестиваль посвящен вопросам сохранения окружающей среды. Для показа отбираются фильмы, рассказывающие не только о живой природе, но и о том, что могут сделать сами жители для сохранения окружающей среды, о связях социального экономического и экологического в развитии общества. Результатом совместной работы стало получение почётной награды за достижения (Award of Merit) в номинации «Художественный фильм, посвящённый животному, природе или окружающей среде».</w:t>
      </w:r>
      <w:r w:rsidRPr="00E64E06">
        <w:rPr>
          <w:rFonts w:ascii="Times New Roman" w:eastAsia="Calibri" w:hAnsi="Times New Roman" w:cs="Times New Roman"/>
          <w:sz w:val="28"/>
          <w:szCs w:val="28"/>
        </w:rPr>
        <w:t xml:space="preserve"> </w:t>
      </w:r>
    </w:p>
    <w:p w:rsidR="00E64E06" w:rsidRPr="00E64E06" w:rsidRDefault="00E64E06" w:rsidP="00E64E06">
      <w:pPr>
        <w:spacing w:after="0" w:line="240" w:lineRule="auto"/>
        <w:ind w:firstLine="708"/>
        <w:jc w:val="both"/>
        <w:rPr>
          <w:rFonts w:ascii="Times New Roman" w:eastAsia="Calibri" w:hAnsi="Times New Roman" w:cs="Times New Roman"/>
          <w:bCs/>
          <w:sz w:val="28"/>
          <w:szCs w:val="28"/>
        </w:rPr>
      </w:pPr>
      <w:r w:rsidRPr="00E64E06">
        <w:rPr>
          <w:rFonts w:ascii="Times New Roman" w:eastAsia="Calibri" w:hAnsi="Times New Roman" w:cs="Times New Roman"/>
          <w:bCs/>
          <w:sz w:val="28"/>
          <w:szCs w:val="28"/>
        </w:rPr>
        <w:t xml:space="preserve">Таким образом, </w:t>
      </w:r>
      <w:r w:rsidRPr="00E64E06">
        <w:rPr>
          <w:rFonts w:ascii="Times New Roman" w:eastAsia="Calibri" w:hAnsi="Times New Roman" w:cs="Times New Roman"/>
          <w:sz w:val="28"/>
          <w:szCs w:val="28"/>
        </w:rPr>
        <w:t xml:space="preserve">в 2021 году международная деятельность администрации города Красноярска развивалась поступательно и достигла определенных успехов. Основным результатом работы по данному направлению стало участие Красноярска в мероприятиях федерального </w:t>
      </w:r>
      <w:r w:rsidRPr="00E64E06">
        <w:rPr>
          <w:rFonts w:ascii="Times New Roman" w:eastAsia="Calibri" w:hAnsi="Times New Roman" w:cs="Times New Roman"/>
          <w:sz w:val="28"/>
          <w:szCs w:val="28"/>
        </w:rPr>
        <w:br/>
        <w:t xml:space="preserve">и межгосударственного уровней (Год российско-японских межрегиональных и побратимских обменов, Год Германии в России, Перекрестный Год межрегионального сотрудничества между Россией и Францией, 75-летие восстановления дипломатических отношений между Россией и Швейцарией и др.). </w:t>
      </w:r>
    </w:p>
    <w:p w:rsidR="00E64E06" w:rsidRPr="00E64E06" w:rsidRDefault="00E64E06" w:rsidP="00E64E06">
      <w:pPr>
        <w:spacing w:after="0" w:line="240" w:lineRule="auto"/>
        <w:rPr>
          <w:rFonts w:ascii="Times New Roman" w:hAnsi="Times New Roman" w:cs="Times New Roman"/>
          <w:sz w:val="28"/>
          <w:szCs w:val="28"/>
        </w:rPr>
      </w:pPr>
    </w:p>
    <w:p w:rsidR="00B3055D" w:rsidRDefault="00B3055D" w:rsidP="00CA39AF">
      <w:pPr>
        <w:pStyle w:val="1"/>
        <w:spacing w:before="0" w:line="240" w:lineRule="auto"/>
        <w:ind w:firstLine="709"/>
        <w:jc w:val="both"/>
        <w:rPr>
          <w:rFonts w:ascii="Times New Roman" w:hAnsi="Times New Roman" w:cs="Times New Roman"/>
          <w:b/>
          <w:color w:val="auto"/>
          <w:sz w:val="28"/>
          <w:szCs w:val="28"/>
        </w:rPr>
      </w:pPr>
      <w:bookmarkStart w:id="26" w:name="_Toc110586767"/>
      <w:r>
        <w:rPr>
          <w:rFonts w:ascii="Times New Roman" w:hAnsi="Times New Roman" w:cs="Times New Roman"/>
          <w:b/>
          <w:color w:val="auto"/>
          <w:sz w:val="28"/>
          <w:szCs w:val="28"/>
        </w:rPr>
        <w:br w:type="page"/>
      </w:r>
    </w:p>
    <w:p w:rsidR="007601CA" w:rsidRPr="00CA39AF" w:rsidRDefault="00254DE3" w:rsidP="00CA39AF">
      <w:pPr>
        <w:pStyle w:val="1"/>
        <w:spacing w:before="0" w:line="240" w:lineRule="auto"/>
        <w:ind w:firstLine="709"/>
        <w:jc w:val="both"/>
        <w:rPr>
          <w:rFonts w:ascii="Times New Roman" w:hAnsi="Times New Roman" w:cs="Times New Roman"/>
          <w:b/>
          <w:color w:val="auto"/>
          <w:sz w:val="28"/>
          <w:szCs w:val="28"/>
        </w:rPr>
      </w:pPr>
      <w:r w:rsidRPr="00CA39AF">
        <w:rPr>
          <w:rFonts w:ascii="Times New Roman" w:hAnsi="Times New Roman" w:cs="Times New Roman"/>
          <w:b/>
          <w:color w:val="auto"/>
          <w:sz w:val="28"/>
          <w:szCs w:val="28"/>
        </w:rPr>
        <w:lastRenderedPageBreak/>
        <w:t>4</w:t>
      </w:r>
      <w:r w:rsidR="001E039E" w:rsidRPr="00CA39AF">
        <w:rPr>
          <w:rFonts w:ascii="Times New Roman" w:hAnsi="Times New Roman" w:cs="Times New Roman"/>
          <w:b/>
          <w:color w:val="auto"/>
          <w:sz w:val="28"/>
          <w:szCs w:val="28"/>
        </w:rPr>
        <w:t>.</w:t>
      </w:r>
      <w:r w:rsidR="006B51B4" w:rsidRPr="00CA39AF">
        <w:rPr>
          <w:rFonts w:ascii="Times New Roman" w:hAnsi="Times New Roman" w:cs="Times New Roman"/>
          <w:b/>
          <w:color w:val="auto"/>
          <w:sz w:val="28"/>
          <w:szCs w:val="28"/>
        </w:rPr>
        <w:t>6</w:t>
      </w:r>
      <w:r w:rsidR="00155A96" w:rsidRPr="00CA39AF">
        <w:rPr>
          <w:rFonts w:ascii="Times New Roman" w:hAnsi="Times New Roman" w:cs="Times New Roman"/>
          <w:b/>
          <w:color w:val="auto"/>
          <w:sz w:val="28"/>
          <w:szCs w:val="28"/>
        </w:rPr>
        <w:t>.</w:t>
      </w:r>
      <w:r w:rsidR="007601CA" w:rsidRPr="00CA39AF">
        <w:rPr>
          <w:rFonts w:ascii="Times New Roman" w:hAnsi="Times New Roman" w:cs="Times New Roman"/>
          <w:b/>
          <w:color w:val="auto"/>
          <w:sz w:val="28"/>
          <w:szCs w:val="28"/>
        </w:rPr>
        <w:t xml:space="preserve"> </w:t>
      </w:r>
      <w:r w:rsidR="00D9038C" w:rsidRPr="00CA39AF">
        <w:rPr>
          <w:rFonts w:ascii="Times New Roman" w:hAnsi="Times New Roman" w:cs="Times New Roman"/>
          <w:b/>
          <w:color w:val="auto"/>
          <w:sz w:val="28"/>
          <w:szCs w:val="28"/>
        </w:rPr>
        <w:t>В</w:t>
      </w:r>
      <w:r w:rsidR="007601CA" w:rsidRPr="00CA39AF">
        <w:rPr>
          <w:rFonts w:ascii="Times New Roman" w:hAnsi="Times New Roman" w:cs="Times New Roman"/>
          <w:b/>
          <w:color w:val="auto"/>
          <w:sz w:val="28"/>
          <w:szCs w:val="28"/>
        </w:rPr>
        <w:t>ыводы и предложения по разделу</w:t>
      </w:r>
      <w:bookmarkEnd w:id="26"/>
    </w:p>
    <w:p w:rsidR="00B9697A" w:rsidRPr="0088181B" w:rsidRDefault="00B9697A" w:rsidP="00B9697A">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88181B" w:rsidRPr="0088181B" w:rsidRDefault="00B9697A" w:rsidP="00B9697A">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575310">
        <w:rPr>
          <w:rFonts w:ascii="Times New Roman" w:eastAsia="Calibri" w:hAnsi="Times New Roman" w:cs="Times New Roman"/>
          <w:b/>
          <w:sz w:val="28"/>
          <w:szCs w:val="28"/>
        </w:rPr>
        <w:t>1.</w:t>
      </w:r>
      <w:r w:rsidRPr="0088181B">
        <w:rPr>
          <w:rFonts w:ascii="Times New Roman" w:eastAsia="Calibri" w:hAnsi="Times New Roman" w:cs="Times New Roman"/>
          <w:b/>
          <w:sz w:val="28"/>
          <w:szCs w:val="28"/>
        </w:rPr>
        <w:t xml:space="preserve"> </w:t>
      </w:r>
      <w:r w:rsidR="0088181B" w:rsidRPr="0088181B">
        <w:rPr>
          <w:rFonts w:ascii="Times New Roman" w:eastAsia="Calibri" w:hAnsi="Times New Roman" w:cs="Times New Roman"/>
          <w:sz w:val="28"/>
          <w:szCs w:val="28"/>
        </w:rPr>
        <w:t>В Красноярском крае</w:t>
      </w:r>
      <w:r w:rsidR="0088181B" w:rsidRPr="0088181B">
        <w:rPr>
          <w:rFonts w:ascii="Times New Roman" w:eastAsia="Calibri" w:hAnsi="Times New Roman" w:cs="Times New Roman"/>
          <w:b/>
          <w:sz w:val="28"/>
          <w:szCs w:val="28"/>
        </w:rPr>
        <w:t xml:space="preserve"> </w:t>
      </w:r>
      <w:r w:rsidR="0088181B" w:rsidRPr="0088181B">
        <w:rPr>
          <w:rFonts w:ascii="Times New Roman" w:eastAsia="Calibri" w:hAnsi="Times New Roman" w:cs="Times New Roman"/>
          <w:bCs/>
          <w:sz w:val="28"/>
          <w:szCs w:val="28"/>
        </w:rPr>
        <w:t xml:space="preserve">в конце </w:t>
      </w:r>
      <w:r w:rsidR="0088181B" w:rsidRPr="0088181B">
        <w:rPr>
          <w:rFonts w:ascii="Times New Roman" w:eastAsia="Calibri" w:hAnsi="Times New Roman" w:cs="Times New Roman"/>
          <w:sz w:val="28"/>
          <w:szCs w:val="28"/>
        </w:rPr>
        <w:t xml:space="preserve">2019 года, начале 2020 года законами края преобразовано 9 сельских поселений Пировского района </w:t>
      </w:r>
      <w:r w:rsidR="0088181B" w:rsidRPr="0088181B">
        <w:rPr>
          <w:rFonts w:ascii="Times New Roman" w:eastAsia="Calibri" w:hAnsi="Times New Roman" w:cs="Times New Roman"/>
          <w:sz w:val="28"/>
          <w:szCs w:val="28"/>
        </w:rPr>
        <w:br/>
        <w:t xml:space="preserve">в Пировский муниципальный округ, 7 сельских поселений Шарыповского района в Шарыповский муниципальный округ, 9 сельских поселений Тюхтетского района в Тюхтетский муниципальный округ. В связи </w:t>
      </w:r>
      <w:r w:rsidR="0088181B" w:rsidRPr="0088181B">
        <w:rPr>
          <w:rFonts w:ascii="Times New Roman" w:eastAsia="Calibri" w:hAnsi="Times New Roman" w:cs="Times New Roman"/>
          <w:sz w:val="28"/>
          <w:szCs w:val="28"/>
        </w:rPr>
        <w:br/>
        <w:t>с объединением муниципальных образований установлены границы вновь образованных муниципальных округов в границах преобразованных муниципальных районов</w:t>
      </w:r>
      <w:r w:rsidR="0088181B">
        <w:rPr>
          <w:rFonts w:ascii="Times New Roman" w:eastAsia="Calibri" w:hAnsi="Times New Roman" w:cs="Times New Roman"/>
          <w:sz w:val="28"/>
          <w:szCs w:val="28"/>
        </w:rPr>
        <w:t>.</w:t>
      </w:r>
    </w:p>
    <w:p w:rsidR="0088181B" w:rsidRPr="00C473D2" w:rsidRDefault="0088181B" w:rsidP="00881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Г</w:t>
      </w:r>
      <w:r w:rsidRPr="00C473D2">
        <w:rPr>
          <w:rFonts w:ascii="Times New Roman" w:eastAsia="Times New Roman" w:hAnsi="Times New Roman" w:cs="Times New Roman"/>
          <w:bCs/>
          <w:sz w:val="28"/>
          <w:szCs w:val="28"/>
          <w:lang w:eastAsia="ru-RU"/>
        </w:rPr>
        <w:t xml:space="preserve">лавы вновь образованных в Красноярском крае муниципальных округов отмечают следующие положительные факторы создания </w:t>
      </w:r>
      <w:r w:rsidRPr="00C473D2">
        <w:rPr>
          <w:rFonts w:ascii="Times New Roman" w:eastAsia="Times New Roman" w:hAnsi="Times New Roman" w:cs="Times New Roman"/>
          <w:sz w:val="28"/>
          <w:szCs w:val="28"/>
          <w:lang w:eastAsia="ru-RU"/>
        </w:rPr>
        <w:t xml:space="preserve">одноуровневой системы муниципального управления (муниципальных округов): </w:t>
      </w:r>
    </w:p>
    <w:p w:rsidR="0088181B" w:rsidRPr="00C473D2" w:rsidRDefault="0088181B" w:rsidP="00881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73D2">
        <w:rPr>
          <w:rFonts w:ascii="Times New Roman" w:eastAsia="Times New Roman" w:hAnsi="Times New Roman" w:cs="Times New Roman"/>
          <w:sz w:val="28"/>
          <w:szCs w:val="28"/>
          <w:lang w:eastAsia="ru-RU"/>
        </w:rPr>
        <w:t>возможность быстрого и оперативного решения вопросов социально-экономического развития территорий (повышается управляемость территорией)</w:t>
      </w:r>
      <w:r w:rsidRPr="00C473D2">
        <w:rPr>
          <w:rFonts w:ascii="Times New Roman" w:eastAsia="Times New Roman" w:hAnsi="Times New Roman" w:cs="Times New Roman"/>
          <w:bCs/>
          <w:sz w:val="28"/>
          <w:szCs w:val="28"/>
          <w:lang w:eastAsia="ru-RU"/>
        </w:rPr>
        <w:t xml:space="preserve"> при сохранении роли населения в осуществлении местного самоуправления</w:t>
      </w:r>
      <w:r w:rsidRPr="00C473D2">
        <w:rPr>
          <w:rFonts w:ascii="Times New Roman" w:eastAsia="Times New Roman" w:hAnsi="Times New Roman" w:cs="Times New Roman"/>
          <w:sz w:val="28"/>
          <w:szCs w:val="28"/>
          <w:lang w:eastAsia="ru-RU"/>
        </w:rPr>
        <w:t>;</w:t>
      </w:r>
    </w:p>
    <w:p w:rsidR="0088181B" w:rsidRPr="00C473D2" w:rsidRDefault="0088181B" w:rsidP="00881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73D2">
        <w:rPr>
          <w:rFonts w:ascii="Times New Roman" w:eastAsia="Times New Roman" w:hAnsi="Times New Roman" w:cs="Times New Roman"/>
          <w:sz w:val="28"/>
          <w:szCs w:val="28"/>
          <w:lang w:eastAsia="ru-RU"/>
        </w:rPr>
        <w:t>формирование единой нормативно-правовой базы на всей территории округа;</w:t>
      </w:r>
    </w:p>
    <w:p w:rsidR="0088181B" w:rsidRPr="00C473D2" w:rsidRDefault="0088181B" w:rsidP="00881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73D2">
        <w:rPr>
          <w:rFonts w:ascii="Times New Roman" w:eastAsia="Times New Roman" w:hAnsi="Times New Roman" w:cs="Times New Roman"/>
          <w:sz w:val="28"/>
          <w:szCs w:val="28"/>
          <w:lang w:eastAsia="ru-RU"/>
        </w:rPr>
        <w:t xml:space="preserve">принятие единых документов стратегического и пространственного развития: единый генеральный план, определяющий в интересах населения </w:t>
      </w:r>
      <w:r w:rsidRPr="00C473D2">
        <w:rPr>
          <w:rFonts w:ascii="Times New Roman" w:eastAsia="Times New Roman" w:hAnsi="Times New Roman" w:cs="Times New Roman"/>
          <w:sz w:val="28"/>
          <w:szCs w:val="28"/>
          <w:lang w:eastAsia="ru-RU"/>
        </w:rPr>
        <w:br/>
        <w:t xml:space="preserve">в соответствии с едиными правилами для всей территории муниципального округа условия проживания, функциональное зонирование, застройку </w:t>
      </w:r>
      <w:r w:rsidRPr="00C473D2">
        <w:rPr>
          <w:rFonts w:ascii="Times New Roman" w:eastAsia="Times New Roman" w:hAnsi="Times New Roman" w:cs="Times New Roman"/>
          <w:sz w:val="28"/>
          <w:szCs w:val="28"/>
          <w:lang w:eastAsia="ru-RU"/>
        </w:rPr>
        <w:br/>
        <w:t>и благоустройство территории, единые схемы инженерных коммуникаций, территориальные схемы развития и т.д.;</w:t>
      </w:r>
    </w:p>
    <w:p w:rsidR="0088181B" w:rsidRPr="00C473D2" w:rsidRDefault="0088181B" w:rsidP="00881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73D2">
        <w:rPr>
          <w:rFonts w:ascii="Times New Roman" w:eastAsia="Times New Roman" w:hAnsi="Times New Roman" w:cs="Times New Roman"/>
          <w:sz w:val="28"/>
          <w:szCs w:val="28"/>
          <w:lang w:eastAsia="ru-RU"/>
        </w:rPr>
        <w:t>возможность реализовать единые подходы к тарифной и налоговой политике с учетом особенностей отдельных территорий муниципального округа;</w:t>
      </w:r>
    </w:p>
    <w:p w:rsidR="0088181B" w:rsidRPr="00C473D2" w:rsidRDefault="0088181B" w:rsidP="00881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73D2">
        <w:rPr>
          <w:rFonts w:ascii="Times New Roman" w:eastAsia="Times New Roman" w:hAnsi="Times New Roman" w:cs="Times New Roman"/>
          <w:sz w:val="28"/>
          <w:szCs w:val="28"/>
          <w:lang w:eastAsia="ru-RU"/>
        </w:rPr>
        <w:t xml:space="preserve">сокращение объемов бухгалтерской и бюджетной отчетности, экономия бюджетных средств; </w:t>
      </w:r>
    </w:p>
    <w:p w:rsidR="0088181B" w:rsidRPr="00C473D2" w:rsidRDefault="0088181B" w:rsidP="0088181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73D2">
        <w:rPr>
          <w:rFonts w:ascii="Times New Roman" w:eastAsia="Times New Roman" w:hAnsi="Times New Roman" w:cs="Times New Roman"/>
          <w:sz w:val="28"/>
          <w:szCs w:val="28"/>
          <w:lang w:eastAsia="ru-RU"/>
        </w:rPr>
        <w:t xml:space="preserve">консолидация финансовых ресурсов и полномочий для планирования </w:t>
      </w:r>
      <w:r w:rsidRPr="00C473D2">
        <w:rPr>
          <w:rFonts w:ascii="Times New Roman" w:eastAsia="Times New Roman" w:hAnsi="Times New Roman" w:cs="Times New Roman"/>
          <w:sz w:val="28"/>
          <w:szCs w:val="28"/>
          <w:lang w:eastAsia="ru-RU"/>
        </w:rPr>
        <w:br/>
        <w:t>и реализации масштабных социально значимых проектов на территории округа, требующих существенных капиталовложений;</w:t>
      </w:r>
    </w:p>
    <w:p w:rsidR="0088181B" w:rsidRDefault="0088181B" w:rsidP="00881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73D2">
        <w:rPr>
          <w:rFonts w:ascii="Times New Roman" w:eastAsia="Times New Roman" w:hAnsi="Times New Roman" w:cs="Times New Roman"/>
          <w:sz w:val="28"/>
          <w:szCs w:val="28"/>
          <w:lang w:eastAsia="ru-RU"/>
        </w:rPr>
        <w:t>возможность привлекать на работу в органах местного самоуправления высококвалифицированных кадров (экономистов, финансистов, юристов, градостроителей и т.д.).</w:t>
      </w:r>
    </w:p>
    <w:p w:rsidR="002621F6" w:rsidRPr="00C473D2" w:rsidRDefault="002621F6" w:rsidP="002621F6">
      <w:pPr>
        <w:spacing w:after="0" w:line="240" w:lineRule="auto"/>
        <w:ind w:firstLine="709"/>
        <w:jc w:val="both"/>
        <w:rPr>
          <w:rFonts w:ascii="Times New Roman" w:eastAsia="Calibri" w:hAnsi="Times New Roman" w:cs="Times New Roman"/>
          <w:sz w:val="28"/>
          <w:szCs w:val="28"/>
        </w:rPr>
      </w:pPr>
      <w:r w:rsidRPr="00575310">
        <w:rPr>
          <w:rFonts w:ascii="Times New Roman" w:eastAsia="Times New Roman" w:hAnsi="Times New Roman" w:cs="Times New Roman"/>
          <w:b/>
          <w:sz w:val="28"/>
          <w:szCs w:val="28"/>
          <w:lang w:eastAsia="ru-RU"/>
        </w:rPr>
        <w:t>2.</w:t>
      </w:r>
      <w:r w:rsidRPr="002621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C473D2">
        <w:rPr>
          <w:rFonts w:ascii="Times New Roman" w:eastAsia="Times New Roman" w:hAnsi="Times New Roman" w:cs="Times New Roman"/>
          <w:sz w:val="28"/>
          <w:szCs w:val="28"/>
          <w:lang w:eastAsia="ru-RU"/>
        </w:rPr>
        <w:t xml:space="preserve"> рамках проводимой реформы местного самоуправления необходимо сконцентрировать внимание на повышении надежности эксплуатации инженерных коммуникаций, снижении себестоимости тарифов. Необходимо изменить подходы к вопросам </w:t>
      </w:r>
      <w:r w:rsidRPr="00C473D2">
        <w:rPr>
          <w:rFonts w:ascii="Times New Roman" w:eastAsia="NewtonC" w:hAnsi="Times New Roman" w:cs="Times New Roman"/>
          <w:sz w:val="28"/>
          <w:szCs w:val="28"/>
        </w:rPr>
        <w:t xml:space="preserve">организации тепло-, водоснабжения и водоотведения, повысить инвестиционную привлекательность и качество подготовки проектов концессионных соглашений. Для этого потребуется внести изменения в </w:t>
      </w:r>
      <w:r w:rsidRPr="00C473D2">
        <w:rPr>
          <w:rFonts w:ascii="Times New Roman" w:eastAsia="Calibri" w:hAnsi="Times New Roman" w:cs="Times New Roman"/>
          <w:sz w:val="28"/>
          <w:szCs w:val="28"/>
        </w:rPr>
        <w:t xml:space="preserve">Федеральный закон </w:t>
      </w:r>
      <w:r w:rsidRPr="00C473D2">
        <w:rPr>
          <w:rFonts w:ascii="Times New Roman" w:eastAsia="Calibri" w:hAnsi="Times New Roman" w:cs="Times New Roman"/>
          <w:sz w:val="28"/>
          <w:szCs w:val="28"/>
        </w:rPr>
        <w:br/>
        <w:t xml:space="preserve">от 21.07.2005 № 115-ФЗ «О концессионных соглашениях» в части изменения критериев, применяемых к объекту концессионного соглашения. Необходимо предусмотреть возможность заключать соглашения </w:t>
      </w:r>
      <w:r w:rsidRPr="008E2029">
        <w:rPr>
          <w:rFonts w:ascii="Times New Roman" w:eastAsia="Calibri" w:hAnsi="Times New Roman" w:cs="Times New Roman"/>
          <w:sz w:val="28"/>
          <w:szCs w:val="28"/>
        </w:rPr>
        <w:br/>
      </w:r>
      <w:r w:rsidRPr="00C473D2">
        <w:rPr>
          <w:rFonts w:ascii="Times New Roman" w:eastAsia="Calibri" w:hAnsi="Times New Roman" w:cs="Times New Roman"/>
          <w:sz w:val="28"/>
          <w:szCs w:val="28"/>
        </w:rPr>
        <w:lastRenderedPageBreak/>
        <w:t xml:space="preserve">с эксплуатирующими организациями в масштабах всего муниципального округа, а не ограничиваться технологической связью инженерных коммуникаций, что позволит увеличить </w:t>
      </w:r>
      <w:r w:rsidRPr="00C473D2">
        <w:rPr>
          <w:rFonts w:ascii="Times New Roman" w:eastAsia="Calibri" w:hAnsi="Times New Roman" w:cs="Times New Roman"/>
          <w:sz w:val="28"/>
          <w:szCs w:val="28"/>
          <w:lang w:eastAsia="ru-RU"/>
        </w:rPr>
        <w:t xml:space="preserve">эффективность деятельности организаций, осуществляющих регулируемые виды деятельности, </w:t>
      </w:r>
      <w:r w:rsidRPr="008E2029">
        <w:rPr>
          <w:rFonts w:ascii="Times New Roman" w:eastAsia="Calibri" w:hAnsi="Times New Roman" w:cs="Times New Roman"/>
          <w:sz w:val="28"/>
          <w:szCs w:val="28"/>
          <w:lang w:eastAsia="ru-RU"/>
        </w:rPr>
        <w:br/>
      </w:r>
      <w:r w:rsidRPr="00C473D2">
        <w:rPr>
          <w:rFonts w:ascii="Times New Roman" w:eastAsia="Calibri" w:hAnsi="Times New Roman" w:cs="Times New Roman"/>
          <w:sz w:val="28"/>
          <w:szCs w:val="28"/>
          <w:lang w:eastAsia="ru-RU"/>
        </w:rPr>
        <w:t>в коммунальном секторе муниципальных образований</w:t>
      </w:r>
      <w:r w:rsidRPr="00C473D2">
        <w:rPr>
          <w:rFonts w:ascii="Times New Roman" w:eastAsia="Calibri" w:hAnsi="Times New Roman" w:cs="Times New Roman"/>
          <w:sz w:val="28"/>
          <w:szCs w:val="28"/>
        </w:rPr>
        <w:t xml:space="preserve">. </w:t>
      </w:r>
    </w:p>
    <w:p w:rsidR="007C3423" w:rsidRDefault="00C1208B" w:rsidP="0063315A">
      <w:pPr>
        <w:spacing w:after="0" w:line="240" w:lineRule="auto"/>
        <w:ind w:firstLine="709"/>
        <w:contextualSpacing/>
        <w:jc w:val="both"/>
        <w:rPr>
          <w:rFonts w:ascii="Times New Roman" w:eastAsia="Calibri" w:hAnsi="Times New Roman" w:cs="Times New Roman"/>
          <w:sz w:val="28"/>
          <w:szCs w:val="28"/>
        </w:rPr>
      </w:pPr>
      <w:r w:rsidRPr="00575310">
        <w:rPr>
          <w:rFonts w:ascii="Times New Roman" w:hAnsi="Times New Roman" w:cs="Times New Roman"/>
          <w:b/>
          <w:sz w:val="28"/>
          <w:szCs w:val="28"/>
        </w:rPr>
        <w:t>3</w:t>
      </w:r>
      <w:r w:rsidR="00B9697A" w:rsidRPr="00575310">
        <w:rPr>
          <w:rFonts w:ascii="Times New Roman" w:hAnsi="Times New Roman" w:cs="Times New Roman"/>
          <w:b/>
          <w:sz w:val="28"/>
          <w:szCs w:val="28"/>
        </w:rPr>
        <w:t>.</w:t>
      </w:r>
      <w:r w:rsidR="00B9697A" w:rsidRPr="007C3423">
        <w:rPr>
          <w:rFonts w:ascii="Times New Roman" w:hAnsi="Times New Roman" w:cs="Times New Roman"/>
          <w:b/>
          <w:sz w:val="28"/>
          <w:szCs w:val="28"/>
        </w:rPr>
        <w:t xml:space="preserve"> </w:t>
      </w:r>
      <w:r w:rsidR="007C3423" w:rsidRPr="007C3423">
        <w:rPr>
          <w:rFonts w:ascii="Times New Roman" w:hAnsi="Times New Roman" w:cs="Times New Roman"/>
          <w:sz w:val="28"/>
          <w:szCs w:val="28"/>
        </w:rPr>
        <w:t xml:space="preserve">В целях развития </w:t>
      </w:r>
      <w:r w:rsidR="007C3423">
        <w:rPr>
          <w:rFonts w:ascii="Times New Roman" w:hAnsi="Times New Roman" w:cs="Times New Roman"/>
          <w:sz w:val="28"/>
          <w:szCs w:val="28"/>
        </w:rPr>
        <w:t xml:space="preserve">городских агломераций </w:t>
      </w:r>
      <w:r w:rsidR="0063315A" w:rsidRPr="00861A16">
        <w:rPr>
          <w:rFonts w:ascii="Times New Roman" w:eastAsia="Calibri" w:hAnsi="Times New Roman" w:cs="Times New Roman"/>
          <w:sz w:val="28"/>
          <w:szCs w:val="28"/>
        </w:rPr>
        <w:t xml:space="preserve">считаем </w:t>
      </w:r>
      <w:r w:rsidR="007C3423">
        <w:rPr>
          <w:rFonts w:ascii="Times New Roman" w:eastAsia="Calibri" w:hAnsi="Times New Roman" w:cs="Times New Roman"/>
          <w:sz w:val="28"/>
          <w:szCs w:val="28"/>
        </w:rPr>
        <w:t xml:space="preserve">необходимым </w:t>
      </w:r>
      <w:r w:rsidR="007C3423">
        <w:rPr>
          <w:rFonts w:ascii="Times New Roman" w:eastAsia="Calibri" w:hAnsi="Times New Roman" w:cs="Times New Roman"/>
          <w:sz w:val="28"/>
          <w:szCs w:val="28"/>
        </w:rPr>
        <w:br/>
        <w:t xml:space="preserve">на законодательном уровне урегулировать следующие </w:t>
      </w:r>
      <w:r w:rsidR="0063315A" w:rsidRPr="00861A16">
        <w:rPr>
          <w:rFonts w:ascii="Times New Roman" w:eastAsia="Calibri" w:hAnsi="Times New Roman" w:cs="Times New Roman"/>
          <w:sz w:val="28"/>
          <w:szCs w:val="28"/>
        </w:rPr>
        <w:t>вопрос</w:t>
      </w:r>
      <w:r w:rsidR="007C3423">
        <w:rPr>
          <w:rFonts w:ascii="Times New Roman" w:eastAsia="Calibri" w:hAnsi="Times New Roman" w:cs="Times New Roman"/>
          <w:sz w:val="28"/>
          <w:szCs w:val="28"/>
        </w:rPr>
        <w:t>ы:</w:t>
      </w:r>
    </w:p>
    <w:p w:rsidR="0063315A" w:rsidRPr="00861A16" w:rsidRDefault="007C3423" w:rsidP="0063315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0063315A" w:rsidRPr="00861A16">
        <w:rPr>
          <w:rFonts w:ascii="Times New Roman" w:eastAsia="Calibri" w:hAnsi="Times New Roman" w:cs="Times New Roman"/>
          <w:sz w:val="28"/>
          <w:szCs w:val="28"/>
        </w:rPr>
        <w:t>аконодательно определить на федеральном уровне само понятие агломерации;</w:t>
      </w:r>
    </w:p>
    <w:p w:rsidR="0063315A" w:rsidRPr="00861A16" w:rsidRDefault="007C3423" w:rsidP="0063315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63315A" w:rsidRPr="00861A16">
        <w:rPr>
          <w:rFonts w:ascii="Times New Roman" w:eastAsia="Calibri" w:hAnsi="Times New Roman" w:cs="Times New Roman"/>
          <w:sz w:val="28"/>
          <w:szCs w:val="28"/>
        </w:rPr>
        <w:t xml:space="preserve">редусмотреть создание органов управления агломерацией, наделенных бюджетными и управленческими полномочиями по ключевым вопросам развития агломерации (земельные отношения, территориальное планирование и градостроительное зонирование, развитие транспортной </w:t>
      </w:r>
      <w:r w:rsidR="0063315A" w:rsidRPr="00861A16">
        <w:rPr>
          <w:rFonts w:ascii="Times New Roman" w:eastAsia="Calibri" w:hAnsi="Times New Roman" w:cs="Times New Roman"/>
          <w:sz w:val="28"/>
          <w:szCs w:val="28"/>
        </w:rPr>
        <w:br/>
        <w:t>и социальной инфраструктуры, оказание социальных услуг);</w:t>
      </w:r>
    </w:p>
    <w:p w:rsidR="0063315A" w:rsidRPr="00861A16" w:rsidRDefault="007C3423" w:rsidP="0063315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w:t>
      </w:r>
      <w:r w:rsidR="0063315A" w:rsidRPr="00861A16">
        <w:rPr>
          <w:rFonts w:ascii="Times New Roman" w:eastAsia="Calibri" w:hAnsi="Times New Roman" w:cs="Times New Roman"/>
          <w:sz w:val="28"/>
          <w:szCs w:val="28"/>
        </w:rPr>
        <w:t>системе управления агломерацией необходимо предусмотреть механизмы, обеспечивающие согласованность действий и разрешение возможных конфликтов интересов органов местного самоуправления, входящих в агломерацию;</w:t>
      </w:r>
    </w:p>
    <w:p w:rsidR="0063315A" w:rsidRPr="00861A16" w:rsidRDefault="007C3423" w:rsidP="0063315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63315A" w:rsidRPr="00861A16">
        <w:rPr>
          <w:rFonts w:ascii="Times New Roman" w:eastAsia="Calibri" w:hAnsi="Times New Roman" w:cs="Times New Roman"/>
          <w:sz w:val="28"/>
          <w:szCs w:val="28"/>
        </w:rPr>
        <w:t>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управления агломерациями.</w:t>
      </w:r>
    </w:p>
    <w:p w:rsidR="00897826" w:rsidRPr="00487849" w:rsidRDefault="00897826" w:rsidP="00182F95">
      <w:pPr>
        <w:pStyle w:val="a4"/>
        <w:spacing w:after="0" w:line="240" w:lineRule="auto"/>
        <w:ind w:left="0" w:firstLine="709"/>
        <w:jc w:val="both"/>
        <w:rPr>
          <w:rFonts w:ascii="Times New Roman" w:hAnsi="Times New Roman" w:cs="Times New Roman"/>
          <w:b/>
          <w:sz w:val="28"/>
          <w:szCs w:val="28"/>
          <w:highlight w:val="yellow"/>
        </w:rPr>
      </w:pPr>
    </w:p>
    <w:p w:rsidR="00B3055D" w:rsidRDefault="00B3055D" w:rsidP="007356A8">
      <w:pPr>
        <w:pStyle w:val="1"/>
        <w:spacing w:before="0" w:line="240" w:lineRule="auto"/>
        <w:ind w:firstLine="709"/>
        <w:jc w:val="both"/>
        <w:rPr>
          <w:rFonts w:ascii="Times New Roman" w:hAnsi="Times New Roman" w:cs="Times New Roman"/>
          <w:b/>
          <w:color w:val="auto"/>
          <w:sz w:val="28"/>
          <w:szCs w:val="28"/>
        </w:rPr>
      </w:pPr>
      <w:bookmarkStart w:id="27" w:name="_Toc110586768"/>
      <w:r>
        <w:rPr>
          <w:rFonts w:ascii="Times New Roman" w:hAnsi="Times New Roman" w:cs="Times New Roman"/>
          <w:b/>
          <w:color w:val="auto"/>
          <w:sz w:val="28"/>
          <w:szCs w:val="28"/>
        </w:rPr>
        <w:br w:type="page"/>
      </w:r>
    </w:p>
    <w:p w:rsidR="00970A60" w:rsidRPr="00C430B8" w:rsidRDefault="00254DE3" w:rsidP="007356A8">
      <w:pPr>
        <w:pStyle w:val="1"/>
        <w:spacing w:before="0" w:line="240" w:lineRule="auto"/>
        <w:ind w:firstLine="709"/>
        <w:jc w:val="both"/>
        <w:rPr>
          <w:rFonts w:ascii="Times New Roman" w:hAnsi="Times New Roman" w:cs="Times New Roman"/>
          <w:b/>
          <w:color w:val="auto"/>
          <w:sz w:val="28"/>
          <w:szCs w:val="28"/>
        </w:rPr>
      </w:pPr>
      <w:r w:rsidRPr="00C430B8">
        <w:rPr>
          <w:rFonts w:ascii="Times New Roman" w:hAnsi="Times New Roman" w:cs="Times New Roman"/>
          <w:b/>
          <w:color w:val="auto"/>
          <w:sz w:val="28"/>
          <w:szCs w:val="28"/>
        </w:rPr>
        <w:lastRenderedPageBreak/>
        <w:t>5</w:t>
      </w:r>
      <w:r w:rsidR="00D9038C" w:rsidRPr="00C430B8">
        <w:rPr>
          <w:rFonts w:ascii="Times New Roman" w:hAnsi="Times New Roman" w:cs="Times New Roman"/>
          <w:b/>
          <w:color w:val="auto"/>
          <w:sz w:val="28"/>
          <w:szCs w:val="28"/>
        </w:rPr>
        <w:t xml:space="preserve">. </w:t>
      </w:r>
      <w:r w:rsidR="00155A96" w:rsidRPr="00C430B8">
        <w:rPr>
          <w:rFonts w:ascii="Times New Roman" w:hAnsi="Times New Roman" w:cs="Times New Roman"/>
          <w:b/>
          <w:color w:val="auto"/>
          <w:sz w:val="28"/>
          <w:szCs w:val="28"/>
        </w:rPr>
        <w:t>Ф</w:t>
      </w:r>
      <w:r w:rsidR="005A7767" w:rsidRPr="00C430B8">
        <w:rPr>
          <w:rFonts w:ascii="Times New Roman" w:hAnsi="Times New Roman" w:cs="Times New Roman"/>
          <w:b/>
          <w:color w:val="auto"/>
          <w:sz w:val="28"/>
          <w:szCs w:val="28"/>
        </w:rPr>
        <w:t>инансов</w:t>
      </w:r>
      <w:r w:rsidR="00155A96" w:rsidRPr="00C430B8">
        <w:rPr>
          <w:rFonts w:ascii="Times New Roman" w:hAnsi="Times New Roman" w:cs="Times New Roman"/>
          <w:b/>
          <w:color w:val="auto"/>
          <w:sz w:val="28"/>
          <w:szCs w:val="28"/>
        </w:rPr>
        <w:t>ые</w:t>
      </w:r>
      <w:r w:rsidR="00417169" w:rsidRPr="00C430B8">
        <w:rPr>
          <w:rFonts w:ascii="Times New Roman" w:hAnsi="Times New Roman" w:cs="Times New Roman"/>
          <w:b/>
          <w:color w:val="auto"/>
          <w:sz w:val="28"/>
          <w:szCs w:val="28"/>
        </w:rPr>
        <w:t xml:space="preserve"> и экономическ</w:t>
      </w:r>
      <w:r w:rsidR="00155A96" w:rsidRPr="00C430B8">
        <w:rPr>
          <w:rFonts w:ascii="Times New Roman" w:hAnsi="Times New Roman" w:cs="Times New Roman"/>
          <w:b/>
          <w:color w:val="auto"/>
          <w:sz w:val="28"/>
          <w:szCs w:val="28"/>
        </w:rPr>
        <w:t>ие основы</w:t>
      </w:r>
      <w:r w:rsidR="005A7767" w:rsidRPr="00C430B8">
        <w:rPr>
          <w:rFonts w:ascii="Times New Roman" w:hAnsi="Times New Roman" w:cs="Times New Roman"/>
          <w:b/>
          <w:color w:val="auto"/>
          <w:sz w:val="28"/>
          <w:szCs w:val="28"/>
        </w:rPr>
        <w:t xml:space="preserve"> </w:t>
      </w:r>
      <w:r w:rsidR="00155A96" w:rsidRPr="00C430B8">
        <w:rPr>
          <w:rFonts w:ascii="Times New Roman" w:hAnsi="Times New Roman" w:cs="Times New Roman"/>
          <w:b/>
          <w:color w:val="auto"/>
          <w:sz w:val="28"/>
          <w:szCs w:val="28"/>
        </w:rPr>
        <w:t>развития территорий муниципальных образований</w:t>
      </w:r>
      <w:bookmarkEnd w:id="27"/>
    </w:p>
    <w:p w:rsidR="007356A8" w:rsidRPr="00C430B8" w:rsidRDefault="007356A8" w:rsidP="007356A8">
      <w:pPr>
        <w:spacing w:after="0" w:line="240" w:lineRule="auto"/>
        <w:rPr>
          <w:rFonts w:ascii="Times New Roman" w:hAnsi="Times New Roman" w:cs="Times New Roman"/>
          <w:sz w:val="28"/>
          <w:szCs w:val="28"/>
        </w:rPr>
      </w:pPr>
    </w:p>
    <w:p w:rsidR="0045276F" w:rsidRPr="00C430B8" w:rsidRDefault="00254DE3" w:rsidP="0065021E">
      <w:pPr>
        <w:pStyle w:val="1"/>
        <w:spacing w:before="0" w:line="240" w:lineRule="auto"/>
        <w:ind w:firstLine="709"/>
        <w:jc w:val="both"/>
        <w:rPr>
          <w:rFonts w:ascii="Times New Roman" w:hAnsi="Times New Roman" w:cs="Times New Roman"/>
          <w:color w:val="auto"/>
          <w:sz w:val="26"/>
          <w:szCs w:val="26"/>
        </w:rPr>
      </w:pPr>
      <w:bookmarkStart w:id="28" w:name="_Toc110586769"/>
      <w:r w:rsidRPr="00C430B8">
        <w:rPr>
          <w:rFonts w:ascii="Times New Roman" w:hAnsi="Times New Roman" w:cs="Times New Roman"/>
          <w:b/>
          <w:color w:val="auto"/>
          <w:sz w:val="28"/>
          <w:szCs w:val="28"/>
        </w:rPr>
        <w:t>5</w:t>
      </w:r>
      <w:r w:rsidR="001E039E" w:rsidRPr="00C430B8">
        <w:rPr>
          <w:rFonts w:ascii="Times New Roman" w:hAnsi="Times New Roman" w:cs="Times New Roman"/>
          <w:b/>
          <w:color w:val="auto"/>
          <w:sz w:val="28"/>
          <w:szCs w:val="28"/>
        </w:rPr>
        <w:t>.</w:t>
      </w:r>
      <w:r w:rsidR="007601CA" w:rsidRPr="00C430B8">
        <w:rPr>
          <w:rFonts w:ascii="Times New Roman" w:hAnsi="Times New Roman" w:cs="Times New Roman"/>
          <w:b/>
          <w:color w:val="auto"/>
          <w:sz w:val="28"/>
          <w:szCs w:val="28"/>
        </w:rPr>
        <w:t xml:space="preserve">1. </w:t>
      </w:r>
      <w:r w:rsidR="00223AE7" w:rsidRPr="00C430B8">
        <w:rPr>
          <w:rFonts w:ascii="Times New Roman" w:hAnsi="Times New Roman" w:cs="Times New Roman"/>
          <w:b/>
          <w:color w:val="auto"/>
          <w:sz w:val="28"/>
          <w:szCs w:val="28"/>
        </w:rPr>
        <w:t>Особенности регулирования бюджетной обеспеченности муниципальных образований в субъекте РФ</w:t>
      </w:r>
      <w:bookmarkEnd w:id="28"/>
      <w:r w:rsidR="00D706A9" w:rsidRPr="00C430B8">
        <w:rPr>
          <w:rFonts w:ascii="Times New Roman" w:hAnsi="Times New Roman" w:cs="Times New Roman"/>
          <w:color w:val="auto"/>
          <w:sz w:val="26"/>
          <w:szCs w:val="26"/>
        </w:rPr>
        <w:t xml:space="preserve"> </w:t>
      </w:r>
    </w:p>
    <w:p w:rsidR="00D706A9" w:rsidRPr="00C430B8" w:rsidRDefault="00D706A9" w:rsidP="0065021E">
      <w:pPr>
        <w:spacing w:after="0" w:line="240" w:lineRule="auto"/>
        <w:ind w:firstLine="709"/>
        <w:jc w:val="both"/>
        <w:rPr>
          <w:rFonts w:ascii="Times New Roman" w:eastAsia="Times New Roman" w:hAnsi="Times New Roman" w:cs="Times New Roman"/>
          <w:sz w:val="28"/>
          <w:szCs w:val="28"/>
          <w:lang w:eastAsia="ru-RU"/>
        </w:rPr>
      </w:pPr>
    </w:p>
    <w:p w:rsidR="00D2101B" w:rsidRPr="00C430B8" w:rsidRDefault="00D2101B" w:rsidP="00D706A9">
      <w:pPr>
        <w:spacing w:after="0" w:line="240" w:lineRule="auto"/>
        <w:ind w:firstLine="709"/>
        <w:jc w:val="both"/>
        <w:rPr>
          <w:rFonts w:ascii="Times New Roman" w:eastAsia="Times New Roman" w:hAnsi="Times New Roman" w:cs="Times New Roman"/>
          <w:sz w:val="28"/>
          <w:szCs w:val="28"/>
          <w:lang w:eastAsia="ru-RU"/>
        </w:rPr>
      </w:pPr>
      <w:r w:rsidRPr="00C430B8">
        <w:rPr>
          <w:rFonts w:ascii="Times New Roman" w:eastAsia="Times New Roman" w:hAnsi="Times New Roman" w:cs="Times New Roman"/>
          <w:sz w:val="28"/>
          <w:szCs w:val="28"/>
          <w:lang w:eastAsia="ru-RU"/>
        </w:rPr>
        <w:t>В 202</w:t>
      </w:r>
      <w:r w:rsidR="00F512E7">
        <w:rPr>
          <w:rFonts w:ascii="Times New Roman" w:eastAsia="Times New Roman" w:hAnsi="Times New Roman" w:cs="Times New Roman"/>
          <w:sz w:val="28"/>
          <w:szCs w:val="28"/>
          <w:lang w:eastAsia="ru-RU"/>
        </w:rPr>
        <w:t>1</w:t>
      </w:r>
      <w:r w:rsidRPr="00C430B8">
        <w:rPr>
          <w:rFonts w:ascii="Times New Roman" w:eastAsia="Times New Roman" w:hAnsi="Times New Roman" w:cs="Times New Roman"/>
          <w:sz w:val="28"/>
          <w:szCs w:val="28"/>
          <w:lang w:eastAsia="ru-RU"/>
        </w:rPr>
        <w:t xml:space="preserve"> году общий объем доходов муниципальных образований </w:t>
      </w:r>
      <w:r w:rsidRPr="00C430B8">
        <w:rPr>
          <w:rFonts w:ascii="Times New Roman" w:eastAsia="Times New Roman" w:hAnsi="Times New Roman" w:cs="Times New Roman"/>
          <w:sz w:val="28"/>
          <w:szCs w:val="28"/>
          <w:lang w:eastAsia="ru-RU"/>
        </w:rPr>
        <w:br/>
      </w:r>
      <w:r w:rsidR="00F512E7">
        <w:rPr>
          <w:rFonts w:ascii="Times New Roman" w:eastAsia="Times New Roman" w:hAnsi="Times New Roman" w:cs="Times New Roman"/>
          <w:sz w:val="28"/>
          <w:szCs w:val="28"/>
          <w:lang w:eastAsia="ru-RU"/>
        </w:rPr>
        <w:t xml:space="preserve">без </w:t>
      </w:r>
      <w:r w:rsidRPr="00C430B8">
        <w:rPr>
          <w:rFonts w:ascii="Times New Roman" w:eastAsia="Times New Roman" w:hAnsi="Times New Roman" w:cs="Times New Roman"/>
          <w:sz w:val="28"/>
          <w:szCs w:val="28"/>
          <w:lang w:eastAsia="ru-RU"/>
        </w:rPr>
        <w:t>учет</w:t>
      </w:r>
      <w:r w:rsidR="00F512E7">
        <w:rPr>
          <w:rFonts w:ascii="Times New Roman" w:eastAsia="Times New Roman" w:hAnsi="Times New Roman" w:cs="Times New Roman"/>
          <w:sz w:val="28"/>
          <w:szCs w:val="28"/>
          <w:lang w:eastAsia="ru-RU"/>
        </w:rPr>
        <w:t>а</w:t>
      </w:r>
      <w:r w:rsidRPr="00C430B8">
        <w:rPr>
          <w:rFonts w:ascii="Times New Roman" w:eastAsia="Times New Roman" w:hAnsi="Times New Roman" w:cs="Times New Roman"/>
          <w:sz w:val="28"/>
          <w:szCs w:val="28"/>
          <w:lang w:eastAsia="ru-RU"/>
        </w:rPr>
        <w:t xml:space="preserve"> субвенций на реализацию отдельных государственных полномочий составил 1</w:t>
      </w:r>
      <w:r w:rsidR="00F512E7">
        <w:rPr>
          <w:rFonts w:ascii="Times New Roman" w:eastAsia="Times New Roman" w:hAnsi="Times New Roman" w:cs="Times New Roman"/>
          <w:sz w:val="28"/>
          <w:szCs w:val="28"/>
          <w:lang w:eastAsia="ru-RU"/>
        </w:rPr>
        <w:t>20</w:t>
      </w:r>
      <w:r w:rsidRPr="00C430B8">
        <w:rPr>
          <w:rFonts w:ascii="Times New Roman" w:eastAsia="Times New Roman" w:hAnsi="Times New Roman" w:cs="Times New Roman"/>
          <w:sz w:val="28"/>
          <w:szCs w:val="28"/>
          <w:lang w:eastAsia="ru-RU"/>
        </w:rPr>
        <w:t>,</w:t>
      </w:r>
      <w:r w:rsidR="00F512E7">
        <w:rPr>
          <w:rFonts w:ascii="Times New Roman" w:eastAsia="Times New Roman" w:hAnsi="Times New Roman" w:cs="Times New Roman"/>
          <w:sz w:val="28"/>
          <w:szCs w:val="28"/>
          <w:lang w:eastAsia="ru-RU"/>
        </w:rPr>
        <w:t>5</w:t>
      </w:r>
      <w:r w:rsidRPr="00C430B8">
        <w:rPr>
          <w:rFonts w:ascii="Times New Roman" w:eastAsia="Times New Roman" w:hAnsi="Times New Roman" w:cs="Times New Roman"/>
          <w:b/>
          <w:bCs/>
          <w:color w:val="000000"/>
          <w:lang w:eastAsia="ru-RU"/>
        </w:rPr>
        <w:t xml:space="preserve"> </w:t>
      </w:r>
      <w:r w:rsidRPr="00C430B8">
        <w:rPr>
          <w:rFonts w:ascii="Times New Roman" w:eastAsia="Times New Roman" w:hAnsi="Times New Roman" w:cs="Times New Roman"/>
          <w:sz w:val="28"/>
          <w:szCs w:val="28"/>
          <w:lang w:eastAsia="ru-RU"/>
        </w:rPr>
        <w:t xml:space="preserve">млрд рублей, из них: собственные налоговые и неналоговые доходы – </w:t>
      </w:r>
      <w:r w:rsidR="00F512E7">
        <w:rPr>
          <w:rFonts w:ascii="Times New Roman" w:eastAsia="Times New Roman" w:hAnsi="Times New Roman" w:cs="Times New Roman"/>
          <w:sz w:val="28"/>
          <w:szCs w:val="28"/>
          <w:lang w:eastAsia="ru-RU"/>
        </w:rPr>
        <w:t>6</w:t>
      </w:r>
      <w:r w:rsidRPr="00C430B8">
        <w:rPr>
          <w:rFonts w:ascii="Times New Roman" w:eastAsia="Times New Roman" w:hAnsi="Times New Roman" w:cs="Times New Roman"/>
          <w:sz w:val="28"/>
          <w:szCs w:val="28"/>
          <w:lang w:eastAsia="ru-RU"/>
        </w:rPr>
        <w:t>9,</w:t>
      </w:r>
      <w:r w:rsidR="00F512E7">
        <w:rPr>
          <w:rFonts w:ascii="Times New Roman" w:eastAsia="Times New Roman" w:hAnsi="Times New Roman" w:cs="Times New Roman"/>
          <w:sz w:val="28"/>
          <w:szCs w:val="28"/>
          <w:lang w:eastAsia="ru-RU"/>
        </w:rPr>
        <w:t>5</w:t>
      </w:r>
      <w:r w:rsidRPr="00C430B8">
        <w:rPr>
          <w:rFonts w:ascii="Times New Roman" w:eastAsia="Times New Roman" w:hAnsi="Times New Roman" w:cs="Times New Roman"/>
          <w:sz w:val="28"/>
          <w:szCs w:val="28"/>
          <w:lang w:eastAsia="ru-RU"/>
        </w:rPr>
        <w:t xml:space="preserve"> млрд рублей, межбюджетные трансферты (без учета субвенций) – </w:t>
      </w:r>
      <w:r w:rsidR="00F512E7">
        <w:rPr>
          <w:rFonts w:ascii="Times New Roman" w:eastAsia="Times New Roman" w:hAnsi="Times New Roman" w:cs="Times New Roman"/>
          <w:sz w:val="28"/>
          <w:szCs w:val="28"/>
          <w:lang w:eastAsia="ru-RU"/>
        </w:rPr>
        <w:t>50</w:t>
      </w:r>
      <w:r w:rsidRPr="00C430B8">
        <w:rPr>
          <w:rFonts w:ascii="Times New Roman" w:eastAsia="Times New Roman" w:hAnsi="Times New Roman" w:cs="Times New Roman"/>
          <w:sz w:val="28"/>
          <w:szCs w:val="28"/>
          <w:lang w:eastAsia="ru-RU"/>
        </w:rPr>
        <w:t>,</w:t>
      </w:r>
      <w:r w:rsidR="00F512E7">
        <w:rPr>
          <w:rFonts w:ascii="Times New Roman" w:eastAsia="Times New Roman" w:hAnsi="Times New Roman" w:cs="Times New Roman"/>
          <w:sz w:val="28"/>
          <w:szCs w:val="28"/>
          <w:lang w:eastAsia="ru-RU"/>
        </w:rPr>
        <w:t>7</w:t>
      </w:r>
      <w:r w:rsidRPr="00C430B8">
        <w:rPr>
          <w:rFonts w:ascii="Times New Roman" w:eastAsia="Times New Roman" w:hAnsi="Times New Roman" w:cs="Times New Roman"/>
          <w:sz w:val="28"/>
          <w:szCs w:val="28"/>
          <w:lang w:eastAsia="ru-RU"/>
        </w:rPr>
        <w:t xml:space="preserve"> млрд рублей. Иные показатели бюджетно-финансовой обеспеченности муниципальных образований </w:t>
      </w:r>
      <w:r w:rsidRPr="00C1208B">
        <w:rPr>
          <w:rFonts w:ascii="Times New Roman" w:eastAsia="Times New Roman" w:hAnsi="Times New Roman" w:cs="Times New Roman"/>
          <w:sz w:val="28"/>
          <w:szCs w:val="28"/>
          <w:lang w:eastAsia="ru-RU"/>
        </w:rPr>
        <w:t>представлены в таблице</w:t>
      </w:r>
      <w:r w:rsidR="003451E7" w:rsidRPr="00C1208B">
        <w:rPr>
          <w:rFonts w:ascii="Times New Roman" w:eastAsia="Times New Roman" w:hAnsi="Times New Roman" w:cs="Times New Roman"/>
          <w:sz w:val="28"/>
          <w:szCs w:val="28"/>
          <w:lang w:eastAsia="ru-RU"/>
        </w:rPr>
        <w:t xml:space="preserve"> </w:t>
      </w:r>
      <w:r w:rsidR="00B3055D">
        <w:rPr>
          <w:rFonts w:ascii="Times New Roman" w:eastAsia="Times New Roman" w:hAnsi="Times New Roman" w:cs="Times New Roman"/>
          <w:sz w:val="28"/>
          <w:szCs w:val="28"/>
          <w:lang w:eastAsia="ru-RU"/>
        </w:rPr>
        <w:t>6</w:t>
      </w:r>
      <w:r w:rsidRPr="00C1208B">
        <w:rPr>
          <w:rFonts w:ascii="Times New Roman" w:eastAsia="Times New Roman" w:hAnsi="Times New Roman" w:cs="Times New Roman"/>
          <w:sz w:val="28"/>
          <w:szCs w:val="28"/>
          <w:lang w:eastAsia="ru-RU"/>
        </w:rPr>
        <w:t>.</w:t>
      </w:r>
    </w:p>
    <w:p w:rsidR="00633B93" w:rsidRPr="00633B93" w:rsidRDefault="00A37F47" w:rsidP="00633B93">
      <w:pPr>
        <w:tabs>
          <w:tab w:val="left" w:pos="1080"/>
        </w:tabs>
        <w:spacing w:after="0" w:line="240" w:lineRule="auto"/>
        <w:ind w:firstLine="680"/>
        <w:jc w:val="both"/>
        <w:rPr>
          <w:rFonts w:ascii="Times New Roman" w:eastAsia="Times New Roman" w:hAnsi="Times New Roman" w:cs="Times New Roman"/>
          <w:sz w:val="28"/>
          <w:szCs w:val="28"/>
          <w:lang w:eastAsia="ru-RU"/>
        </w:rPr>
      </w:pPr>
      <w:r w:rsidRPr="00633B93">
        <w:rPr>
          <w:rFonts w:ascii="Times New Roman" w:eastAsia="Times New Roman" w:hAnsi="Times New Roman" w:cs="Times New Roman"/>
          <w:sz w:val="28"/>
          <w:szCs w:val="28"/>
          <w:lang w:eastAsia="ru-RU"/>
        </w:rPr>
        <w:t xml:space="preserve">Для справки: </w:t>
      </w:r>
      <w:r w:rsidR="00633B93" w:rsidRPr="00633B93">
        <w:rPr>
          <w:rFonts w:ascii="Times New Roman" w:eastAsia="Times New Roman" w:hAnsi="Times New Roman" w:cs="Times New Roman"/>
          <w:sz w:val="28"/>
          <w:szCs w:val="28"/>
          <w:lang w:eastAsia="ru-RU"/>
        </w:rPr>
        <w:t xml:space="preserve">Фактическое поступление доходов краевого бюджета </w:t>
      </w:r>
      <w:r w:rsidR="006613E7">
        <w:rPr>
          <w:rFonts w:ascii="Times New Roman" w:eastAsia="Times New Roman" w:hAnsi="Times New Roman" w:cs="Times New Roman"/>
          <w:sz w:val="28"/>
          <w:szCs w:val="28"/>
          <w:lang w:eastAsia="ru-RU"/>
        </w:rPr>
        <w:br/>
      </w:r>
      <w:r w:rsidR="00633B93">
        <w:rPr>
          <w:rFonts w:ascii="Times New Roman" w:eastAsia="Times New Roman" w:hAnsi="Times New Roman" w:cs="Times New Roman"/>
          <w:sz w:val="28"/>
          <w:szCs w:val="28"/>
          <w:lang w:eastAsia="ru-RU"/>
        </w:rPr>
        <w:t xml:space="preserve">в 2021 году </w:t>
      </w:r>
      <w:r w:rsidR="00633B93" w:rsidRPr="00633B93">
        <w:rPr>
          <w:rFonts w:ascii="Times New Roman" w:eastAsia="Times New Roman" w:hAnsi="Times New Roman" w:cs="Times New Roman"/>
          <w:sz w:val="28"/>
          <w:szCs w:val="28"/>
          <w:lang w:eastAsia="ru-RU"/>
        </w:rPr>
        <w:t>составило 395,8</w:t>
      </w:r>
      <w:r w:rsidR="006613E7">
        <w:rPr>
          <w:rFonts w:ascii="Times New Roman" w:eastAsia="Times New Roman" w:hAnsi="Times New Roman" w:cs="Times New Roman"/>
          <w:sz w:val="28"/>
          <w:szCs w:val="28"/>
          <w:lang w:eastAsia="ru-RU"/>
        </w:rPr>
        <w:t xml:space="preserve"> </w:t>
      </w:r>
      <w:r w:rsidR="00633B93" w:rsidRPr="00633B93">
        <w:rPr>
          <w:rFonts w:ascii="Times New Roman" w:eastAsia="Times New Roman" w:hAnsi="Times New Roman" w:cs="Times New Roman"/>
          <w:sz w:val="28"/>
          <w:szCs w:val="28"/>
          <w:lang w:eastAsia="ru-RU"/>
        </w:rPr>
        <w:t>млрд</w:t>
      </w:r>
      <w:r w:rsidR="006613E7">
        <w:rPr>
          <w:rFonts w:ascii="Times New Roman" w:eastAsia="Times New Roman" w:hAnsi="Times New Roman" w:cs="Times New Roman"/>
          <w:sz w:val="28"/>
          <w:szCs w:val="28"/>
          <w:lang w:eastAsia="ru-RU"/>
        </w:rPr>
        <w:t xml:space="preserve"> </w:t>
      </w:r>
      <w:r w:rsidR="00633B93" w:rsidRPr="00633B93">
        <w:rPr>
          <w:rFonts w:ascii="Times New Roman" w:eastAsia="Times New Roman" w:hAnsi="Times New Roman" w:cs="Times New Roman"/>
          <w:sz w:val="28"/>
          <w:szCs w:val="28"/>
          <w:lang w:eastAsia="ru-RU"/>
        </w:rPr>
        <w:t>рублей, в том числе собственные доходы поступили в сумме 339</w:t>
      </w:r>
      <w:r w:rsidR="006613E7">
        <w:rPr>
          <w:rFonts w:ascii="Times New Roman" w:eastAsia="Times New Roman" w:hAnsi="Times New Roman" w:cs="Times New Roman"/>
          <w:sz w:val="28"/>
          <w:szCs w:val="28"/>
          <w:lang w:eastAsia="ru-RU"/>
        </w:rPr>
        <w:t xml:space="preserve"> </w:t>
      </w:r>
      <w:r w:rsidR="00633B93" w:rsidRPr="00633B93">
        <w:rPr>
          <w:rFonts w:ascii="Times New Roman" w:eastAsia="Times New Roman" w:hAnsi="Times New Roman" w:cs="Times New Roman"/>
          <w:sz w:val="28"/>
          <w:szCs w:val="28"/>
          <w:lang w:eastAsia="ru-RU"/>
        </w:rPr>
        <w:t>млрд</w:t>
      </w:r>
      <w:r w:rsidR="006613E7">
        <w:rPr>
          <w:rFonts w:ascii="Times New Roman" w:eastAsia="Times New Roman" w:hAnsi="Times New Roman" w:cs="Times New Roman"/>
          <w:sz w:val="28"/>
          <w:szCs w:val="28"/>
          <w:lang w:eastAsia="ru-RU"/>
        </w:rPr>
        <w:t xml:space="preserve"> </w:t>
      </w:r>
      <w:r w:rsidR="00633B93" w:rsidRPr="00633B93">
        <w:rPr>
          <w:rFonts w:ascii="Times New Roman" w:eastAsia="Times New Roman" w:hAnsi="Times New Roman" w:cs="Times New Roman"/>
          <w:sz w:val="28"/>
          <w:szCs w:val="28"/>
          <w:lang w:eastAsia="ru-RU"/>
        </w:rPr>
        <w:t>рублей, что более чем на 30% превысило плановые показатели.</w:t>
      </w:r>
      <w:r w:rsidR="00633B93">
        <w:rPr>
          <w:rFonts w:ascii="Times New Roman" w:eastAsia="Times New Roman" w:hAnsi="Times New Roman" w:cs="Times New Roman"/>
          <w:sz w:val="28"/>
          <w:szCs w:val="28"/>
          <w:lang w:eastAsia="ru-RU"/>
        </w:rPr>
        <w:t xml:space="preserve"> Следует отметить, что п</w:t>
      </w:r>
      <w:r w:rsidR="00633B93" w:rsidRPr="00633B93">
        <w:rPr>
          <w:rFonts w:ascii="Times New Roman" w:eastAsia="Times New Roman" w:hAnsi="Times New Roman" w:cs="Times New Roman"/>
          <w:sz w:val="28"/>
          <w:szCs w:val="28"/>
          <w:lang w:eastAsia="ru-RU"/>
        </w:rPr>
        <w:t>о итогам 2021 года бюджетные параметры по доходам достигли своих исторических значений.</w:t>
      </w:r>
    </w:p>
    <w:p w:rsidR="00633B93" w:rsidRDefault="00633B93" w:rsidP="006613E7">
      <w:pPr>
        <w:tabs>
          <w:tab w:val="left" w:pos="1080"/>
        </w:tabs>
        <w:spacing w:after="0" w:line="240" w:lineRule="auto"/>
        <w:ind w:firstLine="680"/>
        <w:jc w:val="both"/>
        <w:rPr>
          <w:rFonts w:ascii="Times New Roman" w:eastAsia="Times New Roman" w:hAnsi="Times New Roman" w:cs="Times New Roman"/>
          <w:sz w:val="28"/>
          <w:szCs w:val="28"/>
          <w:lang w:eastAsia="ru-RU"/>
        </w:rPr>
      </w:pPr>
      <w:r w:rsidRPr="00633B93">
        <w:rPr>
          <w:rFonts w:ascii="Times New Roman" w:eastAsia="Times New Roman" w:hAnsi="Times New Roman" w:cs="Times New Roman"/>
          <w:sz w:val="28"/>
          <w:szCs w:val="28"/>
          <w:lang w:eastAsia="ru-RU"/>
        </w:rPr>
        <w:t>Расходы в 2021 году составили 308,9</w:t>
      </w:r>
      <w:r w:rsidR="006613E7">
        <w:rPr>
          <w:rFonts w:ascii="Times New Roman" w:eastAsia="Times New Roman" w:hAnsi="Times New Roman" w:cs="Times New Roman"/>
          <w:sz w:val="28"/>
          <w:szCs w:val="28"/>
          <w:lang w:eastAsia="ru-RU"/>
        </w:rPr>
        <w:t xml:space="preserve"> </w:t>
      </w:r>
      <w:r w:rsidRPr="00633B93">
        <w:rPr>
          <w:rFonts w:ascii="Times New Roman" w:eastAsia="Times New Roman" w:hAnsi="Times New Roman" w:cs="Times New Roman"/>
          <w:sz w:val="28"/>
          <w:szCs w:val="28"/>
          <w:lang w:eastAsia="ru-RU"/>
        </w:rPr>
        <w:t>млр</w:t>
      </w:r>
      <w:r w:rsidR="006613E7">
        <w:rPr>
          <w:rFonts w:ascii="Times New Roman" w:eastAsia="Times New Roman" w:hAnsi="Times New Roman" w:cs="Times New Roman"/>
          <w:sz w:val="28"/>
          <w:szCs w:val="28"/>
          <w:lang w:eastAsia="ru-RU"/>
        </w:rPr>
        <w:t xml:space="preserve">д рублей, в том числе </w:t>
      </w:r>
      <w:r w:rsidR="006613E7">
        <w:rPr>
          <w:rFonts w:ascii="Times New Roman" w:eastAsia="Times New Roman" w:hAnsi="Times New Roman" w:cs="Times New Roman"/>
          <w:sz w:val="28"/>
          <w:szCs w:val="28"/>
          <w:lang w:eastAsia="ru-RU"/>
        </w:rPr>
        <w:br/>
        <w:t xml:space="preserve">254,6 </w:t>
      </w:r>
      <w:r w:rsidRPr="00633B93">
        <w:rPr>
          <w:rFonts w:ascii="Times New Roman" w:eastAsia="Times New Roman" w:hAnsi="Times New Roman" w:cs="Times New Roman"/>
          <w:sz w:val="28"/>
          <w:szCs w:val="28"/>
          <w:lang w:eastAsia="ru-RU"/>
        </w:rPr>
        <w:t>млрд</w:t>
      </w:r>
      <w:r w:rsidR="006613E7">
        <w:rPr>
          <w:rFonts w:ascii="Times New Roman" w:eastAsia="Times New Roman" w:hAnsi="Times New Roman" w:cs="Times New Roman"/>
          <w:sz w:val="28"/>
          <w:szCs w:val="28"/>
          <w:lang w:eastAsia="ru-RU"/>
        </w:rPr>
        <w:t xml:space="preserve"> </w:t>
      </w:r>
      <w:r w:rsidRPr="00633B93">
        <w:rPr>
          <w:rFonts w:ascii="Times New Roman" w:eastAsia="Times New Roman" w:hAnsi="Times New Roman" w:cs="Times New Roman"/>
          <w:sz w:val="28"/>
          <w:szCs w:val="28"/>
          <w:lang w:eastAsia="ru-RU"/>
        </w:rPr>
        <w:t>рублей за счет собственных средств и 54,3</w:t>
      </w:r>
      <w:r w:rsidR="006613E7">
        <w:rPr>
          <w:rFonts w:ascii="Times New Roman" w:eastAsia="Times New Roman" w:hAnsi="Times New Roman" w:cs="Times New Roman"/>
          <w:sz w:val="28"/>
          <w:szCs w:val="28"/>
          <w:lang w:eastAsia="ru-RU"/>
        </w:rPr>
        <w:t xml:space="preserve"> </w:t>
      </w:r>
      <w:r w:rsidRPr="00633B93">
        <w:rPr>
          <w:rFonts w:ascii="Times New Roman" w:eastAsia="Times New Roman" w:hAnsi="Times New Roman" w:cs="Times New Roman"/>
          <w:sz w:val="28"/>
          <w:szCs w:val="28"/>
          <w:lang w:eastAsia="ru-RU"/>
        </w:rPr>
        <w:t>млрд</w:t>
      </w:r>
      <w:r w:rsidR="006613E7">
        <w:rPr>
          <w:rFonts w:ascii="Times New Roman" w:eastAsia="Times New Roman" w:hAnsi="Times New Roman" w:cs="Times New Roman"/>
          <w:sz w:val="28"/>
          <w:szCs w:val="28"/>
          <w:lang w:eastAsia="ru-RU"/>
        </w:rPr>
        <w:t xml:space="preserve"> </w:t>
      </w:r>
      <w:r w:rsidRPr="00633B93">
        <w:rPr>
          <w:rFonts w:ascii="Times New Roman" w:eastAsia="Times New Roman" w:hAnsi="Times New Roman" w:cs="Times New Roman"/>
          <w:sz w:val="28"/>
          <w:szCs w:val="28"/>
          <w:lang w:eastAsia="ru-RU"/>
        </w:rPr>
        <w:t>рублей – за счет целевых средств федерального бюджета.</w:t>
      </w:r>
    </w:p>
    <w:p w:rsidR="00721609" w:rsidRPr="002B5D2A" w:rsidRDefault="00721609" w:rsidP="006613E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B5D2A">
        <w:rPr>
          <w:rFonts w:ascii="Times New Roman" w:eastAsia="Calibri" w:hAnsi="Times New Roman" w:cs="Times New Roman"/>
          <w:bCs/>
          <w:sz w:val="28"/>
          <w:szCs w:val="28"/>
        </w:rPr>
        <w:t>С 2020 года Законом Кра</w:t>
      </w:r>
      <w:r w:rsidR="009F3BF4">
        <w:rPr>
          <w:rFonts w:ascii="Times New Roman" w:eastAsia="Calibri" w:hAnsi="Times New Roman" w:cs="Times New Roman"/>
          <w:bCs/>
          <w:sz w:val="28"/>
          <w:szCs w:val="28"/>
        </w:rPr>
        <w:t xml:space="preserve">сноярского края от </w:t>
      </w:r>
      <w:r w:rsidR="006613E7">
        <w:rPr>
          <w:rFonts w:ascii="Times New Roman" w:eastAsia="Calibri" w:hAnsi="Times New Roman" w:cs="Times New Roman"/>
          <w:bCs/>
          <w:sz w:val="28"/>
          <w:szCs w:val="28"/>
        </w:rPr>
        <w:t xml:space="preserve">10.07.2007 № </w:t>
      </w:r>
      <w:r w:rsidRPr="002B5D2A">
        <w:rPr>
          <w:rFonts w:ascii="Times New Roman" w:eastAsia="Calibri" w:hAnsi="Times New Roman" w:cs="Times New Roman"/>
          <w:bCs/>
          <w:sz w:val="28"/>
          <w:szCs w:val="28"/>
        </w:rPr>
        <w:t>2-317</w:t>
      </w:r>
      <w:r w:rsidRPr="002B5D2A">
        <w:rPr>
          <w:rFonts w:ascii="Times New Roman" w:eastAsia="Calibri" w:hAnsi="Times New Roman" w:cs="Times New Roman"/>
          <w:bCs/>
          <w:sz w:val="28"/>
          <w:szCs w:val="28"/>
        </w:rPr>
        <w:br/>
        <w:t>«О межбюджетных отношениях в Красноярском крае» дополнительно</w:t>
      </w:r>
      <w:r w:rsidRPr="002B5D2A">
        <w:rPr>
          <w:rFonts w:ascii="Times New Roman" w:eastAsia="Calibri" w:hAnsi="Times New Roman" w:cs="Times New Roman"/>
          <w:bCs/>
          <w:sz w:val="28"/>
          <w:szCs w:val="28"/>
        </w:rPr>
        <w:br/>
        <w:t>к нормативам отчислений, установленным Бюджетным кодексом Российской Федерации, в бюджеты муниципальных образований края по единым нормативам отчислений подлежали зачислению собственные доходы краевого бюджета от:</w:t>
      </w:r>
    </w:p>
    <w:p w:rsidR="00721609" w:rsidRPr="002B5D2A" w:rsidRDefault="00721609" w:rsidP="0072160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B5D2A">
        <w:rPr>
          <w:rFonts w:ascii="Times New Roman" w:eastAsia="Calibri" w:hAnsi="Times New Roman" w:cs="Times New Roman"/>
          <w:bCs/>
          <w:sz w:val="28"/>
          <w:szCs w:val="28"/>
        </w:rPr>
        <w:t>налога на прибыль организаций, зачисляемого в бюджеты субъектов Российской Федерации, в бюджеты муниципальных районов и го</w:t>
      </w:r>
      <w:r w:rsidR="006613E7">
        <w:rPr>
          <w:rFonts w:ascii="Times New Roman" w:eastAsia="Calibri" w:hAnsi="Times New Roman" w:cs="Times New Roman"/>
          <w:bCs/>
          <w:sz w:val="28"/>
          <w:szCs w:val="28"/>
        </w:rPr>
        <w:t xml:space="preserve">родских округов по нормативу 10 </w:t>
      </w:r>
      <w:r w:rsidRPr="002B5D2A">
        <w:rPr>
          <w:rFonts w:ascii="Times New Roman" w:eastAsia="Calibri" w:hAnsi="Times New Roman" w:cs="Times New Roman"/>
          <w:bCs/>
          <w:sz w:val="28"/>
          <w:szCs w:val="28"/>
        </w:rPr>
        <w:t>%;</w:t>
      </w:r>
    </w:p>
    <w:p w:rsidR="00721609" w:rsidRPr="002B5D2A" w:rsidRDefault="00721609" w:rsidP="0072160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B5D2A">
        <w:rPr>
          <w:rFonts w:ascii="Times New Roman" w:eastAsia="Calibri" w:hAnsi="Times New Roman" w:cs="Times New Roman"/>
          <w:bCs/>
          <w:sz w:val="28"/>
          <w:szCs w:val="28"/>
        </w:rPr>
        <w:t>налога на доходы физических лиц в бюджеты муниципальных районов</w:t>
      </w:r>
      <w:r w:rsidRPr="002B5D2A">
        <w:rPr>
          <w:rFonts w:ascii="Times New Roman" w:eastAsia="Calibri" w:hAnsi="Times New Roman" w:cs="Times New Roman"/>
          <w:bCs/>
          <w:sz w:val="28"/>
          <w:szCs w:val="28"/>
        </w:rPr>
        <w:br/>
        <w:t>и го</w:t>
      </w:r>
      <w:r w:rsidR="006613E7">
        <w:rPr>
          <w:rFonts w:ascii="Times New Roman" w:eastAsia="Calibri" w:hAnsi="Times New Roman" w:cs="Times New Roman"/>
          <w:bCs/>
          <w:sz w:val="28"/>
          <w:szCs w:val="28"/>
        </w:rPr>
        <w:t xml:space="preserve">родских округов по нормативу 15 </w:t>
      </w:r>
      <w:r w:rsidRPr="002B5D2A">
        <w:rPr>
          <w:rFonts w:ascii="Times New Roman" w:eastAsia="Calibri" w:hAnsi="Times New Roman" w:cs="Times New Roman"/>
          <w:bCs/>
          <w:sz w:val="28"/>
          <w:szCs w:val="28"/>
        </w:rPr>
        <w:t>%;</w:t>
      </w:r>
    </w:p>
    <w:p w:rsidR="00721609" w:rsidRPr="002B5D2A" w:rsidRDefault="00721609" w:rsidP="0072160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B5D2A">
        <w:rPr>
          <w:rFonts w:ascii="Times New Roman" w:eastAsia="Calibri" w:hAnsi="Times New Roman" w:cs="Times New Roman"/>
          <w:bCs/>
          <w:sz w:val="28"/>
          <w:szCs w:val="28"/>
        </w:rPr>
        <w:t>Кроме этого, с 2021 года установлен единый норматив отчислений</w:t>
      </w:r>
      <w:r w:rsidRPr="002B5D2A">
        <w:rPr>
          <w:rFonts w:ascii="Times New Roman" w:eastAsia="Calibri" w:hAnsi="Times New Roman" w:cs="Times New Roman"/>
          <w:bCs/>
          <w:sz w:val="28"/>
          <w:szCs w:val="28"/>
        </w:rPr>
        <w:br/>
        <w:t>от упрощенной системы налогообложения в бюджеты</w:t>
      </w:r>
      <w:r w:rsidR="007019D1">
        <w:rPr>
          <w:rFonts w:ascii="Times New Roman" w:eastAsia="Calibri" w:hAnsi="Times New Roman" w:cs="Times New Roman"/>
          <w:bCs/>
          <w:sz w:val="28"/>
          <w:szCs w:val="28"/>
        </w:rPr>
        <w:t xml:space="preserve"> городских округов</w:t>
      </w:r>
      <w:r w:rsidR="007019D1">
        <w:rPr>
          <w:rFonts w:ascii="Times New Roman" w:eastAsia="Calibri" w:hAnsi="Times New Roman" w:cs="Times New Roman"/>
          <w:bCs/>
          <w:sz w:val="28"/>
          <w:szCs w:val="28"/>
        </w:rPr>
        <w:br/>
        <w:t xml:space="preserve">в размере 50 </w:t>
      </w:r>
      <w:r w:rsidRPr="002B5D2A">
        <w:rPr>
          <w:rFonts w:ascii="Times New Roman" w:eastAsia="Calibri" w:hAnsi="Times New Roman" w:cs="Times New Roman"/>
          <w:bCs/>
          <w:sz w:val="28"/>
          <w:szCs w:val="28"/>
        </w:rPr>
        <w:t>% и мун</w:t>
      </w:r>
      <w:r w:rsidR="007019D1">
        <w:rPr>
          <w:rFonts w:ascii="Times New Roman" w:eastAsia="Calibri" w:hAnsi="Times New Roman" w:cs="Times New Roman"/>
          <w:bCs/>
          <w:sz w:val="28"/>
          <w:szCs w:val="28"/>
        </w:rPr>
        <w:t xml:space="preserve">иципальных округов в размере 70 </w:t>
      </w:r>
      <w:r w:rsidRPr="002B5D2A">
        <w:rPr>
          <w:rFonts w:ascii="Times New Roman" w:eastAsia="Calibri" w:hAnsi="Times New Roman" w:cs="Times New Roman"/>
          <w:bCs/>
          <w:sz w:val="28"/>
          <w:szCs w:val="28"/>
        </w:rPr>
        <w:t>%, увеличен норматив отчислений от упрощенной системы налогообложения в бюд</w:t>
      </w:r>
      <w:r w:rsidR="007019D1">
        <w:rPr>
          <w:rFonts w:ascii="Times New Roman" w:eastAsia="Calibri" w:hAnsi="Times New Roman" w:cs="Times New Roman"/>
          <w:bCs/>
          <w:sz w:val="28"/>
          <w:szCs w:val="28"/>
        </w:rPr>
        <w:t>жеты муниципальных районов с 50 % до 70</w:t>
      </w:r>
      <w:r w:rsidRPr="002B5D2A">
        <w:rPr>
          <w:rFonts w:ascii="Times New Roman" w:eastAsia="Calibri" w:hAnsi="Times New Roman" w:cs="Times New Roman"/>
          <w:bCs/>
          <w:sz w:val="28"/>
          <w:szCs w:val="28"/>
        </w:rPr>
        <w:t>%, а также установлены нормативы отчислений от налога на прибыль организаций, налога на доходы физических лиц для муниципальных округов в размерах, предусмотренных</w:t>
      </w:r>
      <w:r w:rsidRPr="002B5D2A">
        <w:rPr>
          <w:rFonts w:ascii="Times New Roman" w:eastAsia="Calibri" w:hAnsi="Times New Roman" w:cs="Times New Roman"/>
          <w:bCs/>
          <w:sz w:val="28"/>
          <w:szCs w:val="28"/>
        </w:rPr>
        <w:br/>
        <w:t>для муниципальных районов и городских округов.</w:t>
      </w:r>
    </w:p>
    <w:p w:rsidR="00721609" w:rsidRDefault="00721609" w:rsidP="0072160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B5D2A">
        <w:rPr>
          <w:rFonts w:ascii="Times New Roman" w:eastAsia="Calibri" w:hAnsi="Times New Roman" w:cs="Times New Roman"/>
          <w:bCs/>
          <w:sz w:val="28"/>
          <w:szCs w:val="28"/>
        </w:rPr>
        <w:t>Установленные нормативы в полной мере обеспечивают сбалансированность местных бюджетов в связи с отменой с 2021 года</w:t>
      </w:r>
      <w:r w:rsidRPr="002B5D2A">
        <w:rPr>
          <w:rFonts w:ascii="Times New Roman" w:eastAsia="Calibri" w:hAnsi="Times New Roman" w:cs="Times New Roman"/>
          <w:bCs/>
          <w:sz w:val="28"/>
          <w:szCs w:val="28"/>
        </w:rPr>
        <w:br/>
        <w:t xml:space="preserve">в Российской Федерации единого налога на вмененный доход для отдельных видов деятельности, а также способствуют росту заинтересованности органов местного самоуправления в принятии мер по росту налоговой базы </w:t>
      </w:r>
      <w:r w:rsidR="007019D1">
        <w:rPr>
          <w:rFonts w:ascii="Times New Roman" w:eastAsia="Calibri" w:hAnsi="Times New Roman" w:cs="Times New Roman"/>
          <w:bCs/>
          <w:sz w:val="28"/>
          <w:szCs w:val="28"/>
        </w:rPr>
        <w:br/>
      </w:r>
      <w:r w:rsidRPr="002B5D2A">
        <w:rPr>
          <w:rFonts w:ascii="Times New Roman" w:eastAsia="Calibri" w:hAnsi="Times New Roman" w:cs="Times New Roman"/>
          <w:bCs/>
          <w:sz w:val="28"/>
          <w:szCs w:val="28"/>
        </w:rPr>
        <w:t>и повышению их самостоятельности.</w:t>
      </w:r>
    </w:p>
    <w:p w:rsidR="00721609" w:rsidRPr="00633B93" w:rsidRDefault="00721609" w:rsidP="00721609">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365B1A">
        <w:rPr>
          <w:rFonts w:ascii="Times New Roman" w:eastAsia="Times New Roman" w:hAnsi="Times New Roman" w:cs="Times New Roman"/>
          <w:sz w:val="28"/>
          <w:szCs w:val="28"/>
          <w:lang w:eastAsia="ru-RU"/>
        </w:rPr>
        <w:t xml:space="preserve">Доходы, поступившие в местные бюджеты в соответствии с едиными нормативами, установленными Законом края от 10.07.2007 № 2-317 </w:t>
      </w:r>
      <w:r w:rsidRPr="00365B1A">
        <w:rPr>
          <w:rFonts w:ascii="Times New Roman" w:eastAsia="Times New Roman" w:hAnsi="Times New Roman" w:cs="Times New Roman"/>
          <w:sz w:val="28"/>
          <w:szCs w:val="28"/>
          <w:lang w:eastAsia="ru-RU"/>
        </w:rPr>
        <w:br/>
      </w:r>
      <w:r w:rsidRPr="00365B1A">
        <w:rPr>
          <w:rFonts w:ascii="Times New Roman" w:eastAsia="Times New Roman" w:hAnsi="Times New Roman" w:cs="Times New Roman"/>
          <w:sz w:val="28"/>
          <w:szCs w:val="28"/>
          <w:lang w:eastAsia="ru-RU"/>
        </w:rPr>
        <w:lastRenderedPageBreak/>
        <w:t xml:space="preserve">«О межбюджетных отношениях в Красноярском крае» и их доля </w:t>
      </w:r>
      <w:r w:rsidRPr="00365B1A">
        <w:rPr>
          <w:rFonts w:ascii="Times New Roman" w:eastAsia="Times New Roman" w:hAnsi="Times New Roman" w:cs="Times New Roman"/>
          <w:sz w:val="28"/>
          <w:szCs w:val="28"/>
          <w:lang w:eastAsia="ru-RU"/>
        </w:rPr>
        <w:br/>
        <w:t xml:space="preserve">в собственных доходах местных бюджетов отражены в таблице </w:t>
      </w:r>
      <w:r w:rsidR="00B3055D">
        <w:rPr>
          <w:rFonts w:ascii="Times New Roman" w:eastAsia="Times New Roman" w:hAnsi="Times New Roman" w:cs="Times New Roman"/>
          <w:sz w:val="28"/>
          <w:szCs w:val="28"/>
          <w:lang w:eastAsia="ru-RU"/>
        </w:rPr>
        <w:t>7</w:t>
      </w:r>
      <w:r w:rsidRPr="00365B1A">
        <w:rPr>
          <w:rFonts w:ascii="Times New Roman" w:eastAsia="Times New Roman" w:hAnsi="Times New Roman" w:cs="Times New Roman"/>
          <w:sz w:val="28"/>
          <w:szCs w:val="28"/>
          <w:lang w:eastAsia="ru-RU"/>
        </w:rPr>
        <w:t>.</w:t>
      </w:r>
    </w:p>
    <w:p w:rsidR="00365B1A" w:rsidRPr="00365B1A" w:rsidRDefault="00365B1A" w:rsidP="00365B1A">
      <w:pPr>
        <w:spacing w:after="0" w:line="240" w:lineRule="auto"/>
        <w:ind w:firstLine="709"/>
        <w:jc w:val="both"/>
        <w:rPr>
          <w:rFonts w:ascii="Times New Roman" w:eastAsia="Calibri" w:hAnsi="Times New Roman" w:cs="Times New Roman"/>
          <w:sz w:val="28"/>
          <w:szCs w:val="28"/>
        </w:rPr>
      </w:pPr>
      <w:r w:rsidRPr="00365B1A">
        <w:rPr>
          <w:rFonts w:ascii="Times New Roman" w:eastAsia="Calibri" w:hAnsi="Times New Roman" w:cs="Times New Roman"/>
          <w:sz w:val="28"/>
          <w:szCs w:val="28"/>
        </w:rPr>
        <w:t>Вместе с тем</w:t>
      </w:r>
      <w:r>
        <w:rPr>
          <w:rFonts w:ascii="Times New Roman" w:eastAsia="Calibri" w:hAnsi="Times New Roman" w:cs="Times New Roman"/>
          <w:sz w:val="28"/>
          <w:szCs w:val="28"/>
        </w:rPr>
        <w:t xml:space="preserve">, органы местного самоуправления </w:t>
      </w:r>
      <w:r w:rsidRPr="00365B1A">
        <w:rPr>
          <w:rFonts w:ascii="Times New Roman" w:eastAsia="Calibri" w:hAnsi="Times New Roman" w:cs="Times New Roman"/>
          <w:sz w:val="28"/>
          <w:szCs w:val="28"/>
        </w:rPr>
        <w:t xml:space="preserve">по-прежнему </w:t>
      </w:r>
      <w:r>
        <w:rPr>
          <w:rFonts w:ascii="Times New Roman" w:eastAsia="Calibri" w:hAnsi="Times New Roman" w:cs="Times New Roman"/>
          <w:sz w:val="28"/>
          <w:szCs w:val="28"/>
        </w:rPr>
        <w:br/>
        <w:t>в качестве основной проблемы выделяют</w:t>
      </w:r>
      <w:r w:rsidRPr="00365B1A">
        <w:rPr>
          <w:rFonts w:ascii="Times New Roman" w:eastAsia="Calibri" w:hAnsi="Times New Roman" w:cs="Times New Roman"/>
          <w:sz w:val="28"/>
          <w:szCs w:val="28"/>
        </w:rPr>
        <w:t xml:space="preserve"> недостаточность финансово-экономической обеспеченности местных бюджетов. Для решения данной проблемы необходимо создавать условия для привлечения инвестиций, создания целевых фондов финансовых ресурсов, которые смогли бы привлечь капитал в местные бюджеты, а в дальнейшем и развить отраслевой потенциал местного самоуправления.</w:t>
      </w:r>
    </w:p>
    <w:p w:rsidR="00365B1A" w:rsidRPr="00365B1A" w:rsidRDefault="00365B1A" w:rsidP="00365B1A">
      <w:pPr>
        <w:spacing w:after="0" w:line="240" w:lineRule="auto"/>
        <w:ind w:firstLine="709"/>
        <w:jc w:val="both"/>
        <w:rPr>
          <w:rFonts w:ascii="Times New Roman" w:eastAsia="Calibri" w:hAnsi="Times New Roman" w:cs="Times New Roman"/>
          <w:sz w:val="28"/>
          <w:szCs w:val="28"/>
        </w:rPr>
      </w:pPr>
      <w:r w:rsidRPr="00365B1A">
        <w:rPr>
          <w:rFonts w:ascii="Times New Roman" w:eastAsia="Calibri" w:hAnsi="Times New Roman" w:cs="Times New Roman"/>
          <w:sz w:val="28"/>
          <w:szCs w:val="28"/>
        </w:rPr>
        <w:t>Финансовая слабость местного самоуправления, разрыв между возлагаемыми на него обязанностями и их ресурсным обеспечением; невозможность по финансовым причинам выполнять свои обязательства перед населением подрывает авторитет местной власти, зачастую дестабилизируя обстановку на местах.</w:t>
      </w:r>
    </w:p>
    <w:p w:rsidR="002B64C2" w:rsidRPr="00C430B8" w:rsidRDefault="00365B1A" w:rsidP="00365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5B1A">
        <w:rPr>
          <w:rFonts w:ascii="Times New Roman" w:eastAsia="Calibri" w:hAnsi="Times New Roman" w:cs="Times New Roman"/>
          <w:sz w:val="28"/>
          <w:szCs w:val="28"/>
        </w:rPr>
        <w:t xml:space="preserve">В связи с этим органы местного самоуправления края предлагают продолжить работу по совершенствованию бюджетного законодательства </w:t>
      </w:r>
      <w:r>
        <w:rPr>
          <w:rFonts w:ascii="Times New Roman" w:eastAsia="Calibri" w:hAnsi="Times New Roman" w:cs="Times New Roman"/>
          <w:sz w:val="28"/>
          <w:szCs w:val="28"/>
        </w:rPr>
        <w:br/>
      </w:r>
      <w:r w:rsidRPr="00365B1A">
        <w:rPr>
          <w:rFonts w:ascii="Times New Roman" w:eastAsia="Calibri" w:hAnsi="Times New Roman" w:cs="Times New Roman"/>
          <w:sz w:val="28"/>
          <w:szCs w:val="28"/>
        </w:rPr>
        <w:t>с целью укрепления финансовой самостоятельности муниципалитетов</w:t>
      </w:r>
      <w:r>
        <w:rPr>
          <w:rFonts w:ascii="Times New Roman" w:eastAsia="Calibri" w:hAnsi="Times New Roman" w:cs="Times New Roman"/>
          <w:sz w:val="28"/>
          <w:szCs w:val="28"/>
        </w:rPr>
        <w:t>. Предложения органов местного самоуправления по изменению федерального законодательства содержатся в приложении 1 к настоящему Докладу.</w:t>
      </w:r>
    </w:p>
    <w:p w:rsidR="00970A60" w:rsidRPr="00487849" w:rsidRDefault="00970A60" w:rsidP="0045276F">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970A60" w:rsidRPr="00487849" w:rsidRDefault="00970A60" w:rsidP="0045276F">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sectPr w:rsidR="00970A60" w:rsidRPr="00487849" w:rsidSect="006B2A8B">
          <w:footerReference w:type="default" r:id="rId19"/>
          <w:footerReference w:type="first" r:id="rId20"/>
          <w:pgSz w:w="11906" w:h="16838"/>
          <w:pgMar w:top="709" w:right="850" w:bottom="993" w:left="1701" w:header="708" w:footer="397" w:gutter="0"/>
          <w:cols w:space="708"/>
          <w:titlePg/>
          <w:docGrid w:linePitch="360"/>
        </w:sectPr>
      </w:pPr>
    </w:p>
    <w:p w:rsidR="009B628B" w:rsidRPr="00C1208B" w:rsidRDefault="009B628B" w:rsidP="00FC64CD">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1208B">
        <w:rPr>
          <w:rFonts w:ascii="Times New Roman" w:eastAsia="Times New Roman" w:hAnsi="Times New Roman" w:cs="Times New Roman"/>
          <w:sz w:val="28"/>
          <w:szCs w:val="28"/>
          <w:lang w:eastAsia="ru-RU"/>
        </w:rPr>
        <w:lastRenderedPageBreak/>
        <w:t>Таблица</w:t>
      </w:r>
      <w:r w:rsidR="003451E7" w:rsidRPr="00C1208B">
        <w:rPr>
          <w:rFonts w:ascii="Times New Roman" w:eastAsia="Times New Roman" w:hAnsi="Times New Roman" w:cs="Times New Roman"/>
          <w:sz w:val="28"/>
          <w:szCs w:val="28"/>
          <w:lang w:eastAsia="ru-RU"/>
        </w:rPr>
        <w:t xml:space="preserve"> </w:t>
      </w:r>
      <w:r w:rsidR="00B3055D">
        <w:rPr>
          <w:rFonts w:ascii="Times New Roman" w:eastAsia="Times New Roman" w:hAnsi="Times New Roman" w:cs="Times New Roman"/>
          <w:sz w:val="28"/>
          <w:szCs w:val="28"/>
          <w:lang w:eastAsia="ru-RU"/>
        </w:rPr>
        <w:t>6</w:t>
      </w:r>
    </w:p>
    <w:tbl>
      <w:tblPr>
        <w:tblW w:w="15167" w:type="dxa"/>
        <w:tblInd w:w="250" w:type="dxa"/>
        <w:tblLayout w:type="fixed"/>
        <w:tblLook w:val="04A0" w:firstRow="1" w:lastRow="0" w:firstColumn="1" w:lastColumn="0" w:noHBand="0" w:noVBand="1"/>
      </w:tblPr>
      <w:tblGrid>
        <w:gridCol w:w="284"/>
        <w:gridCol w:w="567"/>
        <w:gridCol w:w="1134"/>
        <w:gridCol w:w="993"/>
        <w:gridCol w:w="991"/>
        <w:gridCol w:w="851"/>
        <w:gridCol w:w="708"/>
        <w:gridCol w:w="1560"/>
        <w:gridCol w:w="1417"/>
        <w:gridCol w:w="1418"/>
        <w:gridCol w:w="1275"/>
        <w:gridCol w:w="1418"/>
        <w:gridCol w:w="1276"/>
        <w:gridCol w:w="1275"/>
      </w:tblGrid>
      <w:tr w:rsidR="001E7DF3" w:rsidRPr="00487849" w:rsidTr="00B3078D">
        <w:trPr>
          <w:trHeight w:val="416"/>
        </w:trPr>
        <w:tc>
          <w:tcPr>
            <w:tcW w:w="1985" w:type="dxa"/>
            <w:gridSpan w:val="3"/>
            <w:tcBorders>
              <w:top w:val="nil"/>
              <w:left w:val="nil"/>
              <w:bottom w:val="nil"/>
              <w:right w:val="nil"/>
            </w:tcBorders>
          </w:tcPr>
          <w:p w:rsidR="001E7DF3" w:rsidRPr="00487849" w:rsidRDefault="001E7DF3" w:rsidP="009B628B">
            <w:pPr>
              <w:spacing w:after="0" w:line="240" w:lineRule="auto"/>
              <w:jc w:val="center"/>
              <w:rPr>
                <w:rFonts w:ascii="Times New Roman" w:eastAsia="Times New Roman" w:hAnsi="Times New Roman" w:cs="Times New Roman"/>
                <w:b/>
                <w:bCs/>
                <w:color w:val="000000"/>
                <w:sz w:val="28"/>
                <w:szCs w:val="28"/>
                <w:highlight w:val="yellow"/>
                <w:lang w:eastAsia="ru-RU"/>
              </w:rPr>
            </w:pPr>
          </w:p>
        </w:tc>
        <w:tc>
          <w:tcPr>
            <w:tcW w:w="13182" w:type="dxa"/>
            <w:gridSpan w:val="11"/>
            <w:tcBorders>
              <w:top w:val="nil"/>
              <w:left w:val="nil"/>
              <w:bottom w:val="nil"/>
              <w:right w:val="nil"/>
            </w:tcBorders>
            <w:shd w:val="clear" w:color="auto" w:fill="auto"/>
            <w:noWrap/>
            <w:vAlign w:val="bottom"/>
            <w:hideMark/>
          </w:tcPr>
          <w:p w:rsidR="001E7DF3" w:rsidRPr="00F512E7" w:rsidRDefault="001E7DF3" w:rsidP="009B628B">
            <w:pPr>
              <w:spacing w:after="0" w:line="240" w:lineRule="auto"/>
              <w:jc w:val="center"/>
              <w:rPr>
                <w:rFonts w:ascii="Times New Roman" w:eastAsia="Times New Roman" w:hAnsi="Times New Roman" w:cs="Times New Roman"/>
                <w:b/>
                <w:bCs/>
                <w:color w:val="000000"/>
                <w:sz w:val="28"/>
                <w:szCs w:val="28"/>
                <w:lang w:eastAsia="ru-RU"/>
              </w:rPr>
            </w:pPr>
            <w:r w:rsidRPr="00F512E7">
              <w:rPr>
                <w:rFonts w:ascii="Times New Roman" w:eastAsia="Times New Roman" w:hAnsi="Times New Roman" w:cs="Times New Roman"/>
                <w:b/>
                <w:bCs/>
                <w:color w:val="000000"/>
                <w:sz w:val="28"/>
                <w:szCs w:val="28"/>
                <w:lang w:eastAsia="ru-RU"/>
              </w:rPr>
              <w:t>Бюджетно-финансовое обеспечение местного самоуправления</w:t>
            </w:r>
          </w:p>
        </w:tc>
      </w:tr>
      <w:tr w:rsidR="001E7DF3" w:rsidRPr="00487849" w:rsidTr="00B3078D">
        <w:trPr>
          <w:trHeight w:val="297"/>
        </w:trPr>
        <w:tc>
          <w:tcPr>
            <w:tcW w:w="1985" w:type="dxa"/>
            <w:gridSpan w:val="3"/>
            <w:tcBorders>
              <w:top w:val="nil"/>
              <w:left w:val="nil"/>
              <w:bottom w:val="single" w:sz="12" w:space="0" w:color="auto"/>
              <w:right w:val="nil"/>
            </w:tcBorders>
          </w:tcPr>
          <w:p w:rsidR="001E7DF3" w:rsidRPr="00487849" w:rsidRDefault="001E7DF3" w:rsidP="009B628B">
            <w:pPr>
              <w:spacing w:after="0" w:line="240" w:lineRule="auto"/>
              <w:jc w:val="center"/>
              <w:rPr>
                <w:rFonts w:ascii="Times New Roman" w:eastAsia="Times New Roman" w:hAnsi="Times New Roman" w:cs="Times New Roman"/>
                <w:b/>
                <w:bCs/>
                <w:color w:val="000000"/>
                <w:sz w:val="28"/>
                <w:szCs w:val="28"/>
                <w:highlight w:val="yellow"/>
                <w:lang w:eastAsia="ru-RU"/>
              </w:rPr>
            </w:pPr>
          </w:p>
        </w:tc>
        <w:tc>
          <w:tcPr>
            <w:tcW w:w="13182" w:type="dxa"/>
            <w:gridSpan w:val="11"/>
            <w:tcBorders>
              <w:top w:val="nil"/>
              <w:left w:val="nil"/>
              <w:bottom w:val="single" w:sz="12" w:space="0" w:color="auto"/>
              <w:right w:val="nil"/>
            </w:tcBorders>
            <w:shd w:val="clear" w:color="auto" w:fill="auto"/>
            <w:noWrap/>
            <w:vAlign w:val="bottom"/>
            <w:hideMark/>
          </w:tcPr>
          <w:p w:rsidR="001E7DF3" w:rsidRPr="00F512E7" w:rsidRDefault="001E7DF3" w:rsidP="009B628B">
            <w:pPr>
              <w:spacing w:after="0" w:line="240" w:lineRule="auto"/>
              <w:jc w:val="center"/>
              <w:rPr>
                <w:rFonts w:ascii="Times New Roman" w:eastAsia="Times New Roman" w:hAnsi="Times New Roman" w:cs="Times New Roman"/>
                <w:b/>
                <w:bCs/>
                <w:color w:val="000000"/>
                <w:sz w:val="28"/>
                <w:szCs w:val="28"/>
                <w:lang w:eastAsia="ru-RU"/>
              </w:rPr>
            </w:pPr>
            <w:r w:rsidRPr="00F512E7">
              <w:rPr>
                <w:rFonts w:ascii="Times New Roman" w:eastAsia="Times New Roman" w:hAnsi="Times New Roman" w:cs="Times New Roman"/>
                <w:b/>
                <w:bCs/>
                <w:color w:val="000000"/>
                <w:sz w:val="28"/>
                <w:szCs w:val="28"/>
                <w:lang w:eastAsia="ru-RU"/>
              </w:rPr>
              <w:t>Красноярского края</w:t>
            </w:r>
          </w:p>
        </w:tc>
      </w:tr>
      <w:tr w:rsidR="00B3078D" w:rsidRPr="00487849" w:rsidTr="00B3078D">
        <w:trPr>
          <w:cantSplit/>
          <w:trHeight w:val="2728"/>
        </w:trPr>
        <w:tc>
          <w:tcPr>
            <w:tcW w:w="851"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1E7DF3" w:rsidRPr="00F512E7" w:rsidRDefault="001E7DF3" w:rsidP="009B628B">
            <w:pPr>
              <w:spacing w:after="0" w:line="240" w:lineRule="auto"/>
              <w:jc w:val="center"/>
              <w:rPr>
                <w:rFonts w:ascii="Times New Roman" w:eastAsia="Times New Roman" w:hAnsi="Times New Roman" w:cs="Times New Roman"/>
                <w:b/>
                <w:color w:val="000000"/>
                <w:lang w:eastAsia="ru-RU"/>
              </w:rPr>
            </w:pPr>
            <w:r w:rsidRPr="00F512E7">
              <w:rPr>
                <w:rFonts w:ascii="Times New Roman" w:eastAsia="Times New Roman" w:hAnsi="Times New Roman" w:cs="Times New Roman"/>
                <w:b/>
                <w:color w:val="000000"/>
                <w:lang w:eastAsia="ru-RU"/>
              </w:rPr>
              <w:t>№ п/п</w:t>
            </w:r>
          </w:p>
        </w:tc>
        <w:tc>
          <w:tcPr>
            <w:tcW w:w="3118" w:type="dxa"/>
            <w:gridSpan w:val="3"/>
            <w:tcBorders>
              <w:top w:val="single" w:sz="12" w:space="0" w:color="auto"/>
              <w:left w:val="nil"/>
              <w:bottom w:val="single" w:sz="4" w:space="0" w:color="auto"/>
              <w:right w:val="single" w:sz="4" w:space="0" w:color="auto"/>
            </w:tcBorders>
            <w:shd w:val="clear" w:color="auto" w:fill="auto"/>
            <w:vAlign w:val="center"/>
            <w:hideMark/>
          </w:tcPr>
          <w:p w:rsidR="001E7DF3" w:rsidRPr="00F512E7" w:rsidRDefault="001E7DF3" w:rsidP="009B628B">
            <w:pPr>
              <w:spacing w:after="0" w:line="240" w:lineRule="auto"/>
              <w:jc w:val="center"/>
              <w:rPr>
                <w:rFonts w:ascii="Times New Roman" w:eastAsia="Times New Roman" w:hAnsi="Times New Roman" w:cs="Times New Roman"/>
                <w:b/>
                <w:lang w:eastAsia="ru-RU"/>
              </w:rPr>
            </w:pPr>
            <w:r w:rsidRPr="00F512E7">
              <w:rPr>
                <w:rFonts w:ascii="Times New Roman" w:eastAsia="Times New Roman" w:hAnsi="Times New Roman" w:cs="Times New Roman"/>
                <w:b/>
                <w:lang w:eastAsia="ru-RU"/>
              </w:rPr>
              <w:t>Наименование показателя</w:t>
            </w:r>
          </w:p>
        </w:tc>
        <w:tc>
          <w:tcPr>
            <w:tcW w:w="851" w:type="dxa"/>
            <w:tcBorders>
              <w:top w:val="single" w:sz="12" w:space="0" w:color="auto"/>
              <w:left w:val="nil"/>
              <w:bottom w:val="single" w:sz="4" w:space="0" w:color="auto"/>
              <w:right w:val="single" w:sz="4" w:space="0" w:color="auto"/>
            </w:tcBorders>
            <w:shd w:val="clear" w:color="auto" w:fill="auto"/>
            <w:textDirection w:val="btLr"/>
            <w:vAlign w:val="center"/>
            <w:hideMark/>
          </w:tcPr>
          <w:p w:rsidR="001E7DF3" w:rsidRPr="00F512E7" w:rsidRDefault="001E7DF3" w:rsidP="009B628B">
            <w:pPr>
              <w:spacing w:after="0" w:line="240" w:lineRule="auto"/>
              <w:ind w:right="113"/>
              <w:jc w:val="center"/>
              <w:rPr>
                <w:rFonts w:ascii="Times New Roman" w:eastAsia="Times New Roman" w:hAnsi="Times New Roman" w:cs="Times New Roman"/>
                <w:b/>
                <w:lang w:eastAsia="ru-RU"/>
              </w:rPr>
            </w:pPr>
            <w:r w:rsidRPr="00F512E7">
              <w:rPr>
                <w:rFonts w:ascii="Times New Roman" w:eastAsia="Times New Roman" w:hAnsi="Times New Roman" w:cs="Times New Roman"/>
                <w:b/>
                <w:lang w:eastAsia="ru-RU"/>
              </w:rPr>
              <w:t>Единица измерения</w:t>
            </w:r>
          </w:p>
        </w:tc>
        <w:tc>
          <w:tcPr>
            <w:tcW w:w="708" w:type="dxa"/>
            <w:tcBorders>
              <w:top w:val="single" w:sz="12" w:space="0" w:color="auto"/>
              <w:left w:val="nil"/>
              <w:bottom w:val="single" w:sz="4" w:space="0" w:color="auto"/>
              <w:right w:val="single" w:sz="4" w:space="0" w:color="auto"/>
            </w:tcBorders>
            <w:shd w:val="clear" w:color="auto" w:fill="auto"/>
            <w:textDirection w:val="btLr"/>
            <w:vAlign w:val="center"/>
            <w:hideMark/>
          </w:tcPr>
          <w:p w:rsidR="001E7DF3" w:rsidRPr="00F512E7" w:rsidRDefault="001E7DF3" w:rsidP="009B628B">
            <w:pPr>
              <w:spacing w:after="0" w:line="240" w:lineRule="auto"/>
              <w:ind w:right="113"/>
              <w:jc w:val="center"/>
              <w:rPr>
                <w:rFonts w:ascii="Times New Roman" w:eastAsia="Times New Roman" w:hAnsi="Times New Roman" w:cs="Times New Roman"/>
                <w:b/>
                <w:lang w:eastAsia="ru-RU"/>
              </w:rPr>
            </w:pPr>
            <w:r w:rsidRPr="00F512E7">
              <w:rPr>
                <w:rFonts w:ascii="Times New Roman" w:eastAsia="Times New Roman" w:hAnsi="Times New Roman" w:cs="Times New Roman"/>
                <w:b/>
                <w:lang w:eastAsia="ru-RU"/>
              </w:rPr>
              <w:t>Год</w:t>
            </w:r>
          </w:p>
        </w:tc>
        <w:tc>
          <w:tcPr>
            <w:tcW w:w="1560" w:type="dxa"/>
            <w:tcBorders>
              <w:top w:val="single" w:sz="12" w:space="0" w:color="auto"/>
              <w:left w:val="nil"/>
              <w:bottom w:val="single" w:sz="4" w:space="0" w:color="auto"/>
              <w:right w:val="single" w:sz="4" w:space="0" w:color="auto"/>
            </w:tcBorders>
            <w:shd w:val="clear" w:color="auto" w:fill="auto"/>
            <w:textDirection w:val="btLr"/>
            <w:vAlign w:val="center"/>
            <w:hideMark/>
          </w:tcPr>
          <w:p w:rsidR="001E7DF3" w:rsidRPr="00F512E7" w:rsidRDefault="001E7DF3" w:rsidP="009B628B">
            <w:pPr>
              <w:spacing w:after="0" w:line="240" w:lineRule="auto"/>
              <w:ind w:right="113"/>
              <w:jc w:val="center"/>
              <w:rPr>
                <w:rFonts w:ascii="Times New Roman" w:eastAsia="Times New Roman" w:hAnsi="Times New Roman" w:cs="Times New Roman"/>
                <w:b/>
                <w:lang w:eastAsia="ru-RU"/>
              </w:rPr>
            </w:pPr>
            <w:r w:rsidRPr="00F512E7">
              <w:rPr>
                <w:rFonts w:ascii="Times New Roman" w:eastAsia="Times New Roman" w:hAnsi="Times New Roman" w:cs="Times New Roman"/>
                <w:b/>
                <w:lang w:eastAsia="ru-RU"/>
              </w:rPr>
              <w:t xml:space="preserve">Всего </w:t>
            </w:r>
          </w:p>
        </w:tc>
        <w:tc>
          <w:tcPr>
            <w:tcW w:w="1417" w:type="dxa"/>
            <w:tcBorders>
              <w:top w:val="single" w:sz="12" w:space="0" w:color="auto"/>
              <w:left w:val="nil"/>
              <w:bottom w:val="single" w:sz="4" w:space="0" w:color="auto"/>
              <w:right w:val="single" w:sz="4" w:space="0" w:color="auto"/>
            </w:tcBorders>
            <w:shd w:val="clear" w:color="auto" w:fill="auto"/>
            <w:textDirection w:val="btLr"/>
            <w:vAlign w:val="center"/>
            <w:hideMark/>
          </w:tcPr>
          <w:p w:rsidR="001E7DF3" w:rsidRPr="00F512E7" w:rsidRDefault="001E7DF3" w:rsidP="009B628B">
            <w:pPr>
              <w:spacing w:after="0" w:line="240" w:lineRule="auto"/>
              <w:ind w:right="113"/>
              <w:jc w:val="center"/>
              <w:rPr>
                <w:rFonts w:ascii="Times New Roman" w:eastAsia="Times New Roman" w:hAnsi="Times New Roman" w:cs="Times New Roman"/>
                <w:b/>
                <w:lang w:eastAsia="ru-RU"/>
              </w:rPr>
            </w:pPr>
            <w:r w:rsidRPr="00F512E7">
              <w:rPr>
                <w:rFonts w:ascii="Times New Roman" w:eastAsia="Times New Roman" w:hAnsi="Times New Roman" w:cs="Times New Roman"/>
                <w:b/>
                <w:lang w:eastAsia="ru-RU"/>
              </w:rPr>
              <w:t>Административный центр город Красноярск</w:t>
            </w:r>
          </w:p>
        </w:tc>
        <w:tc>
          <w:tcPr>
            <w:tcW w:w="14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1E7DF3" w:rsidRPr="00F512E7" w:rsidRDefault="001E7DF3" w:rsidP="009B628B">
            <w:pPr>
              <w:spacing w:after="0" w:line="240" w:lineRule="auto"/>
              <w:ind w:right="113"/>
              <w:jc w:val="center"/>
              <w:rPr>
                <w:rFonts w:ascii="Times New Roman" w:eastAsia="Times New Roman" w:hAnsi="Times New Roman" w:cs="Times New Roman"/>
                <w:b/>
                <w:lang w:eastAsia="ru-RU"/>
              </w:rPr>
            </w:pPr>
            <w:r w:rsidRPr="00F512E7">
              <w:rPr>
                <w:rFonts w:ascii="Times New Roman" w:eastAsia="Times New Roman" w:hAnsi="Times New Roman" w:cs="Times New Roman"/>
                <w:b/>
                <w:lang w:eastAsia="ru-RU"/>
              </w:rPr>
              <w:t>Городские округа</w:t>
            </w:r>
          </w:p>
        </w:tc>
        <w:tc>
          <w:tcPr>
            <w:tcW w:w="1275" w:type="dxa"/>
            <w:tcBorders>
              <w:top w:val="single" w:sz="12" w:space="0" w:color="auto"/>
              <w:left w:val="nil"/>
              <w:bottom w:val="single" w:sz="4" w:space="0" w:color="auto"/>
              <w:right w:val="single" w:sz="4" w:space="0" w:color="auto"/>
            </w:tcBorders>
            <w:textDirection w:val="btLr"/>
            <w:vAlign w:val="center"/>
          </w:tcPr>
          <w:p w:rsidR="001E7DF3" w:rsidRPr="00F512E7" w:rsidRDefault="00C430B8" w:rsidP="00C430B8">
            <w:pPr>
              <w:spacing w:after="0" w:line="240" w:lineRule="auto"/>
              <w:ind w:right="113"/>
              <w:jc w:val="center"/>
              <w:rPr>
                <w:rFonts w:ascii="Times New Roman" w:eastAsia="Times New Roman" w:hAnsi="Times New Roman" w:cs="Times New Roman"/>
                <w:b/>
                <w:lang w:eastAsia="ru-RU"/>
              </w:rPr>
            </w:pPr>
            <w:r w:rsidRPr="00F512E7">
              <w:rPr>
                <w:rFonts w:ascii="Times New Roman" w:eastAsia="Times New Roman" w:hAnsi="Times New Roman" w:cs="Times New Roman"/>
                <w:b/>
                <w:lang w:eastAsia="ru-RU"/>
              </w:rPr>
              <w:t>Муниципальные округа</w:t>
            </w:r>
          </w:p>
          <w:p w:rsidR="00C430B8" w:rsidRPr="00F512E7" w:rsidRDefault="00C430B8" w:rsidP="00C430B8">
            <w:pPr>
              <w:spacing w:after="0" w:line="240" w:lineRule="auto"/>
              <w:ind w:right="113"/>
              <w:jc w:val="center"/>
              <w:rPr>
                <w:rFonts w:ascii="Times New Roman" w:eastAsia="Times New Roman" w:hAnsi="Times New Roman" w:cs="Times New Roman"/>
                <w:b/>
                <w:lang w:eastAsia="ru-RU"/>
              </w:rPr>
            </w:pPr>
          </w:p>
        </w:tc>
        <w:tc>
          <w:tcPr>
            <w:tcW w:w="1418" w:type="dxa"/>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1E7DF3" w:rsidRPr="00F512E7" w:rsidRDefault="001E7DF3" w:rsidP="009B628B">
            <w:pPr>
              <w:spacing w:after="0" w:line="240" w:lineRule="auto"/>
              <w:ind w:right="113"/>
              <w:jc w:val="center"/>
              <w:rPr>
                <w:rFonts w:ascii="Times New Roman" w:eastAsia="Times New Roman" w:hAnsi="Times New Roman" w:cs="Times New Roman"/>
                <w:b/>
                <w:lang w:eastAsia="ru-RU"/>
              </w:rPr>
            </w:pPr>
            <w:r w:rsidRPr="00F512E7">
              <w:rPr>
                <w:rFonts w:ascii="Times New Roman" w:eastAsia="Times New Roman" w:hAnsi="Times New Roman" w:cs="Times New Roman"/>
                <w:b/>
                <w:lang w:eastAsia="ru-RU"/>
              </w:rPr>
              <w:t>Муниципальные районы</w:t>
            </w:r>
          </w:p>
        </w:tc>
        <w:tc>
          <w:tcPr>
            <w:tcW w:w="1276" w:type="dxa"/>
            <w:tcBorders>
              <w:top w:val="single" w:sz="12" w:space="0" w:color="auto"/>
              <w:left w:val="nil"/>
              <w:bottom w:val="single" w:sz="4" w:space="0" w:color="auto"/>
              <w:right w:val="single" w:sz="4" w:space="0" w:color="auto"/>
            </w:tcBorders>
            <w:shd w:val="clear" w:color="auto" w:fill="auto"/>
            <w:textDirection w:val="btLr"/>
            <w:vAlign w:val="center"/>
            <w:hideMark/>
          </w:tcPr>
          <w:p w:rsidR="001E7DF3" w:rsidRPr="00F512E7" w:rsidRDefault="001E7DF3" w:rsidP="009B628B">
            <w:pPr>
              <w:spacing w:after="0" w:line="240" w:lineRule="auto"/>
              <w:ind w:right="113"/>
              <w:jc w:val="center"/>
              <w:rPr>
                <w:rFonts w:ascii="Times New Roman" w:eastAsia="Times New Roman" w:hAnsi="Times New Roman" w:cs="Times New Roman"/>
                <w:b/>
                <w:lang w:eastAsia="ru-RU"/>
              </w:rPr>
            </w:pPr>
            <w:r w:rsidRPr="00F512E7">
              <w:rPr>
                <w:rFonts w:ascii="Times New Roman" w:eastAsia="Times New Roman" w:hAnsi="Times New Roman" w:cs="Times New Roman"/>
                <w:b/>
                <w:lang w:eastAsia="ru-RU"/>
              </w:rPr>
              <w:t>Городские поселения</w:t>
            </w:r>
          </w:p>
        </w:tc>
        <w:tc>
          <w:tcPr>
            <w:tcW w:w="1275" w:type="dxa"/>
            <w:tcBorders>
              <w:top w:val="single" w:sz="4" w:space="0" w:color="auto"/>
              <w:left w:val="nil"/>
              <w:bottom w:val="single" w:sz="4" w:space="0" w:color="auto"/>
              <w:right w:val="single" w:sz="12" w:space="0" w:color="auto"/>
            </w:tcBorders>
            <w:shd w:val="clear" w:color="auto" w:fill="auto"/>
            <w:textDirection w:val="btLr"/>
            <w:vAlign w:val="center"/>
            <w:hideMark/>
          </w:tcPr>
          <w:p w:rsidR="001E7DF3" w:rsidRPr="00F512E7" w:rsidRDefault="001E7DF3" w:rsidP="009B628B">
            <w:pPr>
              <w:spacing w:after="0" w:line="240" w:lineRule="auto"/>
              <w:ind w:right="113"/>
              <w:jc w:val="center"/>
              <w:rPr>
                <w:rFonts w:ascii="Times New Roman" w:eastAsia="Times New Roman" w:hAnsi="Times New Roman" w:cs="Times New Roman"/>
                <w:b/>
                <w:lang w:eastAsia="ru-RU"/>
              </w:rPr>
            </w:pPr>
            <w:r w:rsidRPr="00F512E7">
              <w:rPr>
                <w:rFonts w:ascii="Times New Roman" w:eastAsia="Times New Roman" w:hAnsi="Times New Roman" w:cs="Times New Roman"/>
                <w:b/>
                <w:lang w:eastAsia="ru-RU"/>
              </w:rPr>
              <w:t>Сельские поселения</w:t>
            </w:r>
          </w:p>
        </w:tc>
      </w:tr>
      <w:tr w:rsidR="00B3078D" w:rsidRPr="00487849" w:rsidTr="00B3078D">
        <w:trPr>
          <w:trHeight w:val="252"/>
        </w:trPr>
        <w:tc>
          <w:tcPr>
            <w:tcW w:w="851" w:type="dxa"/>
            <w:gridSpan w:val="2"/>
            <w:tcBorders>
              <w:top w:val="nil"/>
              <w:left w:val="single" w:sz="12" w:space="0" w:color="auto"/>
              <w:bottom w:val="single" w:sz="4" w:space="0" w:color="auto"/>
              <w:right w:val="single" w:sz="4" w:space="0" w:color="auto"/>
            </w:tcBorders>
            <w:shd w:val="clear" w:color="auto" w:fill="auto"/>
            <w:vAlign w:val="center"/>
            <w:hideMark/>
          </w:tcPr>
          <w:p w:rsidR="00C430B8" w:rsidRPr="00F512E7" w:rsidRDefault="00C430B8" w:rsidP="009B628B">
            <w:pPr>
              <w:spacing w:after="0" w:line="240" w:lineRule="auto"/>
              <w:jc w:val="center"/>
              <w:rPr>
                <w:rFonts w:ascii="Times New Roman" w:eastAsia="Times New Roman" w:hAnsi="Times New Roman" w:cs="Times New Roman"/>
                <w:color w:val="000000"/>
                <w:lang w:eastAsia="ru-RU"/>
              </w:rPr>
            </w:pPr>
            <w:r w:rsidRPr="00F512E7">
              <w:rPr>
                <w:rFonts w:ascii="Times New Roman" w:eastAsia="Times New Roman" w:hAnsi="Times New Roman" w:cs="Times New Roman"/>
                <w:color w:val="000000"/>
                <w:lang w:eastAsia="ru-RU"/>
              </w:rPr>
              <w:t>1</w:t>
            </w:r>
          </w:p>
        </w:tc>
        <w:tc>
          <w:tcPr>
            <w:tcW w:w="3118" w:type="dxa"/>
            <w:gridSpan w:val="3"/>
            <w:tcBorders>
              <w:top w:val="nil"/>
              <w:left w:val="nil"/>
              <w:bottom w:val="single" w:sz="4" w:space="0" w:color="auto"/>
              <w:right w:val="single" w:sz="4" w:space="0" w:color="auto"/>
            </w:tcBorders>
            <w:shd w:val="clear" w:color="auto" w:fill="auto"/>
            <w:vAlign w:val="center"/>
            <w:hideMark/>
          </w:tcPr>
          <w:p w:rsidR="00C430B8" w:rsidRPr="00F512E7" w:rsidRDefault="00C430B8" w:rsidP="009B628B">
            <w:pPr>
              <w:spacing w:after="0" w:line="240" w:lineRule="auto"/>
              <w:jc w:val="center"/>
              <w:rPr>
                <w:rFonts w:ascii="Times New Roman" w:eastAsia="Times New Roman" w:hAnsi="Times New Roman" w:cs="Times New Roman"/>
                <w:color w:val="000000"/>
                <w:lang w:eastAsia="ru-RU"/>
              </w:rPr>
            </w:pPr>
            <w:r w:rsidRPr="00F512E7">
              <w:rPr>
                <w:rFonts w:ascii="Times New Roman" w:eastAsia="Times New Roman" w:hAnsi="Times New Roman" w:cs="Times New Roman"/>
                <w:color w:val="00000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C430B8" w:rsidRPr="00F512E7" w:rsidRDefault="00C430B8" w:rsidP="009B628B">
            <w:pPr>
              <w:spacing w:after="0" w:line="240" w:lineRule="auto"/>
              <w:jc w:val="center"/>
              <w:rPr>
                <w:rFonts w:ascii="Times New Roman" w:eastAsia="Times New Roman" w:hAnsi="Times New Roman" w:cs="Times New Roman"/>
                <w:color w:val="000000"/>
                <w:lang w:eastAsia="ru-RU"/>
              </w:rPr>
            </w:pPr>
            <w:r w:rsidRPr="00F512E7">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C430B8" w:rsidRPr="00F512E7" w:rsidRDefault="00C430B8" w:rsidP="009B628B">
            <w:pPr>
              <w:spacing w:after="0" w:line="240" w:lineRule="auto"/>
              <w:jc w:val="center"/>
              <w:rPr>
                <w:rFonts w:ascii="Times New Roman" w:eastAsia="Times New Roman" w:hAnsi="Times New Roman" w:cs="Times New Roman"/>
                <w:color w:val="000000"/>
                <w:lang w:eastAsia="ru-RU"/>
              </w:rPr>
            </w:pPr>
            <w:r w:rsidRPr="00F512E7">
              <w:rPr>
                <w:rFonts w:ascii="Times New Roman" w:eastAsia="Times New Roman" w:hAnsi="Times New Roman" w:cs="Times New Roman"/>
                <w:color w:val="000000"/>
                <w:lang w:eastAsia="ru-RU"/>
              </w:rPr>
              <w:t>4</w:t>
            </w:r>
          </w:p>
        </w:tc>
        <w:tc>
          <w:tcPr>
            <w:tcW w:w="1560" w:type="dxa"/>
            <w:tcBorders>
              <w:top w:val="nil"/>
              <w:left w:val="nil"/>
              <w:bottom w:val="single" w:sz="4" w:space="0" w:color="auto"/>
              <w:right w:val="single" w:sz="4" w:space="0" w:color="auto"/>
            </w:tcBorders>
            <w:shd w:val="clear" w:color="auto" w:fill="auto"/>
            <w:vAlign w:val="center"/>
            <w:hideMark/>
          </w:tcPr>
          <w:p w:rsidR="00C430B8" w:rsidRPr="00F512E7" w:rsidRDefault="00C430B8" w:rsidP="009B628B">
            <w:pPr>
              <w:spacing w:after="0" w:line="240" w:lineRule="auto"/>
              <w:jc w:val="center"/>
              <w:rPr>
                <w:rFonts w:ascii="Times New Roman" w:eastAsia="Times New Roman" w:hAnsi="Times New Roman" w:cs="Times New Roman"/>
                <w:color w:val="000000"/>
                <w:lang w:eastAsia="ru-RU"/>
              </w:rPr>
            </w:pPr>
            <w:r w:rsidRPr="00F512E7">
              <w:rPr>
                <w:rFonts w:ascii="Times New Roman" w:eastAsia="Times New Roman" w:hAnsi="Times New Roman" w:cs="Times New Roman"/>
                <w:color w:val="000000"/>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C430B8" w:rsidRPr="00F512E7" w:rsidRDefault="00C430B8" w:rsidP="009B628B">
            <w:pPr>
              <w:spacing w:after="0" w:line="240" w:lineRule="auto"/>
              <w:jc w:val="center"/>
              <w:rPr>
                <w:rFonts w:ascii="Times New Roman" w:eastAsia="Times New Roman" w:hAnsi="Times New Roman" w:cs="Times New Roman"/>
                <w:color w:val="000000"/>
                <w:lang w:eastAsia="ru-RU"/>
              </w:rPr>
            </w:pPr>
            <w:r w:rsidRPr="00F512E7">
              <w:rPr>
                <w:rFonts w:ascii="Times New Roman" w:eastAsia="Times New Roman" w:hAnsi="Times New Roman" w:cs="Times New Roman"/>
                <w:color w:val="000000"/>
                <w:lang w:eastAsia="ru-RU"/>
              </w:rPr>
              <w:t>6</w:t>
            </w:r>
          </w:p>
        </w:tc>
        <w:tc>
          <w:tcPr>
            <w:tcW w:w="1418" w:type="dxa"/>
            <w:tcBorders>
              <w:top w:val="nil"/>
              <w:left w:val="nil"/>
              <w:bottom w:val="single" w:sz="4" w:space="0" w:color="auto"/>
              <w:right w:val="single" w:sz="4" w:space="0" w:color="auto"/>
            </w:tcBorders>
            <w:shd w:val="clear" w:color="auto" w:fill="auto"/>
            <w:vAlign w:val="center"/>
            <w:hideMark/>
          </w:tcPr>
          <w:p w:rsidR="00C430B8" w:rsidRPr="00F512E7" w:rsidRDefault="00C430B8" w:rsidP="009B628B">
            <w:pPr>
              <w:spacing w:after="0" w:line="240" w:lineRule="auto"/>
              <w:jc w:val="center"/>
              <w:rPr>
                <w:rFonts w:ascii="Times New Roman" w:eastAsia="Times New Roman" w:hAnsi="Times New Roman" w:cs="Times New Roman"/>
                <w:color w:val="000000"/>
                <w:lang w:eastAsia="ru-RU"/>
              </w:rPr>
            </w:pPr>
            <w:r w:rsidRPr="00F512E7">
              <w:rPr>
                <w:rFonts w:ascii="Times New Roman" w:eastAsia="Times New Roman" w:hAnsi="Times New Roman" w:cs="Times New Roman"/>
                <w:color w:val="000000"/>
                <w:lang w:eastAsia="ru-RU"/>
              </w:rPr>
              <w:t>7</w:t>
            </w:r>
          </w:p>
        </w:tc>
        <w:tc>
          <w:tcPr>
            <w:tcW w:w="1275" w:type="dxa"/>
            <w:tcBorders>
              <w:top w:val="single" w:sz="4" w:space="0" w:color="auto"/>
              <w:left w:val="nil"/>
              <w:bottom w:val="single" w:sz="4" w:space="0" w:color="auto"/>
              <w:right w:val="single" w:sz="4" w:space="0" w:color="auto"/>
            </w:tcBorders>
            <w:vAlign w:val="center"/>
          </w:tcPr>
          <w:p w:rsidR="00C430B8" w:rsidRPr="00F512E7" w:rsidRDefault="00C430B8" w:rsidP="00633B93">
            <w:pPr>
              <w:spacing w:after="0" w:line="240" w:lineRule="auto"/>
              <w:jc w:val="center"/>
              <w:rPr>
                <w:rFonts w:ascii="Times New Roman" w:eastAsia="Times New Roman" w:hAnsi="Times New Roman" w:cs="Times New Roman"/>
                <w:color w:val="000000"/>
                <w:lang w:eastAsia="ru-RU"/>
              </w:rPr>
            </w:pPr>
            <w:r w:rsidRPr="00F512E7">
              <w:rPr>
                <w:rFonts w:ascii="Times New Roman" w:eastAsia="Times New Roman" w:hAnsi="Times New Roman" w:cs="Times New Roman"/>
                <w:color w:val="000000"/>
                <w:lang w:eastAsia="ru-RU"/>
              </w:rPr>
              <w:t>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430B8" w:rsidRPr="00F512E7" w:rsidRDefault="00C430B8" w:rsidP="00633B93">
            <w:pPr>
              <w:spacing w:after="0" w:line="240" w:lineRule="auto"/>
              <w:jc w:val="center"/>
              <w:rPr>
                <w:rFonts w:ascii="Times New Roman" w:eastAsia="Times New Roman" w:hAnsi="Times New Roman" w:cs="Times New Roman"/>
                <w:color w:val="000000"/>
                <w:lang w:eastAsia="ru-RU"/>
              </w:rPr>
            </w:pPr>
            <w:r w:rsidRPr="00F512E7">
              <w:rPr>
                <w:rFonts w:ascii="Times New Roman" w:eastAsia="Times New Roman" w:hAnsi="Times New Roman" w:cs="Times New Roman"/>
                <w:color w:val="000000"/>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C430B8" w:rsidRPr="00F512E7" w:rsidRDefault="00C430B8" w:rsidP="00633B93">
            <w:pPr>
              <w:spacing w:after="0" w:line="240" w:lineRule="auto"/>
              <w:jc w:val="center"/>
              <w:rPr>
                <w:rFonts w:ascii="Times New Roman" w:eastAsia="Times New Roman" w:hAnsi="Times New Roman" w:cs="Times New Roman"/>
                <w:color w:val="000000"/>
                <w:lang w:eastAsia="ru-RU"/>
              </w:rPr>
            </w:pPr>
            <w:r w:rsidRPr="00F512E7">
              <w:rPr>
                <w:rFonts w:ascii="Times New Roman" w:eastAsia="Times New Roman" w:hAnsi="Times New Roman" w:cs="Times New Roman"/>
                <w:color w:val="000000"/>
                <w:lang w:eastAsia="ru-RU"/>
              </w:rPr>
              <w:t>10</w:t>
            </w:r>
          </w:p>
        </w:tc>
        <w:tc>
          <w:tcPr>
            <w:tcW w:w="1275" w:type="dxa"/>
            <w:tcBorders>
              <w:top w:val="nil"/>
              <w:left w:val="nil"/>
              <w:bottom w:val="single" w:sz="4" w:space="0" w:color="auto"/>
              <w:right w:val="single" w:sz="12" w:space="0" w:color="auto"/>
            </w:tcBorders>
            <w:shd w:val="clear" w:color="auto" w:fill="auto"/>
            <w:vAlign w:val="center"/>
            <w:hideMark/>
          </w:tcPr>
          <w:p w:rsidR="00C430B8" w:rsidRPr="00F512E7" w:rsidRDefault="00C430B8" w:rsidP="009B628B">
            <w:pPr>
              <w:spacing w:after="0" w:line="240" w:lineRule="auto"/>
              <w:jc w:val="center"/>
              <w:rPr>
                <w:rFonts w:ascii="Times New Roman" w:eastAsia="Times New Roman" w:hAnsi="Times New Roman" w:cs="Times New Roman"/>
                <w:color w:val="000000"/>
                <w:lang w:eastAsia="ru-RU"/>
              </w:rPr>
            </w:pPr>
            <w:r w:rsidRPr="00F512E7">
              <w:rPr>
                <w:rFonts w:ascii="Times New Roman" w:eastAsia="Times New Roman" w:hAnsi="Times New Roman" w:cs="Times New Roman"/>
                <w:color w:val="000000"/>
                <w:lang w:eastAsia="ru-RU"/>
              </w:rPr>
              <w:t>11</w:t>
            </w:r>
          </w:p>
        </w:tc>
      </w:tr>
      <w:tr w:rsidR="001E7DF3" w:rsidRPr="00487849" w:rsidTr="00B3078D">
        <w:trPr>
          <w:trHeight w:val="312"/>
        </w:trPr>
        <w:tc>
          <w:tcPr>
            <w:tcW w:w="851" w:type="dxa"/>
            <w:gridSpan w:val="2"/>
            <w:tcBorders>
              <w:top w:val="nil"/>
              <w:left w:val="single" w:sz="12" w:space="0" w:color="auto"/>
              <w:bottom w:val="single" w:sz="4" w:space="0" w:color="auto"/>
              <w:right w:val="single" w:sz="4" w:space="0" w:color="auto"/>
            </w:tcBorders>
            <w:shd w:val="clear" w:color="000000" w:fill="D9D9D9"/>
            <w:noWrap/>
            <w:vAlign w:val="center"/>
            <w:hideMark/>
          </w:tcPr>
          <w:p w:rsidR="001E7DF3" w:rsidRPr="00F512E7" w:rsidRDefault="001E7DF3" w:rsidP="009B628B">
            <w:pPr>
              <w:spacing w:after="0" w:line="240" w:lineRule="auto"/>
              <w:jc w:val="center"/>
              <w:rPr>
                <w:rFonts w:ascii="Times New Roman" w:eastAsia="Times New Roman" w:hAnsi="Times New Roman" w:cs="Times New Roman"/>
                <w:b/>
                <w:bCs/>
                <w:lang w:eastAsia="ru-RU"/>
              </w:rPr>
            </w:pPr>
            <w:r w:rsidRPr="00F512E7">
              <w:rPr>
                <w:rFonts w:ascii="Times New Roman" w:eastAsia="Times New Roman" w:hAnsi="Times New Roman" w:cs="Times New Roman"/>
                <w:b/>
                <w:bCs/>
                <w:lang w:eastAsia="ru-RU"/>
              </w:rPr>
              <w:t> </w:t>
            </w:r>
          </w:p>
        </w:tc>
        <w:tc>
          <w:tcPr>
            <w:tcW w:w="2127" w:type="dxa"/>
            <w:gridSpan w:val="2"/>
            <w:tcBorders>
              <w:top w:val="single" w:sz="4" w:space="0" w:color="auto"/>
              <w:left w:val="nil"/>
              <w:bottom w:val="single" w:sz="4" w:space="0" w:color="auto"/>
              <w:right w:val="nil"/>
            </w:tcBorders>
            <w:shd w:val="clear" w:color="000000" w:fill="D9D9D9"/>
          </w:tcPr>
          <w:p w:rsidR="001E7DF3" w:rsidRPr="00F512E7" w:rsidRDefault="001E7DF3" w:rsidP="009B628B">
            <w:pPr>
              <w:spacing w:after="0" w:line="240" w:lineRule="auto"/>
              <w:jc w:val="center"/>
              <w:rPr>
                <w:rFonts w:ascii="Times New Roman" w:eastAsia="Times New Roman" w:hAnsi="Times New Roman" w:cs="Times New Roman"/>
                <w:b/>
                <w:bCs/>
                <w:lang w:eastAsia="ru-RU"/>
              </w:rPr>
            </w:pPr>
          </w:p>
        </w:tc>
        <w:tc>
          <w:tcPr>
            <w:tcW w:w="12189" w:type="dxa"/>
            <w:gridSpan w:val="10"/>
            <w:tcBorders>
              <w:top w:val="single" w:sz="4" w:space="0" w:color="auto"/>
              <w:left w:val="nil"/>
              <w:bottom w:val="single" w:sz="4" w:space="0" w:color="auto"/>
              <w:right w:val="single" w:sz="12" w:space="0" w:color="auto"/>
            </w:tcBorders>
            <w:shd w:val="clear" w:color="000000" w:fill="D9D9D9"/>
            <w:vAlign w:val="center"/>
            <w:hideMark/>
          </w:tcPr>
          <w:p w:rsidR="001E7DF3" w:rsidRPr="00F512E7" w:rsidRDefault="001E7DF3" w:rsidP="009B628B">
            <w:pPr>
              <w:spacing w:after="0" w:line="240" w:lineRule="auto"/>
              <w:jc w:val="center"/>
              <w:rPr>
                <w:rFonts w:ascii="Times New Roman" w:eastAsia="Times New Roman" w:hAnsi="Times New Roman" w:cs="Times New Roman"/>
                <w:b/>
                <w:bCs/>
                <w:lang w:eastAsia="ru-RU"/>
              </w:rPr>
            </w:pPr>
            <w:r w:rsidRPr="00F512E7">
              <w:rPr>
                <w:rFonts w:ascii="Times New Roman" w:eastAsia="Times New Roman" w:hAnsi="Times New Roman" w:cs="Times New Roman"/>
                <w:b/>
                <w:bCs/>
                <w:lang w:eastAsia="ru-RU"/>
              </w:rPr>
              <w:t>БЮДЖЕТНО - ФИНАНСОВОЕ ОБЕСПЕЧЕНИЕ МЕСТНОГО САМОУПРАВЛЕНИЯ</w:t>
            </w:r>
          </w:p>
        </w:tc>
      </w:tr>
      <w:tr w:rsidR="00B3078D" w:rsidRPr="00487849" w:rsidTr="00B20AFE">
        <w:trPr>
          <w:trHeight w:val="379"/>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B3078D" w:rsidRPr="00F512E7" w:rsidRDefault="00B3078D"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1.</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3078D" w:rsidRPr="00F512E7" w:rsidRDefault="00B3078D" w:rsidP="00B3078D">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Объем доходов местных бюджетов (за исключением субвенций)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3078D" w:rsidRPr="00F512E7" w:rsidRDefault="00B3078D"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тыс. руб.</w:t>
            </w:r>
          </w:p>
        </w:tc>
        <w:tc>
          <w:tcPr>
            <w:tcW w:w="708" w:type="dxa"/>
            <w:tcBorders>
              <w:top w:val="nil"/>
              <w:left w:val="nil"/>
              <w:bottom w:val="single" w:sz="4" w:space="0" w:color="auto"/>
              <w:right w:val="single" w:sz="4" w:space="0" w:color="auto"/>
            </w:tcBorders>
            <w:shd w:val="clear" w:color="auto" w:fill="auto"/>
            <w:vAlign w:val="center"/>
          </w:tcPr>
          <w:p w:rsidR="00B3078D" w:rsidRPr="00F512E7" w:rsidRDefault="00B3078D" w:rsidP="00B20AFE">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vAlign w:val="center"/>
          </w:tcPr>
          <w:p w:rsidR="00B3078D" w:rsidRPr="00F512E7" w:rsidRDefault="00B3078D" w:rsidP="00B20AFE">
            <w:pPr>
              <w:jc w:val="center"/>
              <w:rPr>
                <w:rFonts w:ascii="Times New Roman" w:hAnsi="Times New Roman" w:cs="Times New Roman"/>
              </w:rPr>
            </w:pPr>
            <w:r w:rsidRPr="00F512E7">
              <w:rPr>
                <w:rFonts w:ascii="Times New Roman" w:hAnsi="Times New Roman" w:cs="Times New Roman"/>
              </w:rPr>
              <w:t>98 150 434,2</w:t>
            </w:r>
          </w:p>
        </w:tc>
        <w:tc>
          <w:tcPr>
            <w:tcW w:w="1417" w:type="dxa"/>
            <w:tcBorders>
              <w:top w:val="nil"/>
              <w:left w:val="nil"/>
              <w:bottom w:val="single" w:sz="4" w:space="0" w:color="auto"/>
              <w:right w:val="single" w:sz="4" w:space="0" w:color="auto"/>
            </w:tcBorders>
            <w:shd w:val="clear" w:color="auto" w:fill="auto"/>
            <w:noWrap/>
            <w:vAlign w:val="center"/>
          </w:tcPr>
          <w:p w:rsidR="00B3078D" w:rsidRPr="00F512E7" w:rsidRDefault="00B3078D" w:rsidP="00B20AFE">
            <w:pPr>
              <w:jc w:val="center"/>
              <w:rPr>
                <w:rFonts w:ascii="Times New Roman" w:hAnsi="Times New Roman" w:cs="Times New Roman"/>
              </w:rPr>
            </w:pPr>
            <w:r w:rsidRPr="00F512E7">
              <w:rPr>
                <w:rFonts w:ascii="Times New Roman" w:hAnsi="Times New Roman" w:cs="Times New Roman"/>
              </w:rPr>
              <w:t>27 160 173,4</w:t>
            </w:r>
          </w:p>
        </w:tc>
        <w:tc>
          <w:tcPr>
            <w:tcW w:w="1418" w:type="dxa"/>
            <w:tcBorders>
              <w:top w:val="nil"/>
              <w:left w:val="nil"/>
              <w:bottom w:val="single" w:sz="4" w:space="0" w:color="auto"/>
              <w:right w:val="single" w:sz="4" w:space="0" w:color="auto"/>
            </w:tcBorders>
            <w:shd w:val="clear" w:color="auto" w:fill="auto"/>
            <w:vAlign w:val="center"/>
          </w:tcPr>
          <w:p w:rsidR="00B3078D" w:rsidRPr="00F512E7" w:rsidRDefault="00B3078D" w:rsidP="00B20AFE">
            <w:pPr>
              <w:jc w:val="center"/>
              <w:rPr>
                <w:rFonts w:ascii="Times New Roman" w:hAnsi="Times New Roman" w:cs="Times New Roman"/>
              </w:rPr>
            </w:pPr>
            <w:r w:rsidRPr="00F512E7">
              <w:rPr>
                <w:rFonts w:ascii="Times New Roman" w:hAnsi="Times New Roman" w:cs="Times New Roman"/>
              </w:rPr>
              <w:t>57 742 013,2</w:t>
            </w:r>
          </w:p>
        </w:tc>
        <w:tc>
          <w:tcPr>
            <w:tcW w:w="1275" w:type="dxa"/>
            <w:tcBorders>
              <w:top w:val="nil"/>
              <w:left w:val="nil"/>
              <w:bottom w:val="single" w:sz="4" w:space="0" w:color="auto"/>
              <w:right w:val="single" w:sz="4" w:space="0" w:color="auto"/>
            </w:tcBorders>
            <w:vAlign w:val="center"/>
          </w:tcPr>
          <w:p w:rsidR="00B3078D" w:rsidRPr="00F512E7" w:rsidRDefault="00B3078D" w:rsidP="00B20AFE">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3078D" w:rsidRPr="00F512E7" w:rsidRDefault="00B3078D" w:rsidP="00B20AFE">
            <w:pPr>
              <w:jc w:val="center"/>
              <w:rPr>
                <w:rFonts w:ascii="Times New Roman" w:hAnsi="Times New Roman" w:cs="Times New Roman"/>
              </w:rPr>
            </w:pPr>
            <w:r w:rsidRPr="00F512E7">
              <w:rPr>
                <w:rFonts w:ascii="Times New Roman" w:hAnsi="Times New Roman" w:cs="Times New Roman"/>
              </w:rPr>
              <w:t>39 507 458,3</w:t>
            </w:r>
          </w:p>
        </w:tc>
        <w:tc>
          <w:tcPr>
            <w:tcW w:w="1276" w:type="dxa"/>
            <w:tcBorders>
              <w:top w:val="nil"/>
              <w:left w:val="nil"/>
              <w:bottom w:val="single" w:sz="4" w:space="0" w:color="auto"/>
              <w:right w:val="single" w:sz="4" w:space="0" w:color="auto"/>
            </w:tcBorders>
            <w:shd w:val="clear" w:color="auto" w:fill="auto"/>
            <w:vAlign w:val="center"/>
          </w:tcPr>
          <w:p w:rsidR="00B3078D" w:rsidRPr="00F512E7" w:rsidRDefault="00B3078D" w:rsidP="00B20AFE">
            <w:pPr>
              <w:jc w:val="center"/>
              <w:rPr>
                <w:rFonts w:ascii="Times New Roman" w:hAnsi="Times New Roman" w:cs="Times New Roman"/>
              </w:rPr>
            </w:pPr>
            <w:r w:rsidRPr="00F512E7">
              <w:rPr>
                <w:rFonts w:ascii="Times New Roman" w:hAnsi="Times New Roman" w:cs="Times New Roman"/>
              </w:rPr>
              <w:t>3 153 068,1</w:t>
            </w:r>
          </w:p>
        </w:tc>
        <w:tc>
          <w:tcPr>
            <w:tcW w:w="1275" w:type="dxa"/>
            <w:tcBorders>
              <w:top w:val="nil"/>
              <w:left w:val="nil"/>
              <w:bottom w:val="single" w:sz="4" w:space="0" w:color="auto"/>
              <w:right w:val="single" w:sz="12" w:space="0" w:color="auto"/>
            </w:tcBorders>
            <w:shd w:val="clear" w:color="auto" w:fill="auto"/>
            <w:vAlign w:val="center"/>
          </w:tcPr>
          <w:p w:rsidR="00B3078D" w:rsidRPr="00F512E7" w:rsidRDefault="00B3078D" w:rsidP="00B20AFE">
            <w:pPr>
              <w:jc w:val="center"/>
              <w:rPr>
                <w:rFonts w:ascii="Times New Roman" w:hAnsi="Times New Roman" w:cs="Times New Roman"/>
              </w:rPr>
            </w:pPr>
            <w:r w:rsidRPr="00F512E7">
              <w:rPr>
                <w:rFonts w:ascii="Times New Roman" w:hAnsi="Times New Roman" w:cs="Times New Roman"/>
              </w:rPr>
              <w:t>7 443 738,1</w:t>
            </w:r>
          </w:p>
        </w:tc>
      </w:tr>
      <w:tr w:rsidR="00B3078D" w:rsidRPr="00487849" w:rsidTr="00B20AFE">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B3078D" w:rsidRPr="00F512E7" w:rsidRDefault="00B3078D"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B3078D" w:rsidRPr="00F512E7" w:rsidRDefault="00B3078D"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B3078D" w:rsidRPr="00F512E7" w:rsidRDefault="00B3078D" w:rsidP="009B628B">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vAlign w:val="center"/>
          </w:tcPr>
          <w:p w:rsidR="00B3078D" w:rsidRPr="00F512E7" w:rsidRDefault="00B3078D" w:rsidP="00B20AFE">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nil"/>
              <w:left w:val="nil"/>
              <w:bottom w:val="single" w:sz="4" w:space="0" w:color="auto"/>
              <w:right w:val="single" w:sz="4" w:space="0" w:color="auto"/>
            </w:tcBorders>
            <w:shd w:val="clear" w:color="000000" w:fill="EEECE1"/>
            <w:noWrap/>
            <w:vAlign w:val="center"/>
          </w:tcPr>
          <w:p w:rsidR="00B3078D" w:rsidRPr="00F512E7" w:rsidRDefault="00B3078D" w:rsidP="00B20AFE">
            <w:pPr>
              <w:jc w:val="center"/>
              <w:rPr>
                <w:rFonts w:ascii="Times New Roman" w:hAnsi="Times New Roman" w:cs="Times New Roman"/>
                <w:b/>
              </w:rPr>
            </w:pPr>
            <w:r w:rsidRPr="00F512E7">
              <w:rPr>
                <w:rFonts w:ascii="Times New Roman" w:hAnsi="Times New Roman" w:cs="Times New Roman"/>
                <w:b/>
              </w:rPr>
              <w:t>120 510 971,5</w:t>
            </w:r>
          </w:p>
        </w:tc>
        <w:tc>
          <w:tcPr>
            <w:tcW w:w="1417" w:type="dxa"/>
            <w:tcBorders>
              <w:top w:val="nil"/>
              <w:left w:val="nil"/>
              <w:bottom w:val="single" w:sz="4" w:space="0" w:color="auto"/>
              <w:right w:val="single" w:sz="4" w:space="0" w:color="auto"/>
            </w:tcBorders>
            <w:shd w:val="clear" w:color="auto" w:fill="auto"/>
            <w:noWrap/>
            <w:vAlign w:val="center"/>
          </w:tcPr>
          <w:p w:rsidR="00B3078D" w:rsidRPr="00F512E7" w:rsidRDefault="00B3078D" w:rsidP="00B20AFE">
            <w:pPr>
              <w:jc w:val="center"/>
              <w:rPr>
                <w:rFonts w:ascii="Times New Roman" w:hAnsi="Times New Roman" w:cs="Times New Roman"/>
                <w:b/>
              </w:rPr>
            </w:pPr>
            <w:r w:rsidRPr="00F512E7">
              <w:rPr>
                <w:rFonts w:ascii="Times New Roman" w:hAnsi="Times New Roman" w:cs="Times New Roman"/>
                <w:b/>
              </w:rPr>
              <w:t>33 212 749,4</w:t>
            </w:r>
          </w:p>
        </w:tc>
        <w:tc>
          <w:tcPr>
            <w:tcW w:w="1418" w:type="dxa"/>
            <w:tcBorders>
              <w:top w:val="nil"/>
              <w:left w:val="nil"/>
              <w:bottom w:val="single" w:sz="4" w:space="0" w:color="auto"/>
              <w:right w:val="single" w:sz="4" w:space="0" w:color="auto"/>
            </w:tcBorders>
            <w:shd w:val="clear" w:color="auto" w:fill="auto"/>
            <w:vAlign w:val="center"/>
          </w:tcPr>
          <w:p w:rsidR="00B3078D" w:rsidRPr="00F512E7" w:rsidRDefault="00B3078D" w:rsidP="00B20AFE">
            <w:pPr>
              <w:jc w:val="center"/>
              <w:rPr>
                <w:rFonts w:ascii="Times New Roman" w:hAnsi="Times New Roman" w:cs="Times New Roman"/>
                <w:b/>
              </w:rPr>
            </w:pPr>
            <w:r w:rsidRPr="00F512E7">
              <w:rPr>
                <w:rFonts w:ascii="Times New Roman" w:hAnsi="Times New Roman" w:cs="Times New Roman"/>
                <w:b/>
              </w:rPr>
              <w:t>73 253 437,3</w:t>
            </w:r>
          </w:p>
        </w:tc>
        <w:tc>
          <w:tcPr>
            <w:tcW w:w="1275" w:type="dxa"/>
            <w:tcBorders>
              <w:top w:val="single" w:sz="4" w:space="0" w:color="auto"/>
              <w:left w:val="nil"/>
              <w:bottom w:val="single" w:sz="4" w:space="0" w:color="auto"/>
              <w:right w:val="single" w:sz="4" w:space="0" w:color="auto"/>
            </w:tcBorders>
            <w:vAlign w:val="center"/>
          </w:tcPr>
          <w:p w:rsidR="00B3078D" w:rsidRPr="00F512E7" w:rsidRDefault="00B3078D" w:rsidP="00B20AFE">
            <w:pPr>
              <w:jc w:val="center"/>
              <w:rPr>
                <w:rFonts w:ascii="Times New Roman" w:hAnsi="Times New Roman" w:cs="Times New Roman"/>
                <w:b/>
              </w:rPr>
            </w:pPr>
            <w:r w:rsidRPr="00F512E7">
              <w:rPr>
                <w:rFonts w:ascii="Times New Roman" w:hAnsi="Times New Roman" w:cs="Times New Roman"/>
                <w:b/>
              </w:rPr>
              <w:t>1 519 672,4</w:t>
            </w:r>
          </w:p>
        </w:tc>
        <w:tc>
          <w:tcPr>
            <w:tcW w:w="1418" w:type="dxa"/>
            <w:tcBorders>
              <w:top w:val="nil"/>
              <w:left w:val="single" w:sz="4" w:space="0" w:color="auto"/>
              <w:bottom w:val="single" w:sz="4" w:space="0" w:color="auto"/>
              <w:right w:val="single" w:sz="4" w:space="0" w:color="auto"/>
            </w:tcBorders>
            <w:shd w:val="clear" w:color="auto" w:fill="auto"/>
            <w:vAlign w:val="center"/>
          </w:tcPr>
          <w:p w:rsidR="00B3078D" w:rsidRPr="00F512E7" w:rsidRDefault="00B3078D" w:rsidP="00B20AFE">
            <w:pPr>
              <w:jc w:val="center"/>
              <w:rPr>
                <w:rFonts w:ascii="Times New Roman" w:hAnsi="Times New Roman" w:cs="Times New Roman"/>
                <w:b/>
              </w:rPr>
            </w:pPr>
            <w:r w:rsidRPr="00F512E7">
              <w:rPr>
                <w:rFonts w:ascii="Times New Roman" w:hAnsi="Times New Roman" w:cs="Times New Roman"/>
                <w:b/>
              </w:rPr>
              <w:t>44 774 021,6</w:t>
            </w:r>
          </w:p>
        </w:tc>
        <w:tc>
          <w:tcPr>
            <w:tcW w:w="1276" w:type="dxa"/>
            <w:tcBorders>
              <w:top w:val="nil"/>
              <w:left w:val="nil"/>
              <w:bottom w:val="single" w:sz="4" w:space="0" w:color="auto"/>
              <w:right w:val="single" w:sz="4" w:space="0" w:color="auto"/>
            </w:tcBorders>
            <w:shd w:val="clear" w:color="auto" w:fill="auto"/>
            <w:vAlign w:val="center"/>
          </w:tcPr>
          <w:p w:rsidR="00B3078D" w:rsidRPr="00F512E7" w:rsidRDefault="00B3078D" w:rsidP="00B20AFE">
            <w:pPr>
              <w:jc w:val="center"/>
              <w:rPr>
                <w:rFonts w:ascii="Times New Roman" w:hAnsi="Times New Roman" w:cs="Times New Roman"/>
                <w:b/>
              </w:rPr>
            </w:pPr>
            <w:r w:rsidRPr="00F512E7">
              <w:rPr>
                <w:rFonts w:ascii="Times New Roman" w:hAnsi="Times New Roman" w:cs="Times New Roman"/>
                <w:b/>
              </w:rPr>
              <w:t>3 779 200,0</w:t>
            </w:r>
          </w:p>
        </w:tc>
        <w:tc>
          <w:tcPr>
            <w:tcW w:w="1275" w:type="dxa"/>
            <w:tcBorders>
              <w:top w:val="nil"/>
              <w:left w:val="nil"/>
              <w:bottom w:val="single" w:sz="4" w:space="0" w:color="auto"/>
              <w:right w:val="single" w:sz="12" w:space="0" w:color="auto"/>
            </w:tcBorders>
            <w:shd w:val="clear" w:color="auto" w:fill="auto"/>
            <w:vAlign w:val="center"/>
          </w:tcPr>
          <w:p w:rsidR="00B3078D" w:rsidRPr="00F512E7" w:rsidRDefault="00B3078D" w:rsidP="00B20AFE">
            <w:pPr>
              <w:jc w:val="center"/>
              <w:rPr>
                <w:rFonts w:ascii="Times New Roman" w:hAnsi="Times New Roman" w:cs="Times New Roman"/>
                <w:b/>
              </w:rPr>
            </w:pPr>
            <w:r w:rsidRPr="00F512E7">
              <w:rPr>
                <w:rFonts w:ascii="Times New Roman" w:hAnsi="Times New Roman" w:cs="Times New Roman"/>
                <w:b/>
              </w:rPr>
              <w:t>7 809 312,6</w:t>
            </w:r>
          </w:p>
        </w:tc>
      </w:tr>
      <w:tr w:rsidR="00B20AFE" w:rsidRPr="00487849" w:rsidTr="00B20AFE">
        <w:trPr>
          <w:trHeight w:val="449"/>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2.</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Доходы бюджета МО в расчете на 1 жителя МО, включая межбюджетные трансферты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руб.</w:t>
            </w:r>
          </w:p>
        </w:tc>
        <w:tc>
          <w:tcPr>
            <w:tcW w:w="708" w:type="dxa"/>
            <w:tcBorders>
              <w:top w:val="nil"/>
              <w:left w:val="nil"/>
              <w:bottom w:val="single" w:sz="4" w:space="0" w:color="auto"/>
              <w:right w:val="single" w:sz="4" w:space="0" w:color="auto"/>
            </w:tcBorders>
            <w:shd w:val="clear" w:color="auto" w:fill="auto"/>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52 300,6</w:t>
            </w:r>
          </w:p>
        </w:tc>
        <w:tc>
          <w:tcPr>
            <w:tcW w:w="1417" w:type="dxa"/>
            <w:tcBorders>
              <w:top w:val="nil"/>
              <w:left w:val="nil"/>
              <w:bottom w:val="single" w:sz="4" w:space="0" w:color="auto"/>
              <w:right w:val="single" w:sz="4" w:space="0" w:color="auto"/>
            </w:tcBorders>
            <w:shd w:val="clear" w:color="auto" w:fill="auto"/>
            <w:noWrap/>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34 285,8</w:t>
            </w:r>
          </w:p>
        </w:tc>
        <w:tc>
          <w:tcPr>
            <w:tcW w:w="1418" w:type="dxa"/>
            <w:tcBorders>
              <w:top w:val="nil"/>
              <w:left w:val="nil"/>
              <w:bottom w:val="single" w:sz="4" w:space="0" w:color="auto"/>
              <w:right w:val="single" w:sz="4" w:space="0" w:color="auto"/>
            </w:tcBorders>
            <w:shd w:val="clear" w:color="auto" w:fill="auto"/>
            <w:noWrap/>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41 768,3</w:t>
            </w:r>
          </w:p>
        </w:tc>
        <w:tc>
          <w:tcPr>
            <w:tcW w:w="1275" w:type="dxa"/>
            <w:tcBorders>
              <w:top w:val="single" w:sz="4" w:space="0" w:color="auto"/>
              <w:left w:val="nil"/>
              <w:bottom w:val="single" w:sz="4" w:space="0" w:color="auto"/>
              <w:right w:val="single" w:sz="4" w:space="0" w:color="auto"/>
            </w:tcBorders>
            <w:vAlign w:val="center"/>
          </w:tcPr>
          <w:p w:rsidR="00B20AFE" w:rsidRPr="00F512E7" w:rsidRDefault="00B20AFE" w:rsidP="00B20AFE">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75 677,5</w:t>
            </w:r>
          </w:p>
        </w:tc>
        <w:tc>
          <w:tcPr>
            <w:tcW w:w="1276" w:type="dxa"/>
            <w:tcBorders>
              <w:top w:val="nil"/>
              <w:left w:val="nil"/>
              <w:bottom w:val="single" w:sz="4" w:space="0" w:color="auto"/>
              <w:right w:val="single" w:sz="4" w:space="0" w:color="auto"/>
            </w:tcBorders>
            <w:shd w:val="clear" w:color="auto" w:fill="auto"/>
            <w:noWrap/>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14 732,0</w:t>
            </w:r>
          </w:p>
        </w:tc>
        <w:tc>
          <w:tcPr>
            <w:tcW w:w="1275" w:type="dxa"/>
            <w:tcBorders>
              <w:top w:val="nil"/>
              <w:left w:val="nil"/>
              <w:bottom w:val="single" w:sz="4" w:space="0" w:color="auto"/>
              <w:right w:val="single" w:sz="12" w:space="0" w:color="auto"/>
            </w:tcBorders>
            <w:shd w:val="clear" w:color="auto" w:fill="auto"/>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11 835,2</w:t>
            </w:r>
          </w:p>
        </w:tc>
      </w:tr>
      <w:tr w:rsidR="00B20AFE" w:rsidRPr="00487849" w:rsidTr="00B20AFE">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nil"/>
              <w:left w:val="nil"/>
              <w:bottom w:val="single" w:sz="4" w:space="0" w:color="auto"/>
              <w:right w:val="single" w:sz="4" w:space="0" w:color="auto"/>
            </w:tcBorders>
            <w:shd w:val="clear" w:color="000000" w:fill="EEECE1"/>
            <w:noWrap/>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42 296,9</w:t>
            </w:r>
          </w:p>
        </w:tc>
        <w:tc>
          <w:tcPr>
            <w:tcW w:w="1417" w:type="dxa"/>
            <w:tcBorders>
              <w:top w:val="nil"/>
              <w:left w:val="nil"/>
              <w:bottom w:val="single" w:sz="4" w:space="0" w:color="auto"/>
              <w:right w:val="single" w:sz="4" w:space="0" w:color="auto"/>
            </w:tcBorders>
            <w:shd w:val="clear" w:color="auto" w:fill="auto"/>
            <w:noWrap/>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30 110,7</w:t>
            </w:r>
          </w:p>
        </w:tc>
        <w:tc>
          <w:tcPr>
            <w:tcW w:w="1418" w:type="dxa"/>
            <w:tcBorders>
              <w:top w:val="nil"/>
              <w:left w:val="nil"/>
              <w:bottom w:val="single" w:sz="4" w:space="0" w:color="auto"/>
              <w:right w:val="single" w:sz="4" w:space="0" w:color="auto"/>
            </w:tcBorders>
            <w:shd w:val="clear" w:color="auto" w:fill="auto"/>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36 641,2</w:t>
            </w:r>
          </w:p>
        </w:tc>
        <w:tc>
          <w:tcPr>
            <w:tcW w:w="1275" w:type="dxa"/>
            <w:tcBorders>
              <w:top w:val="single" w:sz="4" w:space="0" w:color="auto"/>
              <w:left w:val="nil"/>
              <w:bottom w:val="single" w:sz="4" w:space="0" w:color="auto"/>
              <w:right w:val="single" w:sz="4" w:space="0" w:color="auto"/>
            </w:tcBorders>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55 958,8</w:t>
            </w:r>
          </w:p>
        </w:tc>
        <w:tc>
          <w:tcPr>
            <w:tcW w:w="1418" w:type="dxa"/>
            <w:tcBorders>
              <w:top w:val="nil"/>
              <w:left w:val="single" w:sz="4" w:space="0" w:color="auto"/>
              <w:bottom w:val="single" w:sz="4" w:space="0" w:color="auto"/>
              <w:right w:val="single" w:sz="4" w:space="0" w:color="auto"/>
            </w:tcBorders>
            <w:shd w:val="clear" w:color="auto" w:fill="auto"/>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54 416,6</w:t>
            </w:r>
          </w:p>
        </w:tc>
        <w:tc>
          <w:tcPr>
            <w:tcW w:w="1276" w:type="dxa"/>
            <w:tcBorders>
              <w:top w:val="nil"/>
              <w:left w:val="nil"/>
              <w:bottom w:val="single" w:sz="4" w:space="0" w:color="auto"/>
              <w:right w:val="single" w:sz="4" w:space="0" w:color="auto"/>
            </w:tcBorders>
            <w:shd w:val="clear" w:color="auto" w:fill="auto"/>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16 702,0</w:t>
            </w:r>
          </w:p>
        </w:tc>
        <w:tc>
          <w:tcPr>
            <w:tcW w:w="1275" w:type="dxa"/>
            <w:tcBorders>
              <w:top w:val="nil"/>
              <w:left w:val="nil"/>
              <w:bottom w:val="single" w:sz="4" w:space="0" w:color="auto"/>
              <w:right w:val="single" w:sz="12" w:space="0" w:color="auto"/>
            </w:tcBorders>
            <w:shd w:val="clear" w:color="auto" w:fill="auto"/>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13 091,3</w:t>
            </w:r>
          </w:p>
        </w:tc>
      </w:tr>
      <w:tr w:rsidR="00B20AFE" w:rsidRPr="00487849" w:rsidTr="00B20AFE">
        <w:trPr>
          <w:trHeight w:val="415"/>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3.</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Доходы бюджета МО в расчете на 1 жителя МО, исключая межбюджетные трансферты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руб.</w:t>
            </w:r>
          </w:p>
        </w:tc>
        <w:tc>
          <w:tcPr>
            <w:tcW w:w="708" w:type="dxa"/>
            <w:tcBorders>
              <w:top w:val="nil"/>
              <w:left w:val="nil"/>
              <w:bottom w:val="single" w:sz="4" w:space="0" w:color="auto"/>
              <w:right w:val="single" w:sz="4" w:space="0" w:color="auto"/>
            </w:tcBorders>
            <w:shd w:val="clear" w:color="auto" w:fill="auto"/>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17 210,5</w:t>
            </w:r>
          </w:p>
        </w:tc>
        <w:tc>
          <w:tcPr>
            <w:tcW w:w="1417" w:type="dxa"/>
            <w:tcBorders>
              <w:top w:val="nil"/>
              <w:left w:val="nil"/>
              <w:bottom w:val="single" w:sz="4" w:space="0" w:color="auto"/>
              <w:right w:val="single" w:sz="4" w:space="0" w:color="auto"/>
            </w:tcBorders>
            <w:shd w:val="clear" w:color="auto" w:fill="auto"/>
            <w:noWrap/>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14 913,5</w:t>
            </w:r>
          </w:p>
        </w:tc>
        <w:tc>
          <w:tcPr>
            <w:tcW w:w="1418" w:type="dxa"/>
            <w:tcBorders>
              <w:top w:val="nil"/>
              <w:left w:val="nil"/>
              <w:bottom w:val="single" w:sz="4" w:space="0" w:color="auto"/>
              <w:right w:val="single" w:sz="4" w:space="0" w:color="auto"/>
            </w:tcBorders>
            <w:shd w:val="clear" w:color="auto" w:fill="auto"/>
            <w:noWrap/>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17 639,1</w:t>
            </w:r>
          </w:p>
        </w:tc>
        <w:tc>
          <w:tcPr>
            <w:tcW w:w="1275" w:type="dxa"/>
            <w:tcBorders>
              <w:top w:val="single" w:sz="4" w:space="0" w:color="auto"/>
              <w:left w:val="nil"/>
              <w:bottom w:val="single" w:sz="4" w:space="0" w:color="auto"/>
              <w:right w:val="single" w:sz="4" w:space="0" w:color="auto"/>
            </w:tcBorders>
            <w:vAlign w:val="center"/>
          </w:tcPr>
          <w:p w:rsidR="00B20AFE" w:rsidRPr="00F512E7" w:rsidRDefault="00B20AFE" w:rsidP="00B20AFE">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13 576,3</w:t>
            </w:r>
          </w:p>
        </w:tc>
        <w:tc>
          <w:tcPr>
            <w:tcW w:w="1276" w:type="dxa"/>
            <w:tcBorders>
              <w:top w:val="nil"/>
              <w:left w:val="nil"/>
              <w:bottom w:val="single" w:sz="4" w:space="0" w:color="auto"/>
              <w:right w:val="single" w:sz="4" w:space="0" w:color="auto"/>
            </w:tcBorders>
            <w:shd w:val="clear" w:color="auto" w:fill="auto"/>
            <w:noWrap/>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5 607,5</w:t>
            </w:r>
          </w:p>
        </w:tc>
        <w:tc>
          <w:tcPr>
            <w:tcW w:w="1275" w:type="dxa"/>
            <w:tcBorders>
              <w:top w:val="nil"/>
              <w:left w:val="nil"/>
              <w:bottom w:val="single" w:sz="4" w:space="0" w:color="auto"/>
              <w:right w:val="single" w:sz="12" w:space="0" w:color="auto"/>
            </w:tcBorders>
            <w:shd w:val="clear" w:color="auto" w:fill="auto"/>
            <w:vAlign w:val="center"/>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1 682,7</w:t>
            </w:r>
          </w:p>
        </w:tc>
      </w:tr>
      <w:tr w:rsidR="00B20AFE" w:rsidRPr="00487849" w:rsidTr="00B20AFE">
        <w:trPr>
          <w:trHeight w:val="312"/>
        </w:trPr>
        <w:tc>
          <w:tcPr>
            <w:tcW w:w="851" w:type="dxa"/>
            <w:gridSpan w:val="2"/>
            <w:vMerge/>
            <w:tcBorders>
              <w:top w:val="nil"/>
              <w:left w:val="single" w:sz="12"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nil"/>
              <w:left w:val="nil"/>
              <w:bottom w:val="single" w:sz="4" w:space="0" w:color="auto"/>
              <w:right w:val="single" w:sz="4" w:space="0" w:color="auto"/>
            </w:tcBorders>
            <w:shd w:val="clear" w:color="000000" w:fill="EEECE1"/>
            <w:noWrap/>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24 490,2</w:t>
            </w:r>
          </w:p>
        </w:tc>
        <w:tc>
          <w:tcPr>
            <w:tcW w:w="1417" w:type="dxa"/>
            <w:tcBorders>
              <w:top w:val="nil"/>
              <w:left w:val="nil"/>
              <w:bottom w:val="single" w:sz="4" w:space="0" w:color="auto"/>
              <w:right w:val="single" w:sz="4" w:space="0" w:color="auto"/>
            </w:tcBorders>
            <w:shd w:val="clear" w:color="auto" w:fill="auto"/>
            <w:noWrap/>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21 698,4</w:t>
            </w:r>
          </w:p>
        </w:tc>
        <w:tc>
          <w:tcPr>
            <w:tcW w:w="1418" w:type="dxa"/>
            <w:tcBorders>
              <w:top w:val="nil"/>
              <w:left w:val="nil"/>
              <w:bottom w:val="single" w:sz="4" w:space="0" w:color="auto"/>
              <w:right w:val="single" w:sz="4" w:space="0" w:color="auto"/>
            </w:tcBorders>
            <w:shd w:val="clear" w:color="auto" w:fill="auto"/>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25 692,5</w:t>
            </w:r>
          </w:p>
        </w:tc>
        <w:tc>
          <w:tcPr>
            <w:tcW w:w="1275" w:type="dxa"/>
            <w:tcBorders>
              <w:top w:val="single" w:sz="4" w:space="0" w:color="auto"/>
              <w:left w:val="nil"/>
              <w:bottom w:val="single" w:sz="4" w:space="0" w:color="auto"/>
              <w:right w:val="single" w:sz="4" w:space="0" w:color="auto"/>
            </w:tcBorders>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15 907,1</w:t>
            </w:r>
          </w:p>
        </w:tc>
        <w:tc>
          <w:tcPr>
            <w:tcW w:w="1418" w:type="dxa"/>
            <w:tcBorders>
              <w:top w:val="nil"/>
              <w:left w:val="single" w:sz="4" w:space="0" w:color="auto"/>
              <w:bottom w:val="single" w:sz="4" w:space="0" w:color="auto"/>
              <w:right w:val="single" w:sz="4" w:space="0" w:color="auto"/>
            </w:tcBorders>
            <w:shd w:val="clear" w:color="auto" w:fill="auto"/>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18 905,1</w:t>
            </w:r>
          </w:p>
        </w:tc>
        <w:tc>
          <w:tcPr>
            <w:tcW w:w="1276" w:type="dxa"/>
            <w:tcBorders>
              <w:top w:val="nil"/>
              <w:left w:val="nil"/>
              <w:bottom w:val="single" w:sz="4" w:space="0" w:color="auto"/>
              <w:right w:val="single" w:sz="4" w:space="0" w:color="auto"/>
            </w:tcBorders>
            <w:shd w:val="clear" w:color="auto" w:fill="auto"/>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5 913,4</w:t>
            </w:r>
          </w:p>
        </w:tc>
        <w:tc>
          <w:tcPr>
            <w:tcW w:w="1275" w:type="dxa"/>
            <w:tcBorders>
              <w:top w:val="nil"/>
              <w:left w:val="nil"/>
              <w:bottom w:val="single" w:sz="4" w:space="0" w:color="auto"/>
              <w:right w:val="single" w:sz="12" w:space="0" w:color="auto"/>
            </w:tcBorders>
            <w:shd w:val="clear" w:color="auto" w:fill="auto"/>
            <w:vAlign w:val="center"/>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1 822,1</w:t>
            </w:r>
          </w:p>
        </w:tc>
      </w:tr>
      <w:tr w:rsidR="00B20AFE" w:rsidRPr="00487849" w:rsidTr="00633B93">
        <w:trPr>
          <w:trHeight w:val="297"/>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4.</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Налоговые доходы бюджетов МО по видам поступлений: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тыс. руб.</w:t>
            </w:r>
          </w:p>
        </w:tc>
        <w:tc>
          <w:tcPr>
            <w:tcW w:w="708" w:type="dxa"/>
            <w:tcBorders>
              <w:top w:val="nil"/>
              <w:left w:val="nil"/>
              <w:bottom w:val="single" w:sz="4" w:space="0" w:color="auto"/>
              <w:right w:val="single" w:sz="4" w:space="0" w:color="auto"/>
            </w:tcBorders>
            <w:shd w:val="clear" w:color="auto" w:fill="auto"/>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42 572 460,3</w:t>
            </w:r>
          </w:p>
        </w:tc>
        <w:tc>
          <w:tcPr>
            <w:tcW w:w="1417" w:type="dxa"/>
            <w:tcBorders>
              <w:top w:val="nil"/>
              <w:left w:val="nil"/>
              <w:bottom w:val="single" w:sz="4" w:space="0" w:color="auto"/>
              <w:right w:val="single" w:sz="4" w:space="0" w:color="auto"/>
            </w:tcBorders>
            <w:shd w:val="clear" w:color="auto" w:fill="auto"/>
            <w:noWrap/>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14 624 208,3</w:t>
            </w:r>
          </w:p>
        </w:tc>
        <w:tc>
          <w:tcPr>
            <w:tcW w:w="1418" w:type="dxa"/>
            <w:tcBorders>
              <w:top w:val="nil"/>
              <w:left w:val="nil"/>
              <w:bottom w:val="single" w:sz="4" w:space="0" w:color="auto"/>
              <w:right w:val="single" w:sz="4" w:space="0" w:color="auto"/>
            </w:tcBorders>
            <w:shd w:val="clear" w:color="auto" w:fill="auto"/>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30 821 652,9</w:t>
            </w:r>
          </w:p>
        </w:tc>
        <w:tc>
          <w:tcPr>
            <w:tcW w:w="1275" w:type="dxa"/>
            <w:tcBorders>
              <w:top w:val="single" w:sz="4" w:space="0" w:color="auto"/>
              <w:left w:val="nil"/>
              <w:bottom w:val="single" w:sz="4" w:space="0" w:color="auto"/>
              <w:right w:val="single" w:sz="4" w:space="0" w:color="auto"/>
            </w:tcBorders>
          </w:tcPr>
          <w:p w:rsidR="00B20AFE" w:rsidRPr="00F512E7" w:rsidRDefault="00B20AFE" w:rsidP="00B20AFE">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9 903 319,4</w:t>
            </w:r>
          </w:p>
        </w:tc>
        <w:tc>
          <w:tcPr>
            <w:tcW w:w="1276" w:type="dxa"/>
            <w:tcBorders>
              <w:top w:val="nil"/>
              <w:left w:val="nil"/>
              <w:bottom w:val="single" w:sz="4" w:space="0" w:color="auto"/>
              <w:right w:val="single" w:sz="4" w:space="0" w:color="auto"/>
            </w:tcBorders>
            <w:shd w:val="clear" w:color="auto" w:fill="auto"/>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972 752,7</w:t>
            </w:r>
          </w:p>
        </w:tc>
        <w:tc>
          <w:tcPr>
            <w:tcW w:w="1275" w:type="dxa"/>
            <w:tcBorders>
              <w:top w:val="nil"/>
              <w:left w:val="nil"/>
              <w:bottom w:val="single" w:sz="4" w:space="0" w:color="auto"/>
              <w:right w:val="single" w:sz="12" w:space="0" w:color="auto"/>
            </w:tcBorders>
            <w:shd w:val="clear" w:color="auto" w:fill="auto"/>
          </w:tcPr>
          <w:p w:rsidR="00B20AFE" w:rsidRPr="00F512E7" w:rsidRDefault="00B20AFE" w:rsidP="00B20AFE">
            <w:pPr>
              <w:jc w:val="center"/>
              <w:rPr>
                <w:rFonts w:ascii="Times New Roman" w:hAnsi="Times New Roman" w:cs="Times New Roman"/>
              </w:rPr>
            </w:pPr>
            <w:r w:rsidRPr="00F512E7">
              <w:rPr>
                <w:rFonts w:ascii="Times New Roman" w:hAnsi="Times New Roman" w:cs="Times New Roman"/>
              </w:rPr>
              <w:t>874 735,3</w:t>
            </w:r>
          </w:p>
        </w:tc>
      </w:tr>
      <w:tr w:rsidR="00B20AFE" w:rsidRPr="00487849" w:rsidTr="00633B93">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nil"/>
              <w:left w:val="nil"/>
              <w:bottom w:val="single" w:sz="4" w:space="0" w:color="auto"/>
              <w:right w:val="single" w:sz="4" w:space="0" w:color="auto"/>
            </w:tcBorders>
            <w:shd w:val="clear" w:color="000000" w:fill="EEECE1"/>
            <w:noWrap/>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61 043 075,3</w:t>
            </w:r>
          </w:p>
        </w:tc>
        <w:tc>
          <w:tcPr>
            <w:tcW w:w="1417" w:type="dxa"/>
            <w:tcBorders>
              <w:top w:val="nil"/>
              <w:left w:val="nil"/>
              <w:bottom w:val="single" w:sz="4" w:space="0" w:color="auto"/>
              <w:right w:val="single" w:sz="4" w:space="0" w:color="auto"/>
            </w:tcBorders>
            <w:shd w:val="clear" w:color="auto" w:fill="auto"/>
            <w:noWrap/>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22 057 189,3</w:t>
            </w:r>
          </w:p>
        </w:tc>
        <w:tc>
          <w:tcPr>
            <w:tcW w:w="1418" w:type="dxa"/>
            <w:tcBorders>
              <w:top w:val="nil"/>
              <w:left w:val="nil"/>
              <w:bottom w:val="single" w:sz="4" w:space="0" w:color="auto"/>
              <w:right w:val="single" w:sz="4" w:space="0" w:color="auto"/>
            </w:tcBorders>
            <w:shd w:val="clear" w:color="auto" w:fill="auto"/>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45 258 230,7</w:t>
            </w:r>
          </w:p>
        </w:tc>
        <w:tc>
          <w:tcPr>
            <w:tcW w:w="1275" w:type="dxa"/>
            <w:tcBorders>
              <w:top w:val="single" w:sz="4" w:space="0" w:color="auto"/>
              <w:left w:val="nil"/>
              <w:bottom w:val="single" w:sz="4" w:space="0" w:color="auto"/>
              <w:right w:val="single" w:sz="4" w:space="0" w:color="auto"/>
            </w:tcBorders>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368 319,1</w:t>
            </w:r>
          </w:p>
        </w:tc>
        <w:tc>
          <w:tcPr>
            <w:tcW w:w="1418" w:type="dxa"/>
            <w:tcBorders>
              <w:top w:val="nil"/>
              <w:left w:val="single" w:sz="4" w:space="0" w:color="auto"/>
              <w:bottom w:val="single" w:sz="4" w:space="0" w:color="auto"/>
              <w:right w:val="single" w:sz="4" w:space="0" w:color="auto"/>
            </w:tcBorders>
            <w:shd w:val="clear" w:color="auto" w:fill="auto"/>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13 494 320,7</w:t>
            </w:r>
          </w:p>
        </w:tc>
        <w:tc>
          <w:tcPr>
            <w:tcW w:w="1276" w:type="dxa"/>
            <w:tcBorders>
              <w:top w:val="nil"/>
              <w:left w:val="nil"/>
              <w:bottom w:val="single" w:sz="4" w:space="0" w:color="auto"/>
              <w:right w:val="single" w:sz="4" w:space="0" w:color="auto"/>
            </w:tcBorders>
            <w:shd w:val="clear" w:color="auto" w:fill="auto"/>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1 034 078,8</w:t>
            </w:r>
          </w:p>
        </w:tc>
        <w:tc>
          <w:tcPr>
            <w:tcW w:w="1275" w:type="dxa"/>
            <w:tcBorders>
              <w:top w:val="nil"/>
              <w:left w:val="nil"/>
              <w:bottom w:val="single" w:sz="4" w:space="0" w:color="auto"/>
              <w:right w:val="single" w:sz="12" w:space="0" w:color="auto"/>
            </w:tcBorders>
            <w:shd w:val="clear" w:color="auto" w:fill="auto"/>
          </w:tcPr>
          <w:p w:rsidR="00B20AFE" w:rsidRPr="00F512E7" w:rsidRDefault="00B20AFE" w:rsidP="00B20AFE">
            <w:pPr>
              <w:jc w:val="center"/>
              <w:rPr>
                <w:rFonts w:ascii="Times New Roman" w:hAnsi="Times New Roman" w:cs="Times New Roman"/>
                <w:b/>
              </w:rPr>
            </w:pPr>
            <w:r w:rsidRPr="00F512E7">
              <w:rPr>
                <w:rFonts w:ascii="Times New Roman" w:hAnsi="Times New Roman" w:cs="Times New Roman"/>
                <w:b/>
              </w:rPr>
              <w:t>888 126,0</w:t>
            </w:r>
          </w:p>
        </w:tc>
      </w:tr>
      <w:tr w:rsidR="00B20AFE" w:rsidRPr="00487849" w:rsidTr="00633B93">
        <w:trPr>
          <w:trHeight w:val="297"/>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4.1.</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НДФЛ</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тыс. руб.</w:t>
            </w:r>
          </w:p>
        </w:tc>
        <w:tc>
          <w:tcPr>
            <w:tcW w:w="70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24 774 496,2</w:t>
            </w:r>
          </w:p>
        </w:tc>
        <w:tc>
          <w:tcPr>
            <w:tcW w:w="1417" w:type="dxa"/>
            <w:tcBorders>
              <w:top w:val="nil"/>
              <w:left w:val="nil"/>
              <w:bottom w:val="single" w:sz="4" w:space="0" w:color="auto"/>
              <w:right w:val="single" w:sz="4" w:space="0" w:color="auto"/>
            </w:tcBorders>
            <w:shd w:val="clear" w:color="auto" w:fill="auto"/>
            <w:noWrap/>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9 724 795,5</w:t>
            </w:r>
          </w:p>
        </w:tc>
        <w:tc>
          <w:tcPr>
            <w:tcW w:w="141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17 898 475,1</w:t>
            </w:r>
          </w:p>
        </w:tc>
        <w:tc>
          <w:tcPr>
            <w:tcW w:w="1275" w:type="dxa"/>
            <w:tcBorders>
              <w:top w:val="single" w:sz="4" w:space="0" w:color="auto"/>
              <w:left w:val="nil"/>
              <w:bottom w:val="single" w:sz="4" w:space="0" w:color="auto"/>
              <w:right w:val="single" w:sz="4" w:space="0" w:color="auto"/>
            </w:tcBorders>
          </w:tcPr>
          <w:p w:rsidR="00B20AFE" w:rsidRPr="00F512E7" w:rsidRDefault="00B20AFE" w:rsidP="007129C8">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5 877 825,5</w:t>
            </w:r>
          </w:p>
        </w:tc>
        <w:tc>
          <w:tcPr>
            <w:tcW w:w="1276"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774 794,1</w:t>
            </w:r>
          </w:p>
        </w:tc>
        <w:tc>
          <w:tcPr>
            <w:tcW w:w="1275" w:type="dxa"/>
            <w:tcBorders>
              <w:top w:val="nil"/>
              <w:left w:val="nil"/>
              <w:bottom w:val="single" w:sz="4" w:space="0" w:color="auto"/>
              <w:right w:val="single" w:sz="12"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223 401,5</w:t>
            </w:r>
          </w:p>
        </w:tc>
      </w:tr>
      <w:tr w:rsidR="00B20AFE" w:rsidRPr="00487849" w:rsidTr="00633B93">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nil"/>
              <w:left w:val="nil"/>
              <w:bottom w:val="single" w:sz="4" w:space="0" w:color="auto"/>
              <w:right w:val="single" w:sz="4" w:space="0" w:color="auto"/>
            </w:tcBorders>
            <w:shd w:val="clear" w:color="000000" w:fill="EEECE1"/>
            <w:noWrap/>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27 275 205,1</w:t>
            </w:r>
          </w:p>
        </w:tc>
        <w:tc>
          <w:tcPr>
            <w:tcW w:w="1417" w:type="dxa"/>
            <w:tcBorders>
              <w:top w:val="nil"/>
              <w:left w:val="nil"/>
              <w:bottom w:val="single" w:sz="4" w:space="0" w:color="auto"/>
              <w:right w:val="single" w:sz="4" w:space="0" w:color="auto"/>
            </w:tcBorders>
            <w:shd w:val="clear" w:color="auto" w:fill="auto"/>
            <w:noWrap/>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11 026 372,2</w:t>
            </w:r>
          </w:p>
        </w:tc>
        <w:tc>
          <w:tcPr>
            <w:tcW w:w="141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19 960 577,0</w:t>
            </w:r>
          </w:p>
        </w:tc>
        <w:tc>
          <w:tcPr>
            <w:tcW w:w="1275" w:type="dxa"/>
            <w:tcBorders>
              <w:top w:val="single" w:sz="4" w:space="0" w:color="auto"/>
              <w:left w:val="nil"/>
              <w:bottom w:val="single" w:sz="4" w:space="0" w:color="auto"/>
              <w:right w:val="single" w:sz="4" w:space="0" w:color="auto"/>
            </w:tcBorders>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211 283,0</w:t>
            </w:r>
          </w:p>
        </w:tc>
        <w:tc>
          <w:tcPr>
            <w:tcW w:w="1418" w:type="dxa"/>
            <w:tcBorders>
              <w:top w:val="nil"/>
              <w:left w:val="single" w:sz="4" w:space="0" w:color="auto"/>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6 045 308,5</w:t>
            </w:r>
          </w:p>
        </w:tc>
        <w:tc>
          <w:tcPr>
            <w:tcW w:w="1276"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835 420,5</w:t>
            </w:r>
          </w:p>
        </w:tc>
        <w:tc>
          <w:tcPr>
            <w:tcW w:w="1275" w:type="dxa"/>
            <w:tcBorders>
              <w:top w:val="nil"/>
              <w:left w:val="nil"/>
              <w:bottom w:val="single" w:sz="4" w:space="0" w:color="auto"/>
              <w:right w:val="single" w:sz="12"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222 616,1</w:t>
            </w:r>
          </w:p>
        </w:tc>
      </w:tr>
      <w:tr w:rsidR="00B20AFE" w:rsidRPr="00487849" w:rsidTr="00633B93">
        <w:trPr>
          <w:trHeight w:val="297"/>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4.2.</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Налог на совокупный доход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тыс. руб.</w:t>
            </w:r>
          </w:p>
        </w:tc>
        <w:tc>
          <w:tcPr>
            <w:tcW w:w="70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1 987 428,0</w:t>
            </w:r>
          </w:p>
        </w:tc>
        <w:tc>
          <w:tcPr>
            <w:tcW w:w="1417" w:type="dxa"/>
            <w:tcBorders>
              <w:top w:val="nil"/>
              <w:left w:val="nil"/>
              <w:bottom w:val="single" w:sz="4" w:space="0" w:color="auto"/>
              <w:right w:val="single" w:sz="4" w:space="0" w:color="auto"/>
            </w:tcBorders>
            <w:shd w:val="clear" w:color="auto" w:fill="auto"/>
            <w:noWrap/>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734 089,6</w:t>
            </w:r>
          </w:p>
        </w:tc>
        <w:tc>
          <w:tcPr>
            <w:tcW w:w="141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1 095 395,1</w:t>
            </w:r>
          </w:p>
        </w:tc>
        <w:tc>
          <w:tcPr>
            <w:tcW w:w="1275" w:type="dxa"/>
            <w:tcBorders>
              <w:top w:val="single" w:sz="4" w:space="0" w:color="auto"/>
              <w:left w:val="nil"/>
              <w:bottom w:val="single" w:sz="4" w:space="0" w:color="auto"/>
              <w:right w:val="single" w:sz="4" w:space="0" w:color="auto"/>
            </w:tcBorders>
          </w:tcPr>
          <w:p w:rsidR="00B20AFE" w:rsidRPr="00F512E7" w:rsidRDefault="00B20AFE" w:rsidP="007129C8">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859 406,6</w:t>
            </w:r>
          </w:p>
        </w:tc>
        <w:tc>
          <w:tcPr>
            <w:tcW w:w="1276"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3 312,1</w:t>
            </w:r>
          </w:p>
        </w:tc>
        <w:tc>
          <w:tcPr>
            <w:tcW w:w="1275" w:type="dxa"/>
            <w:tcBorders>
              <w:top w:val="nil"/>
              <w:left w:val="nil"/>
              <w:bottom w:val="single" w:sz="4" w:space="0" w:color="auto"/>
              <w:right w:val="single" w:sz="12"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29 314,2</w:t>
            </w:r>
          </w:p>
        </w:tc>
      </w:tr>
      <w:tr w:rsidR="00B20AFE" w:rsidRPr="00487849" w:rsidTr="00633B93">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nil"/>
              <w:left w:val="nil"/>
              <w:bottom w:val="single" w:sz="4" w:space="0" w:color="auto"/>
              <w:right w:val="single" w:sz="4" w:space="0" w:color="auto"/>
            </w:tcBorders>
            <w:shd w:val="clear" w:color="000000" w:fill="EEECE1"/>
            <w:noWrap/>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7 764 254,1</w:t>
            </w:r>
          </w:p>
        </w:tc>
        <w:tc>
          <w:tcPr>
            <w:tcW w:w="1417" w:type="dxa"/>
            <w:tcBorders>
              <w:top w:val="nil"/>
              <w:left w:val="nil"/>
              <w:bottom w:val="single" w:sz="4" w:space="0" w:color="auto"/>
              <w:right w:val="single" w:sz="4" w:space="0" w:color="auto"/>
            </w:tcBorders>
            <w:shd w:val="clear" w:color="auto" w:fill="auto"/>
            <w:noWrap/>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4 438 355,7</w:t>
            </w:r>
          </w:p>
        </w:tc>
        <w:tc>
          <w:tcPr>
            <w:tcW w:w="141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6 214 770,2</w:t>
            </w:r>
          </w:p>
        </w:tc>
        <w:tc>
          <w:tcPr>
            <w:tcW w:w="1275" w:type="dxa"/>
            <w:tcBorders>
              <w:top w:val="single" w:sz="4" w:space="0" w:color="auto"/>
              <w:left w:val="nil"/>
              <w:bottom w:val="single" w:sz="4" w:space="0" w:color="auto"/>
              <w:right w:val="single" w:sz="4" w:space="0" w:color="auto"/>
            </w:tcBorders>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52 336,3</w:t>
            </w:r>
          </w:p>
        </w:tc>
        <w:tc>
          <w:tcPr>
            <w:tcW w:w="1418" w:type="dxa"/>
            <w:tcBorders>
              <w:top w:val="nil"/>
              <w:left w:val="single" w:sz="4" w:space="0" w:color="auto"/>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1 445 505,6</w:t>
            </w:r>
          </w:p>
        </w:tc>
        <w:tc>
          <w:tcPr>
            <w:tcW w:w="1276"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1 168,8</w:t>
            </w:r>
          </w:p>
        </w:tc>
        <w:tc>
          <w:tcPr>
            <w:tcW w:w="1275" w:type="dxa"/>
            <w:tcBorders>
              <w:top w:val="nil"/>
              <w:left w:val="nil"/>
              <w:bottom w:val="single" w:sz="4" w:space="0" w:color="auto"/>
              <w:right w:val="single" w:sz="12"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50 473,2</w:t>
            </w:r>
          </w:p>
        </w:tc>
      </w:tr>
      <w:tr w:rsidR="00B20AFE" w:rsidRPr="00487849" w:rsidTr="00633B93">
        <w:trPr>
          <w:trHeight w:val="297"/>
        </w:trPr>
        <w:tc>
          <w:tcPr>
            <w:tcW w:w="851" w:type="dxa"/>
            <w:gridSpan w:val="2"/>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lastRenderedPageBreak/>
              <w:t>4.3.</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Земельный налог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тыс. руб.</w:t>
            </w:r>
          </w:p>
        </w:tc>
        <w:tc>
          <w:tcPr>
            <w:tcW w:w="708" w:type="dxa"/>
            <w:tcBorders>
              <w:top w:val="single" w:sz="4" w:space="0" w:color="auto"/>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2020</w:t>
            </w:r>
          </w:p>
        </w:tc>
        <w:tc>
          <w:tcPr>
            <w:tcW w:w="1560" w:type="dxa"/>
            <w:tcBorders>
              <w:top w:val="single" w:sz="4" w:space="0" w:color="auto"/>
              <w:left w:val="nil"/>
              <w:bottom w:val="single" w:sz="4" w:space="0" w:color="auto"/>
              <w:right w:val="single" w:sz="4" w:space="0" w:color="auto"/>
            </w:tcBorders>
            <w:shd w:val="clear" w:color="000000" w:fill="EEECE1"/>
            <w:noWrap/>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1 620 762,7</w:t>
            </w:r>
          </w:p>
        </w:tc>
        <w:tc>
          <w:tcPr>
            <w:tcW w:w="1417" w:type="dxa"/>
            <w:tcBorders>
              <w:top w:val="single" w:sz="4" w:space="0" w:color="auto"/>
              <w:left w:val="nil"/>
              <w:bottom w:val="single" w:sz="4" w:space="0" w:color="auto"/>
              <w:right w:val="single" w:sz="4" w:space="0" w:color="auto"/>
            </w:tcBorders>
            <w:shd w:val="clear" w:color="auto" w:fill="auto"/>
            <w:noWrap/>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771 876,8</w:t>
            </w:r>
          </w:p>
        </w:tc>
        <w:tc>
          <w:tcPr>
            <w:tcW w:w="1418" w:type="dxa"/>
            <w:tcBorders>
              <w:top w:val="single" w:sz="4" w:space="0" w:color="auto"/>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1 013 707,1</w:t>
            </w:r>
          </w:p>
        </w:tc>
        <w:tc>
          <w:tcPr>
            <w:tcW w:w="1275" w:type="dxa"/>
            <w:tcBorders>
              <w:top w:val="single" w:sz="4" w:space="0" w:color="auto"/>
              <w:left w:val="nil"/>
              <w:bottom w:val="single" w:sz="4" w:space="0" w:color="auto"/>
              <w:right w:val="single" w:sz="4" w:space="0" w:color="auto"/>
            </w:tcBorders>
          </w:tcPr>
          <w:p w:rsidR="00B20AFE" w:rsidRPr="00F512E7" w:rsidRDefault="00B20AFE" w:rsidP="007129C8">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3 108,1</w:t>
            </w:r>
          </w:p>
        </w:tc>
        <w:tc>
          <w:tcPr>
            <w:tcW w:w="1276" w:type="dxa"/>
            <w:tcBorders>
              <w:top w:val="single" w:sz="4" w:space="0" w:color="auto"/>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129 365,8</w:t>
            </w:r>
          </w:p>
        </w:tc>
        <w:tc>
          <w:tcPr>
            <w:tcW w:w="1275" w:type="dxa"/>
            <w:tcBorders>
              <w:top w:val="single" w:sz="4" w:space="0" w:color="auto"/>
              <w:left w:val="nil"/>
              <w:bottom w:val="single" w:sz="4" w:space="0" w:color="auto"/>
              <w:right w:val="single" w:sz="12"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474 581,7</w:t>
            </w:r>
          </w:p>
        </w:tc>
      </w:tr>
      <w:tr w:rsidR="00B20AFE" w:rsidRPr="00487849" w:rsidTr="00633B93">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nil"/>
              <w:left w:val="nil"/>
              <w:bottom w:val="single" w:sz="4" w:space="0" w:color="auto"/>
              <w:right w:val="single" w:sz="4" w:space="0" w:color="auto"/>
            </w:tcBorders>
            <w:shd w:val="clear" w:color="000000" w:fill="EEECE1"/>
            <w:noWrap/>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1 759 347,7</w:t>
            </w:r>
          </w:p>
        </w:tc>
        <w:tc>
          <w:tcPr>
            <w:tcW w:w="1417" w:type="dxa"/>
            <w:tcBorders>
              <w:top w:val="nil"/>
              <w:left w:val="nil"/>
              <w:bottom w:val="single" w:sz="4" w:space="0" w:color="auto"/>
              <w:right w:val="single" w:sz="4" w:space="0" w:color="auto"/>
            </w:tcBorders>
            <w:shd w:val="clear" w:color="auto" w:fill="auto"/>
            <w:noWrap/>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867 740,5</w:t>
            </w:r>
          </w:p>
        </w:tc>
        <w:tc>
          <w:tcPr>
            <w:tcW w:w="141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1 137 916,2</w:t>
            </w:r>
          </w:p>
        </w:tc>
        <w:tc>
          <w:tcPr>
            <w:tcW w:w="1275" w:type="dxa"/>
            <w:tcBorders>
              <w:top w:val="nil"/>
              <w:left w:val="nil"/>
              <w:bottom w:val="single" w:sz="4" w:space="0" w:color="auto"/>
              <w:right w:val="single" w:sz="4" w:space="0" w:color="auto"/>
            </w:tcBorders>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21 800,8</w:t>
            </w:r>
          </w:p>
        </w:tc>
        <w:tc>
          <w:tcPr>
            <w:tcW w:w="1418" w:type="dxa"/>
            <w:tcBorders>
              <w:top w:val="nil"/>
              <w:left w:val="single" w:sz="4" w:space="0" w:color="auto"/>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7 397,8</w:t>
            </w:r>
          </w:p>
        </w:tc>
        <w:tc>
          <w:tcPr>
            <w:tcW w:w="1276"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135 887,5</w:t>
            </w:r>
          </w:p>
        </w:tc>
        <w:tc>
          <w:tcPr>
            <w:tcW w:w="1275" w:type="dxa"/>
            <w:tcBorders>
              <w:top w:val="nil"/>
              <w:left w:val="nil"/>
              <w:bottom w:val="single" w:sz="4" w:space="0" w:color="auto"/>
              <w:right w:val="single" w:sz="12"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456 345,4</w:t>
            </w:r>
          </w:p>
        </w:tc>
      </w:tr>
      <w:tr w:rsidR="00B20AFE" w:rsidRPr="00487849" w:rsidTr="00633B93">
        <w:trPr>
          <w:trHeight w:val="297"/>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4.4.</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Налог на имущество физических лиц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тыс. руб.</w:t>
            </w:r>
          </w:p>
        </w:tc>
        <w:tc>
          <w:tcPr>
            <w:tcW w:w="70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728 404,7</w:t>
            </w:r>
          </w:p>
        </w:tc>
        <w:tc>
          <w:tcPr>
            <w:tcW w:w="1417" w:type="dxa"/>
            <w:tcBorders>
              <w:top w:val="nil"/>
              <w:left w:val="nil"/>
              <w:bottom w:val="single" w:sz="4" w:space="0" w:color="auto"/>
              <w:right w:val="single" w:sz="4" w:space="0" w:color="auto"/>
            </w:tcBorders>
            <w:shd w:val="clear" w:color="auto" w:fill="auto"/>
            <w:noWrap/>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352 714,5</w:t>
            </w:r>
          </w:p>
        </w:tc>
        <w:tc>
          <w:tcPr>
            <w:tcW w:w="141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613 725,8</w:t>
            </w:r>
          </w:p>
        </w:tc>
        <w:tc>
          <w:tcPr>
            <w:tcW w:w="1275" w:type="dxa"/>
            <w:tcBorders>
              <w:top w:val="nil"/>
              <w:left w:val="nil"/>
              <w:bottom w:val="single" w:sz="4" w:space="0" w:color="auto"/>
              <w:right w:val="single" w:sz="4" w:space="0" w:color="auto"/>
            </w:tcBorders>
          </w:tcPr>
          <w:p w:rsidR="00B20AFE" w:rsidRPr="00F512E7" w:rsidRDefault="00B20AFE" w:rsidP="007129C8">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821,8</w:t>
            </w:r>
          </w:p>
        </w:tc>
        <w:tc>
          <w:tcPr>
            <w:tcW w:w="1276"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49 711,6</w:t>
            </w:r>
          </w:p>
        </w:tc>
        <w:tc>
          <w:tcPr>
            <w:tcW w:w="1275" w:type="dxa"/>
            <w:tcBorders>
              <w:top w:val="nil"/>
              <w:left w:val="nil"/>
              <w:bottom w:val="single" w:sz="4" w:space="0" w:color="auto"/>
              <w:right w:val="single" w:sz="12"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64 145,4</w:t>
            </w:r>
          </w:p>
        </w:tc>
      </w:tr>
      <w:tr w:rsidR="00B20AFE" w:rsidRPr="00487849" w:rsidTr="00633B93">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nil"/>
              <w:left w:val="nil"/>
              <w:bottom w:val="single" w:sz="4" w:space="0" w:color="auto"/>
              <w:right w:val="single" w:sz="4" w:space="0" w:color="auto"/>
            </w:tcBorders>
            <w:shd w:val="clear" w:color="000000" w:fill="EEECE1"/>
            <w:noWrap/>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771 379,9</w:t>
            </w:r>
          </w:p>
        </w:tc>
        <w:tc>
          <w:tcPr>
            <w:tcW w:w="1417" w:type="dxa"/>
            <w:tcBorders>
              <w:top w:val="nil"/>
              <w:left w:val="nil"/>
              <w:bottom w:val="single" w:sz="4" w:space="0" w:color="auto"/>
              <w:right w:val="single" w:sz="4" w:space="0" w:color="auto"/>
            </w:tcBorders>
            <w:shd w:val="clear" w:color="auto" w:fill="auto"/>
            <w:noWrap/>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406 797,1</w:t>
            </w:r>
          </w:p>
        </w:tc>
        <w:tc>
          <w:tcPr>
            <w:tcW w:w="141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657 250,1</w:t>
            </w:r>
          </w:p>
        </w:tc>
        <w:tc>
          <w:tcPr>
            <w:tcW w:w="1275" w:type="dxa"/>
            <w:tcBorders>
              <w:top w:val="nil"/>
              <w:left w:val="nil"/>
              <w:bottom w:val="single" w:sz="4" w:space="0" w:color="auto"/>
              <w:right w:val="single" w:sz="4" w:space="0" w:color="auto"/>
            </w:tcBorders>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2 605,0</w:t>
            </w:r>
          </w:p>
        </w:tc>
        <w:tc>
          <w:tcPr>
            <w:tcW w:w="1418" w:type="dxa"/>
            <w:tcBorders>
              <w:top w:val="nil"/>
              <w:left w:val="single" w:sz="4" w:space="0" w:color="auto"/>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965,0</w:t>
            </w:r>
          </w:p>
        </w:tc>
        <w:tc>
          <w:tcPr>
            <w:tcW w:w="1276"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43 933,1</w:t>
            </w:r>
          </w:p>
        </w:tc>
        <w:tc>
          <w:tcPr>
            <w:tcW w:w="1275" w:type="dxa"/>
            <w:tcBorders>
              <w:top w:val="nil"/>
              <w:left w:val="nil"/>
              <w:bottom w:val="single" w:sz="4" w:space="0" w:color="auto"/>
              <w:right w:val="single" w:sz="12"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66 626,7</w:t>
            </w:r>
          </w:p>
        </w:tc>
      </w:tr>
      <w:tr w:rsidR="00B20AFE" w:rsidRPr="00487849" w:rsidTr="00633B93">
        <w:trPr>
          <w:trHeight w:val="297"/>
        </w:trPr>
        <w:tc>
          <w:tcPr>
            <w:tcW w:w="851" w:type="dxa"/>
            <w:gridSpan w:val="2"/>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4.5.</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Другие налоги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AFE" w:rsidRPr="00F512E7" w:rsidRDefault="00B20AFE"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тыс. руб.</w:t>
            </w:r>
          </w:p>
        </w:tc>
        <w:tc>
          <w:tcPr>
            <w:tcW w:w="70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13 461 368,8</w:t>
            </w:r>
          </w:p>
        </w:tc>
        <w:tc>
          <w:tcPr>
            <w:tcW w:w="1417" w:type="dxa"/>
            <w:tcBorders>
              <w:top w:val="nil"/>
              <w:left w:val="nil"/>
              <w:bottom w:val="single" w:sz="4" w:space="0" w:color="auto"/>
              <w:right w:val="single" w:sz="4" w:space="0" w:color="auto"/>
            </w:tcBorders>
            <w:shd w:val="clear" w:color="auto" w:fill="auto"/>
            <w:noWrap/>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3 040 731,8</w:t>
            </w:r>
          </w:p>
        </w:tc>
        <w:tc>
          <w:tcPr>
            <w:tcW w:w="1418"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10 200 349,8</w:t>
            </w:r>
          </w:p>
        </w:tc>
        <w:tc>
          <w:tcPr>
            <w:tcW w:w="1275" w:type="dxa"/>
            <w:tcBorders>
              <w:top w:val="nil"/>
              <w:left w:val="nil"/>
              <w:bottom w:val="single" w:sz="4" w:space="0" w:color="auto"/>
              <w:right w:val="single" w:sz="4" w:space="0" w:color="auto"/>
            </w:tcBorders>
          </w:tcPr>
          <w:p w:rsidR="00B20AFE" w:rsidRPr="00F512E7" w:rsidRDefault="00B20AFE" w:rsidP="007129C8">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3 162 157,4</w:t>
            </w:r>
          </w:p>
        </w:tc>
        <w:tc>
          <w:tcPr>
            <w:tcW w:w="1276" w:type="dxa"/>
            <w:tcBorders>
              <w:top w:val="nil"/>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15 569,1</w:t>
            </w:r>
          </w:p>
        </w:tc>
        <w:tc>
          <w:tcPr>
            <w:tcW w:w="1275" w:type="dxa"/>
            <w:tcBorders>
              <w:top w:val="nil"/>
              <w:left w:val="nil"/>
              <w:bottom w:val="single" w:sz="4" w:space="0" w:color="auto"/>
              <w:right w:val="single" w:sz="12" w:space="0" w:color="auto"/>
            </w:tcBorders>
            <w:shd w:val="clear" w:color="auto" w:fill="auto"/>
          </w:tcPr>
          <w:p w:rsidR="00B20AFE" w:rsidRPr="00F512E7" w:rsidRDefault="00B20AFE" w:rsidP="007129C8">
            <w:pPr>
              <w:jc w:val="center"/>
              <w:rPr>
                <w:rFonts w:ascii="Times New Roman" w:hAnsi="Times New Roman" w:cs="Times New Roman"/>
              </w:rPr>
            </w:pPr>
            <w:r w:rsidRPr="00F512E7">
              <w:rPr>
                <w:rFonts w:ascii="Times New Roman" w:hAnsi="Times New Roman" w:cs="Times New Roman"/>
              </w:rPr>
              <w:t>83 292,5</w:t>
            </w:r>
          </w:p>
        </w:tc>
      </w:tr>
      <w:tr w:rsidR="00B20AFE" w:rsidRPr="00487849" w:rsidTr="00633B93">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B20AFE" w:rsidRPr="00F512E7" w:rsidRDefault="00B20AFE" w:rsidP="009B628B">
            <w:pPr>
              <w:spacing w:after="0" w:line="240" w:lineRule="auto"/>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single" w:sz="4" w:space="0" w:color="auto"/>
              <w:left w:val="nil"/>
              <w:bottom w:val="single" w:sz="4" w:space="0" w:color="auto"/>
              <w:right w:val="single" w:sz="4" w:space="0" w:color="auto"/>
            </w:tcBorders>
            <w:shd w:val="clear" w:color="000000" w:fill="EEECE1"/>
            <w:noWrap/>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23 472 888,4</w:t>
            </w:r>
          </w:p>
        </w:tc>
        <w:tc>
          <w:tcPr>
            <w:tcW w:w="1417" w:type="dxa"/>
            <w:tcBorders>
              <w:top w:val="single" w:sz="4" w:space="0" w:color="auto"/>
              <w:left w:val="nil"/>
              <w:bottom w:val="single" w:sz="4" w:space="0" w:color="auto"/>
              <w:right w:val="single" w:sz="4" w:space="0" w:color="auto"/>
            </w:tcBorders>
            <w:shd w:val="clear" w:color="auto" w:fill="auto"/>
            <w:noWrap/>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5 317 923,8</w:t>
            </w:r>
          </w:p>
        </w:tc>
        <w:tc>
          <w:tcPr>
            <w:tcW w:w="1418" w:type="dxa"/>
            <w:tcBorders>
              <w:top w:val="single" w:sz="4" w:space="0" w:color="auto"/>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17 287 717,2</w:t>
            </w:r>
          </w:p>
        </w:tc>
        <w:tc>
          <w:tcPr>
            <w:tcW w:w="1275" w:type="dxa"/>
            <w:tcBorders>
              <w:top w:val="single" w:sz="4" w:space="0" w:color="auto"/>
              <w:left w:val="nil"/>
              <w:bottom w:val="single" w:sz="4" w:space="0" w:color="auto"/>
              <w:right w:val="single" w:sz="4" w:space="0" w:color="auto"/>
            </w:tcBorders>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80 294,0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5 995 143,7</w:t>
            </w:r>
          </w:p>
        </w:tc>
        <w:tc>
          <w:tcPr>
            <w:tcW w:w="1276" w:type="dxa"/>
            <w:tcBorders>
              <w:top w:val="single" w:sz="4" w:space="0" w:color="auto"/>
              <w:left w:val="nil"/>
              <w:bottom w:val="single" w:sz="4" w:space="0" w:color="auto"/>
              <w:right w:val="single" w:sz="4"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17 668,8</w:t>
            </w:r>
          </w:p>
        </w:tc>
        <w:tc>
          <w:tcPr>
            <w:tcW w:w="1275" w:type="dxa"/>
            <w:tcBorders>
              <w:top w:val="single" w:sz="4" w:space="0" w:color="auto"/>
              <w:left w:val="nil"/>
              <w:bottom w:val="single" w:sz="4" w:space="0" w:color="auto"/>
              <w:right w:val="single" w:sz="12" w:space="0" w:color="auto"/>
            </w:tcBorders>
            <w:shd w:val="clear" w:color="auto" w:fill="auto"/>
          </w:tcPr>
          <w:p w:rsidR="00B20AFE" w:rsidRPr="00F512E7" w:rsidRDefault="00B20AFE" w:rsidP="007129C8">
            <w:pPr>
              <w:jc w:val="center"/>
              <w:rPr>
                <w:rFonts w:ascii="Times New Roman" w:hAnsi="Times New Roman" w:cs="Times New Roman"/>
                <w:b/>
              </w:rPr>
            </w:pPr>
            <w:r w:rsidRPr="00F512E7">
              <w:rPr>
                <w:rFonts w:ascii="Times New Roman" w:hAnsi="Times New Roman" w:cs="Times New Roman"/>
                <w:b/>
              </w:rPr>
              <w:t>92 064,7</w:t>
            </w:r>
          </w:p>
        </w:tc>
      </w:tr>
      <w:tr w:rsidR="007129C8" w:rsidRPr="00487849" w:rsidTr="00633B93">
        <w:trPr>
          <w:trHeight w:val="297"/>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129C8" w:rsidRPr="00F512E7" w:rsidRDefault="007129C8"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5.</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Неналоговые доходы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129C8" w:rsidRPr="00F512E7" w:rsidRDefault="007129C8"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тыс. руб.</w:t>
            </w:r>
          </w:p>
        </w:tc>
        <w:tc>
          <w:tcPr>
            <w:tcW w:w="70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6 654 664,5</w:t>
            </w:r>
          </w:p>
        </w:tc>
        <w:tc>
          <w:tcPr>
            <w:tcW w:w="1417"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1 705 431,8</w:t>
            </w:r>
          </w:p>
        </w:tc>
        <w:tc>
          <w:tcPr>
            <w:tcW w:w="141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4 381 429,7</w:t>
            </w:r>
          </w:p>
        </w:tc>
        <w:tc>
          <w:tcPr>
            <w:tcW w:w="1275" w:type="dxa"/>
            <w:tcBorders>
              <w:top w:val="nil"/>
              <w:left w:val="nil"/>
              <w:bottom w:val="single" w:sz="4" w:space="0" w:color="auto"/>
              <w:right w:val="single" w:sz="4" w:space="0" w:color="auto"/>
            </w:tcBorders>
          </w:tcPr>
          <w:p w:rsidR="007129C8" w:rsidRPr="00F512E7" w:rsidRDefault="007129C8" w:rsidP="007129C8">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1 888 573,4</w:t>
            </w:r>
          </w:p>
        </w:tc>
        <w:tc>
          <w:tcPr>
            <w:tcW w:w="1276"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238 488,8</w:t>
            </w:r>
          </w:p>
        </w:tc>
        <w:tc>
          <w:tcPr>
            <w:tcW w:w="1275" w:type="dxa"/>
            <w:tcBorders>
              <w:top w:val="nil"/>
              <w:left w:val="nil"/>
              <w:bottom w:val="single" w:sz="4" w:space="0" w:color="auto"/>
              <w:right w:val="single" w:sz="12"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149 788,2</w:t>
            </w:r>
          </w:p>
        </w:tc>
      </w:tr>
      <w:tr w:rsidR="007129C8" w:rsidRPr="00487849" w:rsidTr="00633B93">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nil"/>
              <w:left w:val="nil"/>
              <w:bottom w:val="single" w:sz="4" w:space="0" w:color="auto"/>
              <w:right w:val="single" w:sz="4" w:space="0" w:color="auto"/>
            </w:tcBorders>
            <w:shd w:val="clear" w:color="000000" w:fill="EEECE1"/>
            <w:noWrap/>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8 513 250,4</w:t>
            </w:r>
          </w:p>
        </w:tc>
        <w:tc>
          <w:tcPr>
            <w:tcW w:w="1417"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1 967 898,4</w:t>
            </w:r>
          </w:p>
        </w:tc>
        <w:tc>
          <w:tcPr>
            <w:tcW w:w="141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6 037 806,0</w:t>
            </w:r>
          </w:p>
        </w:tc>
        <w:tc>
          <w:tcPr>
            <w:tcW w:w="1275" w:type="dxa"/>
            <w:tcBorders>
              <w:top w:val="nil"/>
              <w:left w:val="nil"/>
              <w:bottom w:val="single" w:sz="4" w:space="0" w:color="auto"/>
              <w:right w:val="single" w:sz="4" w:space="0" w:color="auto"/>
            </w:tcBorders>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60 302,0</w:t>
            </w:r>
          </w:p>
        </w:tc>
        <w:tc>
          <w:tcPr>
            <w:tcW w:w="1418" w:type="dxa"/>
            <w:tcBorders>
              <w:top w:val="nil"/>
              <w:left w:val="single" w:sz="4" w:space="0" w:color="auto"/>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2 011 197,4</w:t>
            </w:r>
          </w:p>
        </w:tc>
        <w:tc>
          <w:tcPr>
            <w:tcW w:w="1276"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273 742,9</w:t>
            </w:r>
          </w:p>
        </w:tc>
        <w:tc>
          <w:tcPr>
            <w:tcW w:w="1275" w:type="dxa"/>
            <w:tcBorders>
              <w:top w:val="nil"/>
              <w:left w:val="nil"/>
              <w:bottom w:val="single" w:sz="4" w:space="0" w:color="auto"/>
              <w:right w:val="single" w:sz="12"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130 391,7</w:t>
            </w:r>
          </w:p>
        </w:tc>
      </w:tr>
      <w:tr w:rsidR="007129C8" w:rsidRPr="00487849" w:rsidTr="00633B93">
        <w:trPr>
          <w:trHeight w:val="415"/>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129C8" w:rsidRPr="00F512E7" w:rsidRDefault="007129C8"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6.</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Межбюджетные трансферты из бюджетов других уровней (без учета субвенций)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129C8" w:rsidRPr="00F512E7" w:rsidRDefault="007129C8"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тыс. руб.</w:t>
            </w:r>
          </w:p>
        </w:tc>
        <w:tc>
          <w:tcPr>
            <w:tcW w:w="70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48 999 014,5</w:t>
            </w:r>
          </w:p>
        </w:tc>
        <w:tc>
          <w:tcPr>
            <w:tcW w:w="1417"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10 830 344,4</w:t>
            </w:r>
          </w:p>
        </w:tc>
        <w:tc>
          <w:tcPr>
            <w:tcW w:w="141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22 544 667,8</w:t>
            </w:r>
          </w:p>
        </w:tc>
        <w:tc>
          <w:tcPr>
            <w:tcW w:w="1275" w:type="dxa"/>
            <w:tcBorders>
              <w:top w:val="single" w:sz="4" w:space="0" w:color="auto"/>
              <w:left w:val="nil"/>
              <w:bottom w:val="single" w:sz="4" w:space="0" w:color="auto"/>
              <w:right w:val="single" w:sz="4" w:space="0" w:color="auto"/>
            </w:tcBorders>
          </w:tcPr>
          <w:p w:rsidR="007129C8" w:rsidRPr="00F512E7" w:rsidRDefault="007129C8" w:rsidP="007129C8">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27 825 387,8</w:t>
            </w:r>
          </w:p>
        </w:tc>
        <w:tc>
          <w:tcPr>
            <w:tcW w:w="1276"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1 946 207,8</w:t>
            </w:r>
          </w:p>
        </w:tc>
        <w:tc>
          <w:tcPr>
            <w:tcW w:w="1275" w:type="dxa"/>
            <w:tcBorders>
              <w:top w:val="nil"/>
              <w:left w:val="nil"/>
              <w:bottom w:val="single" w:sz="4" w:space="0" w:color="auto"/>
              <w:right w:val="single" w:sz="12"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6 374 979,0</w:t>
            </w:r>
          </w:p>
        </w:tc>
      </w:tr>
      <w:tr w:rsidR="007129C8" w:rsidRPr="00487849" w:rsidTr="00633B93">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nil"/>
              <w:left w:val="nil"/>
              <w:bottom w:val="single" w:sz="4" w:space="0" w:color="auto"/>
              <w:right w:val="single" w:sz="4" w:space="0" w:color="auto"/>
            </w:tcBorders>
            <w:shd w:val="clear" w:color="000000" w:fill="EEECE1"/>
            <w:noWrap/>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50 734 342,3</w:t>
            </w:r>
          </w:p>
        </w:tc>
        <w:tc>
          <w:tcPr>
            <w:tcW w:w="1417"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9 278 865,8</w:t>
            </w:r>
          </w:p>
        </w:tc>
        <w:tc>
          <w:tcPr>
            <w:tcW w:w="141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21 888 694,9</w:t>
            </w:r>
          </w:p>
        </w:tc>
        <w:tc>
          <w:tcPr>
            <w:tcW w:w="1275" w:type="dxa"/>
            <w:tcBorders>
              <w:top w:val="single" w:sz="4" w:space="0" w:color="auto"/>
              <w:left w:val="nil"/>
              <w:bottom w:val="single" w:sz="4" w:space="0" w:color="auto"/>
              <w:right w:val="single" w:sz="4" w:space="0" w:color="auto"/>
            </w:tcBorders>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1 087 684,5</w:t>
            </w:r>
          </w:p>
        </w:tc>
        <w:tc>
          <w:tcPr>
            <w:tcW w:w="1418" w:type="dxa"/>
            <w:tcBorders>
              <w:top w:val="nil"/>
              <w:left w:val="single" w:sz="4" w:space="0" w:color="auto"/>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29 218 879,5</w:t>
            </w:r>
          </w:p>
        </w:tc>
        <w:tc>
          <w:tcPr>
            <w:tcW w:w="1276"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2 441 162,5</w:t>
            </w:r>
          </w:p>
        </w:tc>
        <w:tc>
          <w:tcPr>
            <w:tcW w:w="1275" w:type="dxa"/>
            <w:tcBorders>
              <w:top w:val="nil"/>
              <w:left w:val="nil"/>
              <w:bottom w:val="single" w:sz="4" w:space="0" w:color="auto"/>
              <w:right w:val="single" w:sz="12"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6 722 403,6</w:t>
            </w:r>
          </w:p>
        </w:tc>
      </w:tr>
      <w:tr w:rsidR="007129C8" w:rsidRPr="00487849" w:rsidTr="00633B93">
        <w:trPr>
          <w:trHeight w:val="356"/>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129C8" w:rsidRPr="00F512E7" w:rsidRDefault="007129C8"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7.</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Объем собственных доходов бюджета МО в расчете на 1 жителя МО</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129C8" w:rsidRPr="00F512E7" w:rsidRDefault="007129C8"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руб.</w:t>
            </w:r>
          </w:p>
        </w:tc>
        <w:tc>
          <w:tcPr>
            <w:tcW w:w="70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34 367,6</w:t>
            </w:r>
          </w:p>
        </w:tc>
        <w:tc>
          <w:tcPr>
            <w:tcW w:w="1417"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24 816,6</w:t>
            </w:r>
          </w:p>
        </w:tc>
        <w:tc>
          <w:tcPr>
            <w:tcW w:w="1418"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28 937,3</w:t>
            </w:r>
          </w:p>
        </w:tc>
        <w:tc>
          <w:tcPr>
            <w:tcW w:w="1275" w:type="dxa"/>
            <w:tcBorders>
              <w:top w:val="single" w:sz="4" w:space="0" w:color="auto"/>
              <w:left w:val="nil"/>
              <w:bottom w:val="single" w:sz="4" w:space="0" w:color="auto"/>
              <w:right w:val="single" w:sz="4" w:space="0" w:color="auto"/>
            </w:tcBorders>
          </w:tcPr>
          <w:p w:rsidR="007129C8" w:rsidRPr="00F512E7" w:rsidRDefault="007129C8" w:rsidP="007129C8">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45 913,4</w:t>
            </w:r>
          </w:p>
        </w:tc>
        <w:tc>
          <w:tcPr>
            <w:tcW w:w="1276"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14 650,2</w:t>
            </w:r>
          </w:p>
        </w:tc>
        <w:tc>
          <w:tcPr>
            <w:tcW w:w="1275" w:type="dxa"/>
            <w:tcBorders>
              <w:top w:val="nil"/>
              <w:left w:val="nil"/>
              <w:bottom w:val="single" w:sz="4" w:space="0" w:color="auto"/>
              <w:right w:val="single" w:sz="12"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11 719,9</w:t>
            </w:r>
          </w:p>
        </w:tc>
      </w:tr>
      <w:tr w:rsidR="007129C8" w:rsidRPr="00487849" w:rsidTr="00633B93">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nil"/>
              <w:left w:val="nil"/>
              <w:bottom w:val="single" w:sz="4" w:space="0" w:color="auto"/>
              <w:right w:val="single" w:sz="4" w:space="0" w:color="auto"/>
            </w:tcBorders>
            <w:shd w:val="clear" w:color="000000" w:fill="EEECE1"/>
            <w:noWrap/>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42 296,9</w:t>
            </w:r>
          </w:p>
        </w:tc>
        <w:tc>
          <w:tcPr>
            <w:tcW w:w="1417"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30 110,6</w:t>
            </w:r>
          </w:p>
        </w:tc>
        <w:tc>
          <w:tcPr>
            <w:tcW w:w="141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36 641,2</w:t>
            </w:r>
          </w:p>
        </w:tc>
        <w:tc>
          <w:tcPr>
            <w:tcW w:w="1275" w:type="dxa"/>
            <w:tcBorders>
              <w:top w:val="single" w:sz="4" w:space="0" w:color="auto"/>
              <w:left w:val="nil"/>
              <w:bottom w:val="single" w:sz="4" w:space="0" w:color="auto"/>
              <w:right w:val="single" w:sz="4" w:space="0" w:color="auto"/>
            </w:tcBorders>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55 958,8</w:t>
            </w:r>
          </w:p>
        </w:tc>
        <w:tc>
          <w:tcPr>
            <w:tcW w:w="1418" w:type="dxa"/>
            <w:tcBorders>
              <w:top w:val="nil"/>
              <w:left w:val="single" w:sz="4" w:space="0" w:color="auto"/>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54 416,6</w:t>
            </w:r>
          </w:p>
        </w:tc>
        <w:tc>
          <w:tcPr>
            <w:tcW w:w="1276"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16 702,0</w:t>
            </w:r>
          </w:p>
        </w:tc>
        <w:tc>
          <w:tcPr>
            <w:tcW w:w="1275" w:type="dxa"/>
            <w:tcBorders>
              <w:top w:val="nil"/>
              <w:left w:val="nil"/>
              <w:bottom w:val="single" w:sz="4" w:space="0" w:color="auto"/>
              <w:right w:val="single" w:sz="12"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13 091,3</w:t>
            </w:r>
          </w:p>
        </w:tc>
      </w:tr>
      <w:tr w:rsidR="007129C8" w:rsidRPr="00487849" w:rsidTr="00633B93">
        <w:trPr>
          <w:trHeight w:val="423"/>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129C8" w:rsidRPr="00F512E7" w:rsidRDefault="007129C8"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8.</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Объем поступлений в местные бюджеты от самообложения граждан</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129C8" w:rsidRPr="00F512E7" w:rsidRDefault="007129C8"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тыс. руб.</w:t>
            </w:r>
          </w:p>
        </w:tc>
        <w:tc>
          <w:tcPr>
            <w:tcW w:w="70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994,8</w:t>
            </w:r>
          </w:p>
        </w:tc>
        <w:tc>
          <w:tcPr>
            <w:tcW w:w="1417"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х</w:t>
            </w:r>
          </w:p>
        </w:tc>
        <w:tc>
          <w:tcPr>
            <w:tcW w:w="1418"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х</w:t>
            </w:r>
          </w:p>
        </w:tc>
        <w:tc>
          <w:tcPr>
            <w:tcW w:w="1275" w:type="dxa"/>
            <w:tcBorders>
              <w:top w:val="single" w:sz="4" w:space="0" w:color="auto"/>
              <w:left w:val="nil"/>
              <w:bottom w:val="single" w:sz="4" w:space="0" w:color="auto"/>
              <w:right w:val="single" w:sz="4" w:space="0" w:color="auto"/>
            </w:tcBorders>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х</w:t>
            </w:r>
          </w:p>
        </w:tc>
        <w:tc>
          <w:tcPr>
            <w:tcW w:w="1418" w:type="dxa"/>
            <w:tcBorders>
              <w:top w:val="nil"/>
              <w:left w:val="single" w:sz="4" w:space="0" w:color="auto"/>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х</w:t>
            </w:r>
          </w:p>
        </w:tc>
        <w:tc>
          <w:tcPr>
            <w:tcW w:w="1276"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231,8</w:t>
            </w:r>
          </w:p>
        </w:tc>
        <w:tc>
          <w:tcPr>
            <w:tcW w:w="1275" w:type="dxa"/>
            <w:tcBorders>
              <w:top w:val="nil"/>
              <w:left w:val="nil"/>
              <w:bottom w:val="single" w:sz="4" w:space="0" w:color="auto"/>
              <w:right w:val="single" w:sz="12"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763,1</w:t>
            </w:r>
          </w:p>
        </w:tc>
      </w:tr>
      <w:tr w:rsidR="007129C8" w:rsidRPr="00487849" w:rsidTr="00633B93">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nil"/>
              <w:left w:val="nil"/>
              <w:bottom w:val="single" w:sz="4" w:space="0" w:color="auto"/>
              <w:right w:val="single" w:sz="4" w:space="0" w:color="auto"/>
            </w:tcBorders>
            <w:shd w:val="clear" w:color="000000" w:fill="EEECE1"/>
            <w:noWrap/>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1 085,0</w:t>
            </w:r>
          </w:p>
        </w:tc>
        <w:tc>
          <w:tcPr>
            <w:tcW w:w="1417"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х</w:t>
            </w:r>
          </w:p>
        </w:tc>
        <w:tc>
          <w:tcPr>
            <w:tcW w:w="1418"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х</w:t>
            </w:r>
          </w:p>
        </w:tc>
        <w:tc>
          <w:tcPr>
            <w:tcW w:w="1275" w:type="dxa"/>
            <w:tcBorders>
              <w:top w:val="single" w:sz="4" w:space="0" w:color="auto"/>
              <w:left w:val="nil"/>
              <w:bottom w:val="single" w:sz="4" w:space="0" w:color="auto"/>
              <w:right w:val="single" w:sz="4" w:space="0" w:color="auto"/>
            </w:tcBorders>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х</w:t>
            </w:r>
          </w:p>
        </w:tc>
        <w:tc>
          <w:tcPr>
            <w:tcW w:w="1418" w:type="dxa"/>
            <w:tcBorders>
              <w:top w:val="nil"/>
              <w:left w:val="single" w:sz="4" w:space="0" w:color="auto"/>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х</w:t>
            </w:r>
          </w:p>
        </w:tc>
        <w:tc>
          <w:tcPr>
            <w:tcW w:w="1276"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68,7</w:t>
            </w:r>
          </w:p>
        </w:tc>
        <w:tc>
          <w:tcPr>
            <w:tcW w:w="1275" w:type="dxa"/>
            <w:tcBorders>
              <w:top w:val="nil"/>
              <w:left w:val="nil"/>
              <w:bottom w:val="single" w:sz="4" w:space="0" w:color="auto"/>
              <w:right w:val="single" w:sz="12"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1 016,3</w:t>
            </w:r>
          </w:p>
        </w:tc>
      </w:tr>
      <w:tr w:rsidR="007129C8" w:rsidRPr="00487849" w:rsidTr="00633B93">
        <w:trPr>
          <w:trHeight w:val="297"/>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129C8" w:rsidRPr="00F512E7" w:rsidRDefault="007129C8"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9.</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Расходы бюджета МО в расчете на 1 жителя МО</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129C8" w:rsidRPr="00F512E7" w:rsidRDefault="007129C8"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руб.</w:t>
            </w:r>
          </w:p>
        </w:tc>
        <w:tc>
          <w:tcPr>
            <w:tcW w:w="70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50 689,0</w:t>
            </w:r>
          </w:p>
        </w:tc>
        <w:tc>
          <w:tcPr>
            <w:tcW w:w="1417"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32 427,7</w:t>
            </w:r>
          </w:p>
        </w:tc>
        <w:tc>
          <w:tcPr>
            <w:tcW w:w="1418"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40 199,8</w:t>
            </w:r>
          </w:p>
        </w:tc>
        <w:tc>
          <w:tcPr>
            <w:tcW w:w="1275" w:type="dxa"/>
            <w:tcBorders>
              <w:top w:val="single" w:sz="4" w:space="0" w:color="auto"/>
              <w:left w:val="nil"/>
              <w:bottom w:val="single" w:sz="4" w:space="0" w:color="auto"/>
              <w:right w:val="single" w:sz="4" w:space="0" w:color="auto"/>
            </w:tcBorders>
          </w:tcPr>
          <w:p w:rsidR="007129C8" w:rsidRPr="00F512E7" w:rsidRDefault="007129C8" w:rsidP="007129C8">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74 023,3</w:t>
            </w:r>
          </w:p>
        </w:tc>
        <w:tc>
          <w:tcPr>
            <w:tcW w:w="1276"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14 931,0</w:t>
            </w:r>
          </w:p>
        </w:tc>
        <w:tc>
          <w:tcPr>
            <w:tcW w:w="1275" w:type="dxa"/>
            <w:tcBorders>
              <w:top w:val="nil"/>
              <w:left w:val="nil"/>
              <w:bottom w:val="single" w:sz="4" w:space="0" w:color="auto"/>
              <w:right w:val="single" w:sz="12"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11 690,1</w:t>
            </w:r>
          </w:p>
        </w:tc>
      </w:tr>
      <w:tr w:rsidR="007129C8" w:rsidRPr="00487849" w:rsidTr="00633B93">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nil"/>
              <w:left w:val="nil"/>
              <w:bottom w:val="single" w:sz="4" w:space="0" w:color="auto"/>
              <w:right w:val="single" w:sz="4" w:space="0" w:color="auto"/>
            </w:tcBorders>
            <w:shd w:val="clear" w:color="000000" w:fill="EEECE1"/>
            <w:noWrap/>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58 276,1</w:t>
            </w:r>
          </w:p>
        </w:tc>
        <w:tc>
          <w:tcPr>
            <w:tcW w:w="1417" w:type="dxa"/>
            <w:tcBorders>
              <w:top w:val="nil"/>
              <w:left w:val="nil"/>
              <w:bottom w:val="single" w:sz="4" w:space="0" w:color="auto"/>
              <w:right w:val="single" w:sz="4" w:space="0" w:color="auto"/>
            </w:tcBorders>
            <w:shd w:val="clear" w:color="auto" w:fill="auto"/>
            <w:noWrap/>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38 022,8</w:t>
            </w:r>
          </w:p>
        </w:tc>
        <w:tc>
          <w:tcPr>
            <w:tcW w:w="141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46 812,8</w:t>
            </w:r>
          </w:p>
        </w:tc>
        <w:tc>
          <w:tcPr>
            <w:tcW w:w="1275" w:type="dxa"/>
            <w:tcBorders>
              <w:top w:val="single" w:sz="4" w:space="0" w:color="auto"/>
              <w:left w:val="nil"/>
              <w:bottom w:val="single" w:sz="4" w:space="0" w:color="auto"/>
              <w:right w:val="single" w:sz="4" w:space="0" w:color="auto"/>
            </w:tcBorders>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83 166,0</w:t>
            </w:r>
          </w:p>
        </w:tc>
        <w:tc>
          <w:tcPr>
            <w:tcW w:w="1418" w:type="dxa"/>
            <w:tcBorders>
              <w:top w:val="nil"/>
              <w:left w:val="single" w:sz="4" w:space="0" w:color="auto"/>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84 164,4</w:t>
            </w:r>
          </w:p>
        </w:tc>
        <w:tc>
          <w:tcPr>
            <w:tcW w:w="1276"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16 447,4</w:t>
            </w:r>
          </w:p>
        </w:tc>
        <w:tc>
          <w:tcPr>
            <w:tcW w:w="1275" w:type="dxa"/>
            <w:tcBorders>
              <w:top w:val="nil"/>
              <w:left w:val="nil"/>
              <w:bottom w:val="single" w:sz="4" w:space="0" w:color="auto"/>
              <w:right w:val="single" w:sz="12"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13 299,5</w:t>
            </w:r>
          </w:p>
        </w:tc>
      </w:tr>
      <w:tr w:rsidR="007129C8" w:rsidRPr="00487849" w:rsidTr="00633B93">
        <w:trPr>
          <w:trHeight w:val="371"/>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129C8" w:rsidRPr="00F512E7" w:rsidRDefault="007129C8"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10.</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129C8" w:rsidRPr="00F512E7" w:rsidRDefault="007129C8" w:rsidP="009B628B">
            <w:pPr>
              <w:spacing w:after="0" w:line="240" w:lineRule="auto"/>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Численность населения (показатель, используемый в расчетах по п.п. 2, 3, 7, 9)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129C8" w:rsidRPr="00F512E7" w:rsidRDefault="007129C8" w:rsidP="009B628B">
            <w:pPr>
              <w:spacing w:after="0" w:line="240" w:lineRule="auto"/>
              <w:jc w:val="center"/>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чел.</w:t>
            </w:r>
          </w:p>
        </w:tc>
        <w:tc>
          <w:tcPr>
            <w:tcW w:w="70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2020</w:t>
            </w:r>
          </w:p>
        </w:tc>
        <w:tc>
          <w:tcPr>
            <w:tcW w:w="1560" w:type="dxa"/>
            <w:tcBorders>
              <w:top w:val="nil"/>
              <w:left w:val="nil"/>
              <w:bottom w:val="single" w:sz="4" w:space="0" w:color="auto"/>
              <w:right w:val="single" w:sz="4" w:space="0" w:color="auto"/>
            </w:tcBorders>
            <w:shd w:val="clear" w:color="000000" w:fill="EEECE1"/>
            <w:noWrap/>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2 855 899,0</w:t>
            </w:r>
          </w:p>
        </w:tc>
        <w:tc>
          <w:tcPr>
            <w:tcW w:w="1417"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1 093 628,0</w:t>
            </w:r>
          </w:p>
        </w:tc>
        <w:tc>
          <w:tcPr>
            <w:tcW w:w="1418"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1 995 421,0</w:t>
            </w:r>
          </w:p>
        </w:tc>
        <w:tc>
          <w:tcPr>
            <w:tcW w:w="1275" w:type="dxa"/>
            <w:tcBorders>
              <w:top w:val="single" w:sz="4" w:space="0" w:color="auto"/>
              <w:left w:val="nil"/>
              <w:bottom w:val="single" w:sz="4" w:space="0" w:color="auto"/>
              <w:right w:val="single" w:sz="4" w:space="0" w:color="auto"/>
            </w:tcBorders>
          </w:tcPr>
          <w:p w:rsidR="007129C8" w:rsidRPr="00F512E7" w:rsidRDefault="007129C8" w:rsidP="007129C8">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860 478,0</w:t>
            </w:r>
          </w:p>
        </w:tc>
        <w:tc>
          <w:tcPr>
            <w:tcW w:w="1276" w:type="dxa"/>
            <w:tcBorders>
              <w:top w:val="nil"/>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215 224,0</w:t>
            </w:r>
          </w:p>
        </w:tc>
        <w:tc>
          <w:tcPr>
            <w:tcW w:w="1275" w:type="dxa"/>
            <w:tcBorders>
              <w:top w:val="nil"/>
              <w:left w:val="nil"/>
              <w:bottom w:val="single" w:sz="4" w:space="0" w:color="auto"/>
              <w:right w:val="single" w:sz="12" w:space="0" w:color="auto"/>
            </w:tcBorders>
            <w:shd w:val="clear" w:color="auto" w:fill="auto"/>
          </w:tcPr>
          <w:p w:rsidR="007129C8" w:rsidRPr="00F512E7" w:rsidRDefault="007129C8" w:rsidP="007129C8">
            <w:pPr>
              <w:jc w:val="center"/>
              <w:rPr>
                <w:rFonts w:ascii="Times New Roman" w:hAnsi="Times New Roman" w:cs="Times New Roman"/>
              </w:rPr>
            </w:pPr>
            <w:r w:rsidRPr="00F512E7">
              <w:rPr>
                <w:rFonts w:ascii="Times New Roman" w:hAnsi="Times New Roman" w:cs="Times New Roman"/>
              </w:rPr>
              <w:t>635 135,0</w:t>
            </w:r>
          </w:p>
        </w:tc>
      </w:tr>
      <w:tr w:rsidR="007129C8" w:rsidRPr="00487849" w:rsidTr="00633B93">
        <w:trPr>
          <w:trHeight w:val="371"/>
        </w:trPr>
        <w:tc>
          <w:tcPr>
            <w:tcW w:w="851" w:type="dxa"/>
            <w:gridSpan w:val="2"/>
            <w:vMerge/>
            <w:tcBorders>
              <w:top w:val="nil"/>
              <w:left w:val="single" w:sz="12" w:space="0" w:color="auto"/>
              <w:bottom w:val="single" w:sz="4" w:space="0" w:color="auto"/>
              <w:right w:val="single" w:sz="4" w:space="0" w:color="auto"/>
            </w:tcBorders>
            <w:shd w:val="clear" w:color="auto" w:fill="auto"/>
            <w:noWrap/>
            <w:vAlign w:val="center"/>
          </w:tcPr>
          <w:p w:rsidR="007129C8" w:rsidRPr="00F512E7" w:rsidRDefault="007129C8" w:rsidP="009B628B">
            <w:pPr>
              <w:spacing w:after="0" w:line="240" w:lineRule="auto"/>
              <w:jc w:val="center"/>
              <w:rPr>
                <w:rFonts w:ascii="Times New Roman" w:eastAsia="Times New Roman" w:hAnsi="Times New Roman" w:cs="Times New Roman"/>
                <w:lang w:eastAsia="ru-RU"/>
              </w:rPr>
            </w:pPr>
          </w:p>
        </w:tc>
        <w:tc>
          <w:tcPr>
            <w:tcW w:w="3118" w:type="dxa"/>
            <w:gridSpan w:val="3"/>
            <w:vMerge/>
            <w:tcBorders>
              <w:top w:val="nil"/>
              <w:left w:val="single" w:sz="4" w:space="0" w:color="auto"/>
              <w:bottom w:val="single" w:sz="4" w:space="0" w:color="auto"/>
              <w:right w:val="single" w:sz="4" w:space="0" w:color="auto"/>
            </w:tcBorders>
            <w:shd w:val="clear" w:color="auto" w:fill="auto"/>
            <w:vAlign w:val="center"/>
          </w:tcPr>
          <w:p w:rsidR="007129C8" w:rsidRPr="00F512E7" w:rsidRDefault="007129C8" w:rsidP="009B628B">
            <w:pPr>
              <w:spacing w:after="0" w:line="240" w:lineRule="auto"/>
              <w:rPr>
                <w:rFonts w:ascii="Times New Roman" w:eastAsia="Times New Roman" w:hAnsi="Times New Roman" w:cs="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7129C8" w:rsidRPr="00F512E7" w:rsidRDefault="007129C8" w:rsidP="009B628B">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2021</w:t>
            </w:r>
          </w:p>
        </w:tc>
        <w:tc>
          <w:tcPr>
            <w:tcW w:w="1560" w:type="dxa"/>
            <w:tcBorders>
              <w:top w:val="single" w:sz="4" w:space="0" w:color="auto"/>
              <w:left w:val="nil"/>
              <w:bottom w:val="single" w:sz="4" w:space="0" w:color="auto"/>
              <w:right w:val="single" w:sz="4" w:space="0" w:color="auto"/>
            </w:tcBorders>
            <w:shd w:val="clear" w:color="000000" w:fill="EEECE1"/>
            <w:noWrap/>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2 849 169,0</w:t>
            </w:r>
          </w:p>
        </w:tc>
        <w:tc>
          <w:tcPr>
            <w:tcW w:w="1417" w:type="dxa"/>
            <w:tcBorders>
              <w:top w:val="single" w:sz="4" w:space="0" w:color="auto"/>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1 103 023,0</w:t>
            </w:r>
          </w:p>
        </w:tc>
        <w:tc>
          <w:tcPr>
            <w:tcW w:w="1418" w:type="dxa"/>
            <w:tcBorders>
              <w:top w:val="single" w:sz="4" w:space="0" w:color="auto"/>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1 999 211,0</w:t>
            </w:r>
          </w:p>
        </w:tc>
        <w:tc>
          <w:tcPr>
            <w:tcW w:w="1275" w:type="dxa"/>
            <w:tcBorders>
              <w:top w:val="single" w:sz="4" w:space="0" w:color="auto"/>
              <w:left w:val="nil"/>
              <w:bottom w:val="single" w:sz="4" w:space="0" w:color="auto"/>
              <w:right w:val="single" w:sz="4" w:space="0" w:color="auto"/>
            </w:tcBorders>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27 157,0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822 801,0</w:t>
            </w:r>
          </w:p>
        </w:tc>
        <w:tc>
          <w:tcPr>
            <w:tcW w:w="1276" w:type="dxa"/>
            <w:tcBorders>
              <w:top w:val="single" w:sz="4" w:space="0" w:color="auto"/>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226 272,0</w:t>
            </w:r>
          </w:p>
        </w:tc>
        <w:tc>
          <w:tcPr>
            <w:tcW w:w="1275" w:type="dxa"/>
            <w:tcBorders>
              <w:top w:val="single" w:sz="4" w:space="0" w:color="auto"/>
              <w:left w:val="nil"/>
              <w:bottom w:val="single" w:sz="4" w:space="0" w:color="auto"/>
              <w:right w:val="single" w:sz="4" w:space="0" w:color="auto"/>
            </w:tcBorders>
            <w:shd w:val="clear" w:color="auto" w:fill="auto"/>
          </w:tcPr>
          <w:p w:rsidR="007129C8" w:rsidRPr="00F512E7" w:rsidRDefault="007129C8" w:rsidP="007129C8">
            <w:pPr>
              <w:jc w:val="center"/>
              <w:rPr>
                <w:rFonts w:ascii="Times New Roman" w:hAnsi="Times New Roman" w:cs="Times New Roman"/>
                <w:b/>
              </w:rPr>
            </w:pPr>
            <w:r w:rsidRPr="00F512E7">
              <w:rPr>
                <w:rFonts w:ascii="Times New Roman" w:hAnsi="Times New Roman" w:cs="Times New Roman"/>
                <w:b/>
              </w:rPr>
              <w:t>596 529,0</w:t>
            </w:r>
          </w:p>
        </w:tc>
      </w:tr>
      <w:tr w:rsidR="001E7DF3" w:rsidRPr="00487849" w:rsidTr="00B20AFE">
        <w:trPr>
          <w:trHeight w:val="980"/>
        </w:trPr>
        <w:tc>
          <w:tcPr>
            <w:tcW w:w="284" w:type="dxa"/>
            <w:tcBorders>
              <w:top w:val="single" w:sz="12" w:space="0" w:color="auto"/>
              <w:left w:val="nil"/>
              <w:bottom w:val="nil"/>
              <w:right w:val="nil"/>
            </w:tcBorders>
          </w:tcPr>
          <w:p w:rsidR="001E7DF3" w:rsidRPr="00F512E7" w:rsidRDefault="001E7DF3" w:rsidP="009B628B">
            <w:pPr>
              <w:spacing w:after="0" w:line="240" w:lineRule="auto"/>
              <w:jc w:val="both"/>
              <w:rPr>
                <w:rFonts w:ascii="Times New Roman" w:eastAsia="Times New Roman" w:hAnsi="Times New Roman" w:cs="Times New Roman"/>
                <w:lang w:eastAsia="ru-RU"/>
              </w:rPr>
            </w:pPr>
          </w:p>
        </w:tc>
        <w:tc>
          <w:tcPr>
            <w:tcW w:w="14883" w:type="dxa"/>
            <w:gridSpan w:val="13"/>
            <w:tcBorders>
              <w:top w:val="single" w:sz="12" w:space="0" w:color="auto"/>
              <w:left w:val="nil"/>
              <w:bottom w:val="nil"/>
              <w:right w:val="nil"/>
            </w:tcBorders>
            <w:shd w:val="clear" w:color="auto" w:fill="auto"/>
            <w:hideMark/>
          </w:tcPr>
          <w:p w:rsidR="001E7DF3" w:rsidRPr="00F512E7" w:rsidRDefault="001E7DF3" w:rsidP="009B628B">
            <w:pPr>
              <w:spacing w:after="0" w:line="240" w:lineRule="auto"/>
              <w:jc w:val="both"/>
              <w:rPr>
                <w:rFonts w:ascii="Times New Roman" w:eastAsia="Times New Roman" w:hAnsi="Times New Roman" w:cs="Times New Roman"/>
                <w:lang w:eastAsia="ru-RU"/>
              </w:rPr>
            </w:pPr>
            <w:r w:rsidRPr="00F512E7">
              <w:rPr>
                <w:rFonts w:ascii="Times New Roman" w:eastAsia="Times New Roman" w:hAnsi="Times New Roman" w:cs="Times New Roman"/>
                <w:lang w:eastAsia="ru-RU"/>
              </w:rPr>
              <w:t xml:space="preserve">* Оценка численности постоянного населения на 1 января 2021 года и 2020 года по городским округам и муниципальным районам Красноярского края </w:t>
            </w:r>
            <w:r w:rsidR="007019D1">
              <w:rPr>
                <w:rFonts w:ascii="Times New Roman" w:eastAsia="Times New Roman" w:hAnsi="Times New Roman" w:cs="Times New Roman"/>
                <w:lang w:eastAsia="ru-RU"/>
              </w:rPr>
              <w:br/>
            </w:r>
            <w:r w:rsidRPr="00F512E7">
              <w:rPr>
                <w:rFonts w:ascii="Times New Roman" w:eastAsia="Times New Roman" w:hAnsi="Times New Roman" w:cs="Times New Roman"/>
                <w:lang w:eastAsia="ru-RU"/>
              </w:rPr>
              <w:t>по данным Управления Федеральной службы Государственной статистики по Красноярскому краю, Республике Хакасия и Республике Тыва, в части численности населения в городских и сельских поселениях указана соответственно численность городского и сельского населения в муниципальных районах.</w:t>
            </w:r>
          </w:p>
        </w:tc>
      </w:tr>
    </w:tbl>
    <w:p w:rsidR="009B628B" w:rsidRPr="00487849" w:rsidRDefault="009B628B" w:rsidP="0045276F">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sectPr w:rsidR="009B628B" w:rsidRPr="00487849" w:rsidSect="009B628B">
          <w:pgSz w:w="16838" w:h="11906" w:orient="landscape"/>
          <w:pgMar w:top="709" w:right="709" w:bottom="850" w:left="993" w:header="708" w:footer="397" w:gutter="0"/>
          <w:cols w:space="708"/>
          <w:docGrid w:linePitch="360"/>
        </w:sectPr>
      </w:pPr>
    </w:p>
    <w:p w:rsidR="00980AD7" w:rsidRPr="00C1208B" w:rsidRDefault="00B3055D" w:rsidP="00980AD7">
      <w:pPr>
        <w:tabs>
          <w:tab w:val="right" w:pos="709"/>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7</w:t>
      </w:r>
    </w:p>
    <w:tbl>
      <w:tblPr>
        <w:tblW w:w="14960" w:type="dxa"/>
        <w:tblInd w:w="392" w:type="dxa"/>
        <w:tblLayout w:type="fixed"/>
        <w:tblLook w:val="04A0" w:firstRow="1" w:lastRow="0" w:firstColumn="1" w:lastColumn="0" w:noHBand="0" w:noVBand="1"/>
      </w:tblPr>
      <w:tblGrid>
        <w:gridCol w:w="562"/>
        <w:gridCol w:w="6131"/>
        <w:gridCol w:w="334"/>
        <w:gridCol w:w="1345"/>
        <w:gridCol w:w="1834"/>
        <w:gridCol w:w="1843"/>
        <w:gridCol w:w="1371"/>
        <w:gridCol w:w="1540"/>
      </w:tblGrid>
      <w:tr w:rsidR="00980AD7" w:rsidRPr="00980AD7" w:rsidTr="00721609">
        <w:trPr>
          <w:trHeight w:val="255"/>
        </w:trPr>
        <w:tc>
          <w:tcPr>
            <w:tcW w:w="14960" w:type="dxa"/>
            <w:gridSpan w:val="8"/>
            <w:tcBorders>
              <w:top w:val="nil"/>
              <w:left w:val="nil"/>
              <w:bottom w:val="nil"/>
              <w:right w:val="nil"/>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b/>
                <w:bCs/>
                <w:sz w:val="28"/>
                <w:szCs w:val="28"/>
                <w:lang w:eastAsia="ru-RU"/>
              </w:rPr>
            </w:pPr>
            <w:r w:rsidRPr="00980AD7">
              <w:rPr>
                <w:rFonts w:ascii="Times New Roman" w:eastAsia="Times New Roman" w:hAnsi="Times New Roman" w:cs="Times New Roman"/>
                <w:b/>
                <w:bCs/>
                <w:sz w:val="28"/>
                <w:szCs w:val="28"/>
                <w:lang w:eastAsia="ru-RU"/>
              </w:rPr>
              <w:t xml:space="preserve">Доходы, поступившие в местные бюджеты в соответствии с едиными нормативами, </w:t>
            </w:r>
            <w:r w:rsidR="00721609">
              <w:rPr>
                <w:rFonts w:ascii="Times New Roman" w:eastAsia="Times New Roman" w:hAnsi="Times New Roman" w:cs="Times New Roman"/>
                <w:b/>
                <w:bCs/>
                <w:sz w:val="28"/>
                <w:szCs w:val="28"/>
                <w:lang w:eastAsia="ru-RU"/>
              </w:rPr>
              <w:t>Законом Красноярского края от 10.07.2007 № 2-317 «</w:t>
            </w:r>
            <w:r w:rsidR="00721609" w:rsidRPr="00721609">
              <w:rPr>
                <w:rFonts w:ascii="Times New Roman" w:eastAsia="Times New Roman" w:hAnsi="Times New Roman" w:cs="Times New Roman"/>
                <w:b/>
                <w:bCs/>
                <w:sz w:val="28"/>
                <w:szCs w:val="28"/>
                <w:lang w:eastAsia="ru-RU"/>
              </w:rPr>
              <w:t>О межбюджетных отношениях в Красноярском крае</w:t>
            </w:r>
            <w:r w:rsidR="00721609">
              <w:rPr>
                <w:rFonts w:ascii="Times New Roman" w:eastAsia="Times New Roman" w:hAnsi="Times New Roman" w:cs="Times New Roman"/>
                <w:b/>
                <w:bCs/>
                <w:sz w:val="28"/>
                <w:szCs w:val="28"/>
                <w:lang w:eastAsia="ru-RU"/>
              </w:rPr>
              <w:t>»</w:t>
            </w:r>
            <w:r w:rsidR="00721609" w:rsidRPr="00980AD7">
              <w:rPr>
                <w:rFonts w:ascii="Times New Roman" w:eastAsia="Times New Roman" w:hAnsi="Times New Roman" w:cs="Times New Roman"/>
                <w:b/>
                <w:bCs/>
                <w:sz w:val="28"/>
                <w:szCs w:val="28"/>
                <w:lang w:eastAsia="ru-RU"/>
              </w:rPr>
              <w:t xml:space="preserve"> в 2021 году</w:t>
            </w:r>
          </w:p>
        </w:tc>
      </w:tr>
      <w:tr w:rsidR="00980AD7" w:rsidRPr="00980AD7" w:rsidTr="00721609">
        <w:trPr>
          <w:trHeight w:val="255"/>
        </w:trPr>
        <w:tc>
          <w:tcPr>
            <w:tcW w:w="14960" w:type="dxa"/>
            <w:gridSpan w:val="8"/>
            <w:tcBorders>
              <w:top w:val="nil"/>
              <w:left w:val="nil"/>
              <w:bottom w:val="nil"/>
              <w:right w:val="nil"/>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b/>
                <w:bCs/>
                <w:sz w:val="28"/>
                <w:szCs w:val="28"/>
                <w:lang w:eastAsia="ru-RU"/>
              </w:rPr>
            </w:pPr>
          </w:p>
        </w:tc>
      </w:tr>
      <w:tr w:rsidR="00980AD7" w:rsidRPr="00980AD7" w:rsidTr="00721609">
        <w:trPr>
          <w:trHeight w:val="255"/>
        </w:trPr>
        <w:tc>
          <w:tcPr>
            <w:tcW w:w="562" w:type="dxa"/>
            <w:tcBorders>
              <w:top w:val="nil"/>
              <w:left w:val="nil"/>
              <w:bottom w:val="nil"/>
              <w:right w:val="nil"/>
            </w:tcBorders>
            <w:shd w:val="clear" w:color="auto" w:fill="auto"/>
            <w:noWrap/>
            <w:vAlign w:val="center"/>
            <w:hideMark/>
          </w:tcPr>
          <w:p w:rsidR="00980AD7" w:rsidRPr="00980AD7" w:rsidRDefault="00980AD7" w:rsidP="00980AD7">
            <w:pPr>
              <w:spacing w:after="0" w:line="240" w:lineRule="auto"/>
              <w:rPr>
                <w:rFonts w:ascii="Times New Roman" w:eastAsia="Times New Roman" w:hAnsi="Times New Roman" w:cs="Times New Roman"/>
                <w:b/>
                <w:bCs/>
                <w:sz w:val="20"/>
                <w:szCs w:val="20"/>
                <w:lang w:eastAsia="ru-RU"/>
              </w:rPr>
            </w:pPr>
          </w:p>
        </w:tc>
        <w:tc>
          <w:tcPr>
            <w:tcW w:w="6465" w:type="dxa"/>
            <w:gridSpan w:val="2"/>
            <w:tcBorders>
              <w:top w:val="nil"/>
              <w:left w:val="nil"/>
              <w:bottom w:val="nil"/>
              <w:right w:val="nil"/>
            </w:tcBorders>
            <w:shd w:val="clear" w:color="auto" w:fill="auto"/>
            <w:noWrap/>
            <w:vAlign w:val="center"/>
            <w:hideMark/>
          </w:tcPr>
          <w:p w:rsidR="00980AD7" w:rsidRPr="00980AD7" w:rsidRDefault="00980AD7" w:rsidP="00980AD7">
            <w:pPr>
              <w:spacing w:after="0" w:line="240" w:lineRule="auto"/>
              <w:rPr>
                <w:rFonts w:ascii="Times New Roman" w:eastAsia="Times New Roman" w:hAnsi="Times New Roman" w:cs="Times New Roman"/>
                <w:b/>
                <w:bCs/>
                <w:sz w:val="20"/>
                <w:szCs w:val="20"/>
                <w:lang w:eastAsia="ru-RU"/>
              </w:rPr>
            </w:pPr>
          </w:p>
        </w:tc>
        <w:tc>
          <w:tcPr>
            <w:tcW w:w="1345" w:type="dxa"/>
            <w:tcBorders>
              <w:top w:val="nil"/>
              <w:left w:val="nil"/>
              <w:bottom w:val="nil"/>
              <w:right w:val="nil"/>
            </w:tcBorders>
            <w:shd w:val="clear" w:color="auto" w:fill="auto"/>
            <w:noWrap/>
            <w:vAlign w:val="center"/>
            <w:hideMark/>
          </w:tcPr>
          <w:p w:rsidR="00980AD7" w:rsidRPr="00980AD7" w:rsidRDefault="00980AD7" w:rsidP="00980AD7">
            <w:pPr>
              <w:spacing w:after="0" w:line="240" w:lineRule="auto"/>
              <w:rPr>
                <w:rFonts w:ascii="Times New Roman" w:eastAsia="Times New Roman" w:hAnsi="Times New Roman" w:cs="Times New Roman"/>
                <w:b/>
                <w:bCs/>
                <w:sz w:val="20"/>
                <w:szCs w:val="20"/>
                <w:lang w:eastAsia="ru-RU"/>
              </w:rPr>
            </w:pPr>
          </w:p>
        </w:tc>
        <w:tc>
          <w:tcPr>
            <w:tcW w:w="1834" w:type="dxa"/>
            <w:tcBorders>
              <w:top w:val="nil"/>
              <w:left w:val="nil"/>
              <w:bottom w:val="nil"/>
              <w:right w:val="nil"/>
            </w:tcBorders>
            <w:shd w:val="clear" w:color="auto" w:fill="auto"/>
            <w:noWrap/>
            <w:vAlign w:val="center"/>
            <w:hideMark/>
          </w:tcPr>
          <w:p w:rsidR="00980AD7" w:rsidRPr="00980AD7" w:rsidRDefault="00980AD7" w:rsidP="00980AD7">
            <w:pPr>
              <w:spacing w:after="0" w:line="240" w:lineRule="auto"/>
              <w:rPr>
                <w:rFonts w:ascii="Times New Roman" w:eastAsia="Times New Roman" w:hAnsi="Times New Roman" w:cs="Times New Roman"/>
                <w:b/>
                <w:bCs/>
                <w:sz w:val="20"/>
                <w:szCs w:val="20"/>
                <w:lang w:eastAsia="ru-RU"/>
              </w:rPr>
            </w:pPr>
          </w:p>
        </w:tc>
        <w:tc>
          <w:tcPr>
            <w:tcW w:w="1843" w:type="dxa"/>
            <w:tcBorders>
              <w:top w:val="nil"/>
              <w:left w:val="nil"/>
              <w:bottom w:val="nil"/>
              <w:right w:val="nil"/>
            </w:tcBorders>
            <w:shd w:val="clear" w:color="auto" w:fill="auto"/>
            <w:noWrap/>
            <w:vAlign w:val="center"/>
            <w:hideMark/>
          </w:tcPr>
          <w:p w:rsidR="00980AD7" w:rsidRPr="00980AD7" w:rsidRDefault="00980AD7" w:rsidP="00980AD7">
            <w:pPr>
              <w:spacing w:after="0" w:line="240" w:lineRule="auto"/>
              <w:rPr>
                <w:rFonts w:ascii="Times New Roman" w:eastAsia="Times New Roman" w:hAnsi="Times New Roman" w:cs="Times New Roman"/>
                <w:b/>
                <w:bCs/>
                <w:sz w:val="20"/>
                <w:szCs w:val="20"/>
                <w:lang w:eastAsia="ru-RU"/>
              </w:rPr>
            </w:pPr>
          </w:p>
        </w:tc>
        <w:tc>
          <w:tcPr>
            <w:tcW w:w="1371" w:type="dxa"/>
            <w:tcBorders>
              <w:top w:val="nil"/>
              <w:left w:val="nil"/>
              <w:bottom w:val="nil"/>
              <w:right w:val="nil"/>
            </w:tcBorders>
            <w:shd w:val="clear" w:color="auto" w:fill="auto"/>
            <w:noWrap/>
            <w:vAlign w:val="bottom"/>
            <w:hideMark/>
          </w:tcPr>
          <w:p w:rsidR="00980AD7" w:rsidRPr="00980AD7" w:rsidRDefault="00980AD7" w:rsidP="00980AD7">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980AD7" w:rsidRPr="00980AD7" w:rsidRDefault="00980AD7" w:rsidP="00980AD7">
            <w:pPr>
              <w:spacing w:after="0" w:line="240" w:lineRule="auto"/>
              <w:rPr>
                <w:rFonts w:ascii="Times New Roman" w:eastAsia="Times New Roman" w:hAnsi="Times New Roman" w:cs="Times New Roman"/>
                <w:sz w:val="20"/>
                <w:szCs w:val="20"/>
                <w:lang w:eastAsia="ru-RU"/>
              </w:rPr>
            </w:pPr>
          </w:p>
        </w:tc>
      </w:tr>
      <w:tr w:rsidR="00721609" w:rsidRPr="00980AD7" w:rsidTr="00721609">
        <w:trPr>
          <w:trHeight w:val="339"/>
        </w:trPr>
        <w:tc>
          <w:tcPr>
            <w:tcW w:w="562" w:type="dxa"/>
            <w:tcBorders>
              <w:top w:val="nil"/>
              <w:left w:val="nil"/>
              <w:bottom w:val="single" w:sz="12" w:space="0" w:color="auto"/>
              <w:right w:val="nil"/>
            </w:tcBorders>
            <w:shd w:val="clear" w:color="auto" w:fill="auto"/>
            <w:noWrap/>
            <w:vAlign w:val="bottom"/>
            <w:hideMark/>
          </w:tcPr>
          <w:p w:rsidR="00980AD7" w:rsidRPr="00980AD7" w:rsidRDefault="00980AD7" w:rsidP="00980AD7">
            <w:pPr>
              <w:spacing w:after="0" w:line="240" w:lineRule="auto"/>
              <w:rPr>
                <w:rFonts w:ascii="Times New Roman" w:eastAsia="Times New Roman" w:hAnsi="Times New Roman" w:cs="Times New Roman"/>
                <w:color w:val="000000"/>
                <w:sz w:val="18"/>
                <w:szCs w:val="18"/>
                <w:lang w:eastAsia="ru-RU"/>
              </w:rPr>
            </w:pPr>
          </w:p>
        </w:tc>
        <w:tc>
          <w:tcPr>
            <w:tcW w:w="6465" w:type="dxa"/>
            <w:gridSpan w:val="2"/>
            <w:tcBorders>
              <w:top w:val="nil"/>
              <w:left w:val="nil"/>
              <w:bottom w:val="single" w:sz="12" w:space="0" w:color="auto"/>
              <w:right w:val="nil"/>
            </w:tcBorders>
            <w:shd w:val="clear" w:color="auto" w:fill="auto"/>
            <w:noWrap/>
            <w:vAlign w:val="center"/>
            <w:hideMark/>
          </w:tcPr>
          <w:p w:rsidR="00980AD7" w:rsidRPr="00980AD7" w:rsidRDefault="00980AD7" w:rsidP="00980AD7">
            <w:pPr>
              <w:spacing w:after="0" w:line="240" w:lineRule="auto"/>
              <w:rPr>
                <w:rFonts w:ascii="Times New Roman" w:eastAsia="Times New Roman" w:hAnsi="Times New Roman" w:cs="Times New Roman"/>
                <w:color w:val="000000"/>
                <w:sz w:val="18"/>
                <w:szCs w:val="18"/>
                <w:lang w:eastAsia="ru-RU"/>
              </w:rPr>
            </w:pPr>
          </w:p>
        </w:tc>
        <w:tc>
          <w:tcPr>
            <w:tcW w:w="1345" w:type="dxa"/>
            <w:tcBorders>
              <w:top w:val="nil"/>
              <w:left w:val="nil"/>
              <w:bottom w:val="single" w:sz="12" w:space="0" w:color="auto"/>
              <w:right w:val="nil"/>
            </w:tcBorders>
            <w:shd w:val="clear" w:color="auto" w:fill="auto"/>
            <w:noWrap/>
            <w:vAlign w:val="bottom"/>
            <w:hideMark/>
          </w:tcPr>
          <w:p w:rsidR="00980AD7" w:rsidRPr="00980AD7" w:rsidRDefault="00980AD7" w:rsidP="00980AD7">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12" w:space="0" w:color="auto"/>
              <w:right w:val="nil"/>
            </w:tcBorders>
            <w:shd w:val="clear" w:color="auto" w:fill="auto"/>
            <w:noWrap/>
            <w:vAlign w:val="bottom"/>
            <w:hideMark/>
          </w:tcPr>
          <w:p w:rsidR="00980AD7" w:rsidRPr="00980AD7" w:rsidRDefault="00980AD7" w:rsidP="00980AD7">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12" w:space="0" w:color="auto"/>
              <w:right w:val="nil"/>
            </w:tcBorders>
            <w:shd w:val="clear" w:color="auto" w:fill="auto"/>
            <w:noWrap/>
            <w:vAlign w:val="bottom"/>
            <w:hideMark/>
          </w:tcPr>
          <w:p w:rsidR="00980AD7" w:rsidRPr="00980AD7" w:rsidRDefault="00980AD7" w:rsidP="00980AD7">
            <w:pPr>
              <w:spacing w:after="0" w:line="240" w:lineRule="auto"/>
              <w:rPr>
                <w:rFonts w:ascii="Times New Roman" w:eastAsia="Times New Roman" w:hAnsi="Times New Roman" w:cs="Times New Roman"/>
                <w:color w:val="000000"/>
                <w:sz w:val="18"/>
                <w:szCs w:val="18"/>
                <w:lang w:eastAsia="ru-RU"/>
              </w:rPr>
            </w:pPr>
          </w:p>
        </w:tc>
        <w:tc>
          <w:tcPr>
            <w:tcW w:w="1371" w:type="dxa"/>
            <w:tcBorders>
              <w:top w:val="nil"/>
              <w:left w:val="nil"/>
              <w:bottom w:val="single" w:sz="12" w:space="0" w:color="auto"/>
              <w:right w:val="nil"/>
            </w:tcBorders>
            <w:shd w:val="clear" w:color="auto" w:fill="auto"/>
            <w:noWrap/>
            <w:vAlign w:val="bottom"/>
            <w:hideMark/>
          </w:tcPr>
          <w:p w:rsidR="00980AD7" w:rsidRPr="00980AD7" w:rsidRDefault="00980AD7" w:rsidP="00980AD7">
            <w:pPr>
              <w:spacing w:after="0" w:line="240" w:lineRule="auto"/>
              <w:rPr>
                <w:rFonts w:ascii="Times New Roman" w:eastAsia="Times New Roman" w:hAnsi="Times New Roman" w:cs="Times New Roman"/>
                <w:color w:val="000000"/>
                <w:sz w:val="18"/>
                <w:szCs w:val="18"/>
                <w:lang w:eastAsia="ru-RU"/>
              </w:rPr>
            </w:pPr>
          </w:p>
        </w:tc>
        <w:tc>
          <w:tcPr>
            <w:tcW w:w="1540" w:type="dxa"/>
            <w:tcBorders>
              <w:top w:val="nil"/>
              <w:left w:val="nil"/>
              <w:bottom w:val="single" w:sz="12" w:space="0" w:color="auto"/>
              <w:right w:val="nil"/>
            </w:tcBorders>
            <w:shd w:val="clear" w:color="auto" w:fill="auto"/>
            <w:noWrap/>
            <w:vAlign w:val="bottom"/>
            <w:hideMark/>
          </w:tcPr>
          <w:p w:rsidR="00980AD7" w:rsidRPr="00980AD7" w:rsidRDefault="00980AD7" w:rsidP="00980AD7">
            <w:pPr>
              <w:spacing w:after="0" w:line="240" w:lineRule="auto"/>
              <w:jc w:val="right"/>
              <w:rPr>
                <w:rFonts w:ascii="Times New Roman" w:eastAsia="Times New Roman" w:hAnsi="Times New Roman" w:cs="Times New Roman"/>
                <w:color w:val="000000"/>
                <w:sz w:val="18"/>
                <w:szCs w:val="18"/>
                <w:lang w:eastAsia="ru-RU"/>
              </w:rPr>
            </w:pPr>
            <w:r w:rsidRPr="00980AD7">
              <w:rPr>
                <w:rFonts w:ascii="Times New Roman" w:eastAsia="Times New Roman" w:hAnsi="Times New Roman" w:cs="Times New Roman"/>
                <w:color w:val="000000"/>
                <w:sz w:val="18"/>
                <w:szCs w:val="18"/>
                <w:lang w:eastAsia="ru-RU"/>
              </w:rPr>
              <w:t>тыс. рублей</w:t>
            </w:r>
          </w:p>
        </w:tc>
      </w:tr>
      <w:tr w:rsidR="00721609" w:rsidRPr="00980AD7" w:rsidTr="00721609">
        <w:trPr>
          <w:trHeight w:val="540"/>
        </w:trPr>
        <w:tc>
          <w:tcPr>
            <w:tcW w:w="562" w:type="dxa"/>
            <w:tcBorders>
              <w:top w:val="single" w:sz="12" w:space="0" w:color="auto"/>
              <w:left w:val="single" w:sz="12" w:space="0" w:color="auto"/>
              <w:bottom w:val="single" w:sz="12" w:space="0" w:color="auto"/>
              <w:right w:val="single" w:sz="6"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 п/п</w:t>
            </w:r>
          </w:p>
        </w:tc>
        <w:tc>
          <w:tcPr>
            <w:tcW w:w="6131"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Наименование показателя</w:t>
            </w:r>
          </w:p>
        </w:tc>
        <w:tc>
          <w:tcPr>
            <w:tcW w:w="1679" w:type="dxa"/>
            <w:gridSpan w:val="2"/>
            <w:tcBorders>
              <w:top w:val="single" w:sz="12"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Городские округа</w:t>
            </w:r>
          </w:p>
        </w:tc>
        <w:tc>
          <w:tcPr>
            <w:tcW w:w="1834"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Муниципальные округа</w:t>
            </w:r>
          </w:p>
        </w:tc>
        <w:tc>
          <w:tcPr>
            <w:tcW w:w="1843"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Муниципальные районы</w:t>
            </w:r>
          </w:p>
        </w:tc>
        <w:tc>
          <w:tcPr>
            <w:tcW w:w="1371"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Городские поселения</w:t>
            </w:r>
          </w:p>
        </w:tc>
        <w:tc>
          <w:tcPr>
            <w:tcW w:w="1540" w:type="dxa"/>
            <w:tcBorders>
              <w:top w:val="single" w:sz="12" w:space="0" w:color="auto"/>
              <w:left w:val="single" w:sz="6" w:space="0" w:color="auto"/>
              <w:bottom w:val="single" w:sz="12" w:space="0" w:color="auto"/>
              <w:right w:val="single" w:sz="12"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Сельские поселения</w:t>
            </w:r>
          </w:p>
        </w:tc>
      </w:tr>
      <w:tr w:rsidR="00721609" w:rsidRPr="00980AD7" w:rsidTr="00721609">
        <w:trPr>
          <w:trHeight w:val="255"/>
        </w:trPr>
        <w:tc>
          <w:tcPr>
            <w:tcW w:w="562" w:type="dxa"/>
            <w:tcBorders>
              <w:top w:val="single" w:sz="12" w:space="0" w:color="auto"/>
              <w:left w:val="single" w:sz="12" w:space="0" w:color="auto"/>
              <w:bottom w:val="single" w:sz="12" w:space="0" w:color="auto"/>
              <w:right w:val="single" w:sz="6"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sz w:val="18"/>
                <w:szCs w:val="18"/>
                <w:lang w:eastAsia="ru-RU"/>
              </w:rPr>
            </w:pPr>
            <w:r w:rsidRPr="00980AD7">
              <w:rPr>
                <w:rFonts w:ascii="Times New Roman" w:eastAsia="Times New Roman" w:hAnsi="Times New Roman" w:cs="Times New Roman"/>
                <w:color w:val="000000"/>
                <w:sz w:val="18"/>
                <w:szCs w:val="18"/>
                <w:lang w:eastAsia="ru-RU"/>
              </w:rPr>
              <w:t> </w:t>
            </w:r>
          </w:p>
        </w:tc>
        <w:tc>
          <w:tcPr>
            <w:tcW w:w="6131"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sz w:val="18"/>
                <w:szCs w:val="18"/>
                <w:lang w:eastAsia="ru-RU"/>
              </w:rPr>
            </w:pPr>
            <w:r w:rsidRPr="00980AD7">
              <w:rPr>
                <w:rFonts w:ascii="Times New Roman" w:eastAsia="Times New Roman" w:hAnsi="Times New Roman" w:cs="Times New Roman"/>
                <w:color w:val="000000"/>
                <w:sz w:val="18"/>
                <w:szCs w:val="18"/>
                <w:lang w:eastAsia="ru-RU"/>
              </w:rPr>
              <w:t>1</w:t>
            </w:r>
          </w:p>
        </w:tc>
        <w:tc>
          <w:tcPr>
            <w:tcW w:w="1679" w:type="dxa"/>
            <w:gridSpan w:val="2"/>
            <w:tcBorders>
              <w:top w:val="single" w:sz="12"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sz w:val="18"/>
                <w:szCs w:val="18"/>
                <w:lang w:eastAsia="ru-RU"/>
              </w:rPr>
            </w:pPr>
            <w:r w:rsidRPr="00980AD7">
              <w:rPr>
                <w:rFonts w:ascii="Times New Roman" w:eastAsia="Times New Roman" w:hAnsi="Times New Roman" w:cs="Times New Roman"/>
                <w:color w:val="000000"/>
                <w:sz w:val="18"/>
                <w:szCs w:val="18"/>
                <w:lang w:eastAsia="ru-RU"/>
              </w:rPr>
              <w:t>2</w:t>
            </w:r>
          </w:p>
        </w:tc>
        <w:tc>
          <w:tcPr>
            <w:tcW w:w="1834"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sz w:val="18"/>
                <w:szCs w:val="18"/>
                <w:lang w:eastAsia="ru-RU"/>
              </w:rPr>
            </w:pPr>
            <w:r w:rsidRPr="00980AD7">
              <w:rPr>
                <w:rFonts w:ascii="Times New Roman" w:eastAsia="Times New Roman" w:hAnsi="Times New Roman" w:cs="Times New Roman"/>
                <w:color w:val="000000"/>
                <w:sz w:val="18"/>
                <w:szCs w:val="18"/>
                <w:lang w:eastAsia="ru-RU"/>
              </w:rPr>
              <w:t>3</w:t>
            </w:r>
          </w:p>
        </w:tc>
        <w:tc>
          <w:tcPr>
            <w:tcW w:w="1843"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sz w:val="18"/>
                <w:szCs w:val="18"/>
                <w:lang w:eastAsia="ru-RU"/>
              </w:rPr>
            </w:pPr>
            <w:r w:rsidRPr="00980AD7">
              <w:rPr>
                <w:rFonts w:ascii="Times New Roman" w:eastAsia="Times New Roman" w:hAnsi="Times New Roman" w:cs="Times New Roman"/>
                <w:color w:val="000000"/>
                <w:sz w:val="18"/>
                <w:szCs w:val="18"/>
                <w:lang w:eastAsia="ru-RU"/>
              </w:rPr>
              <w:t>4</w:t>
            </w:r>
          </w:p>
        </w:tc>
        <w:tc>
          <w:tcPr>
            <w:tcW w:w="1371"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sz w:val="18"/>
                <w:szCs w:val="18"/>
                <w:lang w:eastAsia="ru-RU"/>
              </w:rPr>
            </w:pPr>
            <w:r w:rsidRPr="00980AD7">
              <w:rPr>
                <w:rFonts w:ascii="Times New Roman" w:eastAsia="Times New Roman" w:hAnsi="Times New Roman" w:cs="Times New Roman"/>
                <w:color w:val="000000"/>
                <w:sz w:val="18"/>
                <w:szCs w:val="18"/>
                <w:lang w:eastAsia="ru-RU"/>
              </w:rPr>
              <w:t>5</w:t>
            </w:r>
          </w:p>
        </w:tc>
        <w:tc>
          <w:tcPr>
            <w:tcW w:w="1540" w:type="dxa"/>
            <w:tcBorders>
              <w:top w:val="single" w:sz="12" w:space="0" w:color="auto"/>
              <w:left w:val="single" w:sz="6" w:space="0" w:color="auto"/>
              <w:bottom w:val="single" w:sz="12" w:space="0" w:color="auto"/>
              <w:right w:val="single" w:sz="12" w:space="0" w:color="auto"/>
            </w:tcBorders>
            <w:shd w:val="clear" w:color="auto" w:fill="auto"/>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sz w:val="18"/>
                <w:szCs w:val="18"/>
                <w:lang w:eastAsia="ru-RU"/>
              </w:rPr>
            </w:pPr>
            <w:r w:rsidRPr="00980AD7">
              <w:rPr>
                <w:rFonts w:ascii="Times New Roman" w:eastAsia="Times New Roman" w:hAnsi="Times New Roman" w:cs="Times New Roman"/>
                <w:color w:val="000000"/>
                <w:sz w:val="18"/>
                <w:szCs w:val="18"/>
                <w:lang w:eastAsia="ru-RU"/>
              </w:rPr>
              <w:t>6</w:t>
            </w:r>
          </w:p>
        </w:tc>
      </w:tr>
      <w:tr w:rsidR="00721609" w:rsidRPr="00980AD7" w:rsidTr="00721609">
        <w:trPr>
          <w:trHeight w:val="432"/>
        </w:trPr>
        <w:tc>
          <w:tcPr>
            <w:tcW w:w="562"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w:t>
            </w:r>
          </w:p>
        </w:tc>
        <w:tc>
          <w:tcPr>
            <w:tcW w:w="6131"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980AD7">
            <w:pPr>
              <w:spacing w:after="0" w:line="240" w:lineRule="auto"/>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Доходы местных бюджетов, всего</w:t>
            </w:r>
          </w:p>
        </w:tc>
        <w:tc>
          <w:tcPr>
            <w:tcW w:w="1679"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101 787 634,60</w:t>
            </w:r>
          </w:p>
        </w:tc>
        <w:tc>
          <w:tcPr>
            <w:tcW w:w="1834"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2 211 994,60</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71 226 932,00</w:t>
            </w:r>
          </w:p>
        </w:tc>
        <w:tc>
          <w:tcPr>
            <w:tcW w:w="1371"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3 797 970,70</w:t>
            </w:r>
          </w:p>
        </w:tc>
        <w:tc>
          <w:tcPr>
            <w:tcW w:w="1540" w:type="dxa"/>
            <w:tcBorders>
              <w:top w:val="single" w:sz="12" w:space="0" w:color="auto"/>
              <w:left w:val="single" w:sz="6" w:space="0" w:color="auto"/>
              <w:bottom w:val="single" w:sz="6" w:space="0" w:color="auto"/>
              <w:right w:val="single" w:sz="12"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7 880 323,20</w:t>
            </w:r>
          </w:p>
        </w:tc>
      </w:tr>
      <w:tr w:rsidR="00721609" w:rsidRPr="00980AD7" w:rsidTr="00721609">
        <w:trPr>
          <w:trHeight w:val="255"/>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2</w:t>
            </w:r>
          </w:p>
        </w:tc>
        <w:tc>
          <w:tcPr>
            <w:tcW w:w="61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980AD7">
            <w:pPr>
              <w:spacing w:after="0" w:line="240" w:lineRule="auto"/>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Субвенции местным бюджетам, всего</w:t>
            </w:r>
          </w:p>
        </w:tc>
        <w:tc>
          <w:tcPr>
            <w:tcW w:w="16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28 534 197,30</w:t>
            </w:r>
          </w:p>
        </w:tc>
        <w:tc>
          <w:tcPr>
            <w:tcW w:w="18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692 322,20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26 452 910,40</w:t>
            </w:r>
          </w:p>
        </w:tc>
        <w:tc>
          <w:tcPr>
            <w:tcW w:w="13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18 770,80</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71 010,60</w:t>
            </w:r>
          </w:p>
        </w:tc>
      </w:tr>
      <w:tr w:rsidR="00721609" w:rsidRPr="00980AD7" w:rsidTr="00721609">
        <w:trPr>
          <w:trHeight w:val="255"/>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3</w:t>
            </w:r>
          </w:p>
        </w:tc>
        <w:tc>
          <w:tcPr>
            <w:tcW w:w="61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980AD7">
            <w:pPr>
              <w:spacing w:after="0" w:line="240" w:lineRule="auto"/>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Собственные доходы местных бюджетов (3 = 1-2)</w:t>
            </w:r>
          </w:p>
        </w:tc>
        <w:tc>
          <w:tcPr>
            <w:tcW w:w="16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73 253 437,30</w:t>
            </w:r>
          </w:p>
        </w:tc>
        <w:tc>
          <w:tcPr>
            <w:tcW w:w="18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1 519 672,40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44 774 021,60</w:t>
            </w:r>
          </w:p>
        </w:tc>
        <w:tc>
          <w:tcPr>
            <w:tcW w:w="13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3 779 199,90</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7 809 312,60</w:t>
            </w:r>
          </w:p>
        </w:tc>
      </w:tr>
      <w:tr w:rsidR="00721609" w:rsidRPr="00980AD7" w:rsidTr="00721609">
        <w:trPr>
          <w:trHeight w:val="720"/>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721609" w:rsidRPr="00980AD7" w:rsidRDefault="00721609"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4</w:t>
            </w:r>
          </w:p>
        </w:tc>
        <w:tc>
          <w:tcPr>
            <w:tcW w:w="61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21609" w:rsidRPr="00980AD7" w:rsidRDefault="00721609" w:rsidP="00980AD7">
            <w:pPr>
              <w:spacing w:after="0" w:line="240" w:lineRule="auto"/>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Доля доходов, поступивших в местные бюджеты в соответствии с едиными нормативами, установленными субъектами РФ, в собственных доходах местных бюджетов, % (4=5/3*100)</w:t>
            </w:r>
          </w:p>
        </w:tc>
        <w:tc>
          <w:tcPr>
            <w:tcW w:w="16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21609" w:rsidRPr="00980AD7" w:rsidRDefault="00721609"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42,63</w:t>
            </w:r>
          </w:p>
        </w:tc>
        <w:tc>
          <w:tcPr>
            <w:tcW w:w="18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21609" w:rsidRPr="00980AD7" w:rsidRDefault="00721609"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13,73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21609" w:rsidRPr="00980AD7" w:rsidRDefault="00721609"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23,47</w:t>
            </w:r>
          </w:p>
        </w:tc>
        <w:tc>
          <w:tcPr>
            <w:tcW w:w="13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21609" w:rsidRPr="00980AD7" w:rsidRDefault="00721609"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721609" w:rsidRPr="00980AD7" w:rsidRDefault="00721609"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r>
      <w:tr w:rsidR="00721609" w:rsidRPr="00980AD7" w:rsidTr="00721609">
        <w:trPr>
          <w:trHeight w:val="630"/>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721609" w:rsidRPr="00980AD7" w:rsidRDefault="00721609"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5</w:t>
            </w:r>
          </w:p>
        </w:tc>
        <w:tc>
          <w:tcPr>
            <w:tcW w:w="61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21609" w:rsidRPr="00980AD7" w:rsidRDefault="00721609" w:rsidP="00980AD7">
            <w:pPr>
              <w:spacing w:after="0" w:line="240" w:lineRule="auto"/>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Доходы, поступившие в местные бюджеты в соответствии с едиными нормативами, установленными субъектами РФ* (5= 5.1+5.2+5.3)</w:t>
            </w:r>
          </w:p>
        </w:tc>
        <w:tc>
          <w:tcPr>
            <w:tcW w:w="16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21609" w:rsidRPr="00980AD7" w:rsidRDefault="00721609"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31 227 476,30</w:t>
            </w:r>
          </w:p>
        </w:tc>
        <w:tc>
          <w:tcPr>
            <w:tcW w:w="18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21609" w:rsidRPr="00980AD7" w:rsidRDefault="00721609"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208 670,40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21609" w:rsidRPr="00980AD7" w:rsidRDefault="00721609"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10 509 015,20</w:t>
            </w:r>
          </w:p>
        </w:tc>
        <w:tc>
          <w:tcPr>
            <w:tcW w:w="13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21609" w:rsidRPr="00980AD7" w:rsidRDefault="00721609"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721609" w:rsidRPr="00980AD7" w:rsidRDefault="00721609"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r>
      <w:tr w:rsidR="00721609" w:rsidRPr="00980AD7" w:rsidTr="00721609">
        <w:trPr>
          <w:trHeight w:val="525"/>
        </w:trPr>
        <w:tc>
          <w:tcPr>
            <w:tcW w:w="562" w:type="dxa"/>
            <w:vMerge w:val="restar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5.1</w:t>
            </w:r>
          </w:p>
        </w:tc>
        <w:tc>
          <w:tcPr>
            <w:tcW w:w="61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980AD7">
            <w:pPr>
              <w:spacing w:after="0" w:line="240" w:lineRule="auto"/>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 xml:space="preserve">от налога на доходы физических лиц </w:t>
            </w:r>
          </w:p>
        </w:tc>
        <w:tc>
          <w:tcPr>
            <w:tcW w:w="16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10 029 467,70</w:t>
            </w:r>
          </w:p>
        </w:tc>
        <w:tc>
          <w:tcPr>
            <w:tcW w:w="18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106 057,30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3 562 904,60</w:t>
            </w:r>
          </w:p>
        </w:tc>
        <w:tc>
          <w:tcPr>
            <w:tcW w:w="13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r>
      <w:tr w:rsidR="00721609" w:rsidRPr="00980AD7" w:rsidTr="00721609">
        <w:trPr>
          <w:trHeight w:val="330"/>
        </w:trPr>
        <w:tc>
          <w:tcPr>
            <w:tcW w:w="562" w:type="dxa"/>
            <w:vMerge/>
            <w:tcBorders>
              <w:top w:val="single" w:sz="6" w:space="0" w:color="auto"/>
              <w:left w:val="single" w:sz="12" w:space="0" w:color="auto"/>
              <w:bottom w:val="single" w:sz="6" w:space="0" w:color="auto"/>
              <w:right w:val="single" w:sz="6" w:space="0" w:color="auto"/>
            </w:tcBorders>
            <w:vAlign w:val="center"/>
            <w:hideMark/>
          </w:tcPr>
          <w:p w:rsidR="00980AD7" w:rsidRPr="00980AD7" w:rsidRDefault="00980AD7" w:rsidP="00980AD7">
            <w:pPr>
              <w:spacing w:after="0" w:line="240" w:lineRule="auto"/>
              <w:rPr>
                <w:rFonts w:ascii="Times New Roman" w:eastAsia="Times New Roman" w:hAnsi="Times New Roman" w:cs="Times New Roman"/>
                <w:color w:val="000000"/>
                <w:lang w:eastAsia="ru-RU"/>
              </w:rPr>
            </w:pPr>
          </w:p>
        </w:tc>
        <w:tc>
          <w:tcPr>
            <w:tcW w:w="61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980AD7">
            <w:pPr>
              <w:spacing w:after="0" w:line="240" w:lineRule="auto"/>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 размер единого норматива (%)</w:t>
            </w:r>
          </w:p>
        </w:tc>
        <w:tc>
          <w:tcPr>
            <w:tcW w:w="16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15,00</w:t>
            </w:r>
          </w:p>
        </w:tc>
        <w:tc>
          <w:tcPr>
            <w:tcW w:w="18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15,00</w:t>
            </w:r>
          </w:p>
        </w:tc>
        <w:tc>
          <w:tcPr>
            <w:tcW w:w="13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r>
      <w:tr w:rsidR="00721609" w:rsidRPr="00980AD7" w:rsidTr="00721609">
        <w:trPr>
          <w:trHeight w:val="510"/>
        </w:trPr>
        <w:tc>
          <w:tcPr>
            <w:tcW w:w="562" w:type="dxa"/>
            <w:vMerge w:val="restar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5.2</w:t>
            </w:r>
          </w:p>
        </w:tc>
        <w:tc>
          <w:tcPr>
            <w:tcW w:w="61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980AD7">
            <w:pPr>
              <w:spacing w:after="0" w:line="240" w:lineRule="auto"/>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от налога на прибыль организаций, зачисляемого в бюджеты субъектов РФ</w:t>
            </w:r>
          </w:p>
        </w:tc>
        <w:tc>
          <w:tcPr>
            <w:tcW w:w="16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15 980 040,70</w:t>
            </w:r>
          </w:p>
        </w:tc>
        <w:tc>
          <w:tcPr>
            <w:tcW w:w="18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73 155,90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5 830 832,40</w:t>
            </w:r>
          </w:p>
        </w:tc>
        <w:tc>
          <w:tcPr>
            <w:tcW w:w="13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r>
      <w:tr w:rsidR="00721609" w:rsidRPr="00980AD7" w:rsidTr="00721609">
        <w:trPr>
          <w:trHeight w:val="330"/>
        </w:trPr>
        <w:tc>
          <w:tcPr>
            <w:tcW w:w="562" w:type="dxa"/>
            <w:vMerge/>
            <w:tcBorders>
              <w:top w:val="single" w:sz="6" w:space="0" w:color="auto"/>
              <w:left w:val="single" w:sz="12" w:space="0" w:color="auto"/>
              <w:bottom w:val="single" w:sz="6" w:space="0" w:color="auto"/>
              <w:right w:val="single" w:sz="6" w:space="0" w:color="auto"/>
            </w:tcBorders>
            <w:vAlign w:val="center"/>
            <w:hideMark/>
          </w:tcPr>
          <w:p w:rsidR="00980AD7" w:rsidRPr="00980AD7" w:rsidRDefault="00980AD7" w:rsidP="00980AD7">
            <w:pPr>
              <w:spacing w:after="0" w:line="240" w:lineRule="auto"/>
              <w:rPr>
                <w:rFonts w:ascii="Times New Roman" w:eastAsia="Times New Roman" w:hAnsi="Times New Roman" w:cs="Times New Roman"/>
                <w:color w:val="000000"/>
                <w:lang w:eastAsia="ru-RU"/>
              </w:rPr>
            </w:pPr>
          </w:p>
        </w:tc>
        <w:tc>
          <w:tcPr>
            <w:tcW w:w="61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721609" w:rsidP="00980AD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980AD7" w:rsidRPr="00980AD7">
              <w:rPr>
                <w:rFonts w:ascii="Times New Roman" w:eastAsia="Times New Roman" w:hAnsi="Times New Roman" w:cs="Times New Roman"/>
                <w:color w:val="000000"/>
                <w:lang w:eastAsia="ru-RU"/>
              </w:rPr>
              <w:t>размер единого норматива (%)</w:t>
            </w:r>
          </w:p>
        </w:tc>
        <w:tc>
          <w:tcPr>
            <w:tcW w:w="16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10,00</w:t>
            </w:r>
          </w:p>
        </w:tc>
        <w:tc>
          <w:tcPr>
            <w:tcW w:w="18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10,00</w:t>
            </w:r>
          </w:p>
        </w:tc>
        <w:tc>
          <w:tcPr>
            <w:tcW w:w="13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r>
      <w:tr w:rsidR="00721609" w:rsidRPr="00980AD7" w:rsidTr="00721609">
        <w:trPr>
          <w:trHeight w:val="420"/>
        </w:trPr>
        <w:tc>
          <w:tcPr>
            <w:tcW w:w="562" w:type="dxa"/>
            <w:vMerge w:val="restar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80AD7" w:rsidRPr="00980AD7" w:rsidRDefault="00980AD7" w:rsidP="00980AD7">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5.3</w:t>
            </w:r>
          </w:p>
        </w:tc>
        <w:tc>
          <w:tcPr>
            <w:tcW w:w="61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980AD7">
            <w:pPr>
              <w:spacing w:after="0" w:line="240" w:lineRule="auto"/>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от налога, взимаемого в связи с применением упрощенной системы налогообложения</w:t>
            </w:r>
          </w:p>
        </w:tc>
        <w:tc>
          <w:tcPr>
            <w:tcW w:w="16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5 217 967,90</w:t>
            </w:r>
          </w:p>
        </w:tc>
        <w:tc>
          <w:tcPr>
            <w:tcW w:w="18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29 457,20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1 115 278,20</w:t>
            </w:r>
          </w:p>
        </w:tc>
        <w:tc>
          <w:tcPr>
            <w:tcW w:w="13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r>
      <w:tr w:rsidR="00721609" w:rsidRPr="00980AD7" w:rsidTr="00721609">
        <w:trPr>
          <w:trHeight w:val="330"/>
        </w:trPr>
        <w:tc>
          <w:tcPr>
            <w:tcW w:w="562" w:type="dxa"/>
            <w:vMerge/>
            <w:tcBorders>
              <w:top w:val="single" w:sz="6" w:space="0" w:color="auto"/>
              <w:left w:val="single" w:sz="12" w:space="0" w:color="auto"/>
              <w:bottom w:val="single" w:sz="12" w:space="0" w:color="auto"/>
              <w:right w:val="single" w:sz="6" w:space="0" w:color="auto"/>
            </w:tcBorders>
            <w:vAlign w:val="center"/>
            <w:hideMark/>
          </w:tcPr>
          <w:p w:rsidR="00980AD7" w:rsidRPr="00980AD7" w:rsidRDefault="00980AD7" w:rsidP="00980AD7">
            <w:pPr>
              <w:spacing w:after="0" w:line="240" w:lineRule="auto"/>
              <w:rPr>
                <w:rFonts w:ascii="Times New Roman" w:eastAsia="Times New Roman" w:hAnsi="Times New Roman" w:cs="Times New Roman"/>
                <w:color w:val="000000"/>
                <w:lang w:eastAsia="ru-RU"/>
              </w:rPr>
            </w:pPr>
          </w:p>
        </w:tc>
        <w:tc>
          <w:tcPr>
            <w:tcW w:w="6131"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980AD7">
            <w:pPr>
              <w:spacing w:after="0" w:line="240" w:lineRule="auto"/>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 размер единого норматива (%)</w:t>
            </w:r>
          </w:p>
        </w:tc>
        <w:tc>
          <w:tcPr>
            <w:tcW w:w="1679"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50,00</w:t>
            </w:r>
          </w:p>
        </w:tc>
        <w:tc>
          <w:tcPr>
            <w:tcW w:w="1834"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70,00</w:t>
            </w:r>
          </w:p>
        </w:tc>
        <w:tc>
          <w:tcPr>
            <w:tcW w:w="1843"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70,00</w:t>
            </w:r>
          </w:p>
        </w:tc>
        <w:tc>
          <w:tcPr>
            <w:tcW w:w="1371"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c>
          <w:tcPr>
            <w:tcW w:w="1540" w:type="dxa"/>
            <w:tcBorders>
              <w:top w:val="single" w:sz="6" w:space="0" w:color="auto"/>
              <w:left w:val="single" w:sz="6" w:space="0" w:color="auto"/>
              <w:bottom w:val="single" w:sz="12" w:space="0" w:color="auto"/>
              <w:right w:val="single" w:sz="12" w:space="0" w:color="auto"/>
            </w:tcBorders>
            <w:shd w:val="clear" w:color="auto" w:fill="auto"/>
            <w:vAlign w:val="center"/>
            <w:hideMark/>
          </w:tcPr>
          <w:p w:rsidR="00980AD7" w:rsidRPr="00980AD7" w:rsidRDefault="00980AD7" w:rsidP="00721609">
            <w:pPr>
              <w:spacing w:after="0" w:line="240" w:lineRule="auto"/>
              <w:jc w:val="center"/>
              <w:rPr>
                <w:rFonts w:ascii="Times New Roman" w:eastAsia="Times New Roman" w:hAnsi="Times New Roman" w:cs="Times New Roman"/>
                <w:color w:val="000000"/>
                <w:lang w:eastAsia="ru-RU"/>
              </w:rPr>
            </w:pPr>
            <w:r w:rsidRPr="00980AD7">
              <w:rPr>
                <w:rFonts w:ascii="Times New Roman" w:eastAsia="Times New Roman" w:hAnsi="Times New Roman" w:cs="Times New Roman"/>
                <w:color w:val="000000"/>
                <w:lang w:eastAsia="ru-RU"/>
              </w:rPr>
              <w:t>-</w:t>
            </w:r>
          </w:p>
        </w:tc>
      </w:tr>
      <w:tr w:rsidR="00721609" w:rsidRPr="00980AD7" w:rsidTr="00721609">
        <w:trPr>
          <w:trHeight w:val="255"/>
        </w:trPr>
        <w:tc>
          <w:tcPr>
            <w:tcW w:w="562" w:type="dxa"/>
            <w:tcBorders>
              <w:top w:val="single" w:sz="12" w:space="0" w:color="auto"/>
              <w:left w:val="nil"/>
              <w:bottom w:val="nil"/>
              <w:right w:val="nil"/>
            </w:tcBorders>
            <w:shd w:val="clear" w:color="auto" w:fill="auto"/>
            <w:noWrap/>
            <w:vAlign w:val="bottom"/>
            <w:hideMark/>
          </w:tcPr>
          <w:p w:rsidR="00980AD7" w:rsidRPr="00980AD7" w:rsidRDefault="00980AD7" w:rsidP="00980AD7">
            <w:pPr>
              <w:spacing w:after="0" w:line="240" w:lineRule="auto"/>
              <w:rPr>
                <w:rFonts w:ascii="Tahoma" w:eastAsia="Times New Roman" w:hAnsi="Tahoma" w:cs="Tahoma"/>
                <w:sz w:val="20"/>
                <w:szCs w:val="20"/>
                <w:lang w:eastAsia="ru-RU"/>
              </w:rPr>
            </w:pPr>
          </w:p>
        </w:tc>
        <w:tc>
          <w:tcPr>
            <w:tcW w:w="6131" w:type="dxa"/>
            <w:tcBorders>
              <w:top w:val="single" w:sz="12" w:space="0" w:color="auto"/>
              <w:left w:val="nil"/>
              <w:bottom w:val="nil"/>
              <w:right w:val="nil"/>
            </w:tcBorders>
            <w:shd w:val="clear" w:color="auto" w:fill="auto"/>
            <w:noWrap/>
            <w:vAlign w:val="center"/>
            <w:hideMark/>
          </w:tcPr>
          <w:p w:rsidR="00980AD7" w:rsidRPr="00980AD7" w:rsidRDefault="00980AD7" w:rsidP="00980AD7">
            <w:pPr>
              <w:spacing w:after="0" w:line="240" w:lineRule="auto"/>
              <w:rPr>
                <w:rFonts w:ascii="Tahoma" w:eastAsia="Times New Roman" w:hAnsi="Tahoma" w:cs="Tahoma"/>
                <w:sz w:val="20"/>
                <w:szCs w:val="20"/>
                <w:lang w:eastAsia="ru-RU"/>
              </w:rPr>
            </w:pPr>
          </w:p>
        </w:tc>
        <w:tc>
          <w:tcPr>
            <w:tcW w:w="1679" w:type="dxa"/>
            <w:gridSpan w:val="2"/>
            <w:tcBorders>
              <w:top w:val="single" w:sz="12" w:space="0" w:color="auto"/>
              <w:left w:val="nil"/>
              <w:bottom w:val="nil"/>
              <w:right w:val="nil"/>
            </w:tcBorders>
            <w:shd w:val="clear" w:color="auto" w:fill="auto"/>
            <w:noWrap/>
            <w:vAlign w:val="bottom"/>
            <w:hideMark/>
          </w:tcPr>
          <w:p w:rsidR="00980AD7" w:rsidRPr="00980AD7" w:rsidRDefault="00980AD7" w:rsidP="00980AD7">
            <w:pPr>
              <w:spacing w:after="0" w:line="240" w:lineRule="auto"/>
              <w:rPr>
                <w:rFonts w:ascii="Tahoma" w:eastAsia="Times New Roman" w:hAnsi="Tahoma" w:cs="Tahoma"/>
                <w:sz w:val="20"/>
                <w:szCs w:val="20"/>
                <w:lang w:eastAsia="ru-RU"/>
              </w:rPr>
            </w:pPr>
          </w:p>
        </w:tc>
        <w:tc>
          <w:tcPr>
            <w:tcW w:w="1834" w:type="dxa"/>
            <w:tcBorders>
              <w:top w:val="single" w:sz="12" w:space="0" w:color="auto"/>
              <w:left w:val="nil"/>
              <w:bottom w:val="nil"/>
              <w:right w:val="nil"/>
            </w:tcBorders>
            <w:shd w:val="clear" w:color="auto" w:fill="auto"/>
            <w:noWrap/>
            <w:vAlign w:val="bottom"/>
            <w:hideMark/>
          </w:tcPr>
          <w:p w:rsidR="00980AD7" w:rsidRPr="00980AD7" w:rsidRDefault="00980AD7" w:rsidP="00980AD7">
            <w:pPr>
              <w:spacing w:after="0" w:line="240" w:lineRule="auto"/>
              <w:rPr>
                <w:rFonts w:ascii="Tahoma" w:eastAsia="Times New Roman" w:hAnsi="Tahoma" w:cs="Tahoma"/>
                <w:sz w:val="20"/>
                <w:szCs w:val="20"/>
                <w:lang w:eastAsia="ru-RU"/>
              </w:rPr>
            </w:pPr>
          </w:p>
        </w:tc>
        <w:tc>
          <w:tcPr>
            <w:tcW w:w="1843" w:type="dxa"/>
            <w:tcBorders>
              <w:top w:val="single" w:sz="12" w:space="0" w:color="auto"/>
              <w:left w:val="nil"/>
              <w:bottom w:val="nil"/>
              <w:right w:val="nil"/>
            </w:tcBorders>
            <w:shd w:val="clear" w:color="auto" w:fill="auto"/>
            <w:noWrap/>
            <w:vAlign w:val="bottom"/>
            <w:hideMark/>
          </w:tcPr>
          <w:p w:rsidR="00980AD7" w:rsidRPr="00980AD7" w:rsidRDefault="00980AD7" w:rsidP="00980AD7">
            <w:pPr>
              <w:spacing w:after="0" w:line="240" w:lineRule="auto"/>
              <w:rPr>
                <w:rFonts w:ascii="Tahoma" w:eastAsia="Times New Roman" w:hAnsi="Tahoma" w:cs="Tahoma"/>
                <w:sz w:val="20"/>
                <w:szCs w:val="20"/>
                <w:lang w:eastAsia="ru-RU"/>
              </w:rPr>
            </w:pPr>
          </w:p>
        </w:tc>
        <w:tc>
          <w:tcPr>
            <w:tcW w:w="1371" w:type="dxa"/>
            <w:tcBorders>
              <w:top w:val="single" w:sz="12" w:space="0" w:color="auto"/>
              <w:left w:val="nil"/>
              <w:bottom w:val="nil"/>
              <w:right w:val="nil"/>
            </w:tcBorders>
            <w:shd w:val="clear" w:color="auto" w:fill="auto"/>
            <w:noWrap/>
            <w:vAlign w:val="bottom"/>
            <w:hideMark/>
          </w:tcPr>
          <w:p w:rsidR="00980AD7" w:rsidRPr="00980AD7" w:rsidRDefault="00980AD7" w:rsidP="00980AD7">
            <w:pPr>
              <w:spacing w:after="0" w:line="240" w:lineRule="auto"/>
              <w:rPr>
                <w:rFonts w:ascii="Tahoma" w:eastAsia="Times New Roman" w:hAnsi="Tahoma" w:cs="Tahoma"/>
                <w:sz w:val="20"/>
                <w:szCs w:val="20"/>
                <w:lang w:eastAsia="ru-RU"/>
              </w:rPr>
            </w:pPr>
          </w:p>
        </w:tc>
        <w:tc>
          <w:tcPr>
            <w:tcW w:w="1540" w:type="dxa"/>
            <w:tcBorders>
              <w:top w:val="single" w:sz="12" w:space="0" w:color="auto"/>
              <w:left w:val="nil"/>
              <w:bottom w:val="nil"/>
              <w:right w:val="nil"/>
            </w:tcBorders>
            <w:shd w:val="clear" w:color="auto" w:fill="auto"/>
            <w:noWrap/>
            <w:vAlign w:val="bottom"/>
            <w:hideMark/>
          </w:tcPr>
          <w:p w:rsidR="00980AD7" w:rsidRPr="00980AD7" w:rsidRDefault="00980AD7" w:rsidP="00980AD7">
            <w:pPr>
              <w:spacing w:after="0" w:line="240" w:lineRule="auto"/>
              <w:rPr>
                <w:rFonts w:ascii="Tahoma" w:eastAsia="Times New Roman" w:hAnsi="Tahoma" w:cs="Tahoma"/>
                <w:sz w:val="20"/>
                <w:szCs w:val="20"/>
                <w:lang w:eastAsia="ru-RU"/>
              </w:rPr>
            </w:pPr>
          </w:p>
        </w:tc>
      </w:tr>
    </w:tbl>
    <w:p w:rsidR="00980AD7" w:rsidRDefault="00980AD7" w:rsidP="00980AD7">
      <w:pPr>
        <w:tabs>
          <w:tab w:val="right" w:pos="709"/>
        </w:tabs>
        <w:spacing w:after="0" w:line="240" w:lineRule="auto"/>
        <w:jc w:val="both"/>
        <w:rPr>
          <w:rFonts w:ascii="Times New Roman" w:eastAsia="Times New Roman" w:hAnsi="Times New Roman" w:cs="Times New Roman"/>
          <w:sz w:val="28"/>
          <w:szCs w:val="28"/>
          <w:highlight w:val="yellow"/>
          <w:lang w:eastAsia="ru-RU"/>
        </w:rPr>
        <w:sectPr w:rsidR="00980AD7" w:rsidSect="00980AD7">
          <w:footerReference w:type="default" r:id="rId21"/>
          <w:pgSz w:w="16838" w:h="11906" w:orient="landscape"/>
          <w:pgMar w:top="1135" w:right="851" w:bottom="851" w:left="851" w:header="510" w:footer="227" w:gutter="0"/>
          <w:cols w:space="708"/>
          <w:docGrid w:linePitch="360"/>
        </w:sectPr>
      </w:pPr>
    </w:p>
    <w:p w:rsidR="00223AE7" w:rsidRPr="008977A9" w:rsidRDefault="00254DE3" w:rsidP="0065021E">
      <w:pPr>
        <w:pStyle w:val="1"/>
        <w:spacing w:before="0" w:line="240" w:lineRule="auto"/>
        <w:ind w:firstLine="709"/>
        <w:jc w:val="both"/>
        <w:rPr>
          <w:rFonts w:ascii="Times New Roman" w:hAnsi="Times New Roman" w:cs="Times New Roman"/>
          <w:b/>
          <w:color w:val="auto"/>
          <w:sz w:val="28"/>
          <w:szCs w:val="28"/>
        </w:rPr>
      </w:pPr>
      <w:bookmarkStart w:id="29" w:name="_Toc110586770"/>
      <w:r w:rsidRPr="008977A9">
        <w:rPr>
          <w:rFonts w:ascii="Times New Roman" w:hAnsi="Times New Roman" w:cs="Times New Roman"/>
          <w:b/>
          <w:color w:val="auto"/>
          <w:sz w:val="28"/>
          <w:szCs w:val="28"/>
        </w:rPr>
        <w:lastRenderedPageBreak/>
        <w:t>5</w:t>
      </w:r>
      <w:r w:rsidR="001E039E" w:rsidRPr="008977A9">
        <w:rPr>
          <w:rFonts w:ascii="Times New Roman" w:hAnsi="Times New Roman" w:cs="Times New Roman"/>
          <w:b/>
          <w:color w:val="auto"/>
          <w:sz w:val="28"/>
          <w:szCs w:val="28"/>
        </w:rPr>
        <w:t>.</w:t>
      </w:r>
      <w:r w:rsidR="00223AE7" w:rsidRPr="008977A9">
        <w:rPr>
          <w:rFonts w:ascii="Times New Roman" w:hAnsi="Times New Roman" w:cs="Times New Roman"/>
          <w:b/>
          <w:color w:val="auto"/>
          <w:sz w:val="28"/>
          <w:szCs w:val="28"/>
        </w:rPr>
        <w:t xml:space="preserve">2. Меры стимулирования эффективности деятельности </w:t>
      </w:r>
      <w:r w:rsidR="00260314" w:rsidRPr="008977A9">
        <w:rPr>
          <w:rFonts w:ascii="Times New Roman" w:hAnsi="Times New Roman" w:cs="Times New Roman"/>
          <w:b/>
          <w:color w:val="auto"/>
          <w:sz w:val="28"/>
          <w:szCs w:val="28"/>
        </w:rPr>
        <w:t>местного самоуправления</w:t>
      </w:r>
      <w:r w:rsidR="00223AE7" w:rsidRPr="008977A9">
        <w:rPr>
          <w:rFonts w:ascii="Times New Roman" w:hAnsi="Times New Roman" w:cs="Times New Roman"/>
          <w:b/>
          <w:color w:val="auto"/>
          <w:sz w:val="28"/>
          <w:szCs w:val="28"/>
        </w:rPr>
        <w:t>, применяемые в субъекте РФ</w:t>
      </w:r>
      <w:r w:rsidR="00D9316E" w:rsidRPr="008977A9">
        <w:rPr>
          <w:rFonts w:ascii="Times New Roman" w:hAnsi="Times New Roman" w:cs="Times New Roman"/>
          <w:b/>
          <w:color w:val="auto"/>
          <w:sz w:val="28"/>
          <w:szCs w:val="28"/>
        </w:rPr>
        <w:t xml:space="preserve">, </w:t>
      </w:r>
      <w:r w:rsidR="00223AE7" w:rsidRPr="008977A9">
        <w:rPr>
          <w:rFonts w:ascii="Times New Roman" w:hAnsi="Times New Roman" w:cs="Times New Roman"/>
          <w:b/>
          <w:color w:val="auto"/>
          <w:sz w:val="28"/>
          <w:szCs w:val="28"/>
        </w:rPr>
        <w:t xml:space="preserve">в </w:t>
      </w:r>
      <w:r w:rsidR="00D9316E" w:rsidRPr="008977A9">
        <w:rPr>
          <w:rFonts w:ascii="Times New Roman" w:hAnsi="Times New Roman" w:cs="Times New Roman"/>
          <w:b/>
          <w:color w:val="auto"/>
          <w:sz w:val="28"/>
          <w:szCs w:val="28"/>
        </w:rPr>
        <w:t>т. ч.</w:t>
      </w:r>
      <w:r w:rsidR="00223AE7" w:rsidRPr="008977A9">
        <w:rPr>
          <w:rFonts w:ascii="Times New Roman" w:hAnsi="Times New Roman" w:cs="Times New Roman"/>
          <w:b/>
          <w:color w:val="auto"/>
          <w:sz w:val="28"/>
          <w:szCs w:val="28"/>
        </w:rPr>
        <w:t xml:space="preserve"> направленные </w:t>
      </w:r>
      <w:r w:rsidR="00BF22F9" w:rsidRPr="008977A9">
        <w:rPr>
          <w:rFonts w:ascii="Times New Roman" w:hAnsi="Times New Roman" w:cs="Times New Roman"/>
          <w:b/>
          <w:color w:val="auto"/>
          <w:sz w:val="28"/>
          <w:szCs w:val="28"/>
        </w:rPr>
        <w:br/>
      </w:r>
      <w:r w:rsidR="00223AE7" w:rsidRPr="008977A9">
        <w:rPr>
          <w:rFonts w:ascii="Times New Roman" w:hAnsi="Times New Roman" w:cs="Times New Roman"/>
          <w:b/>
          <w:color w:val="auto"/>
          <w:sz w:val="28"/>
          <w:szCs w:val="28"/>
        </w:rPr>
        <w:t>на укрепление доходной части местных бюджетов и повышение эффективности муниципальных расходов</w:t>
      </w:r>
      <w:bookmarkEnd w:id="29"/>
    </w:p>
    <w:p w:rsidR="00A647C0" w:rsidRPr="00487849" w:rsidRDefault="00A647C0" w:rsidP="0065021E">
      <w:pPr>
        <w:spacing w:after="0" w:line="240" w:lineRule="auto"/>
        <w:ind w:firstLine="709"/>
        <w:jc w:val="both"/>
        <w:rPr>
          <w:rFonts w:ascii="Times New Roman" w:hAnsi="Times New Roman" w:cs="Times New Roman"/>
          <w:b/>
          <w:sz w:val="28"/>
          <w:szCs w:val="28"/>
          <w:highlight w:val="yellow"/>
        </w:rPr>
      </w:pPr>
    </w:p>
    <w:p w:rsidR="008977A9" w:rsidRPr="002B5D2A" w:rsidRDefault="008977A9" w:rsidP="008977A9">
      <w:pPr>
        <w:spacing w:after="0" w:line="240" w:lineRule="auto"/>
        <w:ind w:firstLine="709"/>
        <w:jc w:val="both"/>
        <w:rPr>
          <w:rFonts w:ascii="Times New Roman" w:eastAsia="Calibri" w:hAnsi="Times New Roman" w:cs="Times New Roman"/>
          <w:bCs/>
          <w:sz w:val="28"/>
          <w:szCs w:val="28"/>
        </w:rPr>
      </w:pPr>
      <w:r w:rsidRPr="002B5D2A">
        <w:rPr>
          <w:rFonts w:ascii="Times New Roman" w:eastAsia="Calibri" w:hAnsi="Times New Roman" w:cs="Times New Roman"/>
          <w:sz w:val="28"/>
          <w:szCs w:val="28"/>
        </w:rPr>
        <w:t>В целях укрепления доходной части местных бюджетов и повышения эффективности муниципальных расходов</w:t>
      </w:r>
      <w:r w:rsidRPr="002B5D2A">
        <w:rPr>
          <w:rFonts w:ascii="Times New Roman" w:eastAsia="Calibri" w:hAnsi="Times New Roman" w:cs="Times New Roman"/>
          <w:bCs/>
          <w:sz w:val="28"/>
          <w:szCs w:val="28"/>
        </w:rPr>
        <w:t xml:space="preserve"> в</w:t>
      </w:r>
      <w:r w:rsidRPr="002B5D2A">
        <w:rPr>
          <w:rFonts w:ascii="Times New Roman" w:eastAsia="Calibri" w:hAnsi="Times New Roman" w:cs="Times New Roman"/>
          <w:bCs/>
          <w:color w:val="000000"/>
          <w:sz w:val="28"/>
          <w:szCs w:val="28"/>
        </w:rPr>
        <w:t xml:space="preserve"> Красноярском крае</w:t>
      </w:r>
      <w:r w:rsidRPr="002B5D2A">
        <w:rPr>
          <w:rFonts w:ascii="Times New Roman" w:eastAsia="Calibri" w:hAnsi="Times New Roman" w:cs="Times New Roman"/>
          <w:bCs/>
          <w:sz w:val="28"/>
          <w:szCs w:val="28"/>
        </w:rPr>
        <w:t xml:space="preserve"> проводится работа по вовлечению граждан в бюджетный процесс для решения вопросов местного значения </w:t>
      </w:r>
      <w:r w:rsidRPr="002B5D2A">
        <w:rPr>
          <w:rFonts w:ascii="Times New Roman" w:eastAsia="Calibri" w:hAnsi="Times New Roman" w:cs="Times New Roman"/>
          <w:sz w:val="28"/>
          <w:szCs w:val="28"/>
        </w:rPr>
        <w:t xml:space="preserve">в рамках государственной программы «Содействие развитию местного самоуправления в Красноярском крае» (далее – программа) </w:t>
      </w:r>
      <w:r w:rsidRPr="002B5D2A">
        <w:rPr>
          <w:rFonts w:ascii="Times New Roman" w:eastAsia="Calibri" w:hAnsi="Times New Roman" w:cs="Times New Roman"/>
          <w:bCs/>
          <w:sz w:val="28"/>
          <w:szCs w:val="28"/>
        </w:rPr>
        <w:t xml:space="preserve">путем создания условий для внедрения механизмов инициативного бюджетирования, самообложения граждан. </w:t>
      </w:r>
    </w:p>
    <w:p w:rsidR="008977A9" w:rsidRPr="002B5D2A" w:rsidRDefault="008977A9" w:rsidP="008977A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5D2A">
        <w:rPr>
          <w:rFonts w:ascii="Times New Roman" w:eastAsia="Calibri" w:hAnsi="Times New Roman" w:cs="Times New Roman"/>
          <w:sz w:val="28"/>
          <w:szCs w:val="28"/>
        </w:rPr>
        <w:t>Реализация практики инициативного бюджетирования</w:t>
      </w:r>
      <w:r w:rsidRPr="002B5D2A">
        <w:rPr>
          <w:rFonts w:ascii="Times New Roman" w:eastAsia="Calibri" w:hAnsi="Times New Roman" w:cs="Times New Roman"/>
          <w:sz w:val="28"/>
          <w:szCs w:val="28"/>
        </w:rPr>
        <w:br/>
        <w:t>в муниципальных образованиях края осуществляется в соответствии</w:t>
      </w:r>
      <w:r w:rsidRPr="002B5D2A">
        <w:rPr>
          <w:rFonts w:ascii="Times New Roman" w:eastAsia="Calibri" w:hAnsi="Times New Roman" w:cs="Times New Roman"/>
          <w:sz w:val="28"/>
          <w:szCs w:val="28"/>
        </w:rPr>
        <w:br/>
        <w:t xml:space="preserve">с подпрограммой «Поддержка местных инициатив» вышеуказанной программы, начиная с 2017 года.  </w:t>
      </w:r>
    </w:p>
    <w:p w:rsidR="008977A9" w:rsidRPr="002B5D2A" w:rsidRDefault="008977A9" w:rsidP="006613E7">
      <w:pPr>
        <w:spacing w:after="0" w:line="240" w:lineRule="auto"/>
        <w:ind w:firstLine="709"/>
        <w:jc w:val="both"/>
        <w:rPr>
          <w:rFonts w:ascii="Times New Roman" w:eastAsia="Calibri" w:hAnsi="Times New Roman" w:cs="Times New Roman"/>
          <w:sz w:val="28"/>
          <w:szCs w:val="28"/>
        </w:rPr>
      </w:pPr>
      <w:r w:rsidRPr="002B5D2A">
        <w:rPr>
          <w:rFonts w:ascii="Times New Roman" w:eastAsia="Calibri" w:hAnsi="Times New Roman" w:cs="Times New Roman"/>
          <w:sz w:val="28"/>
          <w:szCs w:val="28"/>
        </w:rPr>
        <w:t xml:space="preserve">За период </w:t>
      </w:r>
      <w:r w:rsidRPr="002B5D2A">
        <w:rPr>
          <w:rFonts w:ascii="Times New Roman" w:eastAsia="Calibri" w:hAnsi="Times New Roman" w:cs="Times New Roman"/>
          <w:b/>
          <w:sz w:val="28"/>
          <w:szCs w:val="28"/>
        </w:rPr>
        <w:t>2017–2022</w:t>
      </w:r>
      <w:r w:rsidRPr="002B5D2A">
        <w:rPr>
          <w:rFonts w:ascii="Times New Roman" w:eastAsia="Calibri" w:hAnsi="Times New Roman" w:cs="Times New Roman"/>
          <w:sz w:val="28"/>
          <w:szCs w:val="28"/>
        </w:rPr>
        <w:t xml:space="preserve"> годов объем государственной поддержки программы увеличился </w:t>
      </w:r>
      <w:r w:rsidRPr="002B5D2A">
        <w:rPr>
          <w:rFonts w:ascii="Times New Roman" w:eastAsia="Calibri" w:hAnsi="Times New Roman" w:cs="Times New Roman"/>
          <w:b/>
          <w:sz w:val="28"/>
          <w:szCs w:val="28"/>
        </w:rPr>
        <w:t xml:space="preserve">в 4 раза </w:t>
      </w:r>
      <w:r w:rsidRPr="002B5D2A">
        <w:rPr>
          <w:rFonts w:ascii="Times New Roman" w:eastAsia="Calibri" w:hAnsi="Times New Roman" w:cs="Times New Roman"/>
          <w:b/>
          <w:i/>
          <w:sz w:val="28"/>
          <w:szCs w:val="28"/>
        </w:rPr>
        <w:t xml:space="preserve">– </w:t>
      </w:r>
      <w:r w:rsidRPr="002B5D2A">
        <w:rPr>
          <w:rFonts w:ascii="Times New Roman" w:eastAsia="Calibri" w:hAnsi="Times New Roman" w:cs="Times New Roman"/>
          <w:b/>
          <w:sz w:val="28"/>
          <w:szCs w:val="28"/>
        </w:rPr>
        <w:t xml:space="preserve">с 60,0 до 250,0 </w:t>
      </w:r>
      <w:r w:rsidRPr="002B5D2A">
        <w:rPr>
          <w:rFonts w:ascii="Times New Roman" w:eastAsia="Calibri" w:hAnsi="Times New Roman" w:cs="Times New Roman"/>
          <w:sz w:val="28"/>
          <w:szCs w:val="28"/>
        </w:rPr>
        <w:t>млн рублей, а количество участников возросло с 65 поселений в 6 муниципальных районах</w:t>
      </w:r>
      <w:r w:rsidRPr="002B5D2A">
        <w:rPr>
          <w:rFonts w:ascii="Times New Roman" w:eastAsia="Calibri" w:hAnsi="Times New Roman" w:cs="Times New Roman"/>
          <w:sz w:val="28"/>
          <w:szCs w:val="28"/>
        </w:rPr>
        <w:br/>
        <w:t>до</w:t>
      </w:r>
      <w:r w:rsidRPr="002B5D2A">
        <w:rPr>
          <w:rFonts w:ascii="Times New Roman" w:eastAsia="Calibri" w:hAnsi="Times New Roman" w:cs="Times New Roman"/>
          <w:b/>
          <w:sz w:val="28"/>
          <w:szCs w:val="28"/>
        </w:rPr>
        <w:t xml:space="preserve"> 483 </w:t>
      </w:r>
      <w:r w:rsidRPr="002B5D2A">
        <w:rPr>
          <w:rFonts w:ascii="Times New Roman" w:eastAsia="Calibri" w:hAnsi="Times New Roman" w:cs="Times New Roman"/>
          <w:sz w:val="28"/>
          <w:szCs w:val="28"/>
        </w:rPr>
        <w:t xml:space="preserve">поселений в 44 муниципальных образованиях. </w:t>
      </w:r>
    </w:p>
    <w:p w:rsidR="008977A9" w:rsidRPr="002B5D2A" w:rsidRDefault="008977A9" w:rsidP="008977A9">
      <w:pPr>
        <w:adjustRightInd w:val="0"/>
        <w:spacing w:after="0" w:line="240" w:lineRule="auto"/>
        <w:ind w:firstLine="709"/>
        <w:jc w:val="both"/>
        <w:rPr>
          <w:rFonts w:ascii="Times New Roman" w:eastAsia="Calibri" w:hAnsi="Times New Roman" w:cs="Times New Roman"/>
          <w:sz w:val="28"/>
          <w:szCs w:val="28"/>
        </w:rPr>
      </w:pPr>
      <w:r w:rsidRPr="002B5D2A">
        <w:rPr>
          <w:rFonts w:ascii="Times New Roman" w:eastAsia="Calibri" w:hAnsi="Times New Roman" w:cs="Times New Roman"/>
          <w:sz w:val="28"/>
          <w:szCs w:val="28"/>
        </w:rPr>
        <w:t xml:space="preserve">При этом общий объем средств, направленный в </w:t>
      </w:r>
      <w:r w:rsidRPr="002B5D2A">
        <w:rPr>
          <w:rFonts w:ascii="Times New Roman" w:eastAsia="Calibri" w:hAnsi="Times New Roman" w:cs="Times New Roman"/>
          <w:b/>
          <w:sz w:val="28"/>
          <w:szCs w:val="28"/>
        </w:rPr>
        <w:t>2017-2021</w:t>
      </w:r>
      <w:r w:rsidRPr="002B5D2A">
        <w:rPr>
          <w:rFonts w:ascii="Times New Roman" w:eastAsia="Calibri" w:hAnsi="Times New Roman" w:cs="Times New Roman"/>
          <w:sz w:val="28"/>
          <w:szCs w:val="28"/>
        </w:rPr>
        <w:t xml:space="preserve"> годах </w:t>
      </w:r>
      <w:r w:rsidRPr="002B5D2A">
        <w:rPr>
          <w:rFonts w:ascii="Times New Roman" w:eastAsia="Calibri" w:hAnsi="Times New Roman" w:cs="Times New Roman"/>
          <w:sz w:val="28"/>
          <w:szCs w:val="28"/>
        </w:rPr>
        <w:br/>
        <w:t xml:space="preserve">на реализацию проектов, составил </w:t>
      </w:r>
      <w:r w:rsidRPr="002B5D2A">
        <w:rPr>
          <w:rFonts w:ascii="Times New Roman" w:eastAsia="Calibri" w:hAnsi="Times New Roman" w:cs="Times New Roman"/>
          <w:b/>
          <w:sz w:val="28"/>
          <w:szCs w:val="28"/>
        </w:rPr>
        <w:t>664,0</w:t>
      </w:r>
      <w:r w:rsidRPr="002B5D2A">
        <w:rPr>
          <w:rFonts w:ascii="Times New Roman" w:eastAsia="Calibri" w:hAnsi="Times New Roman" w:cs="Times New Roman"/>
          <w:sz w:val="28"/>
          <w:szCs w:val="28"/>
        </w:rPr>
        <w:t xml:space="preserve"> млн рублей, из них: </w:t>
      </w:r>
    </w:p>
    <w:p w:rsidR="008977A9" w:rsidRPr="002B5D2A" w:rsidRDefault="002D04D8" w:rsidP="008977A9">
      <w:pPr>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977A9" w:rsidRPr="002B5D2A">
        <w:rPr>
          <w:rFonts w:ascii="Times New Roman" w:eastAsia="Calibri" w:hAnsi="Times New Roman" w:cs="Times New Roman"/>
          <w:sz w:val="28"/>
          <w:szCs w:val="28"/>
        </w:rPr>
        <w:t xml:space="preserve">краевой бюджет – </w:t>
      </w:r>
      <w:r w:rsidR="008977A9" w:rsidRPr="002B5D2A">
        <w:rPr>
          <w:rFonts w:ascii="Times New Roman" w:eastAsia="Times New Roman" w:hAnsi="Times New Roman" w:cs="Times New Roman"/>
          <w:color w:val="000000"/>
          <w:sz w:val="28"/>
          <w:szCs w:val="28"/>
          <w:lang w:eastAsia="ru-RU"/>
        </w:rPr>
        <w:t>547,6</w:t>
      </w:r>
      <w:r w:rsidR="008977A9" w:rsidRPr="002B5D2A">
        <w:rPr>
          <w:rFonts w:ascii="Times New Roman" w:eastAsia="Calibri" w:hAnsi="Times New Roman" w:cs="Times New Roman"/>
          <w:sz w:val="28"/>
          <w:szCs w:val="28"/>
        </w:rPr>
        <w:t xml:space="preserve">млн рублей </w:t>
      </w:r>
      <w:r w:rsidR="008977A9" w:rsidRPr="002B5D2A">
        <w:rPr>
          <w:rFonts w:ascii="Times New Roman" w:eastAsia="Calibri" w:hAnsi="Times New Roman" w:cs="Times New Roman"/>
          <w:i/>
          <w:sz w:val="28"/>
          <w:szCs w:val="28"/>
        </w:rPr>
        <w:t>(82,5%)</w:t>
      </w:r>
      <w:r w:rsidR="008977A9" w:rsidRPr="002B5D2A">
        <w:rPr>
          <w:rFonts w:ascii="Times New Roman" w:eastAsia="Calibri" w:hAnsi="Times New Roman" w:cs="Times New Roman"/>
          <w:sz w:val="28"/>
          <w:szCs w:val="28"/>
        </w:rPr>
        <w:t xml:space="preserve">, </w:t>
      </w:r>
    </w:p>
    <w:p w:rsidR="008977A9" w:rsidRPr="002B5D2A" w:rsidRDefault="002D04D8" w:rsidP="008977A9">
      <w:pPr>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977A9" w:rsidRPr="002B5D2A">
        <w:rPr>
          <w:rFonts w:ascii="Times New Roman" w:eastAsia="Calibri" w:hAnsi="Times New Roman" w:cs="Times New Roman"/>
          <w:sz w:val="28"/>
          <w:szCs w:val="28"/>
        </w:rPr>
        <w:t xml:space="preserve">местный бюджет – 46,9 млн рублей </w:t>
      </w:r>
      <w:r w:rsidR="008977A9" w:rsidRPr="002B5D2A">
        <w:rPr>
          <w:rFonts w:ascii="Times New Roman" w:eastAsia="Calibri" w:hAnsi="Times New Roman" w:cs="Times New Roman"/>
          <w:i/>
          <w:sz w:val="28"/>
          <w:szCs w:val="28"/>
        </w:rPr>
        <w:t>(7,1%)</w:t>
      </w:r>
      <w:r w:rsidR="008977A9" w:rsidRPr="002B5D2A">
        <w:rPr>
          <w:rFonts w:ascii="Times New Roman" w:eastAsia="Calibri" w:hAnsi="Times New Roman" w:cs="Times New Roman"/>
          <w:sz w:val="28"/>
          <w:szCs w:val="28"/>
        </w:rPr>
        <w:t xml:space="preserve">,  </w:t>
      </w:r>
    </w:p>
    <w:p w:rsidR="008977A9" w:rsidRPr="002B5D2A" w:rsidRDefault="002D04D8" w:rsidP="008977A9">
      <w:pPr>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977A9" w:rsidRPr="002B5D2A">
        <w:rPr>
          <w:rFonts w:ascii="Times New Roman" w:eastAsia="Calibri" w:hAnsi="Times New Roman" w:cs="Times New Roman"/>
          <w:sz w:val="28"/>
          <w:szCs w:val="28"/>
        </w:rPr>
        <w:t>средства юридических лиц и индивидуальных предпринимателей – 40,5</w:t>
      </w:r>
      <w:r w:rsidR="006613E7">
        <w:rPr>
          <w:rFonts w:ascii="Times New Roman" w:eastAsia="Calibri" w:hAnsi="Times New Roman" w:cs="Times New Roman"/>
          <w:sz w:val="28"/>
          <w:szCs w:val="28"/>
        </w:rPr>
        <w:t xml:space="preserve"> </w:t>
      </w:r>
      <w:r w:rsidR="008977A9" w:rsidRPr="002B5D2A">
        <w:rPr>
          <w:rFonts w:ascii="Times New Roman" w:eastAsia="Calibri" w:hAnsi="Times New Roman" w:cs="Times New Roman"/>
          <w:sz w:val="28"/>
          <w:szCs w:val="28"/>
        </w:rPr>
        <w:t xml:space="preserve">млн рублей </w:t>
      </w:r>
      <w:r w:rsidR="008977A9" w:rsidRPr="002B5D2A">
        <w:rPr>
          <w:rFonts w:ascii="Times New Roman" w:eastAsia="Calibri" w:hAnsi="Times New Roman" w:cs="Times New Roman"/>
          <w:i/>
          <w:sz w:val="28"/>
          <w:szCs w:val="28"/>
        </w:rPr>
        <w:t>(6,1%)</w:t>
      </w:r>
      <w:r w:rsidR="008977A9" w:rsidRPr="002B5D2A">
        <w:rPr>
          <w:rFonts w:ascii="Times New Roman" w:eastAsia="Calibri" w:hAnsi="Times New Roman" w:cs="Times New Roman"/>
          <w:sz w:val="28"/>
          <w:szCs w:val="28"/>
        </w:rPr>
        <w:t xml:space="preserve">, </w:t>
      </w:r>
    </w:p>
    <w:p w:rsidR="008977A9" w:rsidRPr="002B5D2A" w:rsidRDefault="002D04D8" w:rsidP="008977A9">
      <w:pPr>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977A9" w:rsidRPr="002B5D2A">
        <w:rPr>
          <w:rFonts w:ascii="Times New Roman" w:eastAsia="Calibri" w:hAnsi="Times New Roman" w:cs="Times New Roman"/>
          <w:sz w:val="28"/>
          <w:szCs w:val="28"/>
        </w:rPr>
        <w:t xml:space="preserve">вклад населения – 29,0 млн рублей </w:t>
      </w:r>
      <w:r w:rsidR="008977A9" w:rsidRPr="002B5D2A">
        <w:rPr>
          <w:rFonts w:ascii="Times New Roman" w:eastAsia="Calibri" w:hAnsi="Times New Roman" w:cs="Times New Roman"/>
          <w:i/>
          <w:sz w:val="28"/>
          <w:szCs w:val="28"/>
        </w:rPr>
        <w:t>(4,3%)</w:t>
      </w:r>
      <w:r w:rsidR="008977A9" w:rsidRPr="002B5D2A">
        <w:rPr>
          <w:rFonts w:ascii="Times New Roman" w:eastAsia="Calibri" w:hAnsi="Times New Roman" w:cs="Times New Roman"/>
          <w:sz w:val="28"/>
          <w:szCs w:val="28"/>
        </w:rPr>
        <w:t>.</w:t>
      </w:r>
    </w:p>
    <w:p w:rsidR="002A305F" w:rsidRDefault="008977A9" w:rsidP="008977A9">
      <w:pPr>
        <w:spacing w:after="0" w:line="240" w:lineRule="auto"/>
        <w:ind w:firstLine="709"/>
        <w:jc w:val="both"/>
        <w:rPr>
          <w:rFonts w:ascii="Times New Roman" w:eastAsia="Calibri" w:hAnsi="Times New Roman" w:cs="Times New Roman"/>
          <w:iCs/>
          <w:sz w:val="28"/>
          <w:szCs w:val="28"/>
        </w:rPr>
      </w:pPr>
      <w:r w:rsidRPr="002B5D2A">
        <w:rPr>
          <w:rFonts w:ascii="Times New Roman" w:eastAsia="Calibri" w:hAnsi="Times New Roman" w:cs="Times New Roman"/>
          <w:bCs/>
          <w:sz w:val="28"/>
          <w:szCs w:val="28"/>
        </w:rPr>
        <w:t xml:space="preserve">За период </w:t>
      </w:r>
      <w:r w:rsidRPr="002B5D2A">
        <w:rPr>
          <w:rFonts w:ascii="Times New Roman" w:eastAsia="Calibri" w:hAnsi="Times New Roman" w:cs="Times New Roman"/>
          <w:b/>
          <w:bCs/>
          <w:sz w:val="28"/>
          <w:szCs w:val="28"/>
        </w:rPr>
        <w:t xml:space="preserve">2019–2022 </w:t>
      </w:r>
      <w:r w:rsidRPr="002B5D2A">
        <w:rPr>
          <w:rFonts w:ascii="Times New Roman" w:eastAsia="Calibri" w:hAnsi="Times New Roman" w:cs="Times New Roman"/>
          <w:bCs/>
          <w:sz w:val="28"/>
          <w:szCs w:val="28"/>
        </w:rPr>
        <w:t>годов к</w:t>
      </w:r>
      <w:r w:rsidRPr="002B5D2A">
        <w:rPr>
          <w:rFonts w:ascii="Times New Roman" w:eastAsia="Calibri" w:hAnsi="Times New Roman" w:cs="Times New Roman"/>
          <w:sz w:val="28"/>
          <w:szCs w:val="28"/>
        </w:rPr>
        <w:t>оличество муниципальных образований,</w:t>
      </w:r>
      <w:r w:rsidRPr="002B5D2A">
        <w:rPr>
          <w:rFonts w:ascii="Times New Roman" w:eastAsia="Calibri" w:hAnsi="Times New Roman" w:cs="Times New Roman"/>
          <w:sz w:val="28"/>
          <w:szCs w:val="28"/>
        </w:rPr>
        <w:br/>
        <w:t>в которых применяется механизм самообложения</w:t>
      </w:r>
      <w:r w:rsidR="00FB2C23">
        <w:rPr>
          <w:rFonts w:ascii="Times New Roman" w:eastAsia="Calibri" w:hAnsi="Times New Roman" w:cs="Times New Roman"/>
          <w:sz w:val="28"/>
          <w:szCs w:val="28"/>
        </w:rPr>
        <w:t>,</w:t>
      </w:r>
      <w:r w:rsidRPr="002B5D2A">
        <w:rPr>
          <w:rFonts w:ascii="Times New Roman" w:eastAsia="Calibri" w:hAnsi="Times New Roman" w:cs="Times New Roman"/>
          <w:sz w:val="28"/>
          <w:szCs w:val="28"/>
        </w:rPr>
        <w:t xml:space="preserve"> составляет около </w:t>
      </w:r>
      <w:r w:rsidRPr="002B5D2A">
        <w:rPr>
          <w:rFonts w:ascii="Times New Roman" w:eastAsia="Calibri" w:hAnsi="Times New Roman" w:cs="Times New Roman"/>
          <w:sz w:val="28"/>
          <w:szCs w:val="28"/>
        </w:rPr>
        <w:br/>
      </w:r>
      <w:r w:rsidRPr="002B5D2A">
        <w:rPr>
          <w:rFonts w:ascii="Times New Roman" w:eastAsia="Calibri" w:hAnsi="Times New Roman" w:cs="Times New Roman"/>
          <w:iCs/>
          <w:sz w:val="28"/>
          <w:szCs w:val="28"/>
        </w:rPr>
        <w:t xml:space="preserve">50 </w:t>
      </w:r>
      <w:r w:rsidRPr="002B5D2A">
        <w:rPr>
          <w:rFonts w:ascii="Times New Roman" w:eastAsia="Calibri" w:hAnsi="Times New Roman" w:cs="Times New Roman"/>
          <w:sz w:val="28"/>
          <w:szCs w:val="28"/>
        </w:rPr>
        <w:t>ежегодно</w:t>
      </w:r>
      <w:r w:rsidRPr="002B5D2A">
        <w:rPr>
          <w:rFonts w:ascii="Times New Roman" w:eastAsia="Calibri" w:hAnsi="Times New Roman" w:cs="Times New Roman"/>
          <w:iCs/>
          <w:sz w:val="28"/>
          <w:szCs w:val="28"/>
        </w:rPr>
        <w:t xml:space="preserve">. </w:t>
      </w:r>
    </w:p>
    <w:p w:rsidR="008977A9" w:rsidRPr="002B5D2A" w:rsidRDefault="00FB2C23" w:rsidP="008977A9">
      <w:pPr>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sz w:val="28"/>
          <w:szCs w:val="28"/>
        </w:rPr>
        <w:t>В Красноярском крае также</w:t>
      </w:r>
      <w:r w:rsidRPr="002B5D2A">
        <w:rPr>
          <w:rFonts w:ascii="Times New Roman" w:eastAsia="Calibri" w:hAnsi="Times New Roman" w:cs="Times New Roman"/>
          <w:bCs/>
          <w:sz w:val="28"/>
          <w:szCs w:val="28"/>
        </w:rPr>
        <w:t xml:space="preserve"> предусмотрены мероприятия </w:t>
      </w:r>
      <w:r>
        <w:rPr>
          <w:rFonts w:ascii="Times New Roman" w:eastAsia="Calibri" w:hAnsi="Times New Roman" w:cs="Times New Roman"/>
          <w:bCs/>
          <w:sz w:val="28"/>
          <w:szCs w:val="28"/>
        </w:rPr>
        <w:br/>
      </w:r>
      <w:r w:rsidRPr="002B5D2A">
        <w:rPr>
          <w:rFonts w:ascii="Times New Roman" w:eastAsia="Calibri" w:hAnsi="Times New Roman" w:cs="Times New Roman"/>
          <w:bCs/>
          <w:sz w:val="28"/>
          <w:szCs w:val="28"/>
        </w:rPr>
        <w:t>по</w:t>
      </w:r>
      <w:r>
        <w:rPr>
          <w:rFonts w:ascii="Times New Roman" w:eastAsia="Calibri" w:hAnsi="Times New Roman" w:cs="Times New Roman"/>
          <w:bCs/>
          <w:sz w:val="28"/>
          <w:szCs w:val="28"/>
        </w:rPr>
        <w:t xml:space="preserve"> </w:t>
      </w:r>
      <w:r w:rsidRPr="002B5D2A">
        <w:rPr>
          <w:rFonts w:ascii="Times New Roman" w:eastAsia="Calibri" w:hAnsi="Times New Roman" w:cs="Times New Roman"/>
          <w:bCs/>
          <w:sz w:val="28"/>
          <w:szCs w:val="28"/>
        </w:rPr>
        <w:t>стимулированию органов местного самоуправления края к реализации инициатив</w:t>
      </w:r>
      <w:r>
        <w:rPr>
          <w:rFonts w:ascii="Times New Roman" w:eastAsia="Calibri" w:hAnsi="Times New Roman" w:cs="Times New Roman"/>
          <w:bCs/>
          <w:sz w:val="28"/>
          <w:szCs w:val="28"/>
        </w:rPr>
        <w:t xml:space="preserve"> </w:t>
      </w:r>
      <w:r w:rsidRPr="002B5D2A">
        <w:rPr>
          <w:rFonts w:ascii="Times New Roman" w:eastAsia="Calibri" w:hAnsi="Times New Roman" w:cs="Times New Roman"/>
          <w:bCs/>
          <w:sz w:val="28"/>
          <w:szCs w:val="28"/>
        </w:rPr>
        <w:t xml:space="preserve">по преобразованию поселений края путем их объединения. </w:t>
      </w:r>
      <w:r w:rsidR="008977A9" w:rsidRPr="002B5D2A">
        <w:rPr>
          <w:rFonts w:ascii="Times New Roman" w:eastAsia="Calibri" w:hAnsi="Times New Roman" w:cs="Times New Roman"/>
          <w:iCs/>
          <w:sz w:val="28"/>
          <w:szCs w:val="28"/>
        </w:rPr>
        <w:t xml:space="preserve">Иные межбюджетные трансферты были выделены Ачинскому, Енисейскому, </w:t>
      </w:r>
      <w:r w:rsidR="008977A9" w:rsidRPr="002B5D2A">
        <w:rPr>
          <w:rFonts w:ascii="Times New Roman" w:eastAsia="Calibri" w:hAnsi="Times New Roman" w:cs="Times New Roman"/>
          <w:bCs/>
          <w:iCs/>
          <w:sz w:val="28"/>
          <w:szCs w:val="28"/>
        </w:rPr>
        <w:t>Ирбейскому, Каратузскому, Козульскому, Краснотуранскому, Курагинскому, Нижнеингашскому районам, Шарыповскому округу</w:t>
      </w:r>
      <w:r w:rsidR="008977A9" w:rsidRPr="002B5D2A">
        <w:rPr>
          <w:rFonts w:ascii="Times New Roman" w:eastAsia="Calibri" w:hAnsi="Times New Roman" w:cs="Times New Roman"/>
          <w:i/>
          <w:iCs/>
          <w:sz w:val="28"/>
          <w:szCs w:val="28"/>
        </w:rPr>
        <w:t>.</w:t>
      </w:r>
      <w:r w:rsidR="008977A9" w:rsidRPr="002B5D2A">
        <w:rPr>
          <w:rFonts w:ascii="Times New Roman" w:eastAsia="Calibri" w:hAnsi="Times New Roman" w:cs="Times New Roman"/>
          <w:bCs/>
          <w:iCs/>
          <w:sz w:val="28"/>
          <w:szCs w:val="28"/>
        </w:rPr>
        <w:t xml:space="preserve"> </w:t>
      </w:r>
    </w:p>
    <w:p w:rsidR="008977A9" w:rsidRPr="002B5D2A" w:rsidRDefault="008977A9" w:rsidP="008977A9">
      <w:pPr>
        <w:spacing w:after="0" w:line="240" w:lineRule="auto"/>
        <w:ind w:firstLine="709"/>
        <w:jc w:val="both"/>
        <w:rPr>
          <w:rFonts w:ascii="Times New Roman" w:eastAsia="Calibri" w:hAnsi="Times New Roman" w:cs="Times New Roman"/>
          <w:sz w:val="28"/>
          <w:szCs w:val="28"/>
        </w:rPr>
      </w:pPr>
      <w:r w:rsidRPr="002B5D2A">
        <w:rPr>
          <w:rFonts w:ascii="Times New Roman" w:eastAsia="Calibri" w:hAnsi="Times New Roman" w:cs="Times New Roman"/>
          <w:bCs/>
          <w:iCs/>
          <w:sz w:val="28"/>
          <w:szCs w:val="28"/>
        </w:rPr>
        <w:t xml:space="preserve">Предоставленные средства </w:t>
      </w:r>
      <w:r w:rsidRPr="002B5D2A">
        <w:rPr>
          <w:rFonts w:ascii="Times New Roman" w:eastAsia="Calibri" w:hAnsi="Times New Roman" w:cs="Times New Roman"/>
          <w:sz w:val="28"/>
          <w:szCs w:val="28"/>
        </w:rPr>
        <w:t>направляются</w:t>
      </w:r>
      <w:r w:rsidRPr="002B5D2A">
        <w:rPr>
          <w:rFonts w:ascii="Times New Roman" w:eastAsia="Calibri" w:hAnsi="Times New Roman" w:cs="Times New Roman"/>
          <w:bCs/>
          <w:iCs/>
          <w:sz w:val="28"/>
          <w:szCs w:val="28"/>
        </w:rPr>
        <w:t xml:space="preserve"> органами местного самоуправления </w:t>
      </w:r>
      <w:r w:rsidRPr="002B5D2A">
        <w:rPr>
          <w:rFonts w:ascii="Times New Roman" w:eastAsia="Calibri" w:hAnsi="Times New Roman" w:cs="Times New Roman"/>
          <w:bCs/>
          <w:sz w:val="28"/>
          <w:szCs w:val="28"/>
        </w:rPr>
        <w:t>на развитие объектов общественной инфраструктуры населенных пунктов Красноярского края</w:t>
      </w:r>
      <w:r w:rsidRPr="002B5D2A">
        <w:rPr>
          <w:rFonts w:ascii="Times New Roman" w:eastAsia="Calibri" w:hAnsi="Times New Roman" w:cs="Times New Roman"/>
          <w:sz w:val="28"/>
          <w:szCs w:val="28"/>
        </w:rPr>
        <w:t xml:space="preserve"> (дороги, пешеходные зоны, контейнеры ТБО, места захоронения, ремонт уличного освещения, обустройство детских и спортивных площадок). </w:t>
      </w:r>
    </w:p>
    <w:p w:rsidR="008977A9" w:rsidRPr="00721609" w:rsidRDefault="008977A9" w:rsidP="008977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721609">
        <w:rPr>
          <w:rFonts w:ascii="Times New Roman" w:eastAsia="Calibri" w:hAnsi="Times New Roman" w:cs="Times New Roman"/>
          <w:bCs/>
          <w:sz w:val="28"/>
          <w:szCs w:val="28"/>
        </w:rPr>
        <w:t xml:space="preserve">За период </w:t>
      </w:r>
      <w:r w:rsidRPr="00721609">
        <w:rPr>
          <w:rFonts w:ascii="Times New Roman" w:eastAsia="Calibri" w:hAnsi="Times New Roman" w:cs="Times New Roman"/>
          <w:b/>
          <w:bCs/>
          <w:sz w:val="28"/>
          <w:szCs w:val="28"/>
        </w:rPr>
        <w:t>2019</w:t>
      </w:r>
      <w:r w:rsidRPr="00721609">
        <w:rPr>
          <w:rFonts w:ascii="Times New Roman" w:eastAsia="Calibri" w:hAnsi="Times New Roman" w:cs="Times New Roman"/>
          <w:b/>
          <w:sz w:val="28"/>
          <w:szCs w:val="28"/>
        </w:rPr>
        <w:t>–</w:t>
      </w:r>
      <w:r w:rsidRPr="00721609">
        <w:rPr>
          <w:rFonts w:ascii="Times New Roman" w:eastAsia="Calibri" w:hAnsi="Times New Roman" w:cs="Times New Roman"/>
          <w:b/>
          <w:bCs/>
          <w:sz w:val="28"/>
          <w:szCs w:val="28"/>
        </w:rPr>
        <w:t>2021</w:t>
      </w:r>
      <w:r w:rsidRPr="00721609">
        <w:rPr>
          <w:rFonts w:ascii="Times New Roman" w:eastAsia="Calibri" w:hAnsi="Times New Roman" w:cs="Times New Roman"/>
          <w:bCs/>
          <w:sz w:val="28"/>
          <w:szCs w:val="28"/>
        </w:rPr>
        <w:t xml:space="preserve"> годов и</w:t>
      </w:r>
      <w:r w:rsidRPr="00721609">
        <w:rPr>
          <w:rFonts w:ascii="Times New Roman" w:eastAsia="Calibri" w:hAnsi="Times New Roman" w:cs="Times New Roman"/>
          <w:iCs/>
          <w:sz w:val="28"/>
          <w:szCs w:val="28"/>
        </w:rPr>
        <w:t xml:space="preserve">ные межбюджетные трансферты </w:t>
      </w:r>
      <w:r w:rsidRPr="00721609">
        <w:rPr>
          <w:rFonts w:ascii="Times New Roman" w:eastAsia="Calibri" w:hAnsi="Times New Roman" w:cs="Times New Roman"/>
          <w:sz w:val="28"/>
          <w:szCs w:val="28"/>
        </w:rPr>
        <w:t xml:space="preserve">распределены в общей сумме </w:t>
      </w:r>
      <w:r w:rsidRPr="00721609">
        <w:rPr>
          <w:rFonts w:ascii="Times New Roman" w:eastAsia="Calibri" w:hAnsi="Times New Roman" w:cs="Times New Roman"/>
          <w:b/>
          <w:sz w:val="28"/>
          <w:szCs w:val="28"/>
        </w:rPr>
        <w:t>82,5</w:t>
      </w:r>
      <w:r w:rsidRPr="00721609">
        <w:rPr>
          <w:rFonts w:ascii="Times New Roman" w:eastAsia="Calibri" w:hAnsi="Times New Roman" w:cs="Times New Roman"/>
          <w:sz w:val="28"/>
          <w:szCs w:val="28"/>
        </w:rPr>
        <w:t xml:space="preserve"> млн рублей (за каждое объединенное поселение по 2,5 млн рублей).</w:t>
      </w:r>
    </w:p>
    <w:p w:rsidR="008977A9" w:rsidRDefault="008977A9" w:rsidP="008977A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21609">
        <w:rPr>
          <w:rFonts w:ascii="Times New Roman" w:eastAsia="Calibri" w:hAnsi="Times New Roman" w:cs="Times New Roman"/>
          <w:sz w:val="28"/>
          <w:szCs w:val="28"/>
        </w:rPr>
        <w:t>Предоставление бюджетам муниципальных образований края иных межбюджетных трансфертов позволило провести работы, направленные</w:t>
      </w:r>
      <w:r w:rsidRPr="00721609">
        <w:rPr>
          <w:rFonts w:ascii="Times New Roman" w:eastAsia="Calibri" w:hAnsi="Times New Roman" w:cs="Times New Roman"/>
          <w:sz w:val="28"/>
          <w:szCs w:val="28"/>
        </w:rPr>
        <w:br/>
      </w:r>
      <w:r w:rsidRPr="00721609">
        <w:rPr>
          <w:rFonts w:ascii="Times New Roman" w:eastAsia="Calibri" w:hAnsi="Times New Roman" w:cs="Times New Roman"/>
          <w:bCs/>
          <w:sz w:val="28"/>
          <w:szCs w:val="28"/>
        </w:rPr>
        <w:t xml:space="preserve">на развитие объектов инфраструктуры населенных пунктов объединенных </w:t>
      </w:r>
      <w:r w:rsidRPr="00721609">
        <w:rPr>
          <w:rFonts w:ascii="Times New Roman" w:eastAsia="Calibri" w:hAnsi="Times New Roman" w:cs="Times New Roman"/>
          <w:bCs/>
          <w:sz w:val="28"/>
          <w:szCs w:val="28"/>
        </w:rPr>
        <w:lastRenderedPageBreak/>
        <w:t xml:space="preserve">поселений Красноярского края: приобретена </w:t>
      </w:r>
      <w:r w:rsidRPr="00721609">
        <w:rPr>
          <w:rFonts w:ascii="Times New Roman" w:eastAsia="Calibri" w:hAnsi="Times New Roman" w:cs="Times New Roman"/>
          <w:sz w:val="28"/>
          <w:szCs w:val="28"/>
        </w:rPr>
        <w:t>специализированная техника для проведения работ по благоустройству</w:t>
      </w:r>
      <w:r w:rsidRPr="00721609">
        <w:rPr>
          <w:rFonts w:ascii="Times New Roman" w:eastAsia="Calibri" w:hAnsi="Times New Roman" w:cs="Times New Roman"/>
          <w:bCs/>
          <w:sz w:val="28"/>
          <w:szCs w:val="28"/>
        </w:rPr>
        <w:t>, обустроены детские и спортивные площадки, частично заменено уличное освещение, произведен ремонт системы водоснабжения, дорог.</w:t>
      </w:r>
    </w:p>
    <w:p w:rsidR="00FB2C23" w:rsidRPr="002B5D2A" w:rsidRDefault="00FB2C23" w:rsidP="00FB2C23">
      <w:pPr>
        <w:spacing w:after="0" w:line="240" w:lineRule="auto"/>
        <w:ind w:firstLine="709"/>
        <w:jc w:val="both"/>
        <w:rPr>
          <w:rFonts w:ascii="Times New Roman" w:eastAsia="Calibri" w:hAnsi="Times New Roman" w:cs="Times New Roman"/>
          <w:sz w:val="28"/>
          <w:szCs w:val="28"/>
        </w:rPr>
      </w:pPr>
      <w:r w:rsidRPr="002B5D2A">
        <w:rPr>
          <w:rFonts w:ascii="Times New Roman" w:eastAsia="Calibri" w:hAnsi="Times New Roman" w:cs="Times New Roman"/>
          <w:sz w:val="28"/>
          <w:szCs w:val="28"/>
        </w:rPr>
        <w:t xml:space="preserve">При этом с 2022 года на территории Красноярского края увеличен размер иного межбюджетного трансферта по отношению к размеру собранных средств в пропорции </w:t>
      </w:r>
      <w:r w:rsidRPr="002B5D2A">
        <w:rPr>
          <w:rFonts w:ascii="Times New Roman" w:eastAsia="Calibri" w:hAnsi="Times New Roman" w:cs="Times New Roman"/>
          <w:b/>
          <w:sz w:val="28"/>
          <w:szCs w:val="28"/>
        </w:rPr>
        <w:t>3:1</w:t>
      </w:r>
      <w:r w:rsidRPr="002B5D2A">
        <w:rPr>
          <w:rFonts w:ascii="Times New Roman" w:eastAsia="Calibri" w:hAnsi="Times New Roman" w:cs="Times New Roman"/>
          <w:sz w:val="28"/>
          <w:szCs w:val="28"/>
        </w:rPr>
        <w:t xml:space="preserve">, ранее иной межбюджетный трансферт предоставлялся в пропорции </w:t>
      </w:r>
      <w:r w:rsidRPr="00FB2C23">
        <w:rPr>
          <w:rFonts w:ascii="Times New Roman" w:eastAsia="Calibri" w:hAnsi="Times New Roman" w:cs="Times New Roman"/>
          <w:b/>
          <w:sz w:val="28"/>
          <w:szCs w:val="28"/>
        </w:rPr>
        <w:t>1:1</w:t>
      </w:r>
      <w:r w:rsidRPr="002B5D2A">
        <w:rPr>
          <w:rFonts w:ascii="Times New Roman" w:eastAsia="Calibri" w:hAnsi="Times New Roman" w:cs="Times New Roman"/>
          <w:sz w:val="28"/>
          <w:szCs w:val="28"/>
        </w:rPr>
        <w:t xml:space="preserve">. </w:t>
      </w:r>
    </w:p>
    <w:p w:rsidR="00321E6C" w:rsidRPr="006613E7" w:rsidRDefault="00BE308E" w:rsidP="002000B8">
      <w:pPr>
        <w:spacing w:after="0" w:line="240" w:lineRule="auto"/>
        <w:ind w:firstLine="709"/>
        <w:jc w:val="both"/>
        <w:rPr>
          <w:rFonts w:ascii="Times New Roman" w:eastAsia="Times New Roman" w:hAnsi="Times New Roman" w:cs="Times New Roman"/>
          <w:sz w:val="28"/>
          <w:szCs w:val="28"/>
          <w:lang w:eastAsia="ru-RU"/>
        </w:rPr>
      </w:pPr>
      <w:r w:rsidRPr="006613E7">
        <w:rPr>
          <w:rFonts w:ascii="Times New Roman" w:eastAsia="Times New Roman" w:hAnsi="Times New Roman" w:cs="Times New Roman"/>
          <w:sz w:val="28"/>
          <w:szCs w:val="28"/>
          <w:lang w:eastAsia="ru-RU"/>
        </w:rPr>
        <w:t xml:space="preserve">Кроме </w:t>
      </w:r>
      <w:r w:rsidR="00172217" w:rsidRPr="006613E7">
        <w:rPr>
          <w:rFonts w:ascii="Times New Roman" w:eastAsia="Times New Roman" w:hAnsi="Times New Roman" w:cs="Times New Roman"/>
          <w:sz w:val="28"/>
          <w:szCs w:val="28"/>
          <w:lang w:eastAsia="ru-RU"/>
        </w:rPr>
        <w:t>перечисленных мер, в Красноярском крае проводятся две комплексные оценки эффективности деятельности органов местного самоуправления городских (муниципальных) округов и муниципальных районов</w:t>
      </w:r>
      <w:r w:rsidR="00321E6C" w:rsidRPr="006613E7">
        <w:rPr>
          <w:rFonts w:ascii="Times New Roman" w:eastAsia="Times New Roman" w:hAnsi="Times New Roman" w:cs="Times New Roman"/>
          <w:sz w:val="28"/>
          <w:szCs w:val="28"/>
          <w:lang w:eastAsia="ru-RU"/>
        </w:rPr>
        <w:t>.</w:t>
      </w:r>
    </w:p>
    <w:p w:rsidR="00321E6C" w:rsidRPr="00321E6C" w:rsidRDefault="00321E6C" w:rsidP="00321E6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Так, в</w:t>
      </w:r>
      <w:r w:rsidRPr="00321E6C">
        <w:rPr>
          <w:rFonts w:ascii="Times New Roman" w:eastAsia="Times New Roman" w:hAnsi="Times New Roman" w:cs="Times New Roman"/>
          <w:sz w:val="28"/>
          <w:szCs w:val="28"/>
          <w:lang w:eastAsia="ru-RU"/>
        </w:rPr>
        <w:t xml:space="preserve"> целях стимулирования эффективности деятельности органов местного самоуправления (далее – ОМСУ) в Красноярском крае по итогам ежегодной оценки эффективности деятельности ОМСУ в рамках</w:t>
      </w:r>
      <w:r w:rsidRPr="00321E6C">
        <w:rPr>
          <w:rFonts w:ascii="Times New Roman" w:eastAsia="Times New Roman" w:hAnsi="Times New Roman" w:cs="Times New Roman"/>
          <w:b/>
          <w:sz w:val="28"/>
          <w:szCs w:val="28"/>
          <w:lang w:eastAsia="ru-RU"/>
        </w:rPr>
        <w:t xml:space="preserve"> </w:t>
      </w:r>
      <w:r w:rsidRPr="00321E6C">
        <w:rPr>
          <w:rFonts w:ascii="Times New Roman" w:eastAsia="Times New Roman" w:hAnsi="Times New Roman" w:cs="Times New Roman"/>
          <w:sz w:val="28"/>
          <w:szCs w:val="28"/>
          <w:lang w:eastAsia="ru-RU"/>
        </w:rPr>
        <w:t xml:space="preserve">реализации Указа Президента Российской Федерации от 28.04.2008 № 607 (далее – Оценка, Указ Президента № 607) </w:t>
      </w:r>
      <w:r w:rsidRPr="00321E6C">
        <w:rPr>
          <w:rFonts w:ascii="Times New Roman" w:eastAsia="Calibri" w:hAnsi="Times New Roman" w:cs="Times New Roman"/>
          <w:sz w:val="28"/>
          <w:szCs w:val="28"/>
        </w:rPr>
        <w:t>5-ти муниципальным районам и 5-ти муниципальным</w:t>
      </w:r>
      <w:r w:rsidR="006613E7">
        <w:rPr>
          <w:rFonts w:ascii="Times New Roman" w:eastAsia="Calibri" w:hAnsi="Times New Roman" w:cs="Times New Roman"/>
          <w:sz w:val="28"/>
          <w:szCs w:val="28"/>
        </w:rPr>
        <w:t xml:space="preserve"> (</w:t>
      </w:r>
      <w:r w:rsidRPr="00321E6C">
        <w:rPr>
          <w:rFonts w:ascii="Times New Roman" w:eastAsia="Calibri" w:hAnsi="Times New Roman" w:cs="Times New Roman"/>
          <w:sz w:val="28"/>
          <w:szCs w:val="28"/>
        </w:rPr>
        <w:t>городским</w:t>
      </w:r>
      <w:r w:rsidR="006613E7">
        <w:rPr>
          <w:rFonts w:ascii="Times New Roman" w:eastAsia="Calibri" w:hAnsi="Times New Roman" w:cs="Times New Roman"/>
          <w:sz w:val="28"/>
          <w:szCs w:val="28"/>
        </w:rPr>
        <w:t>)</w:t>
      </w:r>
      <w:r w:rsidRPr="00321E6C">
        <w:rPr>
          <w:rFonts w:ascii="Times New Roman" w:eastAsia="Calibri" w:hAnsi="Times New Roman" w:cs="Times New Roman"/>
          <w:sz w:val="28"/>
          <w:szCs w:val="28"/>
        </w:rPr>
        <w:t xml:space="preserve"> округам, имеющим наилучшие значения Оценки, предоставляются гранты из краевого бюджета в целях содействия достижению и (или) поощрения достижения наилучших значений показателей Оценки. </w:t>
      </w:r>
    </w:p>
    <w:p w:rsidR="00321E6C" w:rsidRPr="00321E6C" w:rsidRDefault="00321E6C" w:rsidP="00321E6C">
      <w:pPr>
        <w:autoSpaceDE w:val="0"/>
        <w:autoSpaceDN w:val="0"/>
        <w:adjustRightInd w:val="0"/>
        <w:spacing w:after="0" w:line="240" w:lineRule="auto"/>
        <w:ind w:firstLine="708"/>
        <w:jc w:val="both"/>
        <w:rPr>
          <w:rFonts w:ascii="Times New Roman" w:eastAsia="Calibri" w:hAnsi="Times New Roman" w:cs="Times New Roman"/>
          <w:sz w:val="28"/>
          <w:szCs w:val="28"/>
        </w:rPr>
      </w:pPr>
      <w:r w:rsidRPr="00321E6C">
        <w:rPr>
          <w:rFonts w:ascii="Times New Roman" w:eastAsia="Calibri" w:hAnsi="Times New Roman" w:cs="Times New Roman"/>
          <w:sz w:val="28"/>
          <w:szCs w:val="28"/>
        </w:rPr>
        <w:t xml:space="preserve">Гранты на общую сумму 25 млн рублей предоставляются в форме иного межбюджетного трансферта в рамках реализации государственной программы края «Содействие развитию местного самоуправления», утвержденной постановлением Правительства Красноярского края </w:t>
      </w:r>
      <w:r>
        <w:rPr>
          <w:rFonts w:ascii="Times New Roman" w:eastAsia="Calibri" w:hAnsi="Times New Roman" w:cs="Times New Roman"/>
          <w:sz w:val="28"/>
          <w:szCs w:val="28"/>
        </w:rPr>
        <w:br/>
      </w:r>
      <w:r w:rsidRPr="00321E6C">
        <w:rPr>
          <w:rFonts w:ascii="Times New Roman" w:eastAsia="Calibri" w:hAnsi="Times New Roman" w:cs="Times New Roman"/>
          <w:sz w:val="28"/>
          <w:szCs w:val="28"/>
        </w:rPr>
        <w:t xml:space="preserve">от 30.09.2013 № 517-п. Размер гранта для отдельного муниципального образования рассчитывается в соответствии с Методикой распределения грантов, утвержденной постановлением Правительства Красноярского края от 27.03.2014 № 106-п (далее – Методика), исходя из значения оценки </w:t>
      </w:r>
      <w:r>
        <w:rPr>
          <w:rFonts w:ascii="Times New Roman" w:eastAsia="Calibri" w:hAnsi="Times New Roman" w:cs="Times New Roman"/>
          <w:sz w:val="28"/>
          <w:szCs w:val="28"/>
        </w:rPr>
        <w:br/>
      </w:r>
      <w:r w:rsidRPr="00321E6C">
        <w:rPr>
          <w:rFonts w:ascii="Times New Roman" w:eastAsia="Calibri" w:hAnsi="Times New Roman" w:cs="Times New Roman"/>
          <w:sz w:val="28"/>
          <w:szCs w:val="28"/>
        </w:rPr>
        <w:t xml:space="preserve">и позиции муниципального образования в рейтинге по итогам оценки. </w:t>
      </w:r>
      <w:r>
        <w:rPr>
          <w:rFonts w:ascii="Times New Roman" w:eastAsia="Calibri" w:hAnsi="Times New Roman" w:cs="Times New Roman"/>
          <w:sz w:val="28"/>
          <w:szCs w:val="28"/>
        </w:rPr>
        <w:br/>
      </w:r>
      <w:r w:rsidRPr="00321E6C">
        <w:rPr>
          <w:rFonts w:ascii="Times New Roman" w:eastAsia="Calibri" w:hAnsi="Times New Roman" w:cs="Times New Roman"/>
          <w:sz w:val="28"/>
          <w:szCs w:val="28"/>
        </w:rPr>
        <w:t xml:space="preserve">Так, размер гранта </w:t>
      </w:r>
      <w:r>
        <w:rPr>
          <w:rFonts w:ascii="Times New Roman" w:eastAsia="Calibri" w:hAnsi="Times New Roman" w:cs="Times New Roman"/>
          <w:sz w:val="28"/>
          <w:szCs w:val="28"/>
        </w:rPr>
        <w:t>в 2021 году</w:t>
      </w:r>
      <w:r w:rsidRPr="00321E6C">
        <w:rPr>
          <w:rFonts w:ascii="Times New Roman" w:eastAsia="Calibri" w:hAnsi="Times New Roman" w:cs="Times New Roman"/>
          <w:sz w:val="28"/>
          <w:szCs w:val="28"/>
        </w:rPr>
        <w:t xml:space="preserve"> составил от 1,72 млн рублей (г. Минусинск) до 3,39 млн рублей (Шарыповский муниципальный округ). </w:t>
      </w:r>
    </w:p>
    <w:p w:rsidR="00321E6C" w:rsidRPr="00321E6C" w:rsidRDefault="00321E6C" w:rsidP="00321E6C">
      <w:pPr>
        <w:spacing w:after="0" w:line="240" w:lineRule="auto"/>
        <w:ind w:firstLine="709"/>
        <w:jc w:val="both"/>
        <w:rPr>
          <w:rFonts w:ascii="Times New Roman" w:eastAsia="Times New Roman" w:hAnsi="Times New Roman" w:cs="Times New Roman"/>
          <w:sz w:val="28"/>
          <w:szCs w:val="28"/>
          <w:lang w:eastAsia="ru-RU"/>
        </w:rPr>
      </w:pPr>
      <w:r w:rsidRPr="00321E6C">
        <w:rPr>
          <w:rFonts w:ascii="Times New Roman" w:eastAsia="Calibri" w:hAnsi="Times New Roman" w:cs="Times New Roman"/>
          <w:sz w:val="28"/>
          <w:szCs w:val="28"/>
        </w:rPr>
        <w:t xml:space="preserve">Методикой установлено, что грант может предоставляться одному </w:t>
      </w:r>
      <w:r w:rsidRPr="00321E6C">
        <w:rPr>
          <w:rFonts w:ascii="Times New Roman" w:eastAsia="Calibri" w:hAnsi="Times New Roman" w:cs="Times New Roman"/>
          <w:sz w:val="28"/>
          <w:szCs w:val="28"/>
        </w:rPr>
        <w:br/>
        <w:t xml:space="preserve">и тому же муниципальному образованию не более двух лет подряд </w:t>
      </w:r>
      <w:r w:rsidRPr="00321E6C">
        <w:rPr>
          <w:rFonts w:ascii="Times New Roman" w:eastAsia="Calibri" w:hAnsi="Times New Roman" w:cs="Times New Roman"/>
          <w:sz w:val="28"/>
          <w:szCs w:val="28"/>
        </w:rPr>
        <w:br/>
        <w:t xml:space="preserve">с последующей утратой права на его получение также в течение двух лет. При этом грант предоставляется муниципальному образованию, занявшему следующее за пятеркой лидеров место в рейтинге оценки. Такая практика направлена на содействие повышению эффективности деятельности ОМСУ муниципальных образований, улучшивших значения показателей оценки, </w:t>
      </w:r>
      <w:r w:rsidRPr="00321E6C">
        <w:rPr>
          <w:rFonts w:ascii="Times New Roman" w:eastAsia="Calibri" w:hAnsi="Times New Roman" w:cs="Times New Roman"/>
          <w:sz w:val="28"/>
          <w:szCs w:val="28"/>
        </w:rPr>
        <w:br/>
        <w:t xml:space="preserve">но не вошедших в пятерку лидеров. </w:t>
      </w:r>
      <w:r w:rsidRPr="00321E6C">
        <w:rPr>
          <w:rFonts w:ascii="Times New Roman" w:eastAsia="Times New Roman" w:hAnsi="Times New Roman" w:cs="Times New Roman"/>
          <w:sz w:val="28"/>
          <w:szCs w:val="28"/>
          <w:lang w:eastAsia="ru-RU"/>
        </w:rPr>
        <w:t xml:space="preserve">В результате по итогам оценки </w:t>
      </w:r>
      <w:r w:rsidRPr="00321E6C">
        <w:rPr>
          <w:rFonts w:ascii="Times New Roman" w:eastAsia="Times New Roman" w:hAnsi="Times New Roman" w:cs="Times New Roman"/>
          <w:sz w:val="28"/>
          <w:szCs w:val="28"/>
          <w:lang w:eastAsia="ru-RU"/>
        </w:rPr>
        <w:br/>
        <w:t>за последние 5 лет (2016 – 2020 гг.) гранты получили 33 из 61 муниципального образования края, из них бюджетам 17 муниципальных образований грант предоставлен дважды.</w:t>
      </w:r>
    </w:p>
    <w:p w:rsidR="00321E6C" w:rsidRPr="00321E6C" w:rsidRDefault="00321E6C" w:rsidP="00321E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21E6C">
        <w:rPr>
          <w:rFonts w:ascii="Times New Roman" w:eastAsia="Calibri" w:hAnsi="Times New Roman" w:cs="Times New Roman"/>
          <w:sz w:val="28"/>
          <w:szCs w:val="28"/>
        </w:rPr>
        <w:t xml:space="preserve">Полученные средства ОМСУ вправе направить на </w:t>
      </w:r>
      <w:r w:rsidRPr="00321E6C">
        <w:rPr>
          <w:rFonts w:ascii="Times New Roman" w:eastAsia="Times New Roman" w:hAnsi="Times New Roman" w:cs="Times New Roman"/>
          <w:sz w:val="28"/>
          <w:szCs w:val="28"/>
          <w:lang w:eastAsia="ru-RU"/>
        </w:rPr>
        <w:t xml:space="preserve">ремонт зданий, помещений и сооружений, используемых для осуществления деятельности муниципальных учреждений социальной сферы, приобретение и монтаж </w:t>
      </w:r>
      <w:r w:rsidRPr="00321E6C">
        <w:rPr>
          <w:rFonts w:ascii="Times New Roman" w:eastAsia="Times New Roman" w:hAnsi="Times New Roman" w:cs="Times New Roman"/>
          <w:sz w:val="28"/>
          <w:szCs w:val="28"/>
          <w:lang w:eastAsia="ru-RU"/>
        </w:rPr>
        <w:br/>
        <w:t xml:space="preserve">для них оборудования, строительство и ремонт объектов жизнеобеспечения, </w:t>
      </w:r>
      <w:r w:rsidRPr="00321E6C">
        <w:rPr>
          <w:rFonts w:ascii="Times New Roman" w:eastAsia="Times New Roman" w:hAnsi="Times New Roman" w:cs="Times New Roman"/>
          <w:sz w:val="28"/>
          <w:szCs w:val="28"/>
          <w:lang w:eastAsia="ru-RU"/>
        </w:rPr>
        <w:br/>
      </w:r>
      <w:r w:rsidRPr="00321E6C">
        <w:rPr>
          <w:rFonts w:ascii="Times New Roman" w:eastAsia="Times New Roman" w:hAnsi="Times New Roman" w:cs="Times New Roman"/>
          <w:sz w:val="28"/>
          <w:szCs w:val="28"/>
          <w:lang w:eastAsia="ru-RU"/>
        </w:rPr>
        <w:lastRenderedPageBreak/>
        <w:t xml:space="preserve">а также на материальное поощрение муниципальных служащих, работников </w:t>
      </w:r>
      <w:r w:rsidRPr="00321E6C">
        <w:rPr>
          <w:rFonts w:ascii="Times New Roman" w:eastAsia="Calibri" w:hAnsi="Times New Roman" w:cs="Times New Roman"/>
          <w:sz w:val="28"/>
          <w:szCs w:val="28"/>
        </w:rPr>
        <w:t xml:space="preserve">ОМСУ (за исключением работников по охране, обслуживанию административных зданий и водителей) и муниципальных учреждений </w:t>
      </w:r>
      <w:r w:rsidRPr="00321E6C">
        <w:rPr>
          <w:rFonts w:ascii="Times New Roman" w:eastAsia="Calibri" w:hAnsi="Times New Roman" w:cs="Times New Roman"/>
          <w:sz w:val="28"/>
          <w:szCs w:val="28"/>
        </w:rPr>
        <w:br/>
        <w:t xml:space="preserve">за вклад в достижение наилучших </w:t>
      </w:r>
      <w:r w:rsidRPr="00321E6C">
        <w:rPr>
          <w:rFonts w:ascii="Times New Roman" w:eastAsia="Times New Roman" w:hAnsi="Times New Roman" w:cs="Times New Roman"/>
          <w:sz w:val="28"/>
          <w:szCs w:val="28"/>
          <w:lang w:eastAsia="ru-RU"/>
        </w:rPr>
        <w:t xml:space="preserve">значений показателей оценки, </w:t>
      </w:r>
      <w:r>
        <w:rPr>
          <w:rFonts w:ascii="Times New Roman" w:eastAsia="Times New Roman" w:hAnsi="Times New Roman" w:cs="Times New Roman"/>
          <w:sz w:val="28"/>
          <w:szCs w:val="28"/>
          <w:lang w:eastAsia="ru-RU"/>
        </w:rPr>
        <w:br/>
      </w:r>
      <w:r w:rsidR="00FB2C23">
        <w:rPr>
          <w:rFonts w:ascii="Times New Roman" w:eastAsia="Times New Roman" w:hAnsi="Times New Roman" w:cs="Times New Roman"/>
          <w:sz w:val="28"/>
          <w:szCs w:val="28"/>
          <w:lang w:eastAsia="ru-RU"/>
        </w:rPr>
        <w:t xml:space="preserve">но не больше 10 </w:t>
      </w:r>
      <w:r w:rsidRPr="00321E6C">
        <w:rPr>
          <w:rFonts w:ascii="Times New Roman" w:eastAsia="Times New Roman" w:hAnsi="Times New Roman" w:cs="Times New Roman"/>
          <w:sz w:val="28"/>
          <w:szCs w:val="28"/>
          <w:lang w:eastAsia="ru-RU"/>
        </w:rPr>
        <w:t xml:space="preserve">% от общего размера гранта. </w:t>
      </w:r>
    </w:p>
    <w:p w:rsidR="00321E6C" w:rsidRPr="00321E6C" w:rsidRDefault="00321E6C" w:rsidP="00321E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21E6C">
        <w:rPr>
          <w:rFonts w:ascii="Times New Roman" w:eastAsia="Times New Roman" w:hAnsi="Times New Roman" w:cs="Times New Roman"/>
          <w:sz w:val="28"/>
          <w:szCs w:val="28"/>
          <w:lang w:eastAsia="ru-RU"/>
        </w:rPr>
        <w:t xml:space="preserve">Учитывая, что оценка по Указу Президента № 607 формируется только раз в год, итоги подводятся к 1 октября следующего за отчетным года, методика оценки не учитывает особенности территорий края </w:t>
      </w:r>
      <w:r w:rsidR="002D04D8">
        <w:rPr>
          <w:rFonts w:ascii="Times New Roman" w:eastAsia="Times New Roman" w:hAnsi="Times New Roman" w:cs="Times New Roman"/>
          <w:sz w:val="28"/>
          <w:szCs w:val="28"/>
          <w:lang w:eastAsia="ru-RU"/>
        </w:rPr>
        <w:br/>
      </w:r>
      <w:r w:rsidRPr="00321E6C">
        <w:rPr>
          <w:rFonts w:ascii="Times New Roman" w:eastAsia="Times New Roman" w:hAnsi="Times New Roman" w:cs="Times New Roman"/>
          <w:sz w:val="28"/>
          <w:szCs w:val="28"/>
          <w:lang w:eastAsia="ru-RU"/>
        </w:rPr>
        <w:t xml:space="preserve">и приоритетность ряда направлений оценки, по поручению Губернатора </w:t>
      </w:r>
      <w:r w:rsidRPr="00321E6C">
        <w:rPr>
          <w:rFonts w:ascii="Times New Roman" w:eastAsia="Calibri" w:hAnsi="Times New Roman" w:cs="Times New Roman"/>
          <w:sz w:val="28"/>
          <w:szCs w:val="28"/>
        </w:rPr>
        <w:t>Красноярского</w:t>
      </w:r>
      <w:r w:rsidRPr="00321E6C">
        <w:rPr>
          <w:rFonts w:ascii="Times New Roman" w:eastAsia="Times New Roman" w:hAnsi="Times New Roman" w:cs="Times New Roman"/>
          <w:sz w:val="28"/>
          <w:szCs w:val="28"/>
          <w:lang w:eastAsia="ru-RU"/>
        </w:rPr>
        <w:t xml:space="preserve"> края с 2019 года в крае проводится оперативная оценка деятельности ОМСУ.</w:t>
      </w:r>
    </w:p>
    <w:p w:rsidR="00321E6C" w:rsidRPr="00321E6C" w:rsidRDefault="00321E6C" w:rsidP="00321E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21E6C">
        <w:rPr>
          <w:rFonts w:ascii="Times New Roman" w:eastAsia="Times New Roman" w:hAnsi="Times New Roman" w:cs="Times New Roman"/>
          <w:sz w:val="28"/>
          <w:szCs w:val="28"/>
          <w:lang w:eastAsia="ru-RU"/>
        </w:rPr>
        <w:t xml:space="preserve">Принципиальными отличиями системы оперативной оценки </w:t>
      </w:r>
      <w:r w:rsidRPr="00321E6C">
        <w:rPr>
          <w:rFonts w:ascii="Times New Roman" w:eastAsia="Times New Roman" w:hAnsi="Times New Roman" w:cs="Times New Roman"/>
          <w:sz w:val="28"/>
          <w:szCs w:val="28"/>
          <w:lang w:eastAsia="ru-RU"/>
        </w:rPr>
        <w:br/>
        <w:t>от проводимой в соответствии с Указом Президента № 607 являются:</w:t>
      </w:r>
    </w:p>
    <w:p w:rsidR="00321E6C" w:rsidRPr="00321E6C" w:rsidRDefault="00673914" w:rsidP="00321E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1E6C" w:rsidRPr="00321E6C">
        <w:rPr>
          <w:rFonts w:ascii="Times New Roman" w:eastAsia="Times New Roman" w:hAnsi="Times New Roman" w:cs="Times New Roman"/>
          <w:sz w:val="28"/>
          <w:szCs w:val="28"/>
          <w:lang w:eastAsia="ru-RU"/>
        </w:rPr>
        <w:t xml:space="preserve">обеспечение наиболее возможной частоты оценки (ежеквартально </w:t>
      </w:r>
      <w:r w:rsidR="00321E6C" w:rsidRPr="00321E6C">
        <w:rPr>
          <w:rFonts w:ascii="Times New Roman" w:eastAsia="Times New Roman" w:hAnsi="Times New Roman" w:cs="Times New Roman"/>
          <w:sz w:val="28"/>
          <w:szCs w:val="28"/>
          <w:lang w:eastAsia="ru-RU"/>
        </w:rPr>
        <w:br/>
        <w:t>и по итогам года);</w:t>
      </w:r>
    </w:p>
    <w:p w:rsidR="00321E6C" w:rsidRPr="00321E6C" w:rsidRDefault="00673914" w:rsidP="00321E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1E6C" w:rsidRPr="00321E6C">
        <w:rPr>
          <w:rFonts w:ascii="Times New Roman" w:eastAsia="Times New Roman" w:hAnsi="Times New Roman" w:cs="Times New Roman"/>
          <w:sz w:val="28"/>
          <w:szCs w:val="28"/>
          <w:lang w:eastAsia="ru-RU"/>
        </w:rPr>
        <w:t>сопоставимость итогов оценки в разрезе муниципальных образований края при высоком уровне дифференциации их социально-экономического развития;</w:t>
      </w:r>
    </w:p>
    <w:p w:rsidR="00321E6C" w:rsidRPr="00321E6C" w:rsidRDefault="00673914" w:rsidP="00321E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1E6C" w:rsidRPr="00321E6C">
        <w:rPr>
          <w:rFonts w:ascii="Times New Roman" w:eastAsia="Times New Roman" w:hAnsi="Times New Roman" w:cs="Times New Roman"/>
          <w:sz w:val="28"/>
          <w:szCs w:val="28"/>
          <w:lang w:eastAsia="ru-RU"/>
        </w:rPr>
        <w:t>оценка работы ОМСУ по 5-ти ключевым направлениям (социально-экономическое развитие муниципального образования, общественно-политическая ситуация в муниципалитете, доверие жителей к органам власти, социальное самочувствие жителей, оценка результативности исполнения ОМСУ оперативных задач);</w:t>
      </w:r>
    </w:p>
    <w:p w:rsidR="00321E6C" w:rsidRPr="00321E6C" w:rsidRDefault="00673914" w:rsidP="00321E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1E6C" w:rsidRPr="00321E6C">
        <w:rPr>
          <w:rFonts w:ascii="Times New Roman" w:eastAsia="Times New Roman" w:hAnsi="Times New Roman" w:cs="Times New Roman"/>
          <w:sz w:val="28"/>
          <w:szCs w:val="28"/>
          <w:lang w:eastAsia="ru-RU"/>
        </w:rPr>
        <w:t xml:space="preserve">адаптивность системы оценки к изменениям приоритетов, вплоть </w:t>
      </w:r>
      <w:r w:rsidR="00321E6C" w:rsidRPr="00321E6C">
        <w:rPr>
          <w:rFonts w:ascii="Times New Roman" w:eastAsia="Times New Roman" w:hAnsi="Times New Roman" w:cs="Times New Roman"/>
          <w:sz w:val="28"/>
          <w:szCs w:val="28"/>
          <w:lang w:eastAsia="ru-RU"/>
        </w:rPr>
        <w:br/>
        <w:t>до оценки исполнения оперативных задач и поручений Губернатора края.</w:t>
      </w:r>
    </w:p>
    <w:p w:rsidR="00321E6C" w:rsidRPr="00321E6C" w:rsidRDefault="00321E6C" w:rsidP="00321E6C">
      <w:pPr>
        <w:spacing w:after="0" w:line="240" w:lineRule="auto"/>
        <w:ind w:firstLine="709"/>
        <w:jc w:val="both"/>
        <w:rPr>
          <w:rFonts w:ascii="Times New Roman" w:eastAsia="Times New Roman" w:hAnsi="Times New Roman" w:cs="Times New Roman"/>
          <w:spacing w:val="-2"/>
          <w:sz w:val="28"/>
          <w:szCs w:val="20"/>
          <w:lang w:eastAsia="ru-RU"/>
        </w:rPr>
      </w:pPr>
      <w:r w:rsidRPr="00321E6C">
        <w:rPr>
          <w:rFonts w:ascii="Times New Roman" w:eastAsia="Times New Roman" w:hAnsi="Times New Roman" w:cs="Times New Roman"/>
          <w:spacing w:val="-2"/>
          <w:sz w:val="28"/>
          <w:szCs w:val="20"/>
          <w:lang w:eastAsia="ru-RU"/>
        </w:rPr>
        <w:t xml:space="preserve">В настоящее время по поручению Губернатора края совместно с ОМСУ </w:t>
      </w:r>
      <w:r w:rsidRPr="00321E6C">
        <w:rPr>
          <w:rFonts w:ascii="Times New Roman" w:eastAsia="Times New Roman" w:hAnsi="Times New Roman" w:cs="Times New Roman"/>
          <w:spacing w:val="-2"/>
          <w:sz w:val="28"/>
          <w:szCs w:val="20"/>
          <w:lang w:eastAsia="ru-RU"/>
        </w:rPr>
        <w:br/>
        <w:t xml:space="preserve">и отраслевыми органами исполнительной власти края сформированы предложения по совершенствованию перечня показателей и структуры оперативной оценки в целях </w:t>
      </w:r>
      <w:r w:rsidRPr="00321E6C">
        <w:rPr>
          <w:rFonts w:ascii="Times New Roman" w:eastAsia="Times New Roman" w:hAnsi="Times New Roman" w:cs="Times New Roman"/>
          <w:sz w:val="28"/>
          <w:szCs w:val="28"/>
          <w:lang w:eastAsia="ru-RU"/>
        </w:rPr>
        <w:t xml:space="preserve">повышения прозрачности системы оценки, </w:t>
      </w:r>
      <w:r w:rsidRPr="00321E6C">
        <w:rPr>
          <w:rFonts w:ascii="Times New Roman" w:eastAsia="Times New Roman" w:hAnsi="Times New Roman" w:cs="Times New Roman"/>
          <w:spacing w:val="-2"/>
          <w:sz w:val="28"/>
          <w:szCs w:val="20"/>
          <w:lang w:eastAsia="ru-RU"/>
        </w:rPr>
        <w:t xml:space="preserve">оптимизации количества показателей и формирования механизма учёта итогов оценки при принятии решений, направленных на повышение качества муниципального управления. </w:t>
      </w:r>
    </w:p>
    <w:p w:rsidR="00861A16" w:rsidRDefault="00861A16" w:rsidP="006613E7">
      <w:pPr>
        <w:spacing w:after="0" w:line="240" w:lineRule="auto"/>
        <w:ind w:firstLine="708"/>
        <w:jc w:val="both"/>
        <w:rPr>
          <w:rFonts w:ascii="Times New Roman" w:eastAsia="Times New Roman" w:hAnsi="Times New Roman" w:cs="Times New Roman"/>
          <w:sz w:val="28"/>
          <w:szCs w:val="28"/>
          <w:lang w:eastAsia="ru-RU"/>
        </w:rPr>
      </w:pPr>
    </w:p>
    <w:p w:rsidR="00B3055D" w:rsidRDefault="00B3055D" w:rsidP="0065021E">
      <w:pPr>
        <w:pStyle w:val="1"/>
        <w:spacing w:before="0" w:line="240" w:lineRule="auto"/>
        <w:ind w:firstLine="709"/>
        <w:jc w:val="both"/>
        <w:rPr>
          <w:rFonts w:ascii="Times New Roman" w:hAnsi="Times New Roman" w:cs="Times New Roman"/>
          <w:b/>
          <w:color w:val="auto"/>
          <w:sz w:val="28"/>
          <w:szCs w:val="28"/>
        </w:rPr>
      </w:pPr>
      <w:bookmarkStart w:id="30" w:name="_Toc110586771"/>
      <w:r>
        <w:rPr>
          <w:rFonts w:ascii="Times New Roman" w:hAnsi="Times New Roman" w:cs="Times New Roman"/>
          <w:b/>
          <w:color w:val="auto"/>
          <w:sz w:val="28"/>
          <w:szCs w:val="28"/>
        </w:rPr>
        <w:br w:type="page"/>
      </w:r>
    </w:p>
    <w:p w:rsidR="00155A96" w:rsidRPr="00EE1903" w:rsidRDefault="00254DE3" w:rsidP="0065021E">
      <w:pPr>
        <w:pStyle w:val="1"/>
        <w:spacing w:before="0" w:line="240" w:lineRule="auto"/>
        <w:ind w:firstLine="709"/>
        <w:jc w:val="both"/>
        <w:rPr>
          <w:rFonts w:ascii="Times New Roman" w:hAnsi="Times New Roman" w:cs="Times New Roman"/>
          <w:b/>
          <w:color w:val="auto"/>
          <w:sz w:val="28"/>
          <w:szCs w:val="28"/>
        </w:rPr>
      </w:pPr>
      <w:r w:rsidRPr="00EE1903">
        <w:rPr>
          <w:rFonts w:ascii="Times New Roman" w:hAnsi="Times New Roman" w:cs="Times New Roman"/>
          <w:b/>
          <w:color w:val="auto"/>
          <w:sz w:val="28"/>
          <w:szCs w:val="28"/>
        </w:rPr>
        <w:lastRenderedPageBreak/>
        <w:t>5</w:t>
      </w:r>
      <w:r w:rsidR="001E039E" w:rsidRPr="00EE1903">
        <w:rPr>
          <w:rFonts w:ascii="Times New Roman" w:hAnsi="Times New Roman" w:cs="Times New Roman"/>
          <w:b/>
          <w:color w:val="auto"/>
          <w:sz w:val="28"/>
          <w:szCs w:val="28"/>
        </w:rPr>
        <w:t>.</w:t>
      </w:r>
      <w:r w:rsidR="00155A96" w:rsidRPr="00EE1903">
        <w:rPr>
          <w:rFonts w:ascii="Times New Roman" w:hAnsi="Times New Roman" w:cs="Times New Roman"/>
          <w:b/>
          <w:color w:val="auto"/>
          <w:sz w:val="28"/>
          <w:szCs w:val="28"/>
        </w:rPr>
        <w:t xml:space="preserve">3. </w:t>
      </w:r>
      <w:r w:rsidR="00CA0AC2" w:rsidRPr="00EE1903">
        <w:rPr>
          <w:rFonts w:ascii="Times New Roman" w:hAnsi="Times New Roman" w:cs="Times New Roman"/>
          <w:b/>
          <w:color w:val="auto"/>
          <w:sz w:val="28"/>
          <w:szCs w:val="28"/>
        </w:rPr>
        <w:t>Реализованные в 202</w:t>
      </w:r>
      <w:r w:rsidR="00F868CF">
        <w:rPr>
          <w:rFonts w:ascii="Times New Roman" w:hAnsi="Times New Roman" w:cs="Times New Roman"/>
          <w:b/>
          <w:color w:val="auto"/>
          <w:sz w:val="28"/>
          <w:szCs w:val="28"/>
        </w:rPr>
        <w:t>1</w:t>
      </w:r>
      <w:r w:rsidR="00CA0AC2" w:rsidRPr="00EE1903">
        <w:rPr>
          <w:rFonts w:ascii="Times New Roman" w:hAnsi="Times New Roman" w:cs="Times New Roman"/>
          <w:b/>
          <w:color w:val="auto"/>
          <w:sz w:val="28"/>
          <w:szCs w:val="28"/>
        </w:rPr>
        <w:t xml:space="preserve"> году м</w:t>
      </w:r>
      <w:r w:rsidR="00155A96" w:rsidRPr="00EE1903">
        <w:rPr>
          <w:rFonts w:ascii="Times New Roman" w:hAnsi="Times New Roman" w:cs="Times New Roman"/>
          <w:b/>
          <w:color w:val="auto"/>
          <w:sz w:val="28"/>
          <w:szCs w:val="28"/>
        </w:rPr>
        <w:t xml:space="preserve">еры, направленные </w:t>
      </w:r>
      <w:r w:rsidR="004F2441" w:rsidRPr="00EE1903">
        <w:rPr>
          <w:rFonts w:ascii="Times New Roman" w:hAnsi="Times New Roman" w:cs="Times New Roman"/>
          <w:b/>
          <w:color w:val="auto"/>
          <w:sz w:val="28"/>
          <w:szCs w:val="28"/>
        </w:rPr>
        <w:br/>
      </w:r>
      <w:r w:rsidR="00155A96" w:rsidRPr="00EE1903">
        <w:rPr>
          <w:rFonts w:ascii="Times New Roman" w:hAnsi="Times New Roman" w:cs="Times New Roman"/>
          <w:b/>
          <w:color w:val="auto"/>
          <w:sz w:val="28"/>
          <w:szCs w:val="28"/>
        </w:rPr>
        <w:t>на сокращение задолженности местных бюджетов перед коммерческими кредитными организациями</w:t>
      </w:r>
      <w:bookmarkEnd w:id="30"/>
    </w:p>
    <w:p w:rsidR="004F2441" w:rsidRPr="00487849" w:rsidRDefault="004F2441" w:rsidP="0065021E">
      <w:pPr>
        <w:spacing w:after="0" w:line="240" w:lineRule="auto"/>
        <w:ind w:firstLine="709"/>
        <w:jc w:val="both"/>
        <w:rPr>
          <w:rFonts w:ascii="Times New Roman" w:hAnsi="Times New Roman" w:cs="Times New Roman"/>
          <w:b/>
          <w:sz w:val="28"/>
          <w:szCs w:val="28"/>
          <w:highlight w:val="yellow"/>
        </w:rPr>
      </w:pPr>
    </w:p>
    <w:p w:rsidR="004F2441" w:rsidRDefault="004F2441" w:rsidP="00182F95">
      <w:pPr>
        <w:spacing w:after="0" w:line="240" w:lineRule="auto"/>
        <w:ind w:firstLine="709"/>
        <w:jc w:val="both"/>
        <w:rPr>
          <w:rFonts w:ascii="Times New Roman" w:eastAsia="Calibri" w:hAnsi="Times New Roman" w:cs="Times New Roman"/>
          <w:sz w:val="28"/>
          <w:szCs w:val="26"/>
        </w:rPr>
      </w:pPr>
      <w:r w:rsidRPr="00EE1903">
        <w:rPr>
          <w:rFonts w:ascii="Times New Roman" w:hAnsi="Times New Roman" w:cs="Times New Roman"/>
          <w:sz w:val="28"/>
          <w:szCs w:val="28"/>
        </w:rPr>
        <w:t>По информации,</w:t>
      </w:r>
      <w:r w:rsidRPr="00EE1903">
        <w:rPr>
          <w:rFonts w:ascii="Times New Roman" w:eastAsia="Calibri" w:hAnsi="Times New Roman" w:cs="Times New Roman"/>
          <w:sz w:val="28"/>
          <w:szCs w:val="26"/>
        </w:rPr>
        <w:t xml:space="preserve"> пред</w:t>
      </w:r>
      <w:r w:rsidR="006623A7" w:rsidRPr="00EE1903">
        <w:rPr>
          <w:rFonts w:ascii="Times New Roman" w:eastAsia="Calibri" w:hAnsi="Times New Roman" w:cs="Times New Roman"/>
          <w:sz w:val="28"/>
          <w:szCs w:val="26"/>
        </w:rPr>
        <w:t>о</w:t>
      </w:r>
      <w:r w:rsidRPr="00EE1903">
        <w:rPr>
          <w:rFonts w:ascii="Times New Roman" w:eastAsia="Calibri" w:hAnsi="Times New Roman" w:cs="Times New Roman"/>
          <w:sz w:val="28"/>
          <w:szCs w:val="26"/>
        </w:rPr>
        <w:t>ставленной органами местного самоуправления края</w:t>
      </w:r>
      <w:r w:rsidR="006623A7" w:rsidRPr="00EE1903">
        <w:rPr>
          <w:rFonts w:ascii="Times New Roman" w:eastAsia="Calibri" w:hAnsi="Times New Roman" w:cs="Times New Roman"/>
          <w:sz w:val="28"/>
          <w:szCs w:val="26"/>
        </w:rPr>
        <w:t>,</w:t>
      </w:r>
      <w:r w:rsidRPr="00EE1903">
        <w:rPr>
          <w:rFonts w:ascii="Times New Roman" w:eastAsia="Calibri" w:hAnsi="Times New Roman" w:cs="Times New Roman"/>
          <w:sz w:val="28"/>
          <w:szCs w:val="26"/>
        </w:rPr>
        <w:t xml:space="preserve"> в 202</w:t>
      </w:r>
      <w:r w:rsidR="00EE1903" w:rsidRPr="00EE1903">
        <w:rPr>
          <w:rFonts w:ascii="Times New Roman" w:eastAsia="Calibri" w:hAnsi="Times New Roman" w:cs="Times New Roman"/>
          <w:sz w:val="28"/>
          <w:szCs w:val="26"/>
        </w:rPr>
        <w:t>1</w:t>
      </w:r>
      <w:r w:rsidRPr="00EE1903">
        <w:rPr>
          <w:rFonts w:ascii="Times New Roman" w:eastAsia="Calibri" w:hAnsi="Times New Roman" w:cs="Times New Roman"/>
          <w:sz w:val="28"/>
          <w:szCs w:val="26"/>
        </w:rPr>
        <w:t xml:space="preserve"> году </w:t>
      </w:r>
      <w:r w:rsidR="006623A7" w:rsidRPr="00EE1903">
        <w:rPr>
          <w:rFonts w:ascii="Times New Roman" w:eastAsia="Calibri" w:hAnsi="Times New Roman" w:cs="Times New Roman"/>
          <w:sz w:val="28"/>
          <w:szCs w:val="26"/>
        </w:rPr>
        <w:t>муниципалитетами</w:t>
      </w:r>
      <w:r w:rsidRPr="00EE1903">
        <w:rPr>
          <w:rFonts w:ascii="Times New Roman" w:eastAsia="Calibri" w:hAnsi="Times New Roman" w:cs="Times New Roman"/>
          <w:sz w:val="28"/>
          <w:szCs w:val="26"/>
        </w:rPr>
        <w:t xml:space="preserve"> края</w:t>
      </w:r>
      <w:r w:rsidR="00EE1903" w:rsidRPr="00EE1903">
        <w:rPr>
          <w:rFonts w:ascii="Times New Roman" w:eastAsia="Calibri" w:hAnsi="Times New Roman" w:cs="Times New Roman"/>
          <w:sz w:val="28"/>
          <w:szCs w:val="26"/>
        </w:rPr>
        <w:t xml:space="preserve"> кредиты коммерческих кредитных организаций не привлекались</w:t>
      </w:r>
      <w:r w:rsidRPr="00EE1903">
        <w:rPr>
          <w:rFonts w:ascii="Times New Roman" w:eastAsia="Calibri" w:hAnsi="Times New Roman" w:cs="Times New Roman"/>
          <w:sz w:val="28"/>
          <w:szCs w:val="26"/>
        </w:rPr>
        <w:t>, за исключением город</w:t>
      </w:r>
      <w:r w:rsidR="00EE1903">
        <w:rPr>
          <w:rFonts w:ascii="Times New Roman" w:eastAsia="Calibri" w:hAnsi="Times New Roman" w:cs="Times New Roman"/>
          <w:sz w:val="28"/>
          <w:szCs w:val="26"/>
        </w:rPr>
        <w:t>а</w:t>
      </w:r>
      <w:r w:rsidRPr="00EE1903">
        <w:rPr>
          <w:rFonts w:ascii="Times New Roman" w:eastAsia="Calibri" w:hAnsi="Times New Roman" w:cs="Times New Roman"/>
          <w:sz w:val="28"/>
          <w:szCs w:val="26"/>
        </w:rPr>
        <w:t xml:space="preserve"> Красноярска</w:t>
      </w:r>
      <w:r w:rsidR="006623A7" w:rsidRPr="00EE1903">
        <w:rPr>
          <w:rFonts w:ascii="Times New Roman" w:eastAsia="Calibri" w:hAnsi="Times New Roman" w:cs="Times New Roman"/>
          <w:sz w:val="28"/>
          <w:szCs w:val="26"/>
        </w:rPr>
        <w:t>,</w:t>
      </w:r>
      <w:r w:rsidRPr="00EE1903">
        <w:rPr>
          <w:rFonts w:ascii="Times New Roman" w:eastAsia="Calibri" w:hAnsi="Times New Roman" w:cs="Times New Roman"/>
          <w:sz w:val="28"/>
          <w:szCs w:val="26"/>
        </w:rPr>
        <w:t xml:space="preserve"> </w:t>
      </w:r>
      <w:r w:rsidR="00EE1903" w:rsidRPr="00EE1903">
        <w:rPr>
          <w:rFonts w:ascii="Times New Roman" w:eastAsia="Calibri" w:hAnsi="Times New Roman" w:cs="Times New Roman"/>
          <w:sz w:val="28"/>
          <w:szCs w:val="26"/>
        </w:rPr>
        <w:t>Енисейского района</w:t>
      </w:r>
      <w:r w:rsidRPr="00EE1903">
        <w:rPr>
          <w:rFonts w:ascii="Times New Roman" w:eastAsia="Calibri" w:hAnsi="Times New Roman" w:cs="Times New Roman"/>
          <w:sz w:val="28"/>
          <w:szCs w:val="26"/>
        </w:rPr>
        <w:t>.</w:t>
      </w:r>
      <w:r w:rsidR="00575310">
        <w:rPr>
          <w:rFonts w:ascii="Times New Roman" w:eastAsia="Calibri" w:hAnsi="Times New Roman" w:cs="Times New Roman"/>
          <w:sz w:val="28"/>
          <w:szCs w:val="26"/>
        </w:rPr>
        <w:t xml:space="preserve"> </w:t>
      </w:r>
    </w:p>
    <w:p w:rsidR="00575310" w:rsidRDefault="00575310" w:rsidP="00182F95">
      <w:pPr>
        <w:spacing w:after="0" w:line="240" w:lineRule="auto"/>
        <w:ind w:firstLine="709"/>
        <w:jc w:val="both"/>
        <w:rPr>
          <w:rFonts w:ascii="Times New Roman" w:eastAsia="Calibri" w:hAnsi="Times New Roman" w:cs="Times New Roman"/>
          <w:sz w:val="28"/>
          <w:szCs w:val="26"/>
        </w:rPr>
      </w:pPr>
      <w:r>
        <w:rPr>
          <w:rFonts w:ascii="Times New Roman" w:eastAsia="Calibri" w:hAnsi="Times New Roman" w:cs="Times New Roman"/>
          <w:sz w:val="28"/>
          <w:szCs w:val="26"/>
        </w:rPr>
        <w:t>В городе Красноярске и Енисейском районе были реализованы следующие меры, направленные на сокращение задолженности перед кредитными организациями:</w:t>
      </w:r>
    </w:p>
    <w:p w:rsidR="00EE1903" w:rsidRDefault="00575310" w:rsidP="00EE1903">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3079B0" w:rsidRPr="003079B0">
        <w:rPr>
          <w:rFonts w:ascii="Times New Roman" w:eastAsia="Calibri" w:hAnsi="Times New Roman" w:cs="Times New Roman"/>
          <w:b/>
          <w:sz w:val="28"/>
          <w:szCs w:val="28"/>
        </w:rPr>
        <w:t>Красноярск</w:t>
      </w:r>
      <w:r w:rsidR="006D2A36">
        <w:rPr>
          <w:rFonts w:ascii="Times New Roman" w:eastAsia="Calibri" w:hAnsi="Times New Roman" w:cs="Times New Roman"/>
          <w:b/>
          <w:sz w:val="28"/>
          <w:szCs w:val="28"/>
        </w:rPr>
        <w:t>.</w:t>
      </w:r>
    </w:p>
    <w:p w:rsidR="003079B0" w:rsidRPr="003079B0" w:rsidRDefault="003079B0" w:rsidP="003079B0">
      <w:pPr>
        <w:spacing w:after="0" w:line="240" w:lineRule="auto"/>
        <w:ind w:firstLine="709"/>
        <w:jc w:val="both"/>
        <w:rPr>
          <w:rFonts w:ascii="Times New Roman" w:eastAsia="Calibri" w:hAnsi="Times New Roman" w:cs="Times New Roman"/>
          <w:sz w:val="28"/>
          <w:szCs w:val="28"/>
        </w:rPr>
      </w:pPr>
      <w:r w:rsidRPr="003079B0">
        <w:rPr>
          <w:rFonts w:ascii="Times New Roman" w:eastAsia="Calibri" w:hAnsi="Times New Roman" w:cs="Times New Roman"/>
          <w:sz w:val="28"/>
          <w:szCs w:val="28"/>
        </w:rPr>
        <w:t xml:space="preserve">Одним из основных направлений деятельности администрации города </w:t>
      </w:r>
      <w:r w:rsidRPr="003079B0">
        <w:rPr>
          <w:rFonts w:ascii="Times New Roman" w:eastAsia="Calibri" w:hAnsi="Times New Roman" w:cs="Times New Roman"/>
          <w:sz w:val="28"/>
          <w:szCs w:val="28"/>
        </w:rPr>
        <w:br/>
        <w:t xml:space="preserve">в 2021 году стало достижение значений показателей долговой устойчивости, позволяющих отнести город Красноярск к группе заемщиков с высоким уровнем долговой устойчивости. </w:t>
      </w:r>
    </w:p>
    <w:p w:rsidR="003079B0" w:rsidRPr="003079B0" w:rsidRDefault="003079B0" w:rsidP="003079B0">
      <w:pPr>
        <w:spacing w:after="0" w:line="240" w:lineRule="auto"/>
        <w:ind w:firstLine="709"/>
        <w:jc w:val="both"/>
        <w:rPr>
          <w:rFonts w:ascii="Times New Roman" w:eastAsia="Calibri" w:hAnsi="Times New Roman" w:cs="Times New Roman"/>
          <w:sz w:val="28"/>
          <w:szCs w:val="28"/>
        </w:rPr>
      </w:pPr>
      <w:r w:rsidRPr="003079B0">
        <w:rPr>
          <w:rFonts w:ascii="Times New Roman" w:eastAsia="Calibri" w:hAnsi="Times New Roman" w:cs="Times New Roman"/>
          <w:sz w:val="28"/>
          <w:szCs w:val="28"/>
        </w:rPr>
        <w:t xml:space="preserve">С этой целью проведена масштабная работа, направленная </w:t>
      </w:r>
      <w:r w:rsidRPr="003079B0">
        <w:rPr>
          <w:rFonts w:ascii="Times New Roman" w:eastAsia="Calibri" w:hAnsi="Times New Roman" w:cs="Times New Roman"/>
          <w:sz w:val="28"/>
          <w:szCs w:val="28"/>
        </w:rPr>
        <w:br/>
        <w:t xml:space="preserve">на уменьшение объема долга в абсолютном выражении, снижение его доли </w:t>
      </w:r>
      <w:r w:rsidRPr="003079B0">
        <w:rPr>
          <w:rFonts w:ascii="Times New Roman" w:eastAsia="Calibri" w:hAnsi="Times New Roman" w:cs="Times New Roman"/>
          <w:sz w:val="28"/>
          <w:szCs w:val="28"/>
        </w:rPr>
        <w:br/>
        <w:t xml:space="preserve">в собственных доходах бюджета города, а также сокращение расходов </w:t>
      </w:r>
      <w:r w:rsidRPr="003079B0">
        <w:rPr>
          <w:rFonts w:ascii="Times New Roman" w:eastAsia="Calibri" w:hAnsi="Times New Roman" w:cs="Times New Roman"/>
          <w:sz w:val="28"/>
          <w:szCs w:val="28"/>
        </w:rPr>
        <w:br/>
        <w:t>на обслуживание долга.</w:t>
      </w:r>
    </w:p>
    <w:p w:rsidR="003079B0" w:rsidRPr="003079B0" w:rsidRDefault="003079B0" w:rsidP="003079B0">
      <w:pPr>
        <w:spacing w:after="0" w:line="240" w:lineRule="auto"/>
        <w:ind w:firstLine="709"/>
        <w:jc w:val="both"/>
        <w:rPr>
          <w:rFonts w:ascii="Times New Roman" w:eastAsia="Calibri" w:hAnsi="Times New Roman" w:cs="Times New Roman"/>
          <w:sz w:val="28"/>
          <w:szCs w:val="28"/>
        </w:rPr>
      </w:pPr>
      <w:r w:rsidRPr="003079B0">
        <w:rPr>
          <w:rFonts w:ascii="Times New Roman" w:eastAsia="Calibri" w:hAnsi="Times New Roman" w:cs="Times New Roman"/>
          <w:sz w:val="28"/>
          <w:szCs w:val="28"/>
        </w:rPr>
        <w:t>По состоянию на 01.01.2022 объем муниципального долг</w:t>
      </w:r>
      <w:r w:rsidR="00240926">
        <w:rPr>
          <w:rFonts w:ascii="Times New Roman" w:eastAsia="Calibri" w:hAnsi="Times New Roman" w:cs="Times New Roman"/>
          <w:sz w:val="28"/>
          <w:szCs w:val="28"/>
        </w:rPr>
        <w:t xml:space="preserve">а уменьшился на 2 500,0 млн рублей и составил 7 </w:t>
      </w:r>
      <w:r w:rsidRPr="003079B0">
        <w:rPr>
          <w:rFonts w:ascii="Times New Roman" w:eastAsia="Calibri" w:hAnsi="Times New Roman" w:cs="Times New Roman"/>
          <w:sz w:val="28"/>
          <w:szCs w:val="28"/>
        </w:rPr>
        <w:t>900,0</w:t>
      </w:r>
      <w:r w:rsidR="00240926">
        <w:rPr>
          <w:rFonts w:ascii="Times New Roman" w:eastAsia="Calibri" w:hAnsi="Times New Roman" w:cs="Times New Roman"/>
          <w:sz w:val="28"/>
          <w:szCs w:val="28"/>
        </w:rPr>
        <w:t xml:space="preserve"> млн рублей (на 01.01.2021 – 10 </w:t>
      </w:r>
      <w:r w:rsidRPr="003079B0">
        <w:rPr>
          <w:rFonts w:ascii="Times New Roman" w:eastAsia="Calibri" w:hAnsi="Times New Roman" w:cs="Times New Roman"/>
          <w:sz w:val="28"/>
          <w:szCs w:val="28"/>
        </w:rPr>
        <w:t>400,0 млн рублей).</w:t>
      </w:r>
    </w:p>
    <w:p w:rsidR="003079B0" w:rsidRPr="003079B0" w:rsidRDefault="003079B0" w:rsidP="003079B0">
      <w:pPr>
        <w:spacing w:after="0" w:line="240" w:lineRule="auto"/>
        <w:ind w:firstLine="709"/>
        <w:jc w:val="both"/>
        <w:rPr>
          <w:rFonts w:ascii="Times New Roman" w:eastAsia="Calibri" w:hAnsi="Times New Roman" w:cs="Times New Roman"/>
          <w:sz w:val="28"/>
          <w:szCs w:val="28"/>
        </w:rPr>
      </w:pPr>
      <w:r w:rsidRPr="003079B0">
        <w:rPr>
          <w:rFonts w:ascii="Times New Roman" w:eastAsia="Calibri" w:hAnsi="Times New Roman" w:cs="Times New Roman"/>
          <w:sz w:val="28"/>
          <w:szCs w:val="28"/>
        </w:rPr>
        <w:t>Сокращение долга в столь значительных объемах (объем долга вернулся к докризисному уровню 2014 года) произведено благодаря перевыполнению плана по налоговым и неналоговым доходам бюджета города. Средства направлены на погашение кредитов кредитных организаций.</w:t>
      </w:r>
    </w:p>
    <w:p w:rsidR="003079B0" w:rsidRPr="003079B0" w:rsidRDefault="003079B0" w:rsidP="003079B0">
      <w:pPr>
        <w:spacing w:after="0" w:line="240" w:lineRule="auto"/>
        <w:ind w:firstLine="709"/>
        <w:jc w:val="both"/>
        <w:rPr>
          <w:rFonts w:ascii="Times New Roman" w:eastAsia="Calibri" w:hAnsi="Times New Roman" w:cs="Times New Roman"/>
          <w:sz w:val="28"/>
          <w:szCs w:val="28"/>
        </w:rPr>
      </w:pPr>
      <w:r w:rsidRPr="003079B0">
        <w:rPr>
          <w:rFonts w:ascii="Times New Roman" w:eastAsia="Calibri" w:hAnsi="Times New Roman" w:cs="Times New Roman"/>
          <w:sz w:val="28"/>
          <w:szCs w:val="28"/>
        </w:rPr>
        <w:t>Доля долга в собственных доходах бюджета города снизи</w:t>
      </w:r>
      <w:r w:rsidR="009707BA">
        <w:rPr>
          <w:rFonts w:ascii="Times New Roman" w:eastAsia="Calibri" w:hAnsi="Times New Roman" w:cs="Times New Roman"/>
          <w:sz w:val="28"/>
          <w:szCs w:val="28"/>
        </w:rPr>
        <w:t xml:space="preserve">лась в 2 раза </w:t>
      </w:r>
      <w:r w:rsidR="009707BA">
        <w:rPr>
          <w:rFonts w:ascii="Times New Roman" w:eastAsia="Calibri" w:hAnsi="Times New Roman" w:cs="Times New Roman"/>
          <w:sz w:val="28"/>
          <w:szCs w:val="28"/>
        </w:rPr>
        <w:br/>
        <w:t xml:space="preserve">и составила 32,9 % (на 01.01.2021 – 63,7 </w:t>
      </w:r>
      <w:r w:rsidRPr="003079B0">
        <w:rPr>
          <w:rFonts w:ascii="Times New Roman" w:eastAsia="Calibri" w:hAnsi="Times New Roman" w:cs="Times New Roman"/>
          <w:sz w:val="28"/>
          <w:szCs w:val="28"/>
        </w:rPr>
        <w:t>%).</w:t>
      </w:r>
    </w:p>
    <w:p w:rsidR="003079B0" w:rsidRPr="003079B0" w:rsidRDefault="003079B0" w:rsidP="003079B0">
      <w:pPr>
        <w:spacing w:after="0" w:line="240" w:lineRule="auto"/>
        <w:ind w:firstLine="709"/>
        <w:jc w:val="both"/>
        <w:rPr>
          <w:rFonts w:ascii="Times New Roman" w:eastAsia="Calibri" w:hAnsi="Times New Roman" w:cs="Times New Roman"/>
          <w:sz w:val="28"/>
          <w:szCs w:val="28"/>
        </w:rPr>
      </w:pPr>
      <w:r w:rsidRPr="003079B0">
        <w:rPr>
          <w:rFonts w:ascii="Times New Roman" w:eastAsia="Calibri" w:hAnsi="Times New Roman" w:cs="Times New Roman"/>
          <w:sz w:val="28"/>
          <w:szCs w:val="28"/>
        </w:rPr>
        <w:t>Структура муниципального долга выглядит следующим образом:</w:t>
      </w:r>
    </w:p>
    <w:p w:rsidR="003079B0" w:rsidRPr="003079B0" w:rsidRDefault="009707BA" w:rsidP="003079B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- 3 000,0 млн рублей (38 </w:t>
      </w:r>
      <w:r w:rsidR="003079B0" w:rsidRPr="003079B0">
        <w:rPr>
          <w:rFonts w:ascii="Times New Roman" w:eastAsia="Calibri" w:hAnsi="Times New Roman" w:cs="Times New Roman"/>
          <w:sz w:val="28"/>
          <w:szCs w:val="28"/>
        </w:rPr>
        <w:t>% от общего объема долга) – муниципальные ценные бумаги;</w:t>
      </w:r>
    </w:p>
    <w:p w:rsidR="003079B0" w:rsidRPr="003079B0" w:rsidRDefault="009707BA" w:rsidP="003079B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- 4 900,0 млн рублей (62 </w:t>
      </w:r>
      <w:r w:rsidR="003079B0" w:rsidRPr="003079B0">
        <w:rPr>
          <w:rFonts w:ascii="Times New Roman" w:eastAsia="Calibri" w:hAnsi="Times New Roman" w:cs="Times New Roman"/>
          <w:sz w:val="28"/>
          <w:szCs w:val="28"/>
        </w:rPr>
        <w:t>% от общего объема долга) – кредиты кредитных организаций.</w:t>
      </w:r>
    </w:p>
    <w:p w:rsidR="003079B0" w:rsidRPr="003079B0" w:rsidRDefault="003079B0" w:rsidP="003079B0">
      <w:pPr>
        <w:spacing w:after="0" w:line="240" w:lineRule="auto"/>
        <w:ind w:firstLine="709"/>
        <w:jc w:val="both"/>
        <w:rPr>
          <w:rFonts w:ascii="Times New Roman" w:eastAsia="Calibri" w:hAnsi="Times New Roman" w:cs="Times New Roman"/>
          <w:sz w:val="28"/>
          <w:szCs w:val="28"/>
        </w:rPr>
      </w:pPr>
      <w:r w:rsidRPr="003079B0">
        <w:rPr>
          <w:rFonts w:ascii="Times New Roman" w:eastAsia="Calibri" w:hAnsi="Times New Roman" w:cs="Times New Roman"/>
          <w:sz w:val="28"/>
          <w:szCs w:val="28"/>
        </w:rPr>
        <w:t>Диапазон ставок по привлеченн</w:t>
      </w:r>
      <w:r w:rsidR="009707BA">
        <w:rPr>
          <w:rFonts w:ascii="Times New Roman" w:eastAsia="Calibri" w:hAnsi="Times New Roman" w:cs="Times New Roman"/>
          <w:sz w:val="28"/>
          <w:szCs w:val="28"/>
        </w:rPr>
        <w:t xml:space="preserve">ым кредитам варьируется от 5,65 </w:t>
      </w:r>
      <w:r w:rsidRPr="003079B0">
        <w:rPr>
          <w:rFonts w:ascii="Times New Roman" w:eastAsia="Calibri" w:hAnsi="Times New Roman" w:cs="Times New Roman"/>
          <w:sz w:val="28"/>
          <w:szCs w:val="28"/>
        </w:rPr>
        <w:t xml:space="preserve">% </w:t>
      </w:r>
      <w:r w:rsidRPr="003079B0">
        <w:rPr>
          <w:rFonts w:ascii="Times New Roman" w:eastAsia="Calibri" w:hAnsi="Times New Roman" w:cs="Times New Roman"/>
          <w:sz w:val="28"/>
          <w:szCs w:val="28"/>
        </w:rPr>
        <w:br/>
        <w:t>до</w:t>
      </w:r>
      <w:r w:rsidR="009707BA">
        <w:rPr>
          <w:rFonts w:ascii="Times New Roman" w:eastAsia="Calibri" w:hAnsi="Times New Roman" w:cs="Times New Roman"/>
          <w:sz w:val="28"/>
          <w:szCs w:val="28"/>
        </w:rPr>
        <w:t xml:space="preserve"> 6,4 </w:t>
      </w:r>
      <w:r w:rsidRPr="003079B0">
        <w:rPr>
          <w:rFonts w:ascii="Times New Roman" w:eastAsia="Calibri" w:hAnsi="Times New Roman" w:cs="Times New Roman"/>
          <w:sz w:val="28"/>
          <w:szCs w:val="28"/>
        </w:rPr>
        <w:t>% годовых, что значительно ниже уровня ключевой ставки Центрального Банка Российской Федерации.</w:t>
      </w:r>
    </w:p>
    <w:p w:rsidR="003079B0" w:rsidRPr="003079B0" w:rsidRDefault="003079B0" w:rsidP="003079B0">
      <w:pPr>
        <w:spacing w:after="0" w:line="240" w:lineRule="auto"/>
        <w:ind w:firstLine="709"/>
        <w:jc w:val="both"/>
        <w:rPr>
          <w:rFonts w:ascii="Times New Roman" w:eastAsia="Calibri" w:hAnsi="Times New Roman" w:cs="Times New Roman"/>
          <w:sz w:val="28"/>
          <w:szCs w:val="28"/>
        </w:rPr>
      </w:pPr>
      <w:r w:rsidRPr="003079B0">
        <w:rPr>
          <w:rFonts w:ascii="Times New Roman" w:eastAsia="Calibri" w:hAnsi="Times New Roman" w:cs="Times New Roman"/>
          <w:sz w:val="28"/>
          <w:szCs w:val="28"/>
        </w:rPr>
        <w:t xml:space="preserve">Благодаря проделанной работе экономия по расходам на обслуживание муниципального долга за 2021 год составила 601,3 млн рублей, из которых 464,2 млн рублей перераспределены при корректировках бюджета города </w:t>
      </w:r>
      <w:r w:rsidRPr="003079B0">
        <w:rPr>
          <w:rFonts w:ascii="Times New Roman" w:eastAsia="Calibri" w:hAnsi="Times New Roman" w:cs="Times New Roman"/>
          <w:sz w:val="28"/>
          <w:szCs w:val="28"/>
        </w:rPr>
        <w:br/>
        <w:t>на первоочередные и социально-значимые расходы.</w:t>
      </w:r>
    </w:p>
    <w:p w:rsidR="003079B0" w:rsidRPr="003079B0" w:rsidRDefault="003079B0" w:rsidP="003079B0">
      <w:pPr>
        <w:spacing w:after="0" w:line="240" w:lineRule="auto"/>
        <w:ind w:firstLine="709"/>
        <w:jc w:val="both"/>
        <w:rPr>
          <w:rFonts w:ascii="Times New Roman" w:eastAsia="Calibri" w:hAnsi="Times New Roman" w:cs="Times New Roman"/>
          <w:sz w:val="28"/>
          <w:szCs w:val="28"/>
        </w:rPr>
      </w:pPr>
      <w:r w:rsidRPr="003079B0">
        <w:rPr>
          <w:rFonts w:ascii="Times New Roman" w:eastAsia="Calibri" w:hAnsi="Times New Roman" w:cs="Times New Roman"/>
          <w:sz w:val="28"/>
          <w:szCs w:val="28"/>
        </w:rPr>
        <w:t>В мае 2021 года приказом министерства финансов Кра</w:t>
      </w:r>
      <w:r w:rsidR="009707BA">
        <w:rPr>
          <w:rFonts w:ascii="Times New Roman" w:eastAsia="Calibri" w:hAnsi="Times New Roman" w:cs="Times New Roman"/>
          <w:sz w:val="28"/>
          <w:szCs w:val="28"/>
        </w:rPr>
        <w:t xml:space="preserve">сноярского края от 31.05.2021 № </w:t>
      </w:r>
      <w:r w:rsidRPr="003079B0">
        <w:rPr>
          <w:rFonts w:ascii="Times New Roman" w:eastAsia="Calibri" w:hAnsi="Times New Roman" w:cs="Times New Roman"/>
          <w:sz w:val="28"/>
          <w:szCs w:val="28"/>
        </w:rPr>
        <w:t>96 городу Красноярску присвоен высокий уровень долговой устойчивости.</w:t>
      </w:r>
    </w:p>
    <w:p w:rsidR="003079B0" w:rsidRPr="003079B0" w:rsidRDefault="003079B0" w:rsidP="003079B0">
      <w:pPr>
        <w:spacing w:after="0" w:line="240" w:lineRule="auto"/>
        <w:ind w:firstLine="709"/>
        <w:jc w:val="both"/>
        <w:rPr>
          <w:rFonts w:ascii="Times New Roman" w:eastAsia="Calibri" w:hAnsi="Times New Roman" w:cs="Times New Roman"/>
          <w:sz w:val="28"/>
          <w:szCs w:val="28"/>
        </w:rPr>
      </w:pPr>
      <w:r w:rsidRPr="003079B0">
        <w:rPr>
          <w:rFonts w:ascii="Times New Roman" w:eastAsia="Calibri" w:hAnsi="Times New Roman" w:cs="Times New Roman"/>
          <w:sz w:val="28"/>
          <w:szCs w:val="28"/>
        </w:rPr>
        <w:t xml:space="preserve">Осуществление комплекса мероприятий по управлению муниципальным долгом, а также полное и своевременное исполнение </w:t>
      </w:r>
      <w:r w:rsidRPr="003079B0">
        <w:rPr>
          <w:rFonts w:ascii="Times New Roman" w:eastAsia="Calibri" w:hAnsi="Times New Roman" w:cs="Times New Roman"/>
          <w:sz w:val="28"/>
          <w:szCs w:val="28"/>
        </w:rPr>
        <w:lastRenderedPageBreak/>
        <w:t>принятых долговых обязательств, и, как следствие, отсутствие просроченной задолженности позволяет Красноярску иметь безупречную кредитную историю, что подтверждается в оценке уровня кредитоспособности, присвоенной городу по национальной рейтинговой шкале.</w:t>
      </w:r>
    </w:p>
    <w:p w:rsidR="003079B0" w:rsidRPr="003079B0" w:rsidRDefault="003079B0" w:rsidP="003079B0">
      <w:pPr>
        <w:spacing w:after="0" w:line="240" w:lineRule="auto"/>
        <w:ind w:firstLine="709"/>
        <w:jc w:val="both"/>
        <w:rPr>
          <w:rFonts w:ascii="Times New Roman" w:eastAsia="Calibri" w:hAnsi="Times New Roman" w:cs="Times New Roman"/>
          <w:sz w:val="28"/>
          <w:szCs w:val="28"/>
        </w:rPr>
      </w:pPr>
      <w:r w:rsidRPr="003079B0">
        <w:rPr>
          <w:rFonts w:ascii="Times New Roman" w:eastAsia="Calibri" w:hAnsi="Times New Roman" w:cs="Times New Roman"/>
          <w:sz w:val="28"/>
          <w:szCs w:val="28"/>
        </w:rPr>
        <w:t>Так, 19 февраля 2021 года рейтинговое агентство «Эксперт РА» повысило рейтинг кредитоспособности города Красноярска до уровня «ruА» со стабильным прогнозом. Ранее действовал рейтинг на уровне «ruА-».</w:t>
      </w:r>
      <w:r w:rsidR="00C1208B">
        <w:rPr>
          <w:rFonts w:ascii="Times New Roman" w:eastAsia="Calibri" w:hAnsi="Times New Roman" w:cs="Times New Roman"/>
          <w:sz w:val="28"/>
          <w:szCs w:val="28"/>
        </w:rPr>
        <w:t xml:space="preserve"> </w:t>
      </w:r>
      <w:r w:rsidR="00C1208B">
        <w:rPr>
          <w:rFonts w:ascii="Times New Roman" w:eastAsia="Calibri" w:hAnsi="Times New Roman" w:cs="Times New Roman"/>
          <w:sz w:val="28"/>
          <w:szCs w:val="28"/>
        </w:rPr>
        <w:br/>
      </w:r>
      <w:r w:rsidRPr="003079B0">
        <w:rPr>
          <w:rFonts w:ascii="Times New Roman" w:eastAsia="Calibri" w:hAnsi="Times New Roman" w:cs="Times New Roman"/>
          <w:sz w:val="28"/>
          <w:szCs w:val="28"/>
        </w:rPr>
        <w:t xml:space="preserve">4 февраля 2022 года рейтинг города был подтвержден. </w:t>
      </w:r>
    </w:p>
    <w:p w:rsidR="00EE1903" w:rsidRPr="00EE1903" w:rsidRDefault="00575310" w:rsidP="00EE1903">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EE1903" w:rsidRPr="00EE1903">
        <w:rPr>
          <w:rFonts w:ascii="Times New Roman" w:eastAsia="Calibri" w:hAnsi="Times New Roman" w:cs="Times New Roman"/>
          <w:b/>
          <w:sz w:val="28"/>
          <w:szCs w:val="28"/>
        </w:rPr>
        <w:t>Енисейский район</w:t>
      </w:r>
      <w:r w:rsidR="00EE1903">
        <w:rPr>
          <w:rFonts w:ascii="Times New Roman" w:eastAsia="Calibri" w:hAnsi="Times New Roman" w:cs="Times New Roman"/>
          <w:b/>
          <w:sz w:val="28"/>
          <w:szCs w:val="28"/>
        </w:rPr>
        <w:t>.</w:t>
      </w:r>
    </w:p>
    <w:p w:rsidR="00B3055D" w:rsidRDefault="00EE1903" w:rsidP="00EE1903">
      <w:pPr>
        <w:spacing w:after="0" w:line="240" w:lineRule="auto"/>
        <w:ind w:firstLine="709"/>
        <w:jc w:val="both"/>
        <w:rPr>
          <w:rFonts w:ascii="Times New Roman" w:eastAsia="Calibri" w:hAnsi="Times New Roman" w:cs="Times New Roman"/>
          <w:sz w:val="28"/>
          <w:szCs w:val="28"/>
        </w:rPr>
      </w:pPr>
      <w:r w:rsidRPr="00EE1903">
        <w:rPr>
          <w:rFonts w:ascii="Times New Roman" w:eastAsia="Calibri" w:hAnsi="Times New Roman" w:cs="Times New Roman"/>
          <w:sz w:val="28"/>
          <w:szCs w:val="28"/>
        </w:rPr>
        <w:t xml:space="preserve">На 01.01.2021 года объем долга по кредитам, полученным </w:t>
      </w:r>
      <w:r w:rsidR="003079B0">
        <w:rPr>
          <w:rFonts w:ascii="Times New Roman" w:eastAsia="Calibri" w:hAnsi="Times New Roman" w:cs="Times New Roman"/>
          <w:sz w:val="28"/>
          <w:szCs w:val="28"/>
        </w:rPr>
        <w:br/>
      </w:r>
      <w:r w:rsidRPr="00EE1903">
        <w:rPr>
          <w:rFonts w:ascii="Times New Roman" w:eastAsia="Calibri" w:hAnsi="Times New Roman" w:cs="Times New Roman"/>
          <w:sz w:val="28"/>
          <w:szCs w:val="28"/>
        </w:rPr>
        <w:t>от кредитных организаций, у бюджета Енисейского района составлял 30,0 м</w:t>
      </w:r>
      <w:r w:rsidR="00B75609">
        <w:rPr>
          <w:rFonts w:ascii="Times New Roman" w:eastAsia="Calibri" w:hAnsi="Times New Roman" w:cs="Times New Roman"/>
          <w:sz w:val="28"/>
          <w:szCs w:val="28"/>
        </w:rPr>
        <w:t xml:space="preserve">лн </w:t>
      </w:r>
      <w:r w:rsidRPr="00EE1903">
        <w:rPr>
          <w:rFonts w:ascii="Times New Roman" w:eastAsia="Calibri" w:hAnsi="Times New Roman" w:cs="Times New Roman"/>
          <w:sz w:val="28"/>
          <w:szCs w:val="28"/>
        </w:rPr>
        <w:t>рублей по</w:t>
      </w:r>
      <w:r w:rsidR="00B75609">
        <w:rPr>
          <w:rFonts w:ascii="Times New Roman" w:eastAsia="Calibri" w:hAnsi="Times New Roman" w:cs="Times New Roman"/>
          <w:sz w:val="28"/>
          <w:szCs w:val="28"/>
        </w:rPr>
        <w:t xml:space="preserve">д 5,5% годовых. Из них 18,0 млн </w:t>
      </w:r>
      <w:r w:rsidRPr="00EE1903">
        <w:rPr>
          <w:rFonts w:ascii="Times New Roman" w:eastAsia="Calibri" w:hAnsi="Times New Roman" w:cs="Times New Roman"/>
          <w:sz w:val="28"/>
          <w:szCs w:val="28"/>
        </w:rPr>
        <w:t>рублей были п</w:t>
      </w:r>
      <w:r w:rsidR="00B75609">
        <w:rPr>
          <w:rFonts w:ascii="Times New Roman" w:eastAsia="Calibri" w:hAnsi="Times New Roman" w:cs="Times New Roman"/>
          <w:sz w:val="28"/>
          <w:szCs w:val="28"/>
        </w:rPr>
        <w:t xml:space="preserve">огашены в мае 2021 года, 12 млн </w:t>
      </w:r>
      <w:r w:rsidRPr="00EE1903">
        <w:rPr>
          <w:rFonts w:ascii="Times New Roman" w:eastAsia="Calibri" w:hAnsi="Times New Roman" w:cs="Times New Roman"/>
          <w:sz w:val="28"/>
          <w:szCs w:val="28"/>
        </w:rPr>
        <w:t xml:space="preserve">рублей погашены в июле 2021 года. С июня 2021 года </w:t>
      </w:r>
      <w:r w:rsidR="003079B0">
        <w:rPr>
          <w:rFonts w:ascii="Times New Roman" w:eastAsia="Calibri" w:hAnsi="Times New Roman" w:cs="Times New Roman"/>
          <w:sz w:val="28"/>
          <w:szCs w:val="28"/>
        </w:rPr>
        <w:br/>
      </w:r>
      <w:r w:rsidRPr="00EE1903">
        <w:rPr>
          <w:rFonts w:ascii="Times New Roman" w:eastAsia="Calibri" w:hAnsi="Times New Roman" w:cs="Times New Roman"/>
          <w:sz w:val="28"/>
          <w:szCs w:val="28"/>
        </w:rPr>
        <w:t xml:space="preserve">по декабрь 2021 года ключевая ставка ЦБ РФ поднялась с 5,5% до 8,5% годовых. В связи с чем было принято решение о замещении кредитов </w:t>
      </w:r>
      <w:r w:rsidR="003079B0">
        <w:rPr>
          <w:rFonts w:ascii="Times New Roman" w:eastAsia="Calibri" w:hAnsi="Times New Roman" w:cs="Times New Roman"/>
          <w:sz w:val="28"/>
          <w:szCs w:val="28"/>
        </w:rPr>
        <w:br/>
      </w:r>
      <w:r w:rsidRPr="00EE1903">
        <w:rPr>
          <w:rFonts w:ascii="Times New Roman" w:eastAsia="Calibri" w:hAnsi="Times New Roman" w:cs="Times New Roman"/>
          <w:sz w:val="28"/>
          <w:szCs w:val="28"/>
        </w:rPr>
        <w:t>от коммерческих кредитных организаций бюджетными кредитами. В октябре 2021 года был привлечен бюджетный кредит на покрытие дефицита районного бюджета из кр</w:t>
      </w:r>
      <w:r w:rsidR="009707BA">
        <w:rPr>
          <w:rFonts w:ascii="Times New Roman" w:eastAsia="Calibri" w:hAnsi="Times New Roman" w:cs="Times New Roman"/>
          <w:sz w:val="28"/>
          <w:szCs w:val="28"/>
        </w:rPr>
        <w:t xml:space="preserve">аевого бюджета в сумме 30,0 млн </w:t>
      </w:r>
      <w:r w:rsidRPr="00EE1903">
        <w:rPr>
          <w:rFonts w:ascii="Times New Roman" w:eastAsia="Calibri" w:hAnsi="Times New Roman" w:cs="Times New Roman"/>
          <w:sz w:val="28"/>
          <w:szCs w:val="28"/>
        </w:rPr>
        <w:t>рублей под 0,1% годовых со сроком возврата до 01 декабря 2022 года.</w:t>
      </w:r>
      <w:r w:rsidR="00B3055D">
        <w:rPr>
          <w:rFonts w:ascii="Times New Roman" w:eastAsia="Calibri" w:hAnsi="Times New Roman" w:cs="Times New Roman"/>
          <w:sz w:val="28"/>
          <w:szCs w:val="28"/>
        </w:rPr>
        <w:br w:type="page"/>
      </w:r>
    </w:p>
    <w:p w:rsidR="00CA0AC2" w:rsidRPr="003079B0" w:rsidRDefault="00254DE3" w:rsidP="0065021E">
      <w:pPr>
        <w:pStyle w:val="1"/>
        <w:spacing w:before="0" w:line="240" w:lineRule="auto"/>
        <w:ind w:firstLine="709"/>
        <w:jc w:val="both"/>
        <w:rPr>
          <w:rFonts w:ascii="Times New Roman" w:hAnsi="Times New Roman" w:cs="Times New Roman"/>
          <w:b/>
          <w:color w:val="auto"/>
          <w:sz w:val="28"/>
          <w:szCs w:val="28"/>
        </w:rPr>
      </w:pPr>
      <w:bookmarkStart w:id="31" w:name="_Toc110586772"/>
      <w:r w:rsidRPr="003079B0">
        <w:rPr>
          <w:rFonts w:ascii="Times New Roman" w:hAnsi="Times New Roman" w:cs="Times New Roman"/>
          <w:b/>
          <w:color w:val="auto"/>
          <w:sz w:val="28"/>
          <w:szCs w:val="28"/>
        </w:rPr>
        <w:lastRenderedPageBreak/>
        <w:t>5</w:t>
      </w:r>
      <w:r w:rsidR="001E039E" w:rsidRPr="003079B0">
        <w:rPr>
          <w:rFonts w:ascii="Times New Roman" w:hAnsi="Times New Roman" w:cs="Times New Roman"/>
          <w:b/>
          <w:color w:val="auto"/>
          <w:sz w:val="28"/>
          <w:szCs w:val="28"/>
        </w:rPr>
        <w:t>.4.</w:t>
      </w:r>
      <w:r w:rsidR="00510101" w:rsidRPr="003079B0">
        <w:rPr>
          <w:rFonts w:ascii="Times New Roman" w:hAnsi="Times New Roman" w:cs="Times New Roman"/>
          <w:b/>
          <w:color w:val="auto"/>
          <w:sz w:val="28"/>
          <w:szCs w:val="28"/>
        </w:rPr>
        <w:t xml:space="preserve"> </w:t>
      </w:r>
      <w:r w:rsidR="00CA0AC2" w:rsidRPr="003079B0">
        <w:rPr>
          <w:rFonts w:ascii="Times New Roman" w:hAnsi="Times New Roman" w:cs="Times New Roman"/>
          <w:b/>
          <w:color w:val="auto"/>
          <w:sz w:val="28"/>
          <w:szCs w:val="28"/>
        </w:rPr>
        <w:t>Реализованные в 202</w:t>
      </w:r>
      <w:r w:rsidR="00F868CF">
        <w:rPr>
          <w:rFonts w:ascii="Times New Roman" w:hAnsi="Times New Roman" w:cs="Times New Roman"/>
          <w:b/>
          <w:color w:val="auto"/>
          <w:sz w:val="28"/>
          <w:szCs w:val="28"/>
        </w:rPr>
        <w:t>1</w:t>
      </w:r>
      <w:r w:rsidR="00CA0AC2" w:rsidRPr="003079B0">
        <w:rPr>
          <w:rFonts w:ascii="Times New Roman" w:hAnsi="Times New Roman" w:cs="Times New Roman"/>
          <w:b/>
          <w:color w:val="auto"/>
          <w:sz w:val="28"/>
          <w:szCs w:val="28"/>
        </w:rPr>
        <w:t xml:space="preserve"> году собственные инициативы органов местного самоуправления по </w:t>
      </w:r>
      <w:r w:rsidR="00FC79C4" w:rsidRPr="003079B0">
        <w:rPr>
          <w:rFonts w:ascii="Times New Roman" w:hAnsi="Times New Roman" w:cs="Times New Roman"/>
          <w:b/>
          <w:color w:val="auto"/>
          <w:sz w:val="28"/>
          <w:szCs w:val="28"/>
        </w:rPr>
        <w:t xml:space="preserve">поддержке и </w:t>
      </w:r>
      <w:r w:rsidR="00CA0AC2" w:rsidRPr="003079B0">
        <w:rPr>
          <w:rFonts w:ascii="Times New Roman" w:hAnsi="Times New Roman" w:cs="Times New Roman"/>
          <w:b/>
          <w:color w:val="auto"/>
          <w:sz w:val="28"/>
          <w:szCs w:val="28"/>
        </w:rPr>
        <w:t>развитию:</w:t>
      </w:r>
      <w:bookmarkEnd w:id="31"/>
    </w:p>
    <w:p w:rsidR="0066336F" w:rsidRPr="003079B0" w:rsidRDefault="0066336F" w:rsidP="0065021E">
      <w:pPr>
        <w:spacing w:after="0" w:line="240" w:lineRule="auto"/>
        <w:ind w:firstLine="709"/>
        <w:jc w:val="both"/>
        <w:rPr>
          <w:rFonts w:ascii="Times New Roman" w:hAnsi="Times New Roman" w:cs="Times New Roman"/>
          <w:b/>
          <w:sz w:val="28"/>
          <w:szCs w:val="28"/>
        </w:rPr>
      </w:pPr>
    </w:p>
    <w:p w:rsidR="00AC4CCE" w:rsidRPr="003079B0" w:rsidRDefault="00254DE3" w:rsidP="0065021E">
      <w:pPr>
        <w:pStyle w:val="1"/>
        <w:spacing w:before="0" w:line="240" w:lineRule="auto"/>
        <w:ind w:firstLine="709"/>
        <w:jc w:val="both"/>
        <w:rPr>
          <w:rFonts w:ascii="Times New Roman" w:hAnsi="Times New Roman" w:cs="Times New Roman"/>
          <w:b/>
          <w:color w:val="auto"/>
          <w:sz w:val="28"/>
          <w:szCs w:val="28"/>
        </w:rPr>
      </w:pPr>
      <w:bookmarkStart w:id="32" w:name="_Toc110586773"/>
      <w:r w:rsidRPr="003079B0">
        <w:rPr>
          <w:rFonts w:ascii="Times New Roman" w:hAnsi="Times New Roman" w:cs="Times New Roman"/>
          <w:b/>
          <w:color w:val="auto"/>
          <w:sz w:val="28"/>
          <w:szCs w:val="28"/>
        </w:rPr>
        <w:t>5</w:t>
      </w:r>
      <w:r w:rsidR="001E039E" w:rsidRPr="003079B0">
        <w:rPr>
          <w:rFonts w:ascii="Times New Roman" w:hAnsi="Times New Roman" w:cs="Times New Roman"/>
          <w:b/>
          <w:color w:val="auto"/>
          <w:sz w:val="28"/>
          <w:szCs w:val="28"/>
        </w:rPr>
        <w:t>.4</w:t>
      </w:r>
      <w:r w:rsidR="006B51B4" w:rsidRPr="003079B0">
        <w:rPr>
          <w:rFonts w:ascii="Times New Roman" w:hAnsi="Times New Roman" w:cs="Times New Roman"/>
          <w:b/>
          <w:color w:val="auto"/>
          <w:sz w:val="28"/>
          <w:szCs w:val="28"/>
        </w:rPr>
        <w:t>.1</w:t>
      </w:r>
      <w:r w:rsidR="001E039E" w:rsidRPr="003079B0">
        <w:rPr>
          <w:rFonts w:ascii="Times New Roman" w:hAnsi="Times New Roman" w:cs="Times New Roman"/>
          <w:b/>
          <w:color w:val="auto"/>
          <w:sz w:val="28"/>
          <w:szCs w:val="28"/>
        </w:rPr>
        <w:t>.</w:t>
      </w:r>
      <w:r w:rsidR="006B51B4" w:rsidRPr="003079B0">
        <w:rPr>
          <w:rFonts w:ascii="Times New Roman" w:hAnsi="Times New Roman" w:cs="Times New Roman"/>
          <w:b/>
          <w:color w:val="auto"/>
          <w:sz w:val="28"/>
          <w:szCs w:val="28"/>
        </w:rPr>
        <w:t xml:space="preserve"> М</w:t>
      </w:r>
      <w:r w:rsidR="009F0363" w:rsidRPr="003079B0">
        <w:rPr>
          <w:rFonts w:ascii="Times New Roman" w:hAnsi="Times New Roman" w:cs="Times New Roman"/>
          <w:b/>
          <w:color w:val="auto"/>
          <w:sz w:val="28"/>
          <w:szCs w:val="28"/>
        </w:rPr>
        <w:t>алого и среднего предпринимательства</w:t>
      </w:r>
      <w:bookmarkEnd w:id="32"/>
    </w:p>
    <w:p w:rsidR="000E4A58" w:rsidRDefault="000E4A58" w:rsidP="003203E1">
      <w:pPr>
        <w:spacing w:after="0" w:line="240" w:lineRule="auto"/>
        <w:ind w:firstLine="709"/>
        <w:jc w:val="both"/>
        <w:rPr>
          <w:rFonts w:ascii="Times New Roman" w:eastAsia="Calibri" w:hAnsi="Times New Roman" w:cs="Times New Roman"/>
          <w:sz w:val="28"/>
          <w:szCs w:val="28"/>
        </w:rPr>
      </w:pPr>
    </w:p>
    <w:p w:rsidR="003203E1" w:rsidRPr="00BF14DB" w:rsidRDefault="003203E1" w:rsidP="003203E1">
      <w:pPr>
        <w:spacing w:after="0" w:line="240" w:lineRule="auto"/>
        <w:ind w:firstLine="709"/>
        <w:jc w:val="both"/>
        <w:rPr>
          <w:rFonts w:ascii="Times New Roman" w:eastAsia="Times New Roman" w:hAnsi="Times New Roman" w:cs="Times New Roman"/>
          <w:sz w:val="28"/>
          <w:szCs w:val="28"/>
          <w:lang w:eastAsia="ru-RU"/>
        </w:rPr>
      </w:pPr>
      <w:r w:rsidRPr="00BF14DB">
        <w:rPr>
          <w:rFonts w:ascii="Times New Roman" w:eastAsia="Calibri" w:hAnsi="Times New Roman" w:cs="Times New Roman"/>
          <w:sz w:val="28"/>
          <w:szCs w:val="28"/>
        </w:rPr>
        <w:t xml:space="preserve">В Красноярском крае муниципальные образования для развития локальной экономики на своих территориях, поддержки малого и среднего предпринимательства не разрабатывают собственных проектов поддержки малого и среднего предпринимательства, а участвуют в государственных программах отраслевых министерств Красноярского края для привлечения средств регионального и федерального бюджетов с долей участия средств муниципальных бюджетов. </w:t>
      </w:r>
    </w:p>
    <w:p w:rsidR="003203E1" w:rsidRPr="00BF14DB" w:rsidRDefault="003203E1" w:rsidP="003203E1">
      <w:pPr>
        <w:spacing w:after="0" w:line="240" w:lineRule="auto"/>
        <w:ind w:firstLine="709"/>
        <w:jc w:val="both"/>
        <w:rPr>
          <w:rFonts w:ascii="Times New Roman" w:eastAsia="Calibri" w:hAnsi="Times New Roman" w:cs="Times New Roman"/>
          <w:sz w:val="28"/>
          <w:szCs w:val="28"/>
        </w:rPr>
      </w:pPr>
      <w:r w:rsidRPr="00BF14DB">
        <w:rPr>
          <w:rFonts w:ascii="Times New Roman" w:eastAsia="Calibri" w:hAnsi="Times New Roman" w:cs="Times New Roman"/>
          <w:sz w:val="28"/>
          <w:szCs w:val="28"/>
        </w:rPr>
        <w:t>В каждом муниципальном образовании края приняты и действуют программы (подпрограммы) поддержки и развития малого и среднего предпринимательства.</w:t>
      </w:r>
    </w:p>
    <w:p w:rsidR="003203E1" w:rsidRPr="00BF14DB" w:rsidRDefault="003203E1" w:rsidP="003203E1">
      <w:pPr>
        <w:spacing w:after="0" w:line="240" w:lineRule="auto"/>
        <w:ind w:firstLine="709"/>
        <w:jc w:val="both"/>
        <w:rPr>
          <w:rFonts w:ascii="Times New Roman" w:eastAsia="Calibri" w:hAnsi="Times New Roman" w:cs="Times New Roman"/>
          <w:sz w:val="28"/>
          <w:szCs w:val="28"/>
        </w:rPr>
      </w:pPr>
      <w:r w:rsidRPr="00BF14DB">
        <w:rPr>
          <w:rFonts w:ascii="Times New Roman" w:eastAsia="Calibri" w:hAnsi="Times New Roman" w:cs="Times New Roman"/>
          <w:sz w:val="28"/>
          <w:szCs w:val="28"/>
        </w:rPr>
        <w:t xml:space="preserve">Субсидии муниципальным образованиям предоставляются </w:t>
      </w:r>
      <w:r w:rsidRPr="00BF14DB">
        <w:rPr>
          <w:rFonts w:ascii="Times New Roman" w:eastAsia="Calibri" w:hAnsi="Times New Roman" w:cs="Times New Roman"/>
          <w:sz w:val="28"/>
          <w:szCs w:val="28"/>
        </w:rPr>
        <w:br/>
        <w:t xml:space="preserve">на конкурсной основе в рамках государственной программы Красноярского края «Развитие инвестиционной деятельности, малого и среднего предпринимательства», утвержденной постановлением Правительства Красноярского края от 30.09.2013 № 505-п. </w:t>
      </w:r>
    </w:p>
    <w:p w:rsidR="00BF14DB" w:rsidRPr="003203E1" w:rsidRDefault="00BF14DB" w:rsidP="00BF14DB">
      <w:pPr>
        <w:spacing w:after="0" w:line="240" w:lineRule="auto"/>
        <w:ind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 xml:space="preserve">Комплекс мер финансовой и нефинансовой поддержки субъектов МСП, реализуемый </w:t>
      </w:r>
      <w:r>
        <w:rPr>
          <w:rFonts w:ascii="Times New Roman" w:eastAsia="Calibri" w:hAnsi="Times New Roman" w:cs="Times New Roman"/>
          <w:sz w:val="28"/>
          <w:szCs w:val="28"/>
        </w:rPr>
        <w:t>в рамках реализации государственной программы</w:t>
      </w:r>
      <w:r w:rsidRPr="003203E1">
        <w:rPr>
          <w:rFonts w:ascii="Times New Roman" w:eastAsia="Calibri" w:hAnsi="Times New Roman" w:cs="Times New Roman"/>
          <w:sz w:val="28"/>
          <w:szCs w:val="28"/>
        </w:rPr>
        <w:t>, предусматривает поддержку субъектов предпринимательства на всех стадиях развития.</w:t>
      </w:r>
    </w:p>
    <w:p w:rsidR="003203E1" w:rsidRPr="003203E1" w:rsidRDefault="003203E1" w:rsidP="003203E1">
      <w:pPr>
        <w:spacing w:after="0" w:line="240" w:lineRule="auto"/>
        <w:ind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 xml:space="preserve">Прямая финансовая поддержка субъектам МСП предоставляется </w:t>
      </w:r>
      <w:r>
        <w:rPr>
          <w:rFonts w:ascii="Times New Roman" w:eastAsia="Calibri" w:hAnsi="Times New Roman" w:cs="Times New Roman"/>
          <w:sz w:val="28"/>
          <w:szCs w:val="28"/>
        </w:rPr>
        <w:br/>
      </w:r>
      <w:r w:rsidRPr="003203E1">
        <w:rPr>
          <w:rFonts w:ascii="Times New Roman" w:eastAsia="Calibri" w:hAnsi="Times New Roman" w:cs="Times New Roman"/>
          <w:sz w:val="28"/>
          <w:szCs w:val="28"/>
        </w:rPr>
        <w:t xml:space="preserve">в рамках муниципальных программ развития МСП, софинансируемых </w:t>
      </w:r>
      <w:r>
        <w:rPr>
          <w:rFonts w:ascii="Times New Roman" w:eastAsia="Calibri" w:hAnsi="Times New Roman" w:cs="Times New Roman"/>
          <w:sz w:val="28"/>
          <w:szCs w:val="28"/>
        </w:rPr>
        <w:br/>
      </w:r>
      <w:r w:rsidRPr="003203E1">
        <w:rPr>
          <w:rFonts w:ascii="Times New Roman" w:eastAsia="Calibri" w:hAnsi="Times New Roman" w:cs="Times New Roman"/>
          <w:sz w:val="28"/>
          <w:szCs w:val="28"/>
        </w:rPr>
        <w:t xml:space="preserve">из краевого бюджета. В 2021 году объем оказанной поддержки субъектам МСП из краевого </w:t>
      </w:r>
      <w:r w:rsidR="00BE14B8">
        <w:rPr>
          <w:rFonts w:ascii="Times New Roman" w:eastAsia="Calibri" w:hAnsi="Times New Roman" w:cs="Times New Roman"/>
          <w:sz w:val="28"/>
          <w:szCs w:val="28"/>
        </w:rPr>
        <w:t xml:space="preserve">и местных </w:t>
      </w:r>
      <w:r w:rsidRPr="003203E1">
        <w:rPr>
          <w:rFonts w:ascii="Times New Roman" w:eastAsia="Calibri" w:hAnsi="Times New Roman" w:cs="Times New Roman"/>
          <w:sz w:val="28"/>
          <w:szCs w:val="28"/>
        </w:rPr>
        <w:t>бюджет</w:t>
      </w:r>
      <w:r w:rsidR="00BE14B8">
        <w:rPr>
          <w:rFonts w:ascii="Times New Roman" w:eastAsia="Calibri" w:hAnsi="Times New Roman" w:cs="Times New Roman"/>
          <w:sz w:val="28"/>
          <w:szCs w:val="28"/>
        </w:rPr>
        <w:t>ов</w:t>
      </w:r>
      <w:r w:rsidRPr="003203E1">
        <w:rPr>
          <w:rFonts w:ascii="Times New Roman" w:eastAsia="Calibri" w:hAnsi="Times New Roman" w:cs="Times New Roman"/>
          <w:sz w:val="28"/>
          <w:szCs w:val="28"/>
        </w:rPr>
        <w:t xml:space="preserve"> составил 1</w:t>
      </w:r>
      <w:r w:rsidR="00BE14B8">
        <w:rPr>
          <w:rFonts w:ascii="Times New Roman" w:eastAsia="Calibri" w:hAnsi="Times New Roman" w:cs="Times New Roman"/>
          <w:sz w:val="28"/>
          <w:szCs w:val="28"/>
        </w:rPr>
        <w:t>85,3</w:t>
      </w:r>
      <w:r w:rsidRPr="003203E1">
        <w:rPr>
          <w:rFonts w:ascii="Times New Roman" w:eastAsia="Calibri" w:hAnsi="Times New Roman" w:cs="Times New Roman"/>
          <w:sz w:val="28"/>
          <w:szCs w:val="28"/>
        </w:rPr>
        <w:t xml:space="preserve"> млн рублей. Субъектам МСП в виде субсидий компенсировалась часть затрат, связанных с реализацией инвестиционных проектов и ведением предпринимательской деятельности, включая затраты на строительство (реконструкцию) производственных зданий (строений, сооружений) и приобретение оборудования. Размер субсидии субъекту МСП составил от 1 млн до 15 млн рублей.</w:t>
      </w:r>
    </w:p>
    <w:p w:rsidR="00BF14DB" w:rsidRDefault="003203E1" w:rsidP="003203E1">
      <w:pPr>
        <w:spacing w:after="0" w:line="240" w:lineRule="auto"/>
        <w:ind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 xml:space="preserve">Всего финансовую поддержку на реализацию инвестиционных проектов в территориях получили 107 субъектов МСП из 19 муниципальных образований края, которыми привлечено 963,6 млн рублей инвестиций </w:t>
      </w:r>
      <w:r w:rsidR="00BF14DB">
        <w:rPr>
          <w:rFonts w:ascii="Times New Roman" w:eastAsia="Calibri" w:hAnsi="Times New Roman" w:cs="Times New Roman"/>
          <w:sz w:val="28"/>
          <w:szCs w:val="28"/>
        </w:rPr>
        <w:br/>
      </w:r>
      <w:r w:rsidRPr="003203E1">
        <w:rPr>
          <w:rFonts w:ascii="Times New Roman" w:eastAsia="Calibri" w:hAnsi="Times New Roman" w:cs="Times New Roman"/>
          <w:sz w:val="28"/>
          <w:szCs w:val="28"/>
        </w:rPr>
        <w:t xml:space="preserve">и создано 127 рабочих мест. </w:t>
      </w:r>
    </w:p>
    <w:p w:rsidR="003203E1" w:rsidRPr="003203E1" w:rsidRDefault="003203E1" w:rsidP="003203E1">
      <w:pPr>
        <w:spacing w:after="0" w:line="240" w:lineRule="auto"/>
        <w:ind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В целях повышения доступности субъектам МСП действующих мер</w:t>
      </w:r>
      <w:r>
        <w:rPr>
          <w:rFonts w:ascii="Times New Roman" w:eastAsia="Calibri" w:hAnsi="Times New Roman" w:cs="Times New Roman"/>
          <w:sz w:val="28"/>
          <w:szCs w:val="28"/>
        </w:rPr>
        <w:t xml:space="preserve"> </w:t>
      </w:r>
      <w:r w:rsidRPr="003203E1">
        <w:rPr>
          <w:rFonts w:ascii="Times New Roman" w:eastAsia="Calibri" w:hAnsi="Times New Roman" w:cs="Times New Roman"/>
          <w:sz w:val="28"/>
          <w:szCs w:val="28"/>
        </w:rPr>
        <w:t>поддержки в Красноярском крае создан и обеспечивается деятельность центра «Мой бизнес», главным принципом деятельности которого является предоставление субъектам МСП всех видов услуг, в формате «одного окна».</w:t>
      </w:r>
    </w:p>
    <w:p w:rsidR="003203E1" w:rsidRPr="003203E1" w:rsidRDefault="003203E1" w:rsidP="003203E1">
      <w:pPr>
        <w:spacing w:after="0" w:line="240" w:lineRule="auto"/>
        <w:ind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На базе центра «Мой бизнес» субъектам МСП предоставляются следующие услуги:</w:t>
      </w:r>
    </w:p>
    <w:p w:rsidR="003203E1" w:rsidRPr="003203E1" w:rsidRDefault="002A1C72" w:rsidP="003203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03E1" w:rsidRPr="003203E1">
        <w:rPr>
          <w:rFonts w:ascii="Times New Roman" w:eastAsia="Calibri" w:hAnsi="Times New Roman" w:cs="Times New Roman"/>
          <w:sz w:val="28"/>
          <w:szCs w:val="28"/>
        </w:rPr>
        <w:t xml:space="preserve">финансовые услуги в виде микрозаймов и поручительств (микрозаймы могут предоставлены в размере до 5 млн рублей на срок </w:t>
      </w:r>
      <w:r>
        <w:rPr>
          <w:rFonts w:ascii="Times New Roman" w:eastAsia="Calibri" w:hAnsi="Times New Roman" w:cs="Times New Roman"/>
          <w:sz w:val="28"/>
          <w:szCs w:val="28"/>
        </w:rPr>
        <w:br/>
      </w:r>
      <w:r w:rsidR="003203E1" w:rsidRPr="003203E1">
        <w:rPr>
          <w:rFonts w:ascii="Times New Roman" w:eastAsia="Calibri" w:hAnsi="Times New Roman" w:cs="Times New Roman"/>
          <w:sz w:val="28"/>
          <w:szCs w:val="28"/>
        </w:rPr>
        <w:t xml:space="preserve">до 3 лет, процентная ставка по которым устанавливается в зависимости </w:t>
      </w:r>
      <w:r>
        <w:rPr>
          <w:rFonts w:ascii="Times New Roman" w:eastAsia="Calibri" w:hAnsi="Times New Roman" w:cs="Times New Roman"/>
          <w:sz w:val="28"/>
          <w:szCs w:val="28"/>
        </w:rPr>
        <w:br/>
      </w:r>
      <w:r w:rsidR="003203E1" w:rsidRPr="003203E1">
        <w:rPr>
          <w:rFonts w:ascii="Times New Roman" w:eastAsia="Calibri" w:hAnsi="Times New Roman" w:cs="Times New Roman"/>
          <w:sz w:val="28"/>
          <w:szCs w:val="28"/>
        </w:rPr>
        <w:lastRenderedPageBreak/>
        <w:t>от ключевой ставки, установленной Банком России на дату выдачи займа; поручительства в сумме до 25 млн рублей на срок действия кредитного договора, но не более 50% от суммы предоставленного Заемщику кредита);</w:t>
      </w:r>
    </w:p>
    <w:p w:rsidR="003203E1" w:rsidRPr="003203E1" w:rsidRDefault="002A1C72" w:rsidP="003203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03E1" w:rsidRPr="003203E1">
        <w:rPr>
          <w:rFonts w:ascii="Times New Roman" w:eastAsia="Calibri" w:hAnsi="Times New Roman" w:cs="Times New Roman"/>
          <w:sz w:val="28"/>
          <w:szCs w:val="28"/>
        </w:rPr>
        <w:t>информационно-консультационные услуги, охватывающи</w:t>
      </w:r>
      <w:r w:rsidR="003203E1">
        <w:rPr>
          <w:rFonts w:ascii="Times New Roman" w:eastAsia="Calibri" w:hAnsi="Times New Roman" w:cs="Times New Roman"/>
          <w:sz w:val="28"/>
          <w:szCs w:val="28"/>
        </w:rPr>
        <w:t>е</w:t>
      </w:r>
      <w:r w:rsidR="003203E1" w:rsidRPr="003203E1">
        <w:rPr>
          <w:rFonts w:ascii="Times New Roman" w:eastAsia="Calibri" w:hAnsi="Times New Roman" w:cs="Times New Roman"/>
          <w:sz w:val="28"/>
          <w:szCs w:val="28"/>
        </w:rPr>
        <w:t xml:space="preserve"> различные вопросы по организации и ведению предпринимательской деятельности;</w:t>
      </w:r>
    </w:p>
    <w:p w:rsidR="003203E1" w:rsidRPr="003203E1" w:rsidRDefault="002A1C72" w:rsidP="003203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03E1" w:rsidRPr="003203E1">
        <w:rPr>
          <w:rFonts w:ascii="Times New Roman" w:eastAsia="Calibri" w:hAnsi="Times New Roman" w:cs="Times New Roman"/>
          <w:sz w:val="28"/>
          <w:szCs w:val="28"/>
        </w:rPr>
        <w:t>образовательные услуги в виде проведения бесплатных обучающих программ, семинаров, вебинаров, тренингов;</w:t>
      </w:r>
    </w:p>
    <w:p w:rsidR="003203E1" w:rsidRPr="003203E1" w:rsidRDefault="002A1C72" w:rsidP="003203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03E1" w:rsidRPr="003203E1">
        <w:rPr>
          <w:rFonts w:ascii="Times New Roman" w:eastAsia="Calibri" w:hAnsi="Times New Roman" w:cs="Times New Roman"/>
          <w:sz w:val="28"/>
          <w:szCs w:val="28"/>
        </w:rPr>
        <w:t>поддержка экспортно</w:t>
      </w:r>
      <w:r w:rsidR="003203E1">
        <w:rPr>
          <w:rFonts w:ascii="Times New Roman" w:eastAsia="Calibri" w:hAnsi="Times New Roman" w:cs="Times New Roman"/>
          <w:sz w:val="28"/>
          <w:szCs w:val="28"/>
        </w:rPr>
        <w:t>-</w:t>
      </w:r>
      <w:r w:rsidR="003203E1" w:rsidRPr="003203E1">
        <w:rPr>
          <w:rFonts w:ascii="Times New Roman" w:eastAsia="Calibri" w:hAnsi="Times New Roman" w:cs="Times New Roman"/>
          <w:sz w:val="28"/>
          <w:szCs w:val="28"/>
        </w:rPr>
        <w:t xml:space="preserve"> ориентированных субъектов МСП в виде содействия в организации участия субъектов МСП в международных </w:t>
      </w:r>
      <w:r w:rsidR="003203E1">
        <w:rPr>
          <w:rFonts w:ascii="Times New Roman" w:eastAsia="Calibri" w:hAnsi="Times New Roman" w:cs="Times New Roman"/>
          <w:sz w:val="28"/>
          <w:szCs w:val="28"/>
        </w:rPr>
        <w:br/>
      </w:r>
      <w:r w:rsidR="003203E1" w:rsidRPr="003203E1">
        <w:rPr>
          <w:rFonts w:ascii="Times New Roman" w:eastAsia="Calibri" w:hAnsi="Times New Roman" w:cs="Times New Roman"/>
          <w:sz w:val="28"/>
          <w:szCs w:val="28"/>
        </w:rPr>
        <w:t xml:space="preserve">и межрегиональных бизнес-миссиях, выставочных мероприятиях в России </w:t>
      </w:r>
      <w:r w:rsidR="003203E1">
        <w:rPr>
          <w:rFonts w:ascii="Times New Roman" w:eastAsia="Calibri" w:hAnsi="Times New Roman" w:cs="Times New Roman"/>
          <w:sz w:val="28"/>
          <w:szCs w:val="28"/>
        </w:rPr>
        <w:br/>
      </w:r>
      <w:r w:rsidR="003203E1" w:rsidRPr="003203E1">
        <w:rPr>
          <w:rFonts w:ascii="Times New Roman" w:eastAsia="Calibri" w:hAnsi="Times New Roman" w:cs="Times New Roman"/>
          <w:sz w:val="28"/>
          <w:szCs w:val="28"/>
        </w:rPr>
        <w:t>и за рубежом, содействие в организации сертификации производимой продукции и услуг в целях её продвижения на внешние рынки.</w:t>
      </w:r>
    </w:p>
    <w:p w:rsidR="003203E1" w:rsidRPr="003203E1" w:rsidRDefault="003203E1" w:rsidP="003203E1">
      <w:pPr>
        <w:spacing w:after="0" w:line="240" w:lineRule="auto"/>
        <w:ind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 xml:space="preserve">Помимо прочих, в качестве нефинансовых мер поддержки в крае осуществлялась имущественная поддержка субъектов МСП в виде предоставления в аренду по льготным ставкам объектов имущества </w:t>
      </w:r>
      <w:r>
        <w:rPr>
          <w:rFonts w:ascii="Times New Roman" w:eastAsia="Calibri" w:hAnsi="Times New Roman" w:cs="Times New Roman"/>
          <w:sz w:val="28"/>
          <w:szCs w:val="28"/>
        </w:rPr>
        <w:br/>
      </w:r>
      <w:r w:rsidRPr="003203E1">
        <w:rPr>
          <w:rFonts w:ascii="Times New Roman" w:eastAsia="Calibri" w:hAnsi="Times New Roman" w:cs="Times New Roman"/>
          <w:sz w:val="28"/>
          <w:szCs w:val="28"/>
        </w:rPr>
        <w:t>из утвержденного перечня объектов муниципального имущества, предназначенного для субъектов МСП.</w:t>
      </w:r>
    </w:p>
    <w:p w:rsidR="003203E1" w:rsidRPr="003203E1" w:rsidRDefault="003203E1" w:rsidP="003203E1">
      <w:pPr>
        <w:spacing w:after="0" w:line="240" w:lineRule="auto"/>
        <w:ind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 xml:space="preserve">Кроме того, на региональном уровне были предусмотрены налоговые льготы, направленные на обеспечение «бесшовного» перехода налогоплательщиков единого налога на вмененный доход на упрощенную систему налогообложения или патентную систему налогообложения, </w:t>
      </w:r>
      <w:r w:rsidR="002A1C72">
        <w:rPr>
          <w:rFonts w:ascii="Times New Roman" w:eastAsia="Calibri" w:hAnsi="Times New Roman" w:cs="Times New Roman"/>
          <w:sz w:val="28"/>
          <w:szCs w:val="28"/>
        </w:rPr>
        <w:br/>
      </w:r>
      <w:r w:rsidRPr="003203E1">
        <w:rPr>
          <w:rFonts w:ascii="Times New Roman" w:eastAsia="Calibri" w:hAnsi="Times New Roman" w:cs="Times New Roman"/>
          <w:sz w:val="28"/>
          <w:szCs w:val="28"/>
        </w:rPr>
        <w:t>в том числе применение сниженных налоговых ставок для отдельных категорий налогоплательщиков по упрощенной системе налогообложения.</w:t>
      </w:r>
    </w:p>
    <w:p w:rsidR="00BE14B8" w:rsidRPr="00BE14B8" w:rsidRDefault="00BE14B8" w:rsidP="0065021E">
      <w:pPr>
        <w:spacing w:after="0" w:line="240" w:lineRule="auto"/>
        <w:ind w:firstLine="709"/>
        <w:jc w:val="both"/>
        <w:rPr>
          <w:rFonts w:ascii="Times New Roman" w:hAnsi="Times New Roman" w:cs="Times New Roman"/>
          <w:sz w:val="28"/>
          <w:szCs w:val="28"/>
          <w:highlight w:val="yellow"/>
        </w:rPr>
      </w:pPr>
      <w:r w:rsidRPr="00BE14B8">
        <w:rPr>
          <w:rFonts w:ascii="Times New Roman" w:hAnsi="Times New Roman" w:cs="Times New Roman"/>
          <w:sz w:val="28"/>
          <w:szCs w:val="28"/>
        </w:rPr>
        <w:t>Приведем примеры лучших практик органов местного самоуправления по поддержке и развитию субъектов МСП</w:t>
      </w:r>
      <w:r>
        <w:rPr>
          <w:rFonts w:ascii="Times New Roman" w:hAnsi="Times New Roman" w:cs="Times New Roman"/>
          <w:sz w:val="28"/>
          <w:szCs w:val="28"/>
        </w:rPr>
        <w:t>.</w:t>
      </w:r>
    </w:p>
    <w:p w:rsidR="003079B0" w:rsidRPr="00BE14B8" w:rsidRDefault="00575310" w:rsidP="0065021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88181B">
        <w:rPr>
          <w:rFonts w:ascii="Times New Roman" w:hAnsi="Times New Roman" w:cs="Times New Roman"/>
          <w:b/>
          <w:sz w:val="28"/>
          <w:szCs w:val="28"/>
        </w:rPr>
        <w:t xml:space="preserve">Город </w:t>
      </w:r>
      <w:r w:rsidR="00BF14DB" w:rsidRPr="00BE14B8">
        <w:rPr>
          <w:rFonts w:ascii="Times New Roman" w:hAnsi="Times New Roman" w:cs="Times New Roman"/>
          <w:b/>
          <w:sz w:val="28"/>
          <w:szCs w:val="28"/>
        </w:rPr>
        <w:t>Ачинск</w:t>
      </w:r>
      <w:r w:rsidR="006D2A36">
        <w:rPr>
          <w:rFonts w:ascii="Times New Roman" w:hAnsi="Times New Roman" w:cs="Times New Roman"/>
          <w:b/>
          <w:sz w:val="28"/>
          <w:szCs w:val="28"/>
        </w:rPr>
        <w:t>.</w:t>
      </w:r>
    </w:p>
    <w:p w:rsidR="00C93ADC" w:rsidRPr="00BF14DB" w:rsidRDefault="00C93ADC" w:rsidP="00C93ADC">
      <w:pPr>
        <w:spacing w:after="0" w:line="240" w:lineRule="auto"/>
        <w:ind w:firstLine="709"/>
        <w:jc w:val="both"/>
        <w:rPr>
          <w:rFonts w:ascii="Times New Roman" w:eastAsia="Calibri" w:hAnsi="Times New Roman" w:cs="Times New Roman"/>
          <w:sz w:val="28"/>
          <w:szCs w:val="28"/>
        </w:rPr>
      </w:pPr>
      <w:r w:rsidRPr="00BF14DB">
        <w:rPr>
          <w:rFonts w:ascii="Times New Roman" w:eastAsia="Calibri" w:hAnsi="Times New Roman" w:cs="Times New Roman"/>
          <w:sz w:val="28"/>
          <w:szCs w:val="28"/>
        </w:rPr>
        <w:t xml:space="preserve">В </w:t>
      </w:r>
      <w:r w:rsidRPr="00BE14B8">
        <w:rPr>
          <w:rFonts w:ascii="Times New Roman" w:eastAsia="Calibri" w:hAnsi="Times New Roman" w:cs="Times New Roman"/>
          <w:sz w:val="28"/>
          <w:szCs w:val="28"/>
        </w:rPr>
        <w:t xml:space="preserve">городе Ачинске предоставляется имущественная поддержка </w:t>
      </w:r>
      <w:r w:rsidRPr="00BF14DB">
        <w:rPr>
          <w:rFonts w:ascii="Times New Roman" w:eastAsia="Calibri" w:hAnsi="Times New Roman" w:cs="Times New Roman"/>
          <w:sz w:val="28"/>
          <w:szCs w:val="28"/>
        </w:rPr>
        <w:t>субъектам малого и среднего предпринимательства, осуществляющи</w:t>
      </w:r>
      <w:r w:rsidRPr="00BE14B8">
        <w:rPr>
          <w:rFonts w:ascii="Times New Roman" w:eastAsia="Calibri" w:hAnsi="Times New Roman" w:cs="Times New Roman"/>
          <w:sz w:val="28"/>
          <w:szCs w:val="28"/>
        </w:rPr>
        <w:t>м</w:t>
      </w:r>
      <w:r w:rsidRPr="00BF14DB">
        <w:rPr>
          <w:rFonts w:ascii="Times New Roman" w:eastAsia="Calibri" w:hAnsi="Times New Roman" w:cs="Times New Roman"/>
          <w:sz w:val="28"/>
          <w:szCs w:val="28"/>
        </w:rPr>
        <w:t xml:space="preserve"> социально значимые виды деятельности, включенные в разделы </w:t>
      </w:r>
      <w:r w:rsidRPr="00BF14DB">
        <w:rPr>
          <w:rFonts w:ascii="Times New Roman" w:eastAsia="Calibri" w:hAnsi="Times New Roman" w:cs="Times New Roman"/>
          <w:sz w:val="28"/>
          <w:szCs w:val="28"/>
          <w:lang w:val="en-US"/>
        </w:rPr>
        <w:t>C</w:t>
      </w:r>
      <w:r w:rsidRPr="00BF14DB">
        <w:rPr>
          <w:rFonts w:ascii="Times New Roman" w:eastAsia="Calibri" w:hAnsi="Times New Roman" w:cs="Times New Roman"/>
          <w:sz w:val="28"/>
          <w:szCs w:val="28"/>
        </w:rPr>
        <w:t xml:space="preserve">, </w:t>
      </w:r>
      <w:r w:rsidRPr="00BF14DB">
        <w:rPr>
          <w:rFonts w:ascii="Times New Roman" w:eastAsia="Calibri" w:hAnsi="Times New Roman" w:cs="Times New Roman"/>
          <w:sz w:val="28"/>
          <w:szCs w:val="28"/>
          <w:lang w:val="en-US"/>
        </w:rPr>
        <w:t>Q</w:t>
      </w:r>
      <w:r w:rsidRPr="00BF14DB">
        <w:rPr>
          <w:rFonts w:ascii="Times New Roman" w:eastAsia="Calibri" w:hAnsi="Times New Roman" w:cs="Times New Roman"/>
          <w:sz w:val="28"/>
          <w:szCs w:val="28"/>
        </w:rPr>
        <w:t>, и Р Общероссийского классификатора видов экономической деятельности</w:t>
      </w:r>
      <w:r w:rsidRPr="00BE14B8">
        <w:rPr>
          <w:rFonts w:ascii="Times New Roman" w:eastAsia="Calibri" w:hAnsi="Times New Roman" w:cs="Times New Roman"/>
          <w:sz w:val="28"/>
          <w:szCs w:val="28"/>
        </w:rPr>
        <w:t xml:space="preserve">, </w:t>
      </w:r>
      <w:r w:rsidRPr="00BE14B8">
        <w:rPr>
          <w:rFonts w:ascii="Times New Roman" w:eastAsia="Calibri" w:hAnsi="Times New Roman" w:cs="Times New Roman"/>
          <w:sz w:val="28"/>
          <w:szCs w:val="28"/>
        </w:rPr>
        <w:br/>
        <w:t xml:space="preserve">на </w:t>
      </w:r>
      <w:r w:rsidRPr="00BF14DB">
        <w:rPr>
          <w:rFonts w:ascii="Times New Roman" w:eastAsia="Calibri" w:hAnsi="Times New Roman" w:cs="Times New Roman"/>
          <w:sz w:val="28"/>
          <w:szCs w:val="28"/>
        </w:rPr>
        <w:t xml:space="preserve">основании п. 1.1. Постановления администрации города Ачинска </w:t>
      </w:r>
      <w:r w:rsidRPr="00BE14B8">
        <w:rPr>
          <w:rFonts w:ascii="Times New Roman" w:eastAsia="Calibri" w:hAnsi="Times New Roman" w:cs="Times New Roman"/>
          <w:sz w:val="28"/>
          <w:szCs w:val="28"/>
        </w:rPr>
        <w:br/>
      </w:r>
      <w:r w:rsidRPr="00BF14DB">
        <w:rPr>
          <w:rFonts w:ascii="Times New Roman" w:eastAsia="Calibri" w:hAnsi="Times New Roman" w:cs="Times New Roman"/>
          <w:sz w:val="28"/>
          <w:szCs w:val="28"/>
        </w:rPr>
        <w:t>от 15.12.2014 № 535-п «Об утверждении метод</w:t>
      </w:r>
      <w:r w:rsidRPr="00BE14B8">
        <w:rPr>
          <w:rFonts w:ascii="Times New Roman" w:eastAsia="Calibri" w:hAnsi="Times New Roman" w:cs="Times New Roman"/>
          <w:sz w:val="28"/>
          <w:szCs w:val="28"/>
        </w:rPr>
        <w:t xml:space="preserve">ики определения арендной платы». В соответствии с данной мерой при заключении </w:t>
      </w:r>
      <w:r w:rsidRPr="00BF14DB">
        <w:rPr>
          <w:rFonts w:ascii="Times New Roman" w:eastAsia="Calibri" w:hAnsi="Times New Roman" w:cs="Times New Roman"/>
          <w:sz w:val="28"/>
          <w:szCs w:val="28"/>
        </w:rPr>
        <w:t>договоров аренды муниципального имущества, включенного в Перечень имущества, предназначенного для передачи во владение субъектам СМП</w:t>
      </w:r>
      <w:r w:rsidRPr="00BE14B8">
        <w:rPr>
          <w:rFonts w:ascii="Times New Roman" w:eastAsia="Calibri" w:hAnsi="Times New Roman" w:cs="Times New Roman"/>
          <w:sz w:val="28"/>
          <w:szCs w:val="28"/>
        </w:rPr>
        <w:t>,</w:t>
      </w:r>
      <w:r w:rsidRPr="00BF14DB">
        <w:rPr>
          <w:rFonts w:ascii="Times New Roman" w:eastAsia="Calibri" w:hAnsi="Times New Roman" w:cs="Times New Roman"/>
          <w:sz w:val="28"/>
          <w:szCs w:val="28"/>
        </w:rPr>
        <w:t xml:space="preserve"> предусмотрены </w:t>
      </w:r>
      <w:r w:rsidRPr="00BE14B8">
        <w:rPr>
          <w:rFonts w:ascii="Times New Roman" w:eastAsia="Calibri" w:hAnsi="Times New Roman" w:cs="Times New Roman"/>
          <w:sz w:val="28"/>
          <w:szCs w:val="28"/>
        </w:rPr>
        <w:t xml:space="preserve"> следующие </w:t>
      </w:r>
      <w:r w:rsidRPr="00BF14DB">
        <w:rPr>
          <w:rFonts w:ascii="Times New Roman" w:eastAsia="Calibri" w:hAnsi="Times New Roman" w:cs="Times New Roman"/>
          <w:sz w:val="28"/>
          <w:szCs w:val="28"/>
        </w:rPr>
        <w:t>условия:</w:t>
      </w:r>
    </w:p>
    <w:p w:rsidR="00C93ADC" w:rsidRPr="00BF14DB" w:rsidRDefault="00C93ADC" w:rsidP="00C93ADC">
      <w:pPr>
        <w:spacing w:after="0" w:line="240" w:lineRule="auto"/>
        <w:ind w:firstLine="709"/>
        <w:jc w:val="both"/>
        <w:rPr>
          <w:rFonts w:ascii="Times New Roman" w:eastAsia="Calibri" w:hAnsi="Times New Roman" w:cs="Times New Roman"/>
          <w:sz w:val="28"/>
          <w:szCs w:val="28"/>
        </w:rPr>
      </w:pPr>
      <w:r w:rsidRPr="00BF14DB">
        <w:rPr>
          <w:rFonts w:ascii="Times New Roman" w:eastAsia="Calibri" w:hAnsi="Times New Roman" w:cs="Times New Roman"/>
          <w:sz w:val="28"/>
          <w:szCs w:val="28"/>
        </w:rPr>
        <w:t>- срок договора 5 лет;</w:t>
      </w:r>
    </w:p>
    <w:p w:rsidR="00C93ADC" w:rsidRPr="00BF14DB" w:rsidRDefault="00C93ADC" w:rsidP="00C93ADC">
      <w:pPr>
        <w:spacing w:after="0" w:line="240" w:lineRule="auto"/>
        <w:ind w:firstLine="709"/>
        <w:jc w:val="both"/>
        <w:rPr>
          <w:rFonts w:ascii="Times New Roman" w:eastAsia="Calibri" w:hAnsi="Times New Roman" w:cs="Times New Roman"/>
          <w:sz w:val="28"/>
          <w:szCs w:val="28"/>
        </w:rPr>
      </w:pPr>
      <w:r w:rsidRPr="00BF14DB">
        <w:rPr>
          <w:rFonts w:ascii="Times New Roman" w:eastAsia="Calibri" w:hAnsi="Times New Roman" w:cs="Times New Roman"/>
          <w:sz w:val="28"/>
          <w:szCs w:val="28"/>
        </w:rPr>
        <w:t>- арендная плата вносится в следующем порядке:</w:t>
      </w:r>
    </w:p>
    <w:p w:rsidR="00C93ADC" w:rsidRPr="00BF14DB" w:rsidRDefault="002D04D8" w:rsidP="00C93AD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C93ADC" w:rsidRPr="00BF14DB">
        <w:rPr>
          <w:rFonts w:ascii="Times New Roman" w:eastAsia="Calibri" w:hAnsi="Times New Roman" w:cs="Times New Roman"/>
          <w:sz w:val="28"/>
          <w:szCs w:val="28"/>
        </w:rPr>
        <w:t xml:space="preserve"> 40% - 1-й год;</w:t>
      </w:r>
    </w:p>
    <w:p w:rsidR="00C93ADC" w:rsidRPr="00BF14DB" w:rsidRDefault="00C93ADC" w:rsidP="00C93ADC">
      <w:pPr>
        <w:spacing w:after="0" w:line="240" w:lineRule="auto"/>
        <w:ind w:firstLine="709"/>
        <w:jc w:val="both"/>
        <w:rPr>
          <w:rFonts w:ascii="Times New Roman" w:eastAsia="Calibri" w:hAnsi="Times New Roman" w:cs="Times New Roman"/>
          <w:sz w:val="28"/>
          <w:szCs w:val="28"/>
        </w:rPr>
      </w:pPr>
      <w:r w:rsidRPr="00BF14DB">
        <w:rPr>
          <w:rFonts w:ascii="Times New Roman" w:eastAsia="Calibri" w:hAnsi="Times New Roman" w:cs="Times New Roman"/>
          <w:sz w:val="28"/>
          <w:szCs w:val="28"/>
        </w:rPr>
        <w:t>-  60 % - 2-й год;</w:t>
      </w:r>
    </w:p>
    <w:p w:rsidR="00C93ADC" w:rsidRPr="00BF14DB" w:rsidRDefault="00C93ADC" w:rsidP="00C93ADC">
      <w:pPr>
        <w:spacing w:after="0" w:line="240" w:lineRule="auto"/>
        <w:ind w:firstLine="709"/>
        <w:jc w:val="both"/>
        <w:rPr>
          <w:rFonts w:ascii="Times New Roman" w:eastAsia="Calibri" w:hAnsi="Times New Roman" w:cs="Times New Roman"/>
          <w:sz w:val="28"/>
          <w:szCs w:val="28"/>
        </w:rPr>
      </w:pPr>
      <w:r w:rsidRPr="00BF14DB">
        <w:rPr>
          <w:rFonts w:ascii="Times New Roman" w:eastAsia="Calibri" w:hAnsi="Times New Roman" w:cs="Times New Roman"/>
          <w:sz w:val="28"/>
          <w:szCs w:val="28"/>
        </w:rPr>
        <w:t>-  80% - 3-й год.</w:t>
      </w:r>
    </w:p>
    <w:p w:rsidR="00C93ADC" w:rsidRPr="00BF14DB" w:rsidRDefault="00C93ADC" w:rsidP="00C93ADC">
      <w:pPr>
        <w:spacing w:after="0" w:line="240" w:lineRule="auto"/>
        <w:ind w:firstLine="709"/>
        <w:jc w:val="both"/>
        <w:rPr>
          <w:rFonts w:ascii="Times New Roman" w:eastAsia="Calibri" w:hAnsi="Times New Roman" w:cs="Times New Roman"/>
          <w:sz w:val="28"/>
          <w:szCs w:val="28"/>
        </w:rPr>
      </w:pPr>
      <w:r w:rsidRPr="00BE14B8">
        <w:rPr>
          <w:rFonts w:ascii="Times New Roman" w:eastAsia="Calibri" w:hAnsi="Times New Roman" w:cs="Times New Roman"/>
          <w:sz w:val="28"/>
          <w:szCs w:val="28"/>
        </w:rPr>
        <w:t xml:space="preserve">В 2021 году данной мерой муниципальной поддержки воспользовались 4 субъекта </w:t>
      </w:r>
      <w:r w:rsidRPr="00BF14DB">
        <w:rPr>
          <w:rFonts w:ascii="Times New Roman" w:eastAsia="Calibri" w:hAnsi="Times New Roman" w:cs="Times New Roman"/>
          <w:sz w:val="28"/>
          <w:szCs w:val="28"/>
        </w:rPr>
        <w:t xml:space="preserve">малого и среднего предпринимательства на общую сумму </w:t>
      </w:r>
      <w:r w:rsidR="002A1C72">
        <w:rPr>
          <w:rFonts w:ascii="Times New Roman" w:eastAsia="Calibri" w:hAnsi="Times New Roman" w:cs="Times New Roman"/>
          <w:sz w:val="28"/>
          <w:szCs w:val="28"/>
        </w:rPr>
        <w:br/>
      </w:r>
      <w:r w:rsidRPr="00BF14DB">
        <w:rPr>
          <w:rFonts w:ascii="Times New Roman" w:eastAsia="Calibri" w:hAnsi="Times New Roman" w:cs="Times New Roman"/>
          <w:sz w:val="28"/>
          <w:szCs w:val="28"/>
        </w:rPr>
        <w:t>160,8 тыс. руб.</w:t>
      </w:r>
    </w:p>
    <w:p w:rsidR="00BF14DB" w:rsidRDefault="00C93ADC" w:rsidP="00BF14DB">
      <w:pPr>
        <w:spacing w:after="0" w:line="240" w:lineRule="auto"/>
        <w:ind w:firstLine="709"/>
        <w:jc w:val="both"/>
        <w:rPr>
          <w:rFonts w:ascii="Times New Roman" w:eastAsia="Calibri" w:hAnsi="Times New Roman" w:cs="Times New Roman"/>
          <w:sz w:val="28"/>
          <w:szCs w:val="28"/>
        </w:rPr>
      </w:pPr>
      <w:r w:rsidRPr="00BE14B8">
        <w:rPr>
          <w:rFonts w:ascii="Times New Roman" w:eastAsia="Calibri" w:hAnsi="Times New Roman" w:cs="Times New Roman"/>
          <w:sz w:val="28"/>
          <w:szCs w:val="28"/>
        </w:rPr>
        <w:t xml:space="preserve">Кроме этого, в </w:t>
      </w:r>
      <w:r w:rsidR="00BF14DB" w:rsidRPr="00BF14DB">
        <w:rPr>
          <w:rFonts w:ascii="Times New Roman" w:eastAsia="Calibri" w:hAnsi="Times New Roman" w:cs="Times New Roman"/>
          <w:sz w:val="28"/>
          <w:szCs w:val="28"/>
        </w:rPr>
        <w:t xml:space="preserve">декабре 2021 года </w:t>
      </w:r>
      <w:r w:rsidRPr="00BE14B8">
        <w:rPr>
          <w:rFonts w:ascii="Times New Roman" w:eastAsia="Calibri" w:hAnsi="Times New Roman" w:cs="Times New Roman"/>
          <w:sz w:val="28"/>
          <w:szCs w:val="28"/>
        </w:rPr>
        <w:t xml:space="preserve">администрация города Ачинска  организовала </w:t>
      </w:r>
      <w:r w:rsidR="00BF14DB" w:rsidRPr="00BF14DB">
        <w:rPr>
          <w:rFonts w:ascii="Times New Roman" w:eastAsia="Calibri" w:hAnsi="Times New Roman" w:cs="Times New Roman"/>
          <w:sz w:val="28"/>
          <w:szCs w:val="28"/>
        </w:rPr>
        <w:t xml:space="preserve">конкурс на лучшее новогоднее оформление витрин, фасадов предприятий розничной торговли и общественного питания и прилегающих </w:t>
      </w:r>
      <w:r w:rsidR="00BE14B8" w:rsidRPr="00BE14B8">
        <w:rPr>
          <w:rFonts w:ascii="Times New Roman" w:eastAsia="Calibri" w:hAnsi="Times New Roman" w:cs="Times New Roman"/>
          <w:sz w:val="28"/>
          <w:szCs w:val="28"/>
        </w:rPr>
        <w:br/>
      </w:r>
      <w:r w:rsidR="00BF14DB" w:rsidRPr="00BF14DB">
        <w:rPr>
          <w:rFonts w:ascii="Times New Roman" w:eastAsia="Calibri" w:hAnsi="Times New Roman" w:cs="Times New Roman"/>
          <w:sz w:val="28"/>
          <w:szCs w:val="28"/>
        </w:rPr>
        <w:lastRenderedPageBreak/>
        <w:t>к ним территорий среди субъектов малого и среднего предпринимательства города Ачинска. Пять предпринимателей награждены премиями на общую сумму 57,0 тыс. рублей.</w:t>
      </w:r>
    </w:p>
    <w:p w:rsidR="001E1DB8" w:rsidRPr="00BF14DB" w:rsidRDefault="00575310" w:rsidP="00BF14DB">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88181B">
        <w:rPr>
          <w:rFonts w:ascii="Times New Roman" w:eastAsia="Calibri" w:hAnsi="Times New Roman" w:cs="Times New Roman"/>
          <w:b/>
          <w:sz w:val="28"/>
          <w:szCs w:val="28"/>
        </w:rPr>
        <w:t xml:space="preserve">Город </w:t>
      </w:r>
      <w:r w:rsidR="001E1DB8" w:rsidRPr="001E1DB8">
        <w:rPr>
          <w:rFonts w:ascii="Times New Roman" w:eastAsia="Calibri" w:hAnsi="Times New Roman" w:cs="Times New Roman"/>
          <w:b/>
          <w:sz w:val="28"/>
          <w:szCs w:val="28"/>
        </w:rPr>
        <w:t>Красноярск.</w:t>
      </w:r>
    </w:p>
    <w:p w:rsidR="001E1DB8" w:rsidRPr="001E1DB8" w:rsidRDefault="001E1DB8" w:rsidP="001E1DB8">
      <w:pPr>
        <w:spacing w:after="0" w:line="240" w:lineRule="auto"/>
        <w:ind w:firstLine="709"/>
        <w:jc w:val="both"/>
        <w:rPr>
          <w:rFonts w:ascii="Times New Roman" w:eastAsia="Calibri" w:hAnsi="Times New Roman" w:cs="Times New Roman"/>
          <w:sz w:val="28"/>
          <w:szCs w:val="28"/>
        </w:rPr>
      </w:pPr>
      <w:r w:rsidRPr="001E1DB8">
        <w:rPr>
          <w:rFonts w:ascii="Times New Roman" w:eastAsia="Calibri" w:hAnsi="Times New Roman" w:cs="Times New Roman"/>
          <w:sz w:val="28"/>
          <w:szCs w:val="28"/>
        </w:rPr>
        <w:t xml:space="preserve">В ноябре 2020 года на базе МАУ «Центр содействия малому </w:t>
      </w:r>
      <w:r>
        <w:rPr>
          <w:rFonts w:ascii="Times New Roman" w:eastAsia="Calibri" w:hAnsi="Times New Roman" w:cs="Times New Roman"/>
          <w:sz w:val="28"/>
          <w:szCs w:val="28"/>
        </w:rPr>
        <w:br/>
      </w:r>
      <w:r w:rsidRPr="001E1DB8">
        <w:rPr>
          <w:rFonts w:ascii="Times New Roman" w:eastAsia="Calibri" w:hAnsi="Times New Roman" w:cs="Times New Roman"/>
          <w:sz w:val="28"/>
          <w:szCs w:val="28"/>
        </w:rPr>
        <w:t xml:space="preserve">и среднему предпринимательству» начал работать ресурсный центр поддержки общественных инициатив (далее – РЦ). </w:t>
      </w:r>
    </w:p>
    <w:p w:rsidR="001E1DB8" w:rsidRPr="001E1DB8" w:rsidRDefault="001E1DB8" w:rsidP="001E1DB8">
      <w:pPr>
        <w:spacing w:after="0" w:line="240" w:lineRule="auto"/>
        <w:ind w:firstLine="709"/>
        <w:jc w:val="both"/>
        <w:rPr>
          <w:rFonts w:ascii="Times New Roman" w:eastAsia="Calibri" w:hAnsi="Times New Roman" w:cs="Times New Roman"/>
          <w:sz w:val="28"/>
          <w:szCs w:val="28"/>
        </w:rPr>
      </w:pPr>
      <w:r w:rsidRPr="001E1DB8">
        <w:rPr>
          <w:rFonts w:ascii="Times New Roman" w:eastAsia="Calibri" w:hAnsi="Times New Roman" w:cs="Times New Roman"/>
          <w:sz w:val="28"/>
          <w:szCs w:val="28"/>
        </w:rPr>
        <w:t xml:space="preserve">Заявителям оказываются услуги по подготовке документов для регистрации НКО, налоговой и страховой отчетности. Проводятся индивидуальные консультации, семинары и тренинги, осуществляется методическое сопровождение по вопросам деятельности НКО, вопросам привлечения грантов, субсидий и кредитных ресурсов. Оказывается помощь при включении в реестры поставщиков социальных услуг; исполнителей общественно полезных услуг; в реестр социальных предприятий; исполнителей услуг по социальному сертификату, а также экспертная поддержка в разработке социальных проектов, в том числе для привлечения грантов, субсидий, кредитов, информационная поддержка проектов </w:t>
      </w:r>
      <w:r w:rsidR="002A1C72">
        <w:rPr>
          <w:rFonts w:ascii="Times New Roman" w:eastAsia="Calibri" w:hAnsi="Times New Roman" w:cs="Times New Roman"/>
          <w:sz w:val="28"/>
          <w:szCs w:val="28"/>
        </w:rPr>
        <w:br/>
      </w:r>
      <w:r w:rsidRPr="001E1DB8">
        <w:rPr>
          <w:rFonts w:ascii="Times New Roman" w:eastAsia="Calibri" w:hAnsi="Times New Roman" w:cs="Times New Roman"/>
          <w:sz w:val="28"/>
          <w:szCs w:val="28"/>
        </w:rPr>
        <w:t>и успешных практик через цифровые ресурсы и социальные сети.</w:t>
      </w:r>
    </w:p>
    <w:p w:rsidR="001E1DB8" w:rsidRPr="001E1DB8" w:rsidRDefault="001E1DB8" w:rsidP="001E1DB8">
      <w:pPr>
        <w:spacing w:after="0" w:line="240" w:lineRule="auto"/>
        <w:ind w:firstLine="709"/>
        <w:jc w:val="both"/>
        <w:rPr>
          <w:rFonts w:ascii="Times New Roman" w:eastAsia="Calibri" w:hAnsi="Times New Roman" w:cs="Times New Roman"/>
          <w:sz w:val="28"/>
          <w:szCs w:val="28"/>
        </w:rPr>
      </w:pPr>
      <w:r w:rsidRPr="001E1DB8">
        <w:rPr>
          <w:rFonts w:ascii="Times New Roman" w:eastAsia="Calibri" w:hAnsi="Times New Roman" w:cs="Times New Roman"/>
          <w:sz w:val="28"/>
          <w:szCs w:val="28"/>
        </w:rPr>
        <w:t>По сути, на одной площадке объединены инфраструктуры поддержки бизнеса и поддержки социально ориентированных некоммерческих организаций, что позволило работать в единой системе.</w:t>
      </w:r>
      <w:r w:rsidR="002A1C72">
        <w:rPr>
          <w:rFonts w:ascii="Times New Roman" w:eastAsia="Calibri" w:hAnsi="Times New Roman" w:cs="Times New Roman"/>
          <w:sz w:val="28"/>
          <w:szCs w:val="28"/>
        </w:rPr>
        <w:t xml:space="preserve"> </w:t>
      </w:r>
      <w:r w:rsidRPr="001E1DB8">
        <w:rPr>
          <w:rFonts w:ascii="Times New Roman" w:eastAsia="Calibri" w:hAnsi="Times New Roman" w:cs="Times New Roman"/>
          <w:sz w:val="28"/>
          <w:szCs w:val="28"/>
        </w:rPr>
        <w:t>Этот проект стал уникальным примером межведомственного взаимодействия органов администрации города Красноярска.</w:t>
      </w:r>
    </w:p>
    <w:p w:rsidR="001E1DB8" w:rsidRPr="001E1DB8" w:rsidRDefault="001E1DB8" w:rsidP="001E1DB8">
      <w:pPr>
        <w:spacing w:after="0" w:line="240" w:lineRule="auto"/>
        <w:ind w:firstLine="709"/>
        <w:jc w:val="both"/>
        <w:rPr>
          <w:rFonts w:ascii="Times New Roman" w:eastAsia="Calibri" w:hAnsi="Times New Roman" w:cs="Times New Roman"/>
          <w:sz w:val="28"/>
          <w:szCs w:val="28"/>
        </w:rPr>
      </w:pPr>
      <w:r w:rsidRPr="001E1DB8">
        <w:rPr>
          <w:rFonts w:ascii="Times New Roman" w:eastAsia="Calibri" w:hAnsi="Times New Roman" w:cs="Times New Roman"/>
          <w:sz w:val="28"/>
          <w:szCs w:val="28"/>
        </w:rPr>
        <w:t>В соответствии с приоритетными направлениями деятельности администрации города по развитию инвестиционного потенциала города Красноярска МАУ</w:t>
      </w:r>
      <w:r w:rsidR="002A1C72">
        <w:rPr>
          <w:rFonts w:ascii="Times New Roman" w:eastAsia="Calibri" w:hAnsi="Times New Roman" w:cs="Times New Roman"/>
          <w:sz w:val="28"/>
          <w:szCs w:val="28"/>
        </w:rPr>
        <w:t xml:space="preserve"> </w:t>
      </w:r>
      <w:r w:rsidRPr="001E1DB8">
        <w:rPr>
          <w:rFonts w:ascii="Times New Roman" w:eastAsia="Calibri" w:hAnsi="Times New Roman" w:cs="Times New Roman"/>
          <w:sz w:val="28"/>
          <w:szCs w:val="28"/>
        </w:rPr>
        <w:t xml:space="preserve">«ЦС МСП» с января 2021 года включилось в содействие развитию индивидуальной предпринимательской деятельности </w:t>
      </w:r>
      <w:r w:rsidR="002A1C72">
        <w:rPr>
          <w:rFonts w:ascii="Times New Roman" w:eastAsia="Calibri" w:hAnsi="Times New Roman" w:cs="Times New Roman"/>
          <w:sz w:val="28"/>
          <w:szCs w:val="28"/>
        </w:rPr>
        <w:br/>
      </w:r>
      <w:r w:rsidRPr="001E1DB8">
        <w:rPr>
          <w:rFonts w:ascii="Times New Roman" w:eastAsia="Calibri" w:hAnsi="Times New Roman" w:cs="Times New Roman"/>
          <w:sz w:val="28"/>
          <w:szCs w:val="28"/>
        </w:rPr>
        <w:t xml:space="preserve">и самозанятости в рамках социального контракта отдельными категориями граждан города Красноярска. </w:t>
      </w:r>
    </w:p>
    <w:p w:rsidR="001E1DB8" w:rsidRPr="001E1DB8" w:rsidRDefault="001E1DB8" w:rsidP="000E4A58">
      <w:pPr>
        <w:spacing w:after="0" w:line="240" w:lineRule="auto"/>
        <w:ind w:firstLine="709"/>
        <w:jc w:val="both"/>
        <w:rPr>
          <w:rFonts w:ascii="Times New Roman" w:eastAsia="Calibri" w:hAnsi="Times New Roman" w:cs="Times New Roman"/>
          <w:sz w:val="28"/>
          <w:szCs w:val="28"/>
        </w:rPr>
      </w:pPr>
      <w:r w:rsidRPr="001E1DB8">
        <w:rPr>
          <w:rFonts w:ascii="Times New Roman" w:eastAsia="Calibri" w:hAnsi="Times New Roman" w:cs="Times New Roman"/>
          <w:sz w:val="28"/>
          <w:szCs w:val="28"/>
        </w:rPr>
        <w:t>За 2021 год количество обращений в МАУ «ЦС МСП» по поддержке предпринимательства с</w:t>
      </w:r>
      <w:r w:rsidR="000E4A58">
        <w:rPr>
          <w:rFonts w:ascii="Times New Roman" w:eastAsia="Calibri" w:hAnsi="Times New Roman" w:cs="Times New Roman"/>
          <w:sz w:val="28"/>
          <w:szCs w:val="28"/>
        </w:rPr>
        <w:t xml:space="preserve">оставило - 3,9 тысяч обращений. </w:t>
      </w:r>
      <w:r w:rsidRPr="001E1DB8">
        <w:rPr>
          <w:rFonts w:ascii="Times New Roman" w:eastAsia="Calibri" w:hAnsi="Times New Roman" w:cs="Times New Roman"/>
          <w:sz w:val="28"/>
          <w:szCs w:val="28"/>
        </w:rPr>
        <w:t>Подготовлено документов по деятельности МСП – 1,7 тысяч, в том числе:</w:t>
      </w:r>
    </w:p>
    <w:p w:rsidR="001E1DB8" w:rsidRPr="001E1DB8" w:rsidRDefault="001E1DB8" w:rsidP="001E1DB8">
      <w:pPr>
        <w:spacing w:after="0" w:line="240" w:lineRule="auto"/>
        <w:ind w:firstLine="709"/>
        <w:jc w:val="both"/>
        <w:rPr>
          <w:rFonts w:ascii="Times New Roman" w:eastAsia="Calibri" w:hAnsi="Times New Roman" w:cs="Times New Roman"/>
          <w:sz w:val="28"/>
          <w:szCs w:val="28"/>
        </w:rPr>
      </w:pPr>
      <w:r w:rsidRPr="001E1DB8">
        <w:rPr>
          <w:rFonts w:ascii="Times New Roman" w:eastAsia="Calibri" w:hAnsi="Times New Roman" w:cs="Times New Roman"/>
          <w:sz w:val="28"/>
          <w:szCs w:val="28"/>
        </w:rPr>
        <w:t>- для регистрации субъекта МСП – 95 обращений;</w:t>
      </w:r>
    </w:p>
    <w:p w:rsidR="001E1DB8" w:rsidRPr="001E1DB8" w:rsidRDefault="001E1DB8" w:rsidP="001E1DB8">
      <w:pPr>
        <w:spacing w:after="0" w:line="240" w:lineRule="auto"/>
        <w:ind w:firstLine="709"/>
        <w:jc w:val="both"/>
        <w:rPr>
          <w:rFonts w:ascii="Times New Roman" w:eastAsia="Calibri" w:hAnsi="Times New Roman" w:cs="Times New Roman"/>
          <w:sz w:val="28"/>
          <w:szCs w:val="28"/>
        </w:rPr>
      </w:pPr>
      <w:r w:rsidRPr="001E1DB8">
        <w:rPr>
          <w:rFonts w:ascii="Times New Roman" w:eastAsia="Calibri" w:hAnsi="Times New Roman" w:cs="Times New Roman"/>
          <w:sz w:val="28"/>
          <w:szCs w:val="28"/>
        </w:rPr>
        <w:t>- бизнес-планов и ТЭО – 322 обращения.</w:t>
      </w:r>
    </w:p>
    <w:p w:rsidR="001E1DB8" w:rsidRPr="001E1DB8" w:rsidRDefault="007C25D1" w:rsidP="001E1DB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w:t>
      </w:r>
      <w:r w:rsidR="001E1DB8" w:rsidRPr="001E1DB8">
        <w:rPr>
          <w:rFonts w:ascii="Times New Roman" w:eastAsia="Calibri" w:hAnsi="Times New Roman" w:cs="Times New Roman"/>
          <w:sz w:val="28"/>
          <w:szCs w:val="28"/>
        </w:rPr>
        <w:t xml:space="preserve">едоставлено поручительств по кредитам, займам </w:t>
      </w:r>
      <w:r>
        <w:rPr>
          <w:rFonts w:ascii="Times New Roman" w:eastAsia="Calibri" w:hAnsi="Times New Roman" w:cs="Times New Roman"/>
          <w:sz w:val="28"/>
          <w:szCs w:val="28"/>
        </w:rPr>
        <w:t xml:space="preserve">субъектам </w:t>
      </w:r>
      <w:r w:rsidR="001E1DB8" w:rsidRPr="001E1DB8">
        <w:rPr>
          <w:rFonts w:ascii="Times New Roman" w:eastAsia="Calibri" w:hAnsi="Times New Roman" w:cs="Times New Roman"/>
          <w:sz w:val="28"/>
          <w:szCs w:val="28"/>
        </w:rPr>
        <w:t>МСП – 37, привлечено в экономику города – 264 млн. рублей.</w:t>
      </w:r>
    </w:p>
    <w:p w:rsidR="001E1DB8" w:rsidRPr="001E1DB8" w:rsidRDefault="00575310" w:rsidP="001E1DB8">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1E1DB8" w:rsidRPr="001E1DB8">
        <w:rPr>
          <w:rFonts w:ascii="Times New Roman" w:eastAsia="Calibri" w:hAnsi="Times New Roman" w:cs="Times New Roman"/>
          <w:b/>
          <w:sz w:val="28"/>
          <w:szCs w:val="28"/>
        </w:rPr>
        <w:t>ЗАТО г</w:t>
      </w:r>
      <w:r w:rsidR="00673914">
        <w:rPr>
          <w:rFonts w:ascii="Times New Roman" w:eastAsia="Calibri" w:hAnsi="Times New Roman" w:cs="Times New Roman"/>
          <w:b/>
          <w:sz w:val="28"/>
          <w:szCs w:val="28"/>
        </w:rPr>
        <w:t>ород</w:t>
      </w:r>
      <w:r w:rsidR="001E1DB8" w:rsidRPr="001E1DB8">
        <w:rPr>
          <w:rFonts w:ascii="Times New Roman" w:eastAsia="Calibri" w:hAnsi="Times New Roman" w:cs="Times New Roman"/>
          <w:b/>
          <w:sz w:val="28"/>
          <w:szCs w:val="28"/>
        </w:rPr>
        <w:t xml:space="preserve"> Железногорск</w:t>
      </w:r>
      <w:r w:rsidR="001E1DB8">
        <w:rPr>
          <w:rFonts w:ascii="Times New Roman" w:eastAsia="Calibri" w:hAnsi="Times New Roman" w:cs="Times New Roman"/>
          <w:b/>
          <w:sz w:val="28"/>
          <w:szCs w:val="28"/>
        </w:rPr>
        <w:t>.</w:t>
      </w:r>
    </w:p>
    <w:p w:rsidR="001E1DB8" w:rsidRPr="001E1DB8" w:rsidRDefault="001E1DB8" w:rsidP="001E1DB8">
      <w:pPr>
        <w:spacing w:after="0" w:line="240" w:lineRule="auto"/>
        <w:ind w:firstLine="709"/>
        <w:jc w:val="both"/>
        <w:rPr>
          <w:rFonts w:ascii="Times New Roman" w:eastAsia="Calibri" w:hAnsi="Times New Roman" w:cs="Times New Roman"/>
          <w:sz w:val="28"/>
          <w:szCs w:val="28"/>
        </w:rPr>
      </w:pPr>
      <w:r w:rsidRPr="001E1DB8">
        <w:rPr>
          <w:rFonts w:ascii="Times New Roman" w:eastAsia="Calibri" w:hAnsi="Times New Roman" w:cs="Times New Roman"/>
          <w:sz w:val="28"/>
          <w:szCs w:val="28"/>
        </w:rPr>
        <w:t xml:space="preserve">В целях оказания дополнительной поддержки субъектам </w:t>
      </w:r>
      <w:r w:rsidR="000E4A58">
        <w:rPr>
          <w:rFonts w:ascii="Times New Roman" w:eastAsia="Calibri" w:hAnsi="Times New Roman" w:cs="Times New Roman"/>
          <w:sz w:val="28"/>
          <w:szCs w:val="28"/>
        </w:rPr>
        <w:t xml:space="preserve">МСП, </w:t>
      </w:r>
      <w:r w:rsidRPr="001E1DB8">
        <w:rPr>
          <w:rFonts w:ascii="Times New Roman" w:eastAsia="Calibri" w:hAnsi="Times New Roman" w:cs="Times New Roman"/>
          <w:sz w:val="28"/>
          <w:szCs w:val="28"/>
        </w:rPr>
        <w:t>являющимся резидентами те</w:t>
      </w:r>
      <w:r w:rsidR="000E4A58">
        <w:rPr>
          <w:rFonts w:ascii="Times New Roman" w:eastAsia="Calibri" w:hAnsi="Times New Roman" w:cs="Times New Roman"/>
          <w:sz w:val="28"/>
          <w:szCs w:val="28"/>
        </w:rPr>
        <w:t xml:space="preserve">рритории опережающего социально </w:t>
      </w:r>
      <w:r w:rsidRPr="001E1DB8">
        <w:rPr>
          <w:rFonts w:ascii="Times New Roman" w:eastAsia="Calibri" w:hAnsi="Times New Roman" w:cs="Times New Roman"/>
          <w:sz w:val="28"/>
          <w:szCs w:val="28"/>
        </w:rPr>
        <w:t xml:space="preserve">экономического развития (ТОСЭР) «Железногорск», в 2021 году разработан и утверждён постановлением Администрации ЗАТО г. Железногорск </w:t>
      </w:r>
      <w:r w:rsidR="000E4A58">
        <w:rPr>
          <w:rFonts w:ascii="Times New Roman" w:eastAsia="Calibri" w:hAnsi="Times New Roman" w:cs="Times New Roman"/>
          <w:sz w:val="28"/>
          <w:szCs w:val="28"/>
        </w:rPr>
        <w:br/>
      </w:r>
      <w:r w:rsidRPr="001E1DB8">
        <w:rPr>
          <w:rFonts w:ascii="Times New Roman" w:eastAsia="Calibri" w:hAnsi="Times New Roman" w:cs="Times New Roman"/>
          <w:sz w:val="28"/>
          <w:szCs w:val="28"/>
        </w:rPr>
        <w:t>от 24.08.2021 №</w:t>
      </w:r>
      <w:r>
        <w:rPr>
          <w:rFonts w:ascii="Times New Roman" w:eastAsia="Calibri" w:hAnsi="Times New Roman" w:cs="Times New Roman"/>
          <w:sz w:val="28"/>
          <w:szCs w:val="28"/>
        </w:rPr>
        <w:t xml:space="preserve"> </w:t>
      </w:r>
      <w:r w:rsidRPr="001E1DB8">
        <w:rPr>
          <w:rFonts w:ascii="Times New Roman" w:eastAsia="Calibri" w:hAnsi="Times New Roman" w:cs="Times New Roman"/>
          <w:sz w:val="28"/>
          <w:szCs w:val="28"/>
        </w:rPr>
        <w:t xml:space="preserve">1602 Порядок предоставления субсидий субъектам малого </w:t>
      </w:r>
      <w:r w:rsidR="000E4A58">
        <w:rPr>
          <w:rFonts w:ascii="Times New Roman" w:eastAsia="Calibri" w:hAnsi="Times New Roman" w:cs="Times New Roman"/>
          <w:sz w:val="28"/>
          <w:szCs w:val="28"/>
        </w:rPr>
        <w:br/>
      </w:r>
      <w:r w:rsidRPr="001E1DB8">
        <w:rPr>
          <w:rFonts w:ascii="Times New Roman" w:eastAsia="Calibri" w:hAnsi="Times New Roman" w:cs="Times New Roman"/>
          <w:sz w:val="28"/>
          <w:szCs w:val="28"/>
        </w:rPr>
        <w:t xml:space="preserve">и среднего предпринимательства, являющимся резидентами ТОСЭР «Железногорск», на возмещение части затрат на уплату арендной платы </w:t>
      </w:r>
      <w:r w:rsidR="000E4A58">
        <w:rPr>
          <w:rFonts w:ascii="Times New Roman" w:eastAsia="Calibri" w:hAnsi="Times New Roman" w:cs="Times New Roman"/>
          <w:sz w:val="28"/>
          <w:szCs w:val="28"/>
        </w:rPr>
        <w:br/>
      </w:r>
      <w:r w:rsidRPr="001E1DB8">
        <w:rPr>
          <w:rFonts w:ascii="Times New Roman" w:eastAsia="Calibri" w:hAnsi="Times New Roman" w:cs="Times New Roman"/>
          <w:sz w:val="28"/>
          <w:szCs w:val="28"/>
        </w:rPr>
        <w:t xml:space="preserve">за земельные участки (объекты недвижимости), расположенные на ТОСЭР «Железногорск». В 2021 году </w:t>
      </w:r>
      <w:r>
        <w:rPr>
          <w:rFonts w:ascii="Times New Roman" w:eastAsia="Calibri" w:hAnsi="Times New Roman" w:cs="Times New Roman"/>
          <w:sz w:val="28"/>
          <w:szCs w:val="28"/>
        </w:rPr>
        <w:t xml:space="preserve">данной мерой </w:t>
      </w:r>
      <w:r w:rsidRPr="001E1DB8">
        <w:rPr>
          <w:rFonts w:ascii="Times New Roman" w:eastAsia="Calibri" w:hAnsi="Times New Roman" w:cs="Times New Roman"/>
          <w:sz w:val="28"/>
          <w:szCs w:val="28"/>
        </w:rPr>
        <w:t>поддержк</w:t>
      </w:r>
      <w:r>
        <w:rPr>
          <w:rFonts w:ascii="Times New Roman" w:eastAsia="Calibri" w:hAnsi="Times New Roman" w:cs="Times New Roman"/>
          <w:sz w:val="28"/>
          <w:szCs w:val="28"/>
        </w:rPr>
        <w:t xml:space="preserve">и воспользовался </w:t>
      </w:r>
      <w:r w:rsidRPr="001E1DB8">
        <w:rPr>
          <w:rFonts w:ascii="Times New Roman" w:eastAsia="Calibri" w:hAnsi="Times New Roman" w:cs="Times New Roman"/>
          <w:sz w:val="28"/>
          <w:szCs w:val="28"/>
        </w:rPr>
        <w:t xml:space="preserve">1 </w:t>
      </w:r>
      <w:r>
        <w:rPr>
          <w:rFonts w:ascii="Times New Roman" w:eastAsia="Calibri" w:hAnsi="Times New Roman" w:cs="Times New Roman"/>
          <w:sz w:val="28"/>
          <w:szCs w:val="28"/>
        </w:rPr>
        <w:lastRenderedPageBreak/>
        <w:t>предприниматель</w:t>
      </w:r>
      <w:r w:rsidRPr="001E1DB8">
        <w:rPr>
          <w:rFonts w:ascii="Times New Roman" w:eastAsia="Calibri" w:hAnsi="Times New Roman" w:cs="Times New Roman"/>
          <w:sz w:val="28"/>
          <w:szCs w:val="28"/>
        </w:rPr>
        <w:t xml:space="preserve"> – резидент ТОСЭР «Железногорск»</w:t>
      </w:r>
      <w:r>
        <w:rPr>
          <w:rFonts w:ascii="Times New Roman" w:eastAsia="Calibri" w:hAnsi="Times New Roman" w:cs="Times New Roman"/>
          <w:sz w:val="28"/>
          <w:szCs w:val="28"/>
        </w:rPr>
        <w:t>. Мера муниципальной поддержки составила</w:t>
      </w:r>
      <w:r w:rsidRPr="001E1DB8">
        <w:rPr>
          <w:rFonts w:ascii="Times New Roman" w:eastAsia="Calibri" w:hAnsi="Times New Roman" w:cs="Times New Roman"/>
          <w:sz w:val="28"/>
          <w:szCs w:val="28"/>
        </w:rPr>
        <w:t xml:space="preserve"> 113,3 тыс. рублей.</w:t>
      </w:r>
    </w:p>
    <w:p w:rsidR="001E1DB8" w:rsidRPr="001E1DB8" w:rsidRDefault="001E1DB8" w:rsidP="001E1DB8">
      <w:pPr>
        <w:spacing w:after="0" w:line="240" w:lineRule="auto"/>
        <w:ind w:firstLine="709"/>
        <w:jc w:val="both"/>
        <w:rPr>
          <w:rFonts w:ascii="Times New Roman" w:eastAsia="Calibri" w:hAnsi="Times New Roman" w:cs="Times New Roman"/>
          <w:sz w:val="28"/>
          <w:szCs w:val="28"/>
        </w:rPr>
      </w:pPr>
      <w:r w:rsidRPr="001E1DB8">
        <w:rPr>
          <w:rFonts w:ascii="Times New Roman" w:eastAsia="Calibri" w:hAnsi="Times New Roman" w:cs="Times New Roman"/>
          <w:sz w:val="28"/>
          <w:szCs w:val="28"/>
        </w:rPr>
        <w:t>В 2</w:t>
      </w:r>
      <w:r w:rsidR="002A1C72">
        <w:rPr>
          <w:rFonts w:ascii="Times New Roman" w:eastAsia="Calibri" w:hAnsi="Times New Roman" w:cs="Times New Roman"/>
          <w:sz w:val="28"/>
          <w:szCs w:val="28"/>
        </w:rPr>
        <w:t xml:space="preserve">021 году Администрацией ЗАТО г. </w:t>
      </w:r>
      <w:r w:rsidRPr="001E1DB8">
        <w:rPr>
          <w:rFonts w:ascii="Times New Roman" w:eastAsia="Calibri" w:hAnsi="Times New Roman" w:cs="Times New Roman"/>
          <w:sz w:val="28"/>
          <w:szCs w:val="28"/>
        </w:rPr>
        <w:t xml:space="preserve">Железногорск совместно </w:t>
      </w:r>
      <w:r>
        <w:rPr>
          <w:rFonts w:ascii="Times New Roman" w:eastAsia="Calibri" w:hAnsi="Times New Roman" w:cs="Times New Roman"/>
          <w:sz w:val="28"/>
          <w:szCs w:val="28"/>
        </w:rPr>
        <w:br/>
      </w:r>
      <w:r w:rsidRPr="001E1DB8">
        <w:rPr>
          <w:rFonts w:ascii="Times New Roman" w:eastAsia="Calibri" w:hAnsi="Times New Roman" w:cs="Times New Roman"/>
          <w:sz w:val="28"/>
          <w:szCs w:val="28"/>
        </w:rPr>
        <w:t>с АО «Атом-ТОР» и ФГУП «ГХК» проведена работа по поиску новых площадок для целей расширения границ ТОСЭР «Железногорск». Определено порядка 20 новых площадок для целей размещения резидентов общей площадью порядка 34 га.</w:t>
      </w:r>
    </w:p>
    <w:p w:rsidR="001E1DB8" w:rsidRPr="001E1DB8" w:rsidRDefault="001E1DB8" w:rsidP="001E1DB8">
      <w:pPr>
        <w:spacing w:after="0" w:line="240" w:lineRule="auto"/>
        <w:ind w:firstLine="709"/>
        <w:jc w:val="both"/>
        <w:rPr>
          <w:rFonts w:ascii="Times New Roman" w:eastAsia="Calibri" w:hAnsi="Times New Roman" w:cs="Times New Roman"/>
          <w:sz w:val="28"/>
          <w:szCs w:val="28"/>
        </w:rPr>
      </w:pPr>
      <w:r w:rsidRPr="001E1DB8">
        <w:rPr>
          <w:rFonts w:ascii="Times New Roman" w:eastAsia="Calibri" w:hAnsi="Times New Roman" w:cs="Times New Roman"/>
          <w:sz w:val="28"/>
          <w:szCs w:val="28"/>
        </w:rPr>
        <w:t>В 2021 году при поддержке Администрации ЗАТО г. Железногорск, КГКУ «Це</w:t>
      </w:r>
      <w:r w:rsidR="002A1C72">
        <w:rPr>
          <w:rFonts w:ascii="Times New Roman" w:eastAsia="Calibri" w:hAnsi="Times New Roman" w:cs="Times New Roman"/>
          <w:sz w:val="28"/>
          <w:szCs w:val="28"/>
        </w:rPr>
        <w:t xml:space="preserve">нтр занятости населения ЗАТО г. </w:t>
      </w:r>
      <w:r w:rsidRPr="001E1DB8">
        <w:rPr>
          <w:rFonts w:ascii="Times New Roman" w:eastAsia="Calibri" w:hAnsi="Times New Roman" w:cs="Times New Roman"/>
          <w:sz w:val="28"/>
          <w:szCs w:val="28"/>
        </w:rPr>
        <w:t xml:space="preserve">Железногорска» и филиала </w:t>
      </w:r>
      <w:r w:rsidR="002A1C72">
        <w:rPr>
          <w:rFonts w:ascii="Times New Roman" w:eastAsia="Calibri" w:hAnsi="Times New Roman" w:cs="Times New Roman"/>
          <w:sz w:val="28"/>
          <w:szCs w:val="28"/>
        </w:rPr>
        <w:br/>
      </w:r>
      <w:r w:rsidRPr="001E1DB8">
        <w:rPr>
          <w:rFonts w:ascii="Times New Roman" w:eastAsia="Calibri" w:hAnsi="Times New Roman" w:cs="Times New Roman"/>
          <w:sz w:val="28"/>
          <w:szCs w:val="28"/>
        </w:rPr>
        <w:t>№</w:t>
      </w:r>
      <w:r w:rsidR="002A1C72">
        <w:rPr>
          <w:rFonts w:ascii="Times New Roman" w:eastAsia="Calibri" w:hAnsi="Times New Roman" w:cs="Times New Roman"/>
          <w:sz w:val="28"/>
          <w:szCs w:val="28"/>
        </w:rPr>
        <w:t xml:space="preserve"> </w:t>
      </w:r>
      <w:r w:rsidRPr="001E1DB8">
        <w:rPr>
          <w:rFonts w:ascii="Times New Roman" w:eastAsia="Calibri" w:hAnsi="Times New Roman" w:cs="Times New Roman"/>
          <w:sz w:val="28"/>
          <w:szCs w:val="28"/>
        </w:rPr>
        <w:t xml:space="preserve">1 Государственного учреждения – Красноярского регионального отделения Фонда социального страхования </w:t>
      </w:r>
      <w:r w:rsidR="001D7041">
        <w:rPr>
          <w:rFonts w:ascii="Times New Roman" w:eastAsia="Calibri" w:hAnsi="Times New Roman" w:cs="Times New Roman"/>
          <w:sz w:val="28"/>
          <w:szCs w:val="28"/>
        </w:rPr>
        <w:t xml:space="preserve">РФ индивидуальным </w:t>
      </w:r>
      <w:r w:rsidRPr="001E1DB8">
        <w:rPr>
          <w:rFonts w:ascii="Times New Roman" w:eastAsia="Calibri" w:hAnsi="Times New Roman" w:cs="Times New Roman"/>
          <w:sz w:val="28"/>
          <w:szCs w:val="28"/>
        </w:rPr>
        <w:t>предпринимателем Яременко Оксаной Степановной в тесном сотрудничестве с предприятием ООО «Русский профиль – Железногорск» реализован социальный проект: создано новое производство – сборочное производство для комплектации порогов, на котором занято 30 человек, из</w:t>
      </w:r>
      <w:r>
        <w:rPr>
          <w:rFonts w:ascii="Times New Roman" w:eastAsia="Calibri" w:hAnsi="Times New Roman" w:cs="Times New Roman"/>
          <w:sz w:val="28"/>
          <w:szCs w:val="28"/>
        </w:rPr>
        <w:t xml:space="preserve"> </w:t>
      </w:r>
      <w:r w:rsidRPr="001E1DB8">
        <w:rPr>
          <w:rFonts w:ascii="Times New Roman" w:eastAsia="Calibri" w:hAnsi="Times New Roman" w:cs="Times New Roman"/>
          <w:sz w:val="28"/>
          <w:szCs w:val="28"/>
        </w:rPr>
        <w:t xml:space="preserve">них 10 – люди </w:t>
      </w:r>
      <w:r w:rsidR="001D7041">
        <w:rPr>
          <w:rFonts w:ascii="Times New Roman" w:eastAsia="Calibri" w:hAnsi="Times New Roman" w:cs="Times New Roman"/>
          <w:sz w:val="28"/>
          <w:szCs w:val="28"/>
        </w:rPr>
        <w:br/>
      </w:r>
      <w:r w:rsidRPr="001E1DB8">
        <w:rPr>
          <w:rFonts w:ascii="Times New Roman" w:eastAsia="Calibri" w:hAnsi="Times New Roman" w:cs="Times New Roman"/>
          <w:sz w:val="28"/>
          <w:szCs w:val="28"/>
        </w:rPr>
        <w:t>с ограниченными возможностями здоровья.</w:t>
      </w:r>
    </w:p>
    <w:p w:rsidR="001E1DB8" w:rsidRPr="001E1DB8" w:rsidRDefault="001D7041" w:rsidP="001E1DB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ИП</w:t>
      </w:r>
      <w:r w:rsidR="002A1C72">
        <w:rPr>
          <w:rFonts w:ascii="Times New Roman" w:eastAsia="Calibri" w:hAnsi="Times New Roman" w:cs="Times New Roman"/>
          <w:sz w:val="28"/>
          <w:szCs w:val="28"/>
        </w:rPr>
        <w:t xml:space="preserve"> Яременко </w:t>
      </w:r>
      <w:r w:rsidR="001E1DB8" w:rsidRPr="001E1DB8">
        <w:rPr>
          <w:rFonts w:ascii="Times New Roman" w:eastAsia="Calibri" w:hAnsi="Times New Roman" w:cs="Times New Roman"/>
          <w:sz w:val="28"/>
          <w:szCs w:val="28"/>
        </w:rPr>
        <w:t>О.С. при поддержке КГКУ «Центр занятости населения ЗАТО г.</w:t>
      </w:r>
      <w:r w:rsidR="002A1C72">
        <w:rPr>
          <w:rFonts w:ascii="Times New Roman" w:eastAsia="Calibri" w:hAnsi="Times New Roman" w:cs="Times New Roman"/>
          <w:sz w:val="28"/>
          <w:szCs w:val="28"/>
        </w:rPr>
        <w:t xml:space="preserve"> </w:t>
      </w:r>
      <w:r w:rsidR="001E1DB8" w:rsidRPr="001E1DB8">
        <w:rPr>
          <w:rFonts w:ascii="Times New Roman" w:eastAsia="Calibri" w:hAnsi="Times New Roman" w:cs="Times New Roman"/>
          <w:sz w:val="28"/>
          <w:szCs w:val="28"/>
        </w:rPr>
        <w:t xml:space="preserve">Железногорска» принимала активное участие в реализации программ по поддержке инвалидов и безработных граждан, а именно: совместная деятельность по организации временного трудоустройства безработных граждан, испытывающих трудности в поиске работы; организация стажировок инвалидов при трудоустройстве на постоянные рабочие места; программа государственной поддержки юридических лиц </w:t>
      </w:r>
      <w:r>
        <w:rPr>
          <w:rFonts w:ascii="Times New Roman" w:eastAsia="Calibri" w:hAnsi="Times New Roman" w:cs="Times New Roman"/>
          <w:sz w:val="28"/>
          <w:szCs w:val="28"/>
        </w:rPr>
        <w:br/>
      </w:r>
      <w:r w:rsidR="001E1DB8" w:rsidRPr="001E1DB8">
        <w:rPr>
          <w:rFonts w:ascii="Times New Roman" w:eastAsia="Calibri" w:hAnsi="Times New Roman" w:cs="Times New Roman"/>
          <w:sz w:val="28"/>
          <w:szCs w:val="28"/>
        </w:rPr>
        <w:t xml:space="preserve">и индивидуальных предпринимателей при трудоустройстве безработных граждан. ООО «Русский профиль – Железногорск» обеспечило заказ </w:t>
      </w:r>
      <w:r>
        <w:rPr>
          <w:rFonts w:ascii="Times New Roman" w:eastAsia="Calibri" w:hAnsi="Times New Roman" w:cs="Times New Roman"/>
          <w:sz w:val="28"/>
          <w:szCs w:val="28"/>
        </w:rPr>
        <w:br/>
      </w:r>
      <w:r w:rsidR="001E1DB8" w:rsidRPr="001E1DB8">
        <w:rPr>
          <w:rFonts w:ascii="Times New Roman" w:eastAsia="Calibri" w:hAnsi="Times New Roman" w:cs="Times New Roman"/>
          <w:sz w:val="28"/>
          <w:szCs w:val="28"/>
        </w:rPr>
        <w:t>по</w:t>
      </w:r>
      <w:r w:rsidR="001E1DB8">
        <w:rPr>
          <w:rFonts w:ascii="Times New Roman" w:eastAsia="Calibri" w:hAnsi="Times New Roman" w:cs="Times New Roman"/>
          <w:sz w:val="28"/>
          <w:szCs w:val="28"/>
        </w:rPr>
        <w:t xml:space="preserve"> </w:t>
      </w:r>
      <w:r w:rsidR="001E1DB8" w:rsidRPr="001E1DB8">
        <w:rPr>
          <w:rFonts w:ascii="Times New Roman" w:eastAsia="Calibri" w:hAnsi="Times New Roman" w:cs="Times New Roman"/>
          <w:sz w:val="28"/>
          <w:szCs w:val="28"/>
        </w:rPr>
        <w:t>сборке комплектующих в необходимом объеме. В перспективе планируется расширение производства и объёма заказа с целью организации рабочих мест для людей с ограниченными возможностями здоровья.</w:t>
      </w:r>
    </w:p>
    <w:p w:rsidR="001E1DB8" w:rsidRPr="001E1DB8" w:rsidRDefault="00575310" w:rsidP="001E1DB8">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001E1DB8" w:rsidRPr="001E1DB8">
        <w:rPr>
          <w:rFonts w:ascii="Times New Roman" w:eastAsia="Calibri" w:hAnsi="Times New Roman" w:cs="Times New Roman"/>
          <w:b/>
          <w:sz w:val="28"/>
          <w:szCs w:val="28"/>
        </w:rPr>
        <w:t>ЗАТО г</w:t>
      </w:r>
      <w:r w:rsidR="00673914">
        <w:rPr>
          <w:rFonts w:ascii="Times New Roman" w:eastAsia="Calibri" w:hAnsi="Times New Roman" w:cs="Times New Roman"/>
          <w:b/>
          <w:sz w:val="28"/>
          <w:szCs w:val="28"/>
        </w:rPr>
        <w:t>ород</w:t>
      </w:r>
      <w:r w:rsidR="001E1DB8" w:rsidRPr="001E1DB8">
        <w:rPr>
          <w:rFonts w:ascii="Times New Roman" w:eastAsia="Calibri" w:hAnsi="Times New Roman" w:cs="Times New Roman"/>
          <w:b/>
          <w:sz w:val="28"/>
          <w:szCs w:val="28"/>
        </w:rPr>
        <w:t xml:space="preserve"> Зеленогорск</w:t>
      </w:r>
      <w:r w:rsidR="006D2A36">
        <w:rPr>
          <w:rFonts w:ascii="Times New Roman" w:eastAsia="Calibri" w:hAnsi="Times New Roman" w:cs="Times New Roman"/>
          <w:b/>
          <w:sz w:val="28"/>
          <w:szCs w:val="28"/>
        </w:rPr>
        <w:t>.</w:t>
      </w:r>
    </w:p>
    <w:p w:rsidR="001E1DB8" w:rsidRPr="001E1DB8" w:rsidRDefault="001E1DB8" w:rsidP="001D7041">
      <w:pPr>
        <w:spacing w:after="0" w:line="240" w:lineRule="auto"/>
        <w:ind w:firstLine="709"/>
        <w:jc w:val="both"/>
        <w:rPr>
          <w:rFonts w:ascii="Times New Roman" w:eastAsia="Calibri" w:hAnsi="Times New Roman" w:cs="Times New Roman"/>
          <w:sz w:val="28"/>
          <w:szCs w:val="28"/>
        </w:rPr>
      </w:pPr>
      <w:r w:rsidRPr="001E1DB8">
        <w:rPr>
          <w:rFonts w:ascii="Times New Roman" w:eastAsia="Calibri" w:hAnsi="Times New Roman" w:cs="Times New Roman"/>
          <w:sz w:val="28"/>
          <w:szCs w:val="28"/>
        </w:rPr>
        <w:t xml:space="preserve">В 2021 году при участии АО «ТВЭЛ» и Администрации города произошло открытие коворкинг-центра НКО «ФРП города Зеленогорска». </w:t>
      </w:r>
      <w:r>
        <w:rPr>
          <w:rFonts w:ascii="Times New Roman" w:eastAsia="Calibri" w:hAnsi="Times New Roman" w:cs="Times New Roman"/>
          <w:sz w:val="28"/>
          <w:szCs w:val="28"/>
        </w:rPr>
        <w:br/>
      </w:r>
      <w:r w:rsidRPr="001E1DB8">
        <w:rPr>
          <w:rFonts w:ascii="Times New Roman" w:eastAsia="Calibri" w:hAnsi="Times New Roman" w:cs="Times New Roman"/>
          <w:sz w:val="28"/>
          <w:szCs w:val="28"/>
        </w:rPr>
        <w:t>На площадях коворкинг-центра можно воспользоваться безвозмездной арендой 5</w:t>
      </w:r>
      <w:r w:rsidR="007C25D1">
        <w:rPr>
          <w:rFonts w:ascii="Times New Roman" w:eastAsia="Calibri" w:hAnsi="Times New Roman" w:cs="Times New Roman"/>
          <w:sz w:val="28"/>
          <w:szCs w:val="28"/>
        </w:rPr>
        <w:t xml:space="preserve"> </w:t>
      </w:r>
      <w:r w:rsidRPr="001E1DB8">
        <w:rPr>
          <w:rFonts w:ascii="Times New Roman" w:eastAsia="Calibri" w:hAnsi="Times New Roman" w:cs="Times New Roman"/>
          <w:sz w:val="28"/>
          <w:szCs w:val="28"/>
        </w:rPr>
        <w:t xml:space="preserve">автоматизированных рабочих мест с постоянным доступом </w:t>
      </w:r>
      <w:r>
        <w:rPr>
          <w:rFonts w:ascii="Times New Roman" w:eastAsia="Calibri" w:hAnsi="Times New Roman" w:cs="Times New Roman"/>
          <w:sz w:val="28"/>
          <w:szCs w:val="28"/>
        </w:rPr>
        <w:br/>
      </w:r>
      <w:r w:rsidRPr="001E1DB8">
        <w:rPr>
          <w:rFonts w:ascii="Times New Roman" w:eastAsia="Calibri" w:hAnsi="Times New Roman" w:cs="Times New Roman"/>
          <w:sz w:val="28"/>
          <w:szCs w:val="28"/>
        </w:rPr>
        <w:t>в интернет, а</w:t>
      </w:r>
      <w:r w:rsidR="007C25D1">
        <w:rPr>
          <w:rFonts w:ascii="Times New Roman" w:eastAsia="Calibri" w:hAnsi="Times New Roman" w:cs="Times New Roman"/>
          <w:sz w:val="28"/>
          <w:szCs w:val="28"/>
        </w:rPr>
        <w:t xml:space="preserve"> также конференц-залом для </w:t>
      </w:r>
      <w:r w:rsidRPr="001E1DB8">
        <w:rPr>
          <w:rFonts w:ascii="Times New Roman" w:eastAsia="Calibri" w:hAnsi="Times New Roman" w:cs="Times New Roman"/>
          <w:sz w:val="28"/>
          <w:szCs w:val="28"/>
        </w:rPr>
        <w:t>пр</w:t>
      </w:r>
      <w:r w:rsidR="001D7041">
        <w:rPr>
          <w:rFonts w:ascii="Times New Roman" w:eastAsia="Calibri" w:hAnsi="Times New Roman" w:cs="Times New Roman"/>
          <w:sz w:val="28"/>
          <w:szCs w:val="28"/>
        </w:rPr>
        <w:t xml:space="preserve">оведения встреч и переговоров.  </w:t>
      </w:r>
      <w:r w:rsidRPr="001E1DB8">
        <w:rPr>
          <w:rFonts w:ascii="Times New Roman" w:eastAsia="Calibri" w:hAnsi="Times New Roman" w:cs="Times New Roman"/>
          <w:sz w:val="28"/>
          <w:szCs w:val="28"/>
        </w:rPr>
        <w:t>НКО «ФРП города Зеленогорска» предоставлены в безвозмездное пользование автоматизированные рабочие места 11</w:t>
      </w:r>
      <w:r>
        <w:rPr>
          <w:rFonts w:ascii="Times New Roman" w:eastAsia="Calibri" w:hAnsi="Times New Roman" w:cs="Times New Roman"/>
          <w:sz w:val="28"/>
          <w:szCs w:val="28"/>
        </w:rPr>
        <w:t xml:space="preserve"> </w:t>
      </w:r>
      <w:r w:rsidRPr="001E1DB8">
        <w:rPr>
          <w:rFonts w:ascii="Times New Roman" w:eastAsia="Calibri" w:hAnsi="Times New Roman" w:cs="Times New Roman"/>
          <w:sz w:val="28"/>
          <w:szCs w:val="28"/>
        </w:rPr>
        <w:t xml:space="preserve">самозанятым </w:t>
      </w:r>
      <w:r>
        <w:rPr>
          <w:rFonts w:ascii="Times New Roman" w:eastAsia="Calibri" w:hAnsi="Times New Roman" w:cs="Times New Roman"/>
          <w:sz w:val="28"/>
          <w:szCs w:val="28"/>
        </w:rPr>
        <w:br/>
      </w:r>
      <w:r w:rsidRPr="001E1DB8">
        <w:rPr>
          <w:rFonts w:ascii="Times New Roman" w:eastAsia="Calibri" w:hAnsi="Times New Roman" w:cs="Times New Roman"/>
          <w:sz w:val="28"/>
          <w:szCs w:val="28"/>
        </w:rPr>
        <w:t>на площадях коворкинг-центра.</w:t>
      </w:r>
    </w:p>
    <w:p w:rsidR="001D7041" w:rsidRDefault="001E1DB8" w:rsidP="001E1DB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этого, а</w:t>
      </w:r>
      <w:r w:rsidRPr="001E1DB8">
        <w:rPr>
          <w:rFonts w:ascii="Times New Roman" w:eastAsia="Calibri" w:hAnsi="Times New Roman" w:cs="Times New Roman"/>
          <w:sz w:val="28"/>
          <w:szCs w:val="28"/>
        </w:rPr>
        <w:t xml:space="preserve">дминистрацией города </w:t>
      </w:r>
      <w:r>
        <w:rPr>
          <w:rFonts w:ascii="Times New Roman" w:eastAsia="Calibri" w:hAnsi="Times New Roman" w:cs="Times New Roman"/>
          <w:sz w:val="28"/>
          <w:szCs w:val="28"/>
        </w:rPr>
        <w:t xml:space="preserve">Зеленогорска </w:t>
      </w:r>
      <w:r w:rsidR="001D7041">
        <w:rPr>
          <w:rFonts w:ascii="Times New Roman" w:eastAsia="Calibri" w:hAnsi="Times New Roman" w:cs="Times New Roman"/>
          <w:sz w:val="28"/>
          <w:szCs w:val="28"/>
        </w:rPr>
        <w:t xml:space="preserve">реализованы </w:t>
      </w:r>
      <w:r w:rsidRPr="001E1DB8">
        <w:rPr>
          <w:rFonts w:ascii="Times New Roman" w:eastAsia="Calibri" w:hAnsi="Times New Roman" w:cs="Times New Roman"/>
          <w:sz w:val="28"/>
          <w:szCs w:val="28"/>
        </w:rPr>
        <w:t xml:space="preserve">проекты «Витрина закупок» и «Электронный магазин города Зеленогорска», задача которых – повысить открытость и прозрачность государственных </w:t>
      </w:r>
      <w:r w:rsidR="001D7041">
        <w:rPr>
          <w:rFonts w:ascii="Times New Roman" w:eastAsia="Calibri" w:hAnsi="Times New Roman" w:cs="Times New Roman"/>
          <w:sz w:val="28"/>
          <w:szCs w:val="28"/>
        </w:rPr>
        <w:br/>
      </w:r>
      <w:r w:rsidRPr="001E1DB8">
        <w:rPr>
          <w:rFonts w:ascii="Times New Roman" w:eastAsia="Calibri" w:hAnsi="Times New Roman" w:cs="Times New Roman"/>
          <w:sz w:val="28"/>
          <w:szCs w:val="28"/>
        </w:rPr>
        <w:t>и</w:t>
      </w:r>
      <w:r w:rsidR="007C25D1">
        <w:rPr>
          <w:rFonts w:ascii="Times New Roman" w:eastAsia="Calibri" w:hAnsi="Times New Roman" w:cs="Times New Roman"/>
          <w:sz w:val="28"/>
          <w:szCs w:val="28"/>
        </w:rPr>
        <w:t xml:space="preserve"> </w:t>
      </w:r>
      <w:r w:rsidRPr="001E1DB8">
        <w:rPr>
          <w:rFonts w:ascii="Times New Roman" w:eastAsia="Calibri" w:hAnsi="Times New Roman" w:cs="Times New Roman"/>
          <w:sz w:val="28"/>
          <w:szCs w:val="28"/>
        </w:rPr>
        <w:t>муниципальных закупок в городе Зеленогорске. Оба проекта представляют собой информационные порталы с информацией обо всех электронных торговых процедурах и контрактах, связанных с обеспечением государственных и муниципальных нужд города, что позволяет привлечь новых поставщиков товаров и услуг из числа субъектов МСП и повысить конкуренцию.</w:t>
      </w:r>
    </w:p>
    <w:p w:rsidR="001D7041" w:rsidRDefault="001D7041">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C4CCE" w:rsidRPr="001C52BD" w:rsidRDefault="00254DE3" w:rsidP="0065021E">
      <w:pPr>
        <w:pStyle w:val="1"/>
        <w:spacing w:before="0" w:line="240" w:lineRule="auto"/>
        <w:ind w:firstLine="709"/>
        <w:jc w:val="both"/>
        <w:rPr>
          <w:rFonts w:ascii="Times New Roman" w:hAnsi="Times New Roman" w:cs="Times New Roman"/>
          <w:b/>
          <w:color w:val="auto"/>
          <w:sz w:val="28"/>
          <w:szCs w:val="28"/>
        </w:rPr>
      </w:pPr>
      <w:bookmarkStart w:id="33" w:name="_Toc110586774"/>
      <w:r w:rsidRPr="001C52BD">
        <w:rPr>
          <w:rFonts w:ascii="Times New Roman" w:hAnsi="Times New Roman" w:cs="Times New Roman"/>
          <w:b/>
          <w:color w:val="auto"/>
          <w:sz w:val="28"/>
          <w:szCs w:val="28"/>
        </w:rPr>
        <w:lastRenderedPageBreak/>
        <w:t>5</w:t>
      </w:r>
      <w:r w:rsidR="001E039E" w:rsidRPr="001C52BD">
        <w:rPr>
          <w:rFonts w:ascii="Times New Roman" w:hAnsi="Times New Roman" w:cs="Times New Roman"/>
          <w:b/>
          <w:color w:val="auto"/>
          <w:sz w:val="28"/>
          <w:szCs w:val="28"/>
        </w:rPr>
        <w:t>.4.2.</w:t>
      </w:r>
      <w:r w:rsidR="006B51B4" w:rsidRPr="001C52BD">
        <w:rPr>
          <w:rFonts w:ascii="Times New Roman" w:hAnsi="Times New Roman" w:cs="Times New Roman"/>
          <w:b/>
          <w:color w:val="auto"/>
          <w:sz w:val="28"/>
          <w:szCs w:val="28"/>
        </w:rPr>
        <w:t xml:space="preserve"> С</w:t>
      </w:r>
      <w:r w:rsidR="00106ECB" w:rsidRPr="001C52BD">
        <w:rPr>
          <w:rFonts w:ascii="Times New Roman" w:hAnsi="Times New Roman" w:cs="Times New Roman"/>
          <w:b/>
          <w:color w:val="auto"/>
          <w:sz w:val="28"/>
          <w:szCs w:val="28"/>
        </w:rPr>
        <w:t>ельскохозяйственной</w:t>
      </w:r>
      <w:r w:rsidR="00CA0AC2" w:rsidRPr="001C52BD">
        <w:rPr>
          <w:rFonts w:ascii="Times New Roman" w:hAnsi="Times New Roman" w:cs="Times New Roman"/>
          <w:b/>
          <w:color w:val="auto"/>
          <w:sz w:val="28"/>
          <w:szCs w:val="28"/>
        </w:rPr>
        <w:t xml:space="preserve"> </w:t>
      </w:r>
      <w:r w:rsidR="00AC4CCE" w:rsidRPr="001C52BD">
        <w:rPr>
          <w:rFonts w:ascii="Times New Roman" w:hAnsi="Times New Roman" w:cs="Times New Roman"/>
          <w:b/>
          <w:color w:val="auto"/>
          <w:sz w:val="28"/>
          <w:szCs w:val="28"/>
        </w:rPr>
        <w:t>кооперации</w:t>
      </w:r>
      <w:bookmarkEnd w:id="33"/>
    </w:p>
    <w:p w:rsidR="000E4A58" w:rsidRDefault="000E4A58" w:rsidP="000B44FE">
      <w:pPr>
        <w:spacing w:after="0" w:line="240" w:lineRule="auto"/>
        <w:ind w:firstLine="709"/>
        <w:jc w:val="both"/>
        <w:rPr>
          <w:rFonts w:ascii="Times New Roman" w:eastAsia="Times New Roman" w:hAnsi="Times New Roman" w:cs="Times New Roman"/>
          <w:sz w:val="28"/>
          <w:szCs w:val="28"/>
          <w:lang w:eastAsia="ru-RU"/>
        </w:rPr>
      </w:pPr>
    </w:p>
    <w:p w:rsidR="000B44FE" w:rsidRPr="001C52BD" w:rsidRDefault="000B44FE" w:rsidP="000B44FE">
      <w:pPr>
        <w:spacing w:after="0" w:line="240" w:lineRule="auto"/>
        <w:ind w:firstLine="709"/>
        <w:jc w:val="both"/>
        <w:rPr>
          <w:rFonts w:ascii="Times New Roman" w:eastAsia="Times New Roman" w:hAnsi="Times New Roman" w:cs="Times New Roman"/>
          <w:sz w:val="28"/>
          <w:szCs w:val="28"/>
          <w:lang w:eastAsia="ru-RU"/>
        </w:rPr>
      </w:pPr>
      <w:r w:rsidRPr="001C52BD">
        <w:rPr>
          <w:rFonts w:ascii="Times New Roman" w:eastAsia="Times New Roman" w:hAnsi="Times New Roman" w:cs="Times New Roman"/>
          <w:sz w:val="28"/>
          <w:szCs w:val="28"/>
          <w:lang w:eastAsia="ru-RU"/>
        </w:rPr>
        <w:t xml:space="preserve">В Красноярском крае с 2019 года в рамках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 осуществляется реализация регионального проекта «Создание системы поддержки фермеров и развитие сельской кооперации (Красноярский край)» (далее – региональный проект). </w:t>
      </w:r>
    </w:p>
    <w:p w:rsidR="003533AC" w:rsidRPr="003533AC" w:rsidRDefault="003533AC" w:rsidP="003533A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33AC">
        <w:rPr>
          <w:rFonts w:ascii="Times New Roman" w:eastAsia="Times New Roman" w:hAnsi="Times New Roman" w:cs="Times New Roman"/>
          <w:color w:val="000000"/>
          <w:sz w:val="28"/>
          <w:szCs w:val="28"/>
          <w:lang w:eastAsia="ru-RU"/>
        </w:rPr>
        <w:t xml:space="preserve">По состоянию на 01.01.2022 в реестре субъектов агропромышленного комплекса края, претендующих на получение государственной поддержки, состояло 55 сельскохозяйственных потребительских кооперативов, созданных в 23 муниципальных районах и 1 муниципальном округе края, </w:t>
      </w:r>
      <w:r>
        <w:rPr>
          <w:rFonts w:ascii="Times New Roman" w:eastAsia="Times New Roman" w:hAnsi="Times New Roman" w:cs="Times New Roman"/>
          <w:color w:val="000000"/>
          <w:sz w:val="28"/>
          <w:szCs w:val="28"/>
          <w:lang w:eastAsia="ru-RU"/>
        </w:rPr>
        <w:br/>
      </w:r>
      <w:r w:rsidRPr="003533AC">
        <w:rPr>
          <w:rFonts w:ascii="Times New Roman" w:eastAsia="Times New Roman" w:hAnsi="Times New Roman" w:cs="Times New Roman"/>
          <w:color w:val="000000"/>
          <w:sz w:val="28"/>
          <w:szCs w:val="28"/>
          <w:lang w:eastAsia="ru-RU"/>
        </w:rPr>
        <w:t>в том числе</w:t>
      </w:r>
      <w:r w:rsidR="00B75609">
        <w:rPr>
          <w:rFonts w:ascii="Times New Roman" w:eastAsia="Times New Roman" w:hAnsi="Times New Roman" w:cs="Times New Roman"/>
          <w:color w:val="000000"/>
          <w:sz w:val="28"/>
          <w:szCs w:val="28"/>
          <w:lang w:eastAsia="ru-RU"/>
        </w:rPr>
        <w:t>:</w:t>
      </w:r>
      <w:r w:rsidRPr="003533AC">
        <w:rPr>
          <w:rFonts w:ascii="Times New Roman" w:eastAsia="Times New Roman" w:hAnsi="Times New Roman" w:cs="Times New Roman"/>
          <w:color w:val="000000"/>
          <w:sz w:val="28"/>
          <w:szCs w:val="28"/>
          <w:lang w:eastAsia="ru-RU"/>
        </w:rPr>
        <w:t xml:space="preserve"> 17 – перерабатывающих; 30 – снабженческо-сбытовых; 7 – обслуживающих; 1 – кредитный.</w:t>
      </w:r>
    </w:p>
    <w:p w:rsidR="003533AC" w:rsidRPr="003533AC" w:rsidRDefault="003533AC" w:rsidP="003533A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3533AC">
        <w:rPr>
          <w:rFonts w:ascii="Times New Roman" w:eastAsia="Times New Roman" w:hAnsi="Times New Roman" w:cs="Times New Roman"/>
          <w:color w:val="000000"/>
          <w:sz w:val="28"/>
          <w:szCs w:val="28"/>
          <w:lang w:eastAsia="ru-RU"/>
        </w:rPr>
        <w:t xml:space="preserve">Наибольшее количество сельскохозяйственных потребительских кооперативов расположено на юге края – 22 кооператива, в северной группе районов наименьшее количество – 4 кооператива, в западной – 7, </w:t>
      </w:r>
      <w:r w:rsidRPr="003533AC">
        <w:rPr>
          <w:rFonts w:ascii="Times New Roman" w:eastAsia="Times New Roman" w:hAnsi="Times New Roman" w:cs="Times New Roman"/>
          <w:color w:val="000000"/>
          <w:sz w:val="28"/>
          <w:szCs w:val="28"/>
          <w:lang w:eastAsia="ru-RU"/>
        </w:rPr>
        <w:br/>
        <w:t>в центральной и восточной группах – по 11 кооперативов.</w:t>
      </w:r>
    </w:p>
    <w:p w:rsidR="003533AC" w:rsidRPr="003533AC" w:rsidRDefault="003533AC" w:rsidP="003533A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33AC">
        <w:rPr>
          <w:rFonts w:ascii="Times New Roman" w:eastAsia="Times New Roman" w:hAnsi="Times New Roman" w:cs="Times New Roman"/>
          <w:color w:val="000000"/>
          <w:sz w:val="28"/>
          <w:szCs w:val="28"/>
          <w:lang w:eastAsia="ru-RU"/>
        </w:rPr>
        <w:t>Происходит укрупнение сельскохозяйственных потребительских кооперативов. Так, по состоянию на 01.01.2022 кооперативным движением охвачено 5499 сельскохозяйственных товаропроизводителей, из которых 5303 сельскохозяйственных товаропроизводителя или 96,4% – это граждане, ведущие личное подсобное хозяйство. По состоянию на 01.01.2021 число сельскохозяйственных товаропроизводителей, являющихся членами сельскохозяйственных потребительских кооперативов, составляло 5265 субъектов, в том числе 5053 граждан, ведущих личное подсобное хозяйство (96,0%). Общий прирост членов сельскохозяйственных потребительских кооперативов на конец 2021 года к началу года составил 4,4%.</w:t>
      </w:r>
    </w:p>
    <w:p w:rsidR="003533AC" w:rsidRDefault="003533AC" w:rsidP="003533A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33AC">
        <w:rPr>
          <w:rFonts w:ascii="Times New Roman" w:eastAsia="Times New Roman" w:hAnsi="Times New Roman" w:cs="Times New Roman"/>
          <w:color w:val="000000"/>
          <w:sz w:val="28"/>
          <w:szCs w:val="28"/>
          <w:lang w:eastAsia="ru-RU"/>
        </w:rPr>
        <w:t xml:space="preserve">За 2021 год сельскохозяйственным потребительским кооперативам </w:t>
      </w:r>
      <w:r w:rsidRPr="003533AC">
        <w:rPr>
          <w:rFonts w:ascii="Times New Roman" w:eastAsia="Times New Roman" w:hAnsi="Times New Roman" w:cs="Times New Roman"/>
          <w:color w:val="000000"/>
          <w:sz w:val="28"/>
          <w:szCs w:val="28"/>
          <w:lang w:eastAsia="ru-RU"/>
        </w:rPr>
        <w:br/>
      </w:r>
      <w:r w:rsidRPr="003533AC">
        <w:rPr>
          <w:rFonts w:ascii="Times New Roman" w:eastAsia="Times New Roman" w:hAnsi="Times New Roman" w:cs="Times New Roman"/>
          <w:color w:val="00000A"/>
          <w:kern w:val="1"/>
          <w:sz w:val="28"/>
          <w:szCs w:val="28"/>
          <w:lang w:eastAsia="zh-CN"/>
        </w:rPr>
        <w:t xml:space="preserve">в рамках Закона края от 21.02.2006 № 17-4487 «О государственной поддержке агропромышленного комплекса края и развития сельских территорий края» </w:t>
      </w:r>
      <w:r w:rsidRPr="003533AC">
        <w:rPr>
          <w:rFonts w:ascii="Times New Roman" w:eastAsia="Times New Roman" w:hAnsi="Times New Roman" w:cs="Times New Roman"/>
          <w:color w:val="00000A"/>
          <w:kern w:val="1"/>
          <w:sz w:val="28"/>
          <w:szCs w:val="28"/>
          <w:lang w:eastAsia="zh-CN"/>
        </w:rPr>
        <w:br/>
        <w:t xml:space="preserve">и государственной программы края «Развитие сельского хозяйства </w:t>
      </w:r>
      <w:r w:rsidRPr="003533AC">
        <w:rPr>
          <w:rFonts w:ascii="Times New Roman" w:eastAsia="Times New Roman" w:hAnsi="Times New Roman" w:cs="Times New Roman"/>
          <w:color w:val="00000A"/>
          <w:kern w:val="1"/>
          <w:sz w:val="28"/>
          <w:szCs w:val="28"/>
          <w:lang w:eastAsia="zh-CN"/>
        </w:rPr>
        <w:br/>
        <w:t xml:space="preserve">и регулирование рынков сельскохозяйственной продукции, сырья </w:t>
      </w:r>
      <w:r w:rsidRPr="003533AC">
        <w:rPr>
          <w:rFonts w:ascii="Times New Roman" w:eastAsia="Times New Roman" w:hAnsi="Times New Roman" w:cs="Times New Roman"/>
          <w:color w:val="00000A"/>
          <w:kern w:val="1"/>
          <w:sz w:val="28"/>
          <w:szCs w:val="28"/>
          <w:lang w:eastAsia="zh-CN"/>
        </w:rPr>
        <w:br/>
        <w:t xml:space="preserve">и продовольствия», утвержденной постановлением Правительства края </w:t>
      </w:r>
      <w:r w:rsidRPr="003533AC">
        <w:rPr>
          <w:rFonts w:ascii="Times New Roman" w:eastAsia="Times New Roman" w:hAnsi="Times New Roman" w:cs="Times New Roman"/>
          <w:color w:val="00000A"/>
          <w:kern w:val="1"/>
          <w:sz w:val="28"/>
          <w:szCs w:val="28"/>
          <w:lang w:eastAsia="zh-CN"/>
        </w:rPr>
        <w:br/>
        <w:t xml:space="preserve">от 30.09.2013 № 506-п, </w:t>
      </w:r>
      <w:r w:rsidRPr="003533AC">
        <w:rPr>
          <w:rFonts w:ascii="Times New Roman" w:eastAsia="Times New Roman" w:hAnsi="Times New Roman" w:cs="Times New Roman"/>
          <w:color w:val="000000"/>
          <w:sz w:val="28"/>
          <w:szCs w:val="28"/>
          <w:lang w:eastAsia="ru-RU"/>
        </w:rPr>
        <w:t>предоставлено</w:t>
      </w:r>
      <w:r w:rsidRPr="003533AC">
        <w:rPr>
          <w:rFonts w:ascii="Times New Roman" w:eastAsia="Times New Roman" w:hAnsi="Times New Roman" w:cs="Times New Roman"/>
          <w:color w:val="00000A"/>
          <w:kern w:val="1"/>
          <w:sz w:val="28"/>
          <w:szCs w:val="28"/>
          <w:lang w:eastAsia="zh-CN"/>
        </w:rPr>
        <w:t xml:space="preserve"> </w:t>
      </w:r>
      <w:r w:rsidRPr="003533AC">
        <w:rPr>
          <w:rFonts w:ascii="Times New Roman" w:eastAsia="Times New Roman" w:hAnsi="Times New Roman" w:cs="Times New Roman"/>
          <w:color w:val="000000"/>
          <w:sz w:val="28"/>
          <w:szCs w:val="28"/>
          <w:lang w:eastAsia="ru-RU"/>
        </w:rPr>
        <w:t>360</w:t>
      </w:r>
      <w:r w:rsidR="002A1C72">
        <w:rPr>
          <w:rFonts w:ascii="Times New Roman" w:eastAsia="Times New Roman" w:hAnsi="Times New Roman" w:cs="Times New Roman"/>
          <w:color w:val="000000"/>
          <w:sz w:val="28"/>
          <w:szCs w:val="28"/>
          <w:lang w:eastAsia="ru-RU"/>
        </w:rPr>
        <w:t xml:space="preserve"> </w:t>
      </w:r>
      <w:r w:rsidRPr="003533AC">
        <w:rPr>
          <w:rFonts w:ascii="Times New Roman" w:eastAsia="Times New Roman" w:hAnsi="Times New Roman" w:cs="Times New Roman"/>
          <w:color w:val="000000"/>
          <w:sz w:val="28"/>
          <w:szCs w:val="28"/>
          <w:lang w:eastAsia="ru-RU"/>
        </w:rPr>
        <w:t xml:space="preserve">941,0 тыс. рублей </w:t>
      </w:r>
      <w:r w:rsidRPr="003533AC">
        <w:rPr>
          <w:rFonts w:ascii="Times New Roman" w:eastAsia="Times New Roman" w:hAnsi="Times New Roman" w:cs="Times New Roman"/>
          <w:color w:val="000000"/>
          <w:sz w:val="28"/>
          <w:szCs w:val="28"/>
          <w:lang w:eastAsia="ru-RU"/>
        </w:rPr>
        <w:br/>
        <w:t>по 6 мероприятиям государственной поддержки</w:t>
      </w:r>
      <w:r>
        <w:rPr>
          <w:rFonts w:ascii="Times New Roman" w:eastAsia="Times New Roman" w:hAnsi="Times New Roman" w:cs="Times New Roman"/>
          <w:color w:val="000000"/>
          <w:sz w:val="28"/>
          <w:szCs w:val="28"/>
          <w:lang w:eastAsia="ru-RU"/>
        </w:rPr>
        <w:t>.</w:t>
      </w:r>
    </w:p>
    <w:p w:rsidR="00E16594" w:rsidRPr="00E16594" w:rsidRDefault="00E16594" w:rsidP="00E16594">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Органами местного самоуправления края оказывается посильная помощь местным сельскохозяйственным товаропроизводителям. Так, </w:t>
      </w:r>
      <w:r w:rsidR="001C52B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с</w:t>
      </w:r>
      <w:r w:rsidRPr="00E16594">
        <w:rPr>
          <w:rFonts w:ascii="Times New Roman" w:eastAsia="Calibri" w:hAnsi="Times New Roman" w:cs="Times New Roman"/>
          <w:sz w:val="28"/>
          <w:szCs w:val="28"/>
        </w:rPr>
        <w:t xml:space="preserve"> целью создания условий местным товаропроизводителям для реализации собственной продукции в </w:t>
      </w:r>
      <w:r>
        <w:rPr>
          <w:rFonts w:ascii="Times New Roman" w:eastAsia="Calibri" w:hAnsi="Times New Roman" w:cs="Times New Roman"/>
          <w:sz w:val="28"/>
          <w:szCs w:val="28"/>
        </w:rPr>
        <w:t>муниципальных районах края</w:t>
      </w:r>
      <w:r w:rsidRPr="00E16594">
        <w:rPr>
          <w:rFonts w:ascii="Times New Roman" w:eastAsia="Calibri" w:hAnsi="Times New Roman" w:cs="Times New Roman"/>
          <w:sz w:val="28"/>
          <w:szCs w:val="28"/>
        </w:rPr>
        <w:t xml:space="preserve"> про</w:t>
      </w:r>
      <w:r>
        <w:rPr>
          <w:rFonts w:ascii="Times New Roman" w:eastAsia="Calibri" w:hAnsi="Times New Roman" w:cs="Times New Roman"/>
          <w:sz w:val="28"/>
          <w:szCs w:val="28"/>
        </w:rPr>
        <w:t xml:space="preserve">водятся различные мероприятия, </w:t>
      </w:r>
      <w:r w:rsidRPr="00E16594">
        <w:rPr>
          <w:rFonts w:ascii="Times New Roman" w:eastAsia="Calibri" w:hAnsi="Times New Roman" w:cs="Times New Roman"/>
          <w:sz w:val="28"/>
          <w:szCs w:val="28"/>
        </w:rPr>
        <w:t>ярмар</w:t>
      </w:r>
      <w:r>
        <w:rPr>
          <w:rFonts w:ascii="Times New Roman" w:eastAsia="Calibri" w:hAnsi="Times New Roman" w:cs="Times New Roman"/>
          <w:sz w:val="28"/>
          <w:szCs w:val="28"/>
        </w:rPr>
        <w:t>ки выходного дня</w:t>
      </w:r>
      <w:r w:rsidRPr="00E1659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данных мероприятиях местные товаропроизводители могут представить на реализацию </w:t>
      </w:r>
      <w:r w:rsidRPr="00E16594">
        <w:rPr>
          <w:rFonts w:ascii="Times New Roman" w:eastAsia="Calibri" w:hAnsi="Times New Roman" w:cs="Times New Roman"/>
          <w:sz w:val="28"/>
          <w:szCs w:val="28"/>
        </w:rPr>
        <w:t>мясн</w:t>
      </w:r>
      <w:r>
        <w:rPr>
          <w:rFonts w:ascii="Times New Roman" w:eastAsia="Calibri" w:hAnsi="Times New Roman" w:cs="Times New Roman"/>
          <w:sz w:val="28"/>
          <w:szCs w:val="28"/>
        </w:rPr>
        <w:t>ую</w:t>
      </w:r>
      <w:r w:rsidR="001C52BD">
        <w:rPr>
          <w:rFonts w:ascii="Times New Roman" w:eastAsia="Calibri" w:hAnsi="Times New Roman" w:cs="Times New Roman"/>
          <w:sz w:val="28"/>
          <w:szCs w:val="28"/>
        </w:rPr>
        <w:t>,</w:t>
      </w:r>
      <w:r w:rsidRPr="00E16594">
        <w:rPr>
          <w:rFonts w:ascii="Times New Roman" w:eastAsia="Calibri" w:hAnsi="Times New Roman" w:cs="Times New Roman"/>
          <w:sz w:val="28"/>
          <w:szCs w:val="28"/>
        </w:rPr>
        <w:t xml:space="preserve"> молочн</w:t>
      </w:r>
      <w:r w:rsidR="001C52BD">
        <w:rPr>
          <w:rFonts w:ascii="Times New Roman" w:eastAsia="Calibri" w:hAnsi="Times New Roman" w:cs="Times New Roman"/>
          <w:sz w:val="28"/>
          <w:szCs w:val="28"/>
        </w:rPr>
        <w:t>ую</w:t>
      </w:r>
      <w:r w:rsidRPr="00E16594">
        <w:rPr>
          <w:rFonts w:ascii="Times New Roman" w:eastAsia="Calibri" w:hAnsi="Times New Roman" w:cs="Times New Roman"/>
          <w:sz w:val="28"/>
          <w:szCs w:val="28"/>
        </w:rPr>
        <w:t xml:space="preserve"> продукци</w:t>
      </w:r>
      <w:r w:rsidR="001C52BD">
        <w:rPr>
          <w:rFonts w:ascii="Times New Roman" w:eastAsia="Calibri" w:hAnsi="Times New Roman" w:cs="Times New Roman"/>
          <w:sz w:val="28"/>
          <w:szCs w:val="28"/>
        </w:rPr>
        <w:t>ю</w:t>
      </w:r>
      <w:r w:rsidRPr="00E16594">
        <w:rPr>
          <w:rFonts w:ascii="Times New Roman" w:eastAsia="Calibri" w:hAnsi="Times New Roman" w:cs="Times New Roman"/>
          <w:sz w:val="28"/>
          <w:szCs w:val="28"/>
        </w:rPr>
        <w:t>, мед, ягоды, рассад</w:t>
      </w:r>
      <w:r w:rsidR="002A1C72">
        <w:rPr>
          <w:rFonts w:ascii="Times New Roman" w:eastAsia="Calibri" w:hAnsi="Times New Roman" w:cs="Times New Roman"/>
          <w:sz w:val="28"/>
          <w:szCs w:val="28"/>
        </w:rPr>
        <w:t>у</w:t>
      </w:r>
      <w:r w:rsidRPr="00E16594">
        <w:rPr>
          <w:rFonts w:ascii="Times New Roman" w:eastAsia="Calibri" w:hAnsi="Times New Roman" w:cs="Times New Roman"/>
          <w:sz w:val="28"/>
          <w:szCs w:val="28"/>
        </w:rPr>
        <w:t xml:space="preserve"> овощных, цветочных </w:t>
      </w:r>
      <w:r w:rsidR="001C52BD">
        <w:rPr>
          <w:rFonts w:ascii="Times New Roman" w:eastAsia="Calibri" w:hAnsi="Times New Roman" w:cs="Times New Roman"/>
          <w:sz w:val="28"/>
          <w:szCs w:val="28"/>
        </w:rPr>
        <w:br/>
      </w:r>
      <w:r w:rsidRPr="00E16594">
        <w:rPr>
          <w:rFonts w:ascii="Times New Roman" w:eastAsia="Calibri" w:hAnsi="Times New Roman" w:cs="Times New Roman"/>
          <w:sz w:val="28"/>
          <w:szCs w:val="28"/>
        </w:rPr>
        <w:t>и плодовых культур, а также непродовольственные товары.</w:t>
      </w:r>
    </w:p>
    <w:p w:rsidR="001D7041" w:rsidRDefault="001D7041">
      <w:pPr>
        <w:rPr>
          <w:rFonts w:ascii="Times New Roman" w:hAnsi="Times New Roman" w:cs="Times New Roman"/>
          <w:b/>
          <w:sz w:val="28"/>
          <w:szCs w:val="28"/>
          <w:highlight w:val="yellow"/>
        </w:rPr>
      </w:pPr>
      <w:r>
        <w:rPr>
          <w:rFonts w:ascii="Times New Roman" w:hAnsi="Times New Roman" w:cs="Times New Roman"/>
          <w:b/>
          <w:sz w:val="28"/>
          <w:szCs w:val="28"/>
          <w:highlight w:val="yellow"/>
        </w:rPr>
        <w:br w:type="page"/>
      </w:r>
    </w:p>
    <w:p w:rsidR="00CA0AC2" w:rsidRPr="00ED5EFC" w:rsidRDefault="00254DE3" w:rsidP="0065021E">
      <w:pPr>
        <w:pStyle w:val="1"/>
        <w:spacing w:before="0" w:line="240" w:lineRule="auto"/>
        <w:ind w:firstLine="709"/>
        <w:jc w:val="both"/>
        <w:rPr>
          <w:rFonts w:ascii="Times New Roman" w:hAnsi="Times New Roman" w:cs="Times New Roman"/>
          <w:b/>
          <w:color w:val="auto"/>
          <w:sz w:val="28"/>
          <w:szCs w:val="28"/>
        </w:rPr>
      </w:pPr>
      <w:bookmarkStart w:id="34" w:name="_Toc110586775"/>
      <w:r w:rsidRPr="00ED5EFC">
        <w:rPr>
          <w:rFonts w:ascii="Times New Roman" w:hAnsi="Times New Roman" w:cs="Times New Roman"/>
          <w:b/>
          <w:color w:val="auto"/>
          <w:sz w:val="28"/>
          <w:szCs w:val="28"/>
        </w:rPr>
        <w:lastRenderedPageBreak/>
        <w:t>5</w:t>
      </w:r>
      <w:r w:rsidR="001E039E" w:rsidRPr="00ED5EFC">
        <w:rPr>
          <w:rFonts w:ascii="Times New Roman" w:hAnsi="Times New Roman" w:cs="Times New Roman"/>
          <w:b/>
          <w:color w:val="auto"/>
          <w:sz w:val="28"/>
          <w:szCs w:val="28"/>
        </w:rPr>
        <w:t>.4.3.</w:t>
      </w:r>
      <w:r w:rsidR="006B51B4" w:rsidRPr="00ED5EFC">
        <w:rPr>
          <w:rFonts w:ascii="Times New Roman" w:hAnsi="Times New Roman" w:cs="Times New Roman"/>
          <w:b/>
          <w:color w:val="auto"/>
          <w:sz w:val="28"/>
          <w:szCs w:val="28"/>
        </w:rPr>
        <w:t xml:space="preserve"> В</w:t>
      </w:r>
      <w:r w:rsidR="00CA0AC2" w:rsidRPr="00ED5EFC">
        <w:rPr>
          <w:rFonts w:ascii="Times New Roman" w:hAnsi="Times New Roman" w:cs="Times New Roman"/>
          <w:b/>
          <w:color w:val="auto"/>
          <w:sz w:val="28"/>
          <w:szCs w:val="28"/>
        </w:rPr>
        <w:t xml:space="preserve">ъездного туризма и сферы </w:t>
      </w:r>
      <w:r w:rsidR="00833ECA" w:rsidRPr="00ED5EFC">
        <w:rPr>
          <w:rFonts w:ascii="Times New Roman" w:hAnsi="Times New Roman" w:cs="Times New Roman"/>
          <w:b/>
          <w:color w:val="auto"/>
          <w:sz w:val="28"/>
          <w:szCs w:val="28"/>
        </w:rPr>
        <w:t>гостеприимства</w:t>
      </w:r>
      <w:bookmarkEnd w:id="34"/>
    </w:p>
    <w:p w:rsidR="000E4A58" w:rsidRDefault="000E4A58" w:rsidP="00ED5EFC">
      <w:pPr>
        <w:suppressAutoHyphens/>
        <w:autoSpaceDE w:val="0"/>
        <w:autoSpaceDN w:val="0"/>
        <w:spacing w:after="0" w:line="240" w:lineRule="auto"/>
        <w:ind w:firstLine="709"/>
        <w:jc w:val="both"/>
        <w:rPr>
          <w:rFonts w:ascii="Times New Roman" w:eastAsia="Times New Roman" w:hAnsi="Times New Roman" w:cs="Times New Roman"/>
          <w:sz w:val="28"/>
          <w:szCs w:val="28"/>
          <w:lang w:eastAsia="ar-SA"/>
        </w:rPr>
      </w:pPr>
    </w:p>
    <w:p w:rsidR="00ED5EFC" w:rsidRPr="00ED5EFC" w:rsidRDefault="00ED5EFC" w:rsidP="00ED5EFC">
      <w:pPr>
        <w:suppressAutoHyphens/>
        <w:autoSpaceDE w:val="0"/>
        <w:autoSpaceDN w:val="0"/>
        <w:spacing w:after="0" w:line="240" w:lineRule="auto"/>
        <w:ind w:firstLine="709"/>
        <w:jc w:val="both"/>
        <w:rPr>
          <w:rFonts w:ascii="Times New Roman" w:eastAsia="Times New Roman" w:hAnsi="Times New Roman" w:cs="Times New Roman"/>
          <w:sz w:val="28"/>
          <w:szCs w:val="28"/>
          <w:lang w:eastAsia="ar-SA"/>
        </w:rPr>
      </w:pPr>
      <w:r w:rsidRPr="00ED5EFC">
        <w:rPr>
          <w:rFonts w:ascii="Times New Roman" w:eastAsia="Times New Roman" w:hAnsi="Times New Roman" w:cs="Times New Roman"/>
          <w:sz w:val="28"/>
          <w:szCs w:val="28"/>
          <w:lang w:eastAsia="ar-SA"/>
        </w:rPr>
        <w:t xml:space="preserve">Приоритетными направлениями в сфере туризма Красноярского края являются создание благоприятных условий для развития туризма </w:t>
      </w:r>
      <w:r>
        <w:rPr>
          <w:rFonts w:ascii="Times New Roman" w:eastAsia="Times New Roman" w:hAnsi="Times New Roman" w:cs="Times New Roman"/>
          <w:sz w:val="28"/>
          <w:szCs w:val="28"/>
          <w:lang w:eastAsia="ar-SA"/>
        </w:rPr>
        <w:br/>
      </w:r>
      <w:r w:rsidRPr="00ED5EFC">
        <w:rPr>
          <w:rFonts w:ascii="Times New Roman" w:eastAsia="Times New Roman" w:hAnsi="Times New Roman" w:cs="Times New Roman"/>
          <w:sz w:val="28"/>
          <w:szCs w:val="28"/>
          <w:lang w:eastAsia="ar-SA"/>
        </w:rPr>
        <w:t>и</w:t>
      </w:r>
      <w:r>
        <w:rPr>
          <w:rFonts w:ascii="Times New Roman" w:eastAsia="Times New Roman" w:hAnsi="Times New Roman" w:cs="Times New Roman"/>
          <w:sz w:val="28"/>
          <w:szCs w:val="28"/>
          <w:lang w:eastAsia="ar-SA"/>
        </w:rPr>
        <w:t xml:space="preserve"> </w:t>
      </w:r>
      <w:r w:rsidRPr="00ED5EFC">
        <w:rPr>
          <w:rFonts w:ascii="Times New Roman" w:eastAsia="Times New Roman" w:hAnsi="Times New Roman" w:cs="Times New Roman"/>
          <w:sz w:val="28"/>
          <w:szCs w:val="28"/>
          <w:lang w:eastAsia="ar-SA"/>
        </w:rPr>
        <w:t>формирование комфортных условий для отдыха жителей и гостей региона,</w:t>
      </w:r>
      <w:r w:rsidRPr="00ED5EFC">
        <w:rPr>
          <w:rFonts w:ascii="Times New Roman" w:eastAsia="Times New Roman" w:hAnsi="Times New Roman" w:cs="Times New Roman"/>
          <w:sz w:val="24"/>
          <w:szCs w:val="24"/>
          <w:lang w:eastAsia="ar-SA"/>
        </w:rPr>
        <w:t xml:space="preserve"> </w:t>
      </w:r>
      <w:r w:rsidRPr="00ED5EFC">
        <w:rPr>
          <w:rFonts w:ascii="Times New Roman" w:eastAsia="Times New Roman" w:hAnsi="Times New Roman" w:cs="Times New Roman"/>
          <w:sz w:val="28"/>
          <w:szCs w:val="28"/>
          <w:lang w:eastAsia="ar-SA"/>
        </w:rPr>
        <w:t>а</w:t>
      </w:r>
      <w:r>
        <w:rPr>
          <w:rFonts w:ascii="Times New Roman" w:eastAsia="Times New Roman" w:hAnsi="Times New Roman" w:cs="Times New Roman"/>
          <w:sz w:val="28"/>
          <w:szCs w:val="28"/>
          <w:lang w:eastAsia="ar-SA"/>
        </w:rPr>
        <w:t xml:space="preserve"> </w:t>
      </w:r>
      <w:r w:rsidRPr="00ED5EFC">
        <w:rPr>
          <w:rFonts w:ascii="Times New Roman" w:eastAsia="Times New Roman" w:hAnsi="Times New Roman" w:cs="Times New Roman"/>
          <w:sz w:val="28"/>
          <w:szCs w:val="28"/>
          <w:lang w:eastAsia="ar-SA"/>
        </w:rPr>
        <w:t xml:space="preserve">также содействие развитию конкуренции в сфере туризма. </w:t>
      </w:r>
    </w:p>
    <w:p w:rsidR="00ED5EFC" w:rsidRPr="00ED5EFC" w:rsidRDefault="00ED5EFC"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ED5EFC">
        <w:rPr>
          <w:rFonts w:ascii="Times New Roman" w:eastAsia="Times New Roman" w:hAnsi="Times New Roman" w:cs="Times New Roman"/>
          <w:bCs/>
          <w:sz w:val="28"/>
          <w:szCs w:val="28"/>
          <w:lang w:eastAsia="ar-SA"/>
        </w:rPr>
        <w:t xml:space="preserve">Для их реализации на территории </w:t>
      </w:r>
      <w:r w:rsidR="00324AB9">
        <w:rPr>
          <w:rFonts w:ascii="Times New Roman" w:eastAsia="Times New Roman" w:hAnsi="Times New Roman" w:cs="Times New Roman"/>
          <w:bCs/>
          <w:sz w:val="28"/>
          <w:szCs w:val="28"/>
          <w:lang w:eastAsia="ar-SA"/>
        </w:rPr>
        <w:t>края</w:t>
      </w:r>
      <w:r w:rsidRPr="00ED5EFC">
        <w:rPr>
          <w:rFonts w:ascii="Times New Roman" w:eastAsia="Times New Roman" w:hAnsi="Times New Roman" w:cs="Times New Roman"/>
          <w:bCs/>
          <w:sz w:val="28"/>
          <w:szCs w:val="28"/>
          <w:lang w:eastAsia="ar-SA"/>
        </w:rPr>
        <w:t xml:space="preserve"> в рамках государственной программы края «Развитие культуры и туризма», утвержденной постановлением Правительства Красноярского края от 30.09.2013 № 511-п, </w:t>
      </w:r>
      <w:r>
        <w:rPr>
          <w:rFonts w:ascii="Times New Roman" w:eastAsia="Times New Roman" w:hAnsi="Times New Roman" w:cs="Times New Roman"/>
          <w:bCs/>
          <w:sz w:val="28"/>
          <w:szCs w:val="28"/>
          <w:lang w:eastAsia="ar-SA"/>
        </w:rPr>
        <w:br/>
        <w:t xml:space="preserve">в </w:t>
      </w:r>
      <w:r w:rsidRPr="00ED5EFC">
        <w:rPr>
          <w:rFonts w:ascii="Times New Roman" w:eastAsia="Times New Roman" w:hAnsi="Times New Roman" w:cs="Times New Roman"/>
          <w:bCs/>
          <w:sz w:val="28"/>
          <w:szCs w:val="28"/>
          <w:lang w:eastAsia="ar-SA"/>
        </w:rPr>
        <w:t xml:space="preserve">2021 году были предусмотрены следующие мероприятия, направленные </w:t>
      </w:r>
      <w:r w:rsidRPr="00ED5EFC">
        <w:rPr>
          <w:rFonts w:ascii="Times New Roman" w:eastAsia="Times New Roman" w:hAnsi="Times New Roman" w:cs="Times New Roman"/>
          <w:bCs/>
          <w:sz w:val="28"/>
          <w:szCs w:val="28"/>
          <w:lang w:eastAsia="ar-SA"/>
        </w:rPr>
        <w:br/>
        <w:t>на развитие туристской отрасли края:</w:t>
      </w:r>
    </w:p>
    <w:p w:rsidR="00ED5EFC" w:rsidRPr="00ED5EFC" w:rsidRDefault="00324AB9"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bookmarkStart w:id="35" w:name="_Hlk106956144"/>
      <w:r>
        <w:rPr>
          <w:rFonts w:ascii="Times New Roman" w:eastAsia="Times New Roman" w:hAnsi="Times New Roman" w:cs="Times New Roman"/>
          <w:bCs/>
          <w:sz w:val="28"/>
          <w:szCs w:val="28"/>
          <w:lang w:eastAsia="ar-SA"/>
        </w:rPr>
        <w:t xml:space="preserve">- </w:t>
      </w:r>
      <w:r w:rsidR="00ED5EFC" w:rsidRPr="00ED5EFC">
        <w:rPr>
          <w:rFonts w:ascii="Times New Roman" w:eastAsia="Times New Roman" w:hAnsi="Times New Roman" w:cs="Times New Roman"/>
          <w:bCs/>
          <w:sz w:val="28"/>
          <w:szCs w:val="28"/>
          <w:lang w:eastAsia="ar-SA"/>
        </w:rPr>
        <w:t xml:space="preserve">субсидии </w:t>
      </w:r>
      <w:bookmarkEnd w:id="35"/>
      <w:r w:rsidR="00ED5EFC" w:rsidRPr="00ED5EFC">
        <w:rPr>
          <w:rFonts w:ascii="Times New Roman" w:eastAsia="Times New Roman" w:hAnsi="Times New Roman" w:cs="Times New Roman"/>
          <w:bCs/>
          <w:sz w:val="28"/>
          <w:szCs w:val="28"/>
          <w:lang w:eastAsia="ar-SA"/>
        </w:rPr>
        <w:t>бюджетам муниципальных образований на</w:t>
      </w:r>
      <w:r w:rsidR="00ED5EFC">
        <w:rPr>
          <w:rFonts w:ascii="Times New Roman" w:eastAsia="Times New Roman" w:hAnsi="Times New Roman" w:cs="Times New Roman"/>
          <w:bCs/>
          <w:sz w:val="28"/>
          <w:szCs w:val="28"/>
          <w:lang w:eastAsia="ar-SA"/>
        </w:rPr>
        <w:t xml:space="preserve"> </w:t>
      </w:r>
      <w:r w:rsidR="00ED5EFC" w:rsidRPr="00ED5EFC">
        <w:rPr>
          <w:rFonts w:ascii="Times New Roman" w:eastAsia="Times New Roman" w:hAnsi="Times New Roman" w:cs="Times New Roman"/>
          <w:bCs/>
          <w:sz w:val="28"/>
          <w:szCs w:val="28"/>
          <w:lang w:eastAsia="ar-SA"/>
        </w:rPr>
        <w:t>организацию туристско-рекреационных зон на территории Красноярского края;</w:t>
      </w:r>
    </w:p>
    <w:p w:rsidR="00ED5EFC" w:rsidRPr="00ED5EFC" w:rsidRDefault="00324AB9"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ED5EFC" w:rsidRPr="00ED5EFC">
        <w:rPr>
          <w:rFonts w:ascii="Times New Roman" w:eastAsia="Times New Roman" w:hAnsi="Times New Roman" w:cs="Times New Roman"/>
          <w:bCs/>
          <w:sz w:val="28"/>
          <w:szCs w:val="28"/>
          <w:lang w:eastAsia="ar-SA"/>
        </w:rPr>
        <w:t xml:space="preserve">субсидии субъектам туристской деятельности Красноярского края </w:t>
      </w:r>
      <w:r w:rsidR="00ED5EFC">
        <w:rPr>
          <w:rFonts w:ascii="Times New Roman" w:eastAsia="Times New Roman" w:hAnsi="Times New Roman" w:cs="Times New Roman"/>
          <w:bCs/>
          <w:sz w:val="28"/>
          <w:szCs w:val="28"/>
          <w:lang w:eastAsia="ar-SA"/>
        </w:rPr>
        <w:br/>
      </w:r>
      <w:r w:rsidR="00ED5EFC" w:rsidRPr="00ED5EFC">
        <w:rPr>
          <w:rFonts w:ascii="Times New Roman" w:eastAsia="Times New Roman" w:hAnsi="Times New Roman" w:cs="Times New Roman"/>
          <w:bCs/>
          <w:sz w:val="28"/>
          <w:szCs w:val="28"/>
          <w:lang w:eastAsia="ar-SA"/>
        </w:rPr>
        <w:t>на</w:t>
      </w:r>
      <w:r w:rsidR="00ED5EFC">
        <w:rPr>
          <w:rFonts w:ascii="Times New Roman" w:eastAsia="Times New Roman" w:hAnsi="Times New Roman" w:cs="Times New Roman"/>
          <w:bCs/>
          <w:sz w:val="28"/>
          <w:szCs w:val="28"/>
          <w:lang w:eastAsia="ar-SA"/>
        </w:rPr>
        <w:t xml:space="preserve"> </w:t>
      </w:r>
      <w:r w:rsidR="00ED5EFC" w:rsidRPr="00ED5EFC">
        <w:rPr>
          <w:rFonts w:ascii="Times New Roman" w:eastAsia="Times New Roman" w:hAnsi="Times New Roman" w:cs="Times New Roman"/>
          <w:bCs/>
          <w:sz w:val="28"/>
          <w:szCs w:val="28"/>
          <w:lang w:eastAsia="ar-SA"/>
        </w:rPr>
        <w:t>формирование и реализацию туристского продукта в области краеведения и</w:t>
      </w:r>
      <w:r w:rsidR="00ED5EFC">
        <w:rPr>
          <w:rFonts w:ascii="Times New Roman" w:eastAsia="Times New Roman" w:hAnsi="Times New Roman" w:cs="Times New Roman"/>
          <w:bCs/>
          <w:sz w:val="28"/>
          <w:szCs w:val="28"/>
          <w:lang w:eastAsia="ar-SA"/>
        </w:rPr>
        <w:t xml:space="preserve"> </w:t>
      </w:r>
      <w:r w:rsidR="00ED5EFC" w:rsidRPr="00ED5EFC">
        <w:rPr>
          <w:rFonts w:ascii="Times New Roman" w:eastAsia="Times New Roman" w:hAnsi="Times New Roman" w:cs="Times New Roman"/>
          <w:bCs/>
          <w:sz w:val="28"/>
          <w:szCs w:val="28"/>
          <w:lang w:eastAsia="ar-SA"/>
        </w:rPr>
        <w:t>социального туризма на территории Красноярского края;</w:t>
      </w:r>
    </w:p>
    <w:p w:rsidR="00ED5EFC" w:rsidRPr="00ED5EFC" w:rsidRDefault="00324AB9"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ED5EFC" w:rsidRPr="00ED5EFC">
        <w:rPr>
          <w:rFonts w:ascii="Times New Roman" w:eastAsia="Times New Roman" w:hAnsi="Times New Roman" w:cs="Times New Roman"/>
          <w:bCs/>
          <w:sz w:val="28"/>
          <w:szCs w:val="28"/>
          <w:lang w:eastAsia="ar-SA"/>
        </w:rPr>
        <w:t>гранты в форме субсидий субъектам туристской деятельности Красноярского края на реализацию экскурсионных услуг на</w:t>
      </w:r>
      <w:r w:rsidR="00ED5EFC">
        <w:rPr>
          <w:rFonts w:ascii="Times New Roman" w:eastAsia="Times New Roman" w:hAnsi="Times New Roman" w:cs="Times New Roman"/>
          <w:bCs/>
          <w:sz w:val="28"/>
          <w:szCs w:val="28"/>
          <w:lang w:eastAsia="ar-SA"/>
        </w:rPr>
        <w:t xml:space="preserve"> </w:t>
      </w:r>
      <w:r w:rsidR="00ED5EFC" w:rsidRPr="00ED5EFC">
        <w:rPr>
          <w:rFonts w:ascii="Times New Roman" w:eastAsia="Times New Roman" w:hAnsi="Times New Roman" w:cs="Times New Roman"/>
          <w:bCs/>
          <w:sz w:val="28"/>
          <w:szCs w:val="28"/>
          <w:lang w:eastAsia="ar-SA"/>
        </w:rPr>
        <w:t>территории Красноярского края;</w:t>
      </w:r>
    </w:p>
    <w:p w:rsidR="00ED5EFC" w:rsidRPr="00ED5EFC" w:rsidRDefault="00324AB9"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ED5EFC" w:rsidRPr="00ED5EFC">
        <w:rPr>
          <w:rFonts w:ascii="Times New Roman" w:eastAsia="Times New Roman" w:hAnsi="Times New Roman" w:cs="Times New Roman"/>
          <w:bCs/>
          <w:sz w:val="28"/>
          <w:szCs w:val="28"/>
          <w:lang w:eastAsia="ar-SA"/>
        </w:rPr>
        <w:t xml:space="preserve">гранты </w:t>
      </w:r>
      <w:r w:rsidR="00ED5EFC" w:rsidRPr="00ED5EFC">
        <w:rPr>
          <w:rFonts w:ascii="Times New Roman" w:eastAsia="Times New Roman" w:hAnsi="Times New Roman" w:cs="Times New Roman"/>
          <w:sz w:val="28"/>
          <w:szCs w:val="28"/>
          <w:lang w:eastAsia="ar-SA"/>
        </w:rPr>
        <w:t xml:space="preserve">в форме субсидий юридическим лицам </w:t>
      </w:r>
      <w:r w:rsidR="00ED5EFC" w:rsidRPr="00ED5EFC">
        <w:rPr>
          <w:rFonts w:ascii="Times New Roman" w:eastAsia="Times New Roman" w:hAnsi="Times New Roman" w:cs="Times New Roman"/>
          <w:bCs/>
          <w:sz w:val="28"/>
          <w:szCs w:val="28"/>
          <w:lang w:eastAsia="ar-SA"/>
        </w:rPr>
        <w:t>и</w:t>
      </w:r>
      <w:r w:rsidR="00ED5EFC">
        <w:rPr>
          <w:rFonts w:ascii="Times New Roman" w:eastAsia="Times New Roman" w:hAnsi="Times New Roman" w:cs="Times New Roman"/>
          <w:bCs/>
          <w:sz w:val="28"/>
          <w:szCs w:val="28"/>
          <w:lang w:eastAsia="ar-SA"/>
        </w:rPr>
        <w:t xml:space="preserve"> </w:t>
      </w:r>
      <w:r w:rsidR="00ED5EFC" w:rsidRPr="00ED5EFC">
        <w:rPr>
          <w:rFonts w:ascii="Times New Roman" w:eastAsia="Times New Roman" w:hAnsi="Times New Roman" w:cs="Times New Roman"/>
          <w:bCs/>
          <w:sz w:val="28"/>
          <w:szCs w:val="28"/>
          <w:lang w:eastAsia="ar-SA"/>
        </w:rPr>
        <w:t xml:space="preserve">индивидуальным предпринимателям </w:t>
      </w:r>
      <w:r w:rsidR="00ED5EFC" w:rsidRPr="00ED5EFC">
        <w:rPr>
          <w:rFonts w:ascii="Times New Roman" w:eastAsia="Times New Roman" w:hAnsi="Times New Roman" w:cs="Times New Roman"/>
          <w:sz w:val="28"/>
          <w:szCs w:val="28"/>
          <w:lang w:eastAsia="ar-SA"/>
        </w:rPr>
        <w:t xml:space="preserve">на реализацию проектов, направленных </w:t>
      </w:r>
      <w:r w:rsidR="00ED5EFC" w:rsidRPr="00ED5EFC">
        <w:rPr>
          <w:rFonts w:ascii="Times New Roman" w:eastAsia="Times New Roman" w:hAnsi="Times New Roman" w:cs="Times New Roman"/>
          <w:bCs/>
          <w:sz w:val="28"/>
          <w:szCs w:val="28"/>
          <w:lang w:eastAsia="ar-SA"/>
        </w:rPr>
        <w:t>на развитие внутреннего и въездного туризма в муниципальных образованиях юга Красноярского края;</w:t>
      </w:r>
    </w:p>
    <w:p w:rsidR="00ED5EFC" w:rsidRPr="00ED5EFC" w:rsidRDefault="00324AB9"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ED5EFC" w:rsidRPr="00ED5EFC">
        <w:rPr>
          <w:rFonts w:ascii="Times New Roman" w:eastAsia="Times New Roman" w:hAnsi="Times New Roman" w:cs="Times New Roman"/>
          <w:bCs/>
          <w:sz w:val="28"/>
          <w:szCs w:val="28"/>
          <w:lang w:eastAsia="ar-SA"/>
        </w:rPr>
        <w:t xml:space="preserve">мероприятия, содействующие повышению качества туристских услуг </w:t>
      </w:r>
      <w:r w:rsidR="00ED5EFC">
        <w:rPr>
          <w:rFonts w:ascii="Times New Roman" w:eastAsia="Times New Roman" w:hAnsi="Times New Roman" w:cs="Times New Roman"/>
          <w:bCs/>
          <w:sz w:val="28"/>
          <w:szCs w:val="28"/>
          <w:lang w:eastAsia="ar-SA"/>
        </w:rPr>
        <w:br/>
      </w:r>
      <w:r w:rsidR="00ED5EFC" w:rsidRPr="00ED5EFC">
        <w:rPr>
          <w:rFonts w:ascii="Times New Roman" w:eastAsia="Times New Roman" w:hAnsi="Times New Roman" w:cs="Times New Roman"/>
          <w:bCs/>
          <w:sz w:val="28"/>
          <w:szCs w:val="28"/>
          <w:lang w:eastAsia="ar-SA"/>
        </w:rPr>
        <w:t>в</w:t>
      </w:r>
      <w:r w:rsidR="00ED5EFC">
        <w:rPr>
          <w:rFonts w:ascii="Times New Roman" w:eastAsia="Times New Roman" w:hAnsi="Times New Roman" w:cs="Times New Roman"/>
          <w:bCs/>
          <w:sz w:val="28"/>
          <w:szCs w:val="28"/>
          <w:lang w:eastAsia="ar-SA"/>
        </w:rPr>
        <w:t xml:space="preserve"> </w:t>
      </w:r>
      <w:r w:rsidR="00ED5EFC" w:rsidRPr="00ED5EFC">
        <w:rPr>
          <w:rFonts w:ascii="Times New Roman" w:eastAsia="Times New Roman" w:hAnsi="Times New Roman" w:cs="Times New Roman"/>
          <w:bCs/>
          <w:sz w:val="28"/>
          <w:szCs w:val="28"/>
          <w:lang w:eastAsia="ar-SA"/>
        </w:rPr>
        <w:t>Красноярском крае;</w:t>
      </w:r>
    </w:p>
    <w:p w:rsidR="00ED5EFC" w:rsidRPr="00ED5EFC" w:rsidRDefault="00324AB9"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ED5EFC" w:rsidRPr="00ED5EFC">
        <w:rPr>
          <w:rFonts w:ascii="Times New Roman" w:eastAsia="Times New Roman" w:hAnsi="Times New Roman" w:cs="Times New Roman"/>
          <w:bCs/>
          <w:sz w:val="28"/>
          <w:szCs w:val="28"/>
          <w:lang w:eastAsia="ar-SA"/>
        </w:rPr>
        <w:t xml:space="preserve">мероприятия по информационному обеспечению туризма </w:t>
      </w:r>
      <w:r w:rsidR="00ED5EFC">
        <w:rPr>
          <w:rFonts w:ascii="Times New Roman" w:eastAsia="Times New Roman" w:hAnsi="Times New Roman" w:cs="Times New Roman"/>
          <w:bCs/>
          <w:sz w:val="28"/>
          <w:szCs w:val="28"/>
          <w:lang w:eastAsia="ar-SA"/>
        </w:rPr>
        <w:br/>
      </w:r>
      <w:r w:rsidR="00ED5EFC" w:rsidRPr="00ED5EFC">
        <w:rPr>
          <w:rFonts w:ascii="Times New Roman" w:eastAsia="Times New Roman" w:hAnsi="Times New Roman" w:cs="Times New Roman"/>
          <w:bCs/>
          <w:sz w:val="28"/>
          <w:szCs w:val="28"/>
          <w:lang w:eastAsia="ar-SA"/>
        </w:rPr>
        <w:t>и</w:t>
      </w:r>
      <w:r w:rsidR="00ED5EFC">
        <w:rPr>
          <w:rFonts w:ascii="Times New Roman" w:eastAsia="Times New Roman" w:hAnsi="Times New Roman" w:cs="Times New Roman"/>
          <w:bCs/>
          <w:sz w:val="28"/>
          <w:szCs w:val="28"/>
          <w:lang w:eastAsia="ar-SA"/>
        </w:rPr>
        <w:t xml:space="preserve"> </w:t>
      </w:r>
      <w:r w:rsidR="00ED5EFC" w:rsidRPr="00ED5EFC">
        <w:rPr>
          <w:rFonts w:ascii="Times New Roman" w:eastAsia="Times New Roman" w:hAnsi="Times New Roman" w:cs="Times New Roman"/>
          <w:bCs/>
          <w:sz w:val="28"/>
          <w:szCs w:val="28"/>
          <w:lang w:eastAsia="ar-SA"/>
        </w:rPr>
        <w:t>продвижению региональных туристских возможностей и продуктов Красноярского края.</w:t>
      </w:r>
    </w:p>
    <w:p w:rsidR="00ED5EFC" w:rsidRPr="00ED5EFC" w:rsidRDefault="00ED5EFC" w:rsidP="00ED5EFC">
      <w:pPr>
        <w:tabs>
          <w:tab w:val="left" w:pos="1985"/>
        </w:tabs>
        <w:suppressAutoHyphens/>
        <w:spacing w:after="0" w:line="240" w:lineRule="auto"/>
        <w:ind w:firstLine="709"/>
        <w:jc w:val="both"/>
        <w:rPr>
          <w:rFonts w:ascii="Times New Roman" w:eastAsia="Times New Roman" w:hAnsi="Times New Roman" w:cs="Times New Roman"/>
          <w:sz w:val="28"/>
          <w:szCs w:val="28"/>
          <w:lang w:eastAsia="ar-SA"/>
        </w:rPr>
      </w:pPr>
      <w:r w:rsidRPr="00ED5EFC">
        <w:rPr>
          <w:rFonts w:ascii="Times New Roman" w:eastAsia="Times New Roman" w:hAnsi="Times New Roman" w:cs="Times New Roman"/>
          <w:sz w:val="28"/>
          <w:szCs w:val="28"/>
          <w:lang w:eastAsia="ar-SA"/>
        </w:rPr>
        <w:t>С целью создания благоприятных условий для развития внутреннего, въездного туризма за счёт средств краевого бюджета в 2021 году в рамках субсидии на создание туристско-рекреационных зон по итогам конкурсного отбора муниципальным образованиям края выделена субсидия на общую сумму 75</w:t>
      </w:r>
      <w:r w:rsidR="001D7041">
        <w:rPr>
          <w:rFonts w:ascii="Times New Roman" w:eastAsia="Times New Roman" w:hAnsi="Times New Roman" w:cs="Times New Roman"/>
          <w:sz w:val="28"/>
          <w:szCs w:val="28"/>
          <w:lang w:eastAsia="ar-SA"/>
        </w:rPr>
        <w:t>,0</w:t>
      </w:r>
      <w:r w:rsidRPr="00ED5EFC">
        <w:rPr>
          <w:rFonts w:ascii="Times New Roman" w:eastAsia="Times New Roman" w:hAnsi="Times New Roman" w:cs="Times New Roman"/>
          <w:sz w:val="28"/>
          <w:szCs w:val="28"/>
          <w:lang w:eastAsia="ar-SA"/>
        </w:rPr>
        <w:t xml:space="preserve"> млн рублей.</w:t>
      </w:r>
    </w:p>
    <w:p w:rsidR="00ED5EFC" w:rsidRPr="00ED5EFC" w:rsidRDefault="00ED5EFC"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ED5EFC">
        <w:rPr>
          <w:rFonts w:ascii="Times New Roman" w:eastAsia="Times New Roman" w:hAnsi="Times New Roman" w:cs="Times New Roman"/>
          <w:bCs/>
          <w:sz w:val="28"/>
          <w:szCs w:val="28"/>
          <w:lang w:eastAsia="ar-SA"/>
        </w:rPr>
        <w:t xml:space="preserve">Результатами реализации субсидии муниципальным образованиям </w:t>
      </w:r>
      <w:r>
        <w:rPr>
          <w:rFonts w:ascii="Times New Roman" w:eastAsia="Times New Roman" w:hAnsi="Times New Roman" w:cs="Times New Roman"/>
          <w:bCs/>
          <w:sz w:val="28"/>
          <w:szCs w:val="28"/>
          <w:lang w:eastAsia="ar-SA"/>
        </w:rPr>
        <w:br/>
      </w:r>
      <w:r w:rsidRPr="00ED5EFC">
        <w:rPr>
          <w:rFonts w:ascii="Times New Roman" w:eastAsia="Times New Roman" w:hAnsi="Times New Roman" w:cs="Times New Roman"/>
          <w:bCs/>
          <w:sz w:val="28"/>
          <w:szCs w:val="28"/>
          <w:lang w:eastAsia="ar-SA"/>
        </w:rPr>
        <w:t>на</w:t>
      </w:r>
      <w:r>
        <w:rPr>
          <w:rFonts w:ascii="Times New Roman" w:eastAsia="Times New Roman" w:hAnsi="Times New Roman" w:cs="Times New Roman"/>
          <w:bCs/>
          <w:sz w:val="28"/>
          <w:szCs w:val="28"/>
          <w:lang w:eastAsia="ar-SA"/>
        </w:rPr>
        <w:t xml:space="preserve"> </w:t>
      </w:r>
      <w:r w:rsidRPr="00ED5EFC">
        <w:rPr>
          <w:rFonts w:ascii="Times New Roman" w:eastAsia="Times New Roman" w:hAnsi="Times New Roman" w:cs="Times New Roman"/>
          <w:bCs/>
          <w:sz w:val="28"/>
          <w:szCs w:val="28"/>
          <w:lang w:eastAsia="ar-SA"/>
        </w:rPr>
        <w:t>создание инфраструктуры туристско-рекреационных зон в 2021 году являлись следующие созданные туристско-рекреационные зоны:</w:t>
      </w:r>
    </w:p>
    <w:p w:rsidR="00ED5EFC" w:rsidRPr="00ED5EFC" w:rsidRDefault="00ED5EFC"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ED5EFC">
        <w:rPr>
          <w:rFonts w:ascii="Times New Roman" w:eastAsia="Times New Roman" w:hAnsi="Times New Roman" w:cs="Times New Roman"/>
          <w:bCs/>
          <w:sz w:val="28"/>
          <w:szCs w:val="28"/>
          <w:lang w:eastAsia="ar-SA"/>
        </w:rPr>
        <w:t>Большемуртинский район, объем субсидии – 2 300,00 тыс. руб., благоустройство туристско-рекреационной зоны «Родник Святого Луки»;</w:t>
      </w:r>
    </w:p>
    <w:p w:rsidR="00ED5EFC" w:rsidRPr="00ED5EFC" w:rsidRDefault="00ED5EFC"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ED5EFC">
        <w:rPr>
          <w:rFonts w:ascii="Times New Roman" w:eastAsia="Times New Roman" w:hAnsi="Times New Roman" w:cs="Times New Roman"/>
          <w:bCs/>
          <w:sz w:val="28"/>
          <w:szCs w:val="28"/>
          <w:lang w:eastAsia="ar-SA"/>
        </w:rPr>
        <w:t>Енисейский район, объем субсидии – 8 000,00 тыс. руб., благоустройство туристско-рекреационной зоны «Озеро Монастырское»;</w:t>
      </w:r>
    </w:p>
    <w:p w:rsidR="00ED5EFC" w:rsidRPr="00ED5EFC" w:rsidRDefault="00ED5EFC"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ED5EFC">
        <w:rPr>
          <w:rFonts w:ascii="Times New Roman" w:eastAsia="Times New Roman" w:hAnsi="Times New Roman" w:cs="Times New Roman"/>
          <w:bCs/>
          <w:sz w:val="28"/>
          <w:szCs w:val="28"/>
          <w:lang w:eastAsia="ar-SA"/>
        </w:rPr>
        <w:t>Казачинский район, объем субсидии – 4 000,00 тыс. руб., благоустройство туристско-рекреационных зоны «Сибирская деревня»;</w:t>
      </w:r>
    </w:p>
    <w:p w:rsidR="00ED5EFC" w:rsidRPr="00ED5EFC" w:rsidRDefault="00ED5EFC"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ED5EFC">
        <w:rPr>
          <w:rFonts w:ascii="Times New Roman" w:eastAsia="Times New Roman" w:hAnsi="Times New Roman" w:cs="Times New Roman"/>
          <w:bCs/>
          <w:sz w:val="28"/>
          <w:szCs w:val="28"/>
          <w:lang w:eastAsia="ar-SA"/>
        </w:rPr>
        <w:t>г. Минусинск, объем субсидии – 15 000,00 тыс. руб., организация туристско-рекреационной зоны «Горки парк «Шишкин лог»;</w:t>
      </w:r>
    </w:p>
    <w:p w:rsidR="00ED5EFC" w:rsidRPr="00ED5EFC" w:rsidRDefault="00ED5EFC"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ED5EFC">
        <w:rPr>
          <w:rFonts w:ascii="Times New Roman" w:eastAsia="Times New Roman" w:hAnsi="Times New Roman" w:cs="Times New Roman"/>
          <w:bCs/>
          <w:sz w:val="28"/>
          <w:szCs w:val="28"/>
          <w:lang w:eastAsia="ar-SA"/>
        </w:rPr>
        <w:t>Новосёлов</w:t>
      </w:r>
      <w:r w:rsidR="00A71FC8">
        <w:rPr>
          <w:rFonts w:ascii="Times New Roman" w:eastAsia="Times New Roman" w:hAnsi="Times New Roman" w:cs="Times New Roman"/>
          <w:bCs/>
          <w:sz w:val="28"/>
          <w:szCs w:val="28"/>
          <w:lang w:eastAsia="ar-SA"/>
        </w:rPr>
        <w:t xml:space="preserve">ский район, объем субсидии – 14 </w:t>
      </w:r>
      <w:r w:rsidRPr="00ED5EFC">
        <w:rPr>
          <w:rFonts w:ascii="Times New Roman" w:eastAsia="Times New Roman" w:hAnsi="Times New Roman" w:cs="Times New Roman"/>
          <w:bCs/>
          <w:sz w:val="28"/>
          <w:szCs w:val="28"/>
          <w:lang w:eastAsia="ar-SA"/>
        </w:rPr>
        <w:t>700,00 тыс. руб., обустройство территории туристско-рекреационной зоны на побережье Красноярского водохранилища «Центр России»;</w:t>
      </w:r>
    </w:p>
    <w:p w:rsidR="00ED5EFC" w:rsidRPr="00ED5EFC" w:rsidRDefault="00ED5EFC"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ED5EFC">
        <w:rPr>
          <w:rFonts w:ascii="Times New Roman" w:eastAsia="Times New Roman" w:hAnsi="Times New Roman" w:cs="Times New Roman"/>
          <w:bCs/>
          <w:sz w:val="28"/>
          <w:szCs w:val="28"/>
          <w:lang w:eastAsia="ar-SA"/>
        </w:rPr>
        <w:lastRenderedPageBreak/>
        <w:t>Шушенский район, объем субсидии – 4 000,00 тыс. руб., организация туристско-рекреационной зоны «Шушенское» и смотровой площадки «Казанцевская писаница».</w:t>
      </w:r>
    </w:p>
    <w:p w:rsidR="00ED5EFC" w:rsidRPr="00ED5EFC" w:rsidRDefault="00ED5EFC"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ED5EFC">
        <w:rPr>
          <w:rFonts w:ascii="Times New Roman" w:eastAsia="Times New Roman" w:hAnsi="Times New Roman" w:cs="Times New Roman"/>
          <w:bCs/>
          <w:sz w:val="28"/>
          <w:szCs w:val="28"/>
          <w:lang w:eastAsia="ar-SA"/>
        </w:rPr>
        <w:t xml:space="preserve">Субсидия субъектам туристской деятельности Красноярского края </w:t>
      </w:r>
      <w:r>
        <w:rPr>
          <w:rFonts w:ascii="Times New Roman" w:eastAsia="Times New Roman" w:hAnsi="Times New Roman" w:cs="Times New Roman"/>
          <w:bCs/>
          <w:sz w:val="28"/>
          <w:szCs w:val="28"/>
          <w:lang w:eastAsia="ar-SA"/>
        </w:rPr>
        <w:br/>
      </w:r>
      <w:r w:rsidRPr="00ED5EFC">
        <w:rPr>
          <w:rFonts w:ascii="Times New Roman" w:eastAsia="Times New Roman" w:hAnsi="Times New Roman" w:cs="Times New Roman"/>
          <w:bCs/>
          <w:sz w:val="28"/>
          <w:szCs w:val="28"/>
          <w:lang w:eastAsia="ar-SA"/>
        </w:rPr>
        <w:t>на</w:t>
      </w:r>
      <w:r>
        <w:rPr>
          <w:rFonts w:ascii="Times New Roman" w:eastAsia="Times New Roman" w:hAnsi="Times New Roman" w:cs="Times New Roman"/>
          <w:bCs/>
          <w:sz w:val="28"/>
          <w:szCs w:val="28"/>
          <w:lang w:eastAsia="ar-SA"/>
        </w:rPr>
        <w:t xml:space="preserve"> </w:t>
      </w:r>
      <w:r w:rsidRPr="00ED5EFC">
        <w:rPr>
          <w:rFonts w:ascii="Times New Roman" w:eastAsia="Times New Roman" w:hAnsi="Times New Roman" w:cs="Times New Roman"/>
          <w:bCs/>
          <w:sz w:val="28"/>
          <w:szCs w:val="28"/>
          <w:lang w:eastAsia="ar-SA"/>
        </w:rPr>
        <w:t>формирование и реализацию туристского продукта в области краеведения и</w:t>
      </w:r>
      <w:r>
        <w:rPr>
          <w:rFonts w:ascii="Times New Roman" w:eastAsia="Times New Roman" w:hAnsi="Times New Roman" w:cs="Times New Roman"/>
          <w:bCs/>
          <w:sz w:val="28"/>
          <w:szCs w:val="28"/>
          <w:lang w:eastAsia="ar-SA"/>
        </w:rPr>
        <w:t xml:space="preserve"> </w:t>
      </w:r>
      <w:r w:rsidRPr="00ED5EFC">
        <w:rPr>
          <w:rFonts w:ascii="Times New Roman" w:eastAsia="Times New Roman" w:hAnsi="Times New Roman" w:cs="Times New Roman"/>
          <w:bCs/>
          <w:sz w:val="28"/>
          <w:szCs w:val="28"/>
          <w:lang w:eastAsia="ar-SA"/>
        </w:rPr>
        <w:t xml:space="preserve">социального туризма предоставляется на безвозмездной и безвозвратной основе в целях возмещения 70% затрат туроператора, связанных </w:t>
      </w:r>
      <w:r>
        <w:rPr>
          <w:rFonts w:ascii="Times New Roman" w:eastAsia="Times New Roman" w:hAnsi="Times New Roman" w:cs="Times New Roman"/>
          <w:bCs/>
          <w:sz w:val="28"/>
          <w:szCs w:val="28"/>
          <w:lang w:eastAsia="ar-SA"/>
        </w:rPr>
        <w:br/>
      </w:r>
      <w:r w:rsidRPr="00ED5EFC">
        <w:rPr>
          <w:rFonts w:ascii="Times New Roman" w:eastAsia="Times New Roman" w:hAnsi="Times New Roman" w:cs="Times New Roman"/>
          <w:bCs/>
          <w:sz w:val="28"/>
          <w:szCs w:val="28"/>
          <w:lang w:eastAsia="ar-SA"/>
        </w:rPr>
        <w:t xml:space="preserve">с формированием и реализацией туристского продукта. </w:t>
      </w:r>
    </w:p>
    <w:p w:rsidR="00ED5EFC" w:rsidRPr="00ED5EFC" w:rsidRDefault="00ED5EFC"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ED5EFC">
        <w:rPr>
          <w:rFonts w:ascii="Times New Roman" w:eastAsia="Times New Roman" w:hAnsi="Times New Roman" w:cs="Times New Roman"/>
          <w:bCs/>
          <w:sz w:val="28"/>
          <w:szCs w:val="28"/>
          <w:lang w:eastAsia="ar-SA"/>
        </w:rPr>
        <w:t xml:space="preserve">Общий объём средств субсидий в 2021 году составил </w:t>
      </w:r>
      <w:r>
        <w:rPr>
          <w:rFonts w:ascii="Times New Roman" w:eastAsia="Times New Roman" w:hAnsi="Times New Roman" w:cs="Times New Roman"/>
          <w:bCs/>
          <w:sz w:val="28"/>
          <w:szCs w:val="28"/>
          <w:lang w:eastAsia="ar-SA"/>
        </w:rPr>
        <w:br/>
      </w:r>
      <w:r w:rsidRPr="00ED5EFC">
        <w:rPr>
          <w:rFonts w:ascii="Times New Roman" w:eastAsia="Times New Roman" w:hAnsi="Times New Roman" w:cs="Times New Roman"/>
          <w:bCs/>
          <w:sz w:val="28"/>
          <w:szCs w:val="28"/>
          <w:lang w:eastAsia="ar-SA"/>
        </w:rPr>
        <w:t>15</w:t>
      </w:r>
      <w:r>
        <w:rPr>
          <w:rFonts w:ascii="Times New Roman" w:eastAsia="Times New Roman" w:hAnsi="Times New Roman" w:cs="Times New Roman"/>
          <w:bCs/>
          <w:sz w:val="28"/>
          <w:szCs w:val="28"/>
          <w:lang w:eastAsia="ar-SA"/>
        </w:rPr>
        <w:t xml:space="preserve"> </w:t>
      </w:r>
      <w:r w:rsidRPr="00ED5EFC">
        <w:rPr>
          <w:rFonts w:ascii="Times New Roman" w:eastAsia="Times New Roman" w:hAnsi="Times New Roman" w:cs="Times New Roman"/>
          <w:bCs/>
          <w:sz w:val="28"/>
          <w:szCs w:val="28"/>
          <w:lang w:eastAsia="ar-SA"/>
        </w:rPr>
        <w:t>000,00 тыс. руб.</w:t>
      </w:r>
      <w:r>
        <w:rPr>
          <w:rFonts w:ascii="Times New Roman" w:eastAsia="Times New Roman" w:hAnsi="Times New Roman" w:cs="Times New Roman"/>
          <w:bCs/>
          <w:sz w:val="28"/>
          <w:szCs w:val="28"/>
          <w:lang w:eastAsia="ar-SA"/>
        </w:rPr>
        <w:t>,</w:t>
      </w:r>
      <w:r w:rsidRPr="00ED5EFC">
        <w:rPr>
          <w:rFonts w:ascii="Times New Roman" w:eastAsia="Times New Roman" w:hAnsi="Times New Roman" w:cs="Times New Roman"/>
          <w:bCs/>
          <w:sz w:val="28"/>
          <w:szCs w:val="28"/>
          <w:lang w:eastAsia="ar-SA"/>
        </w:rPr>
        <w:t xml:space="preserve"> 2</w:t>
      </w:r>
      <w:r w:rsidR="007C25D1">
        <w:rPr>
          <w:rFonts w:ascii="Times New Roman" w:eastAsia="Times New Roman" w:hAnsi="Times New Roman" w:cs="Times New Roman"/>
          <w:bCs/>
          <w:sz w:val="28"/>
          <w:szCs w:val="28"/>
          <w:lang w:eastAsia="ar-SA"/>
        </w:rPr>
        <w:t xml:space="preserve"> </w:t>
      </w:r>
      <w:r w:rsidRPr="00ED5EFC">
        <w:rPr>
          <w:rFonts w:ascii="Times New Roman" w:eastAsia="Times New Roman" w:hAnsi="Times New Roman" w:cs="Times New Roman"/>
          <w:bCs/>
          <w:sz w:val="28"/>
          <w:szCs w:val="28"/>
          <w:lang w:eastAsia="ar-SA"/>
        </w:rPr>
        <w:t>762</w:t>
      </w:r>
      <w:r>
        <w:rPr>
          <w:rFonts w:ascii="Times New Roman" w:eastAsia="Times New Roman" w:hAnsi="Times New Roman" w:cs="Times New Roman"/>
          <w:bCs/>
          <w:sz w:val="28"/>
          <w:szCs w:val="28"/>
          <w:lang w:eastAsia="ar-SA"/>
        </w:rPr>
        <w:t xml:space="preserve"> </w:t>
      </w:r>
      <w:r w:rsidRPr="00ED5EFC">
        <w:rPr>
          <w:rFonts w:ascii="Times New Roman" w:eastAsia="Times New Roman" w:hAnsi="Times New Roman" w:cs="Times New Roman"/>
          <w:bCs/>
          <w:sz w:val="28"/>
          <w:szCs w:val="28"/>
          <w:lang w:eastAsia="ar-SA"/>
        </w:rPr>
        <w:t>туриста на льготных условиях посетили объекты туристского интереса на</w:t>
      </w:r>
      <w:r>
        <w:rPr>
          <w:rFonts w:ascii="Times New Roman" w:eastAsia="Times New Roman" w:hAnsi="Times New Roman" w:cs="Times New Roman"/>
          <w:bCs/>
          <w:sz w:val="28"/>
          <w:szCs w:val="28"/>
          <w:lang w:eastAsia="ar-SA"/>
        </w:rPr>
        <w:t xml:space="preserve"> </w:t>
      </w:r>
      <w:r w:rsidRPr="00ED5EFC">
        <w:rPr>
          <w:rFonts w:ascii="Times New Roman" w:eastAsia="Times New Roman" w:hAnsi="Times New Roman" w:cs="Times New Roman"/>
          <w:bCs/>
          <w:sz w:val="28"/>
          <w:szCs w:val="28"/>
          <w:lang w:eastAsia="ar-SA"/>
        </w:rPr>
        <w:t>территориях следующих муниципальных образований Красноярского края: Каз</w:t>
      </w:r>
      <w:r w:rsidR="001D7041">
        <w:rPr>
          <w:rFonts w:ascii="Times New Roman" w:eastAsia="Times New Roman" w:hAnsi="Times New Roman" w:cs="Times New Roman"/>
          <w:bCs/>
          <w:sz w:val="28"/>
          <w:szCs w:val="28"/>
          <w:lang w:eastAsia="ar-SA"/>
        </w:rPr>
        <w:t>ачинский, Сухобузимский, Большем</w:t>
      </w:r>
      <w:r w:rsidRPr="00ED5EFC">
        <w:rPr>
          <w:rFonts w:ascii="Times New Roman" w:eastAsia="Times New Roman" w:hAnsi="Times New Roman" w:cs="Times New Roman"/>
          <w:bCs/>
          <w:sz w:val="28"/>
          <w:szCs w:val="28"/>
          <w:lang w:eastAsia="ar-SA"/>
        </w:rPr>
        <w:t>уртинский районы, города Енисейск, Лесосибирск, Красноярск, Дивногорск, Минусинск, Шарыпово.</w:t>
      </w:r>
    </w:p>
    <w:p w:rsidR="00ED5EFC" w:rsidRPr="00ED5EFC" w:rsidRDefault="00ED5EFC" w:rsidP="00ED5EFC">
      <w:pPr>
        <w:suppressAutoHyphens/>
        <w:spacing w:after="0" w:line="240" w:lineRule="auto"/>
        <w:ind w:firstLine="709"/>
        <w:jc w:val="both"/>
        <w:rPr>
          <w:rFonts w:ascii="Times New Roman" w:eastAsia="Times New Roman" w:hAnsi="Times New Roman" w:cs="Times New Roman"/>
          <w:sz w:val="28"/>
          <w:szCs w:val="28"/>
          <w:lang w:eastAsia="ar-SA"/>
        </w:rPr>
      </w:pPr>
      <w:r w:rsidRPr="00ED5EFC">
        <w:rPr>
          <w:rFonts w:ascii="Times New Roman" w:eastAsia="Times New Roman" w:hAnsi="Times New Roman" w:cs="Times New Roman"/>
          <w:sz w:val="28"/>
          <w:szCs w:val="28"/>
          <w:lang w:eastAsia="ar-SA"/>
        </w:rPr>
        <w:t>Особое внимание уделяется развитию знаковых туристско-рекреационных зон, прилегающих к городскому округу Красноярск или находящихся на его территории. Так, в период 2019-2021 года проведена работа по благоустройству экопарка «Гремячая грива», территории Восточного входа в национальный парк «Красноярские Столбы», Манской петли, смотровой площадки на Николаевской Сопке, памятника природы краевого значения Торгашинский хребет.</w:t>
      </w:r>
    </w:p>
    <w:p w:rsidR="00ED5EFC" w:rsidRPr="00ED5EFC" w:rsidRDefault="00ED5EFC" w:rsidP="00ED5EFC">
      <w:pPr>
        <w:suppressAutoHyphens/>
        <w:spacing w:after="0" w:line="240" w:lineRule="auto"/>
        <w:ind w:firstLine="709"/>
        <w:jc w:val="both"/>
        <w:rPr>
          <w:rFonts w:ascii="Times New Roman" w:eastAsia="Times New Roman" w:hAnsi="Times New Roman" w:cs="Times New Roman"/>
          <w:sz w:val="28"/>
          <w:szCs w:val="28"/>
          <w:lang w:eastAsia="ar-SA"/>
        </w:rPr>
      </w:pPr>
      <w:r w:rsidRPr="00ED5EFC">
        <w:rPr>
          <w:rFonts w:ascii="Times New Roman" w:eastAsia="Times New Roman" w:hAnsi="Times New Roman" w:cs="Times New Roman"/>
          <w:sz w:val="28"/>
          <w:szCs w:val="28"/>
          <w:lang w:eastAsia="ar-SA"/>
        </w:rPr>
        <w:t>Обустройство вышеуказанных объектов туристского интереса способствует развитию комфортной и безопасной инфраструктуры для жителей и гостей края, более того, создает имиджевый эффект, который предусматривает формирование образа прилегающей к Красноярску территории, как рекреационной зоны, насыщенной безопасными сервисными и туристическими объектами, востребованными жителями региона и его гостями, туристами.</w:t>
      </w:r>
    </w:p>
    <w:p w:rsidR="00ED5EFC" w:rsidRPr="00ED5EFC" w:rsidRDefault="00ED5EFC" w:rsidP="004A0634">
      <w:pPr>
        <w:suppressAutoHyphens/>
        <w:spacing w:after="0" w:line="240" w:lineRule="auto"/>
        <w:ind w:firstLine="709"/>
        <w:jc w:val="both"/>
        <w:rPr>
          <w:rFonts w:ascii="Times New Roman" w:eastAsia="Times New Roman" w:hAnsi="Times New Roman" w:cs="Times New Roman"/>
          <w:sz w:val="28"/>
          <w:szCs w:val="28"/>
          <w:lang w:eastAsia="ar-SA"/>
        </w:rPr>
      </w:pPr>
      <w:r w:rsidRPr="00ED5EFC">
        <w:rPr>
          <w:rFonts w:ascii="Times New Roman" w:eastAsia="Times New Roman" w:hAnsi="Times New Roman" w:cs="Times New Roman"/>
          <w:sz w:val="28"/>
          <w:szCs w:val="28"/>
          <w:lang w:eastAsia="ar-SA"/>
        </w:rPr>
        <w:t xml:space="preserve">Большое внимание уделяется развитию туризма по реке Енисей. Исторически речной туризм является одним из популярных </w:t>
      </w:r>
      <w:r w:rsidR="004A0634">
        <w:rPr>
          <w:rFonts w:ascii="Times New Roman" w:eastAsia="Times New Roman" w:hAnsi="Times New Roman" w:cs="Times New Roman"/>
          <w:sz w:val="28"/>
          <w:szCs w:val="28"/>
          <w:lang w:eastAsia="ar-SA"/>
        </w:rPr>
        <w:t xml:space="preserve">видов отдыха Красноярском крае. </w:t>
      </w:r>
      <w:r w:rsidRPr="00ED5EFC">
        <w:rPr>
          <w:rFonts w:ascii="Times New Roman" w:eastAsia="Times New Roman" w:hAnsi="Times New Roman" w:cs="Times New Roman"/>
          <w:sz w:val="28"/>
          <w:szCs w:val="28"/>
          <w:lang w:eastAsia="ar-SA"/>
        </w:rPr>
        <w:t xml:space="preserve">С 80-х гг. известны и по-прежнему интересны круизы </w:t>
      </w:r>
      <w:r w:rsidR="004A0634">
        <w:rPr>
          <w:rFonts w:ascii="Times New Roman" w:eastAsia="Times New Roman" w:hAnsi="Times New Roman" w:cs="Times New Roman"/>
          <w:sz w:val="28"/>
          <w:szCs w:val="28"/>
          <w:lang w:eastAsia="ar-SA"/>
        </w:rPr>
        <w:br/>
      </w:r>
      <w:r w:rsidRPr="00ED5EFC">
        <w:rPr>
          <w:rFonts w:ascii="Times New Roman" w:eastAsia="Times New Roman" w:hAnsi="Times New Roman" w:cs="Times New Roman"/>
          <w:sz w:val="28"/>
          <w:szCs w:val="28"/>
          <w:lang w:eastAsia="ar-SA"/>
        </w:rPr>
        <w:t>по Енисею, ранее, во время эксплуатации флагмана речного пассажирского флота – теплохода «Антон Чехов», поток иностранных туристов в летний период превышал 2 000 человек.</w:t>
      </w:r>
    </w:p>
    <w:p w:rsidR="00ED5EFC" w:rsidRPr="00ED5EFC" w:rsidRDefault="00ED5EFC" w:rsidP="00ED5EFC">
      <w:pPr>
        <w:suppressAutoHyphens/>
        <w:spacing w:after="0" w:line="240" w:lineRule="auto"/>
        <w:ind w:firstLine="709"/>
        <w:jc w:val="both"/>
        <w:rPr>
          <w:rFonts w:ascii="Times New Roman" w:eastAsia="Times New Roman" w:hAnsi="Times New Roman" w:cs="Times New Roman"/>
          <w:sz w:val="28"/>
          <w:szCs w:val="28"/>
          <w:lang w:eastAsia="ar-SA"/>
        </w:rPr>
      </w:pPr>
      <w:r w:rsidRPr="00ED5EFC">
        <w:rPr>
          <w:rFonts w:ascii="Times New Roman" w:eastAsia="Times New Roman" w:hAnsi="Times New Roman" w:cs="Times New Roman"/>
          <w:sz w:val="28"/>
          <w:szCs w:val="28"/>
          <w:lang w:eastAsia="ar-SA"/>
        </w:rPr>
        <w:t xml:space="preserve">В навигацию 2020 года, после почти 20-летнего перерыва компанией «ВодоходЪ» совместно с агентством по туризму, министерством транспорта края, главами муниципальных образований края по маршруту Красноярск – Дудинка запущен круиз «Енисейская экспедиция» на модернизированном пятизвёздочном четырехпалубном теплоходе «Максим Горький». Всего </w:t>
      </w:r>
      <w:r w:rsidRPr="00ED5EFC">
        <w:rPr>
          <w:rFonts w:ascii="Times New Roman" w:eastAsia="Times New Roman" w:hAnsi="Times New Roman" w:cs="Times New Roman"/>
          <w:sz w:val="28"/>
          <w:szCs w:val="28"/>
          <w:lang w:eastAsia="ar-SA"/>
        </w:rPr>
        <w:br/>
        <w:t xml:space="preserve">в навигации 2021 года осуществлено 22 рейса, перевезено 814 туристов. </w:t>
      </w:r>
    </w:p>
    <w:p w:rsidR="00ED5EFC" w:rsidRPr="00ED5EFC" w:rsidRDefault="00ED5EFC" w:rsidP="00ED5EFC">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ED5EFC">
        <w:rPr>
          <w:rFonts w:ascii="Times New Roman" w:eastAsia="Times New Roman" w:hAnsi="Times New Roman" w:cs="Times New Roman"/>
          <w:bCs/>
          <w:sz w:val="28"/>
          <w:szCs w:val="28"/>
          <w:lang w:eastAsia="ar-SA"/>
        </w:rPr>
        <w:t xml:space="preserve">В 2021 году организовано 5 информационных туров по Красноярску </w:t>
      </w:r>
      <w:r w:rsidRPr="00ED5EFC">
        <w:rPr>
          <w:rFonts w:ascii="Times New Roman" w:eastAsia="Times New Roman" w:hAnsi="Times New Roman" w:cs="Times New Roman"/>
          <w:bCs/>
          <w:sz w:val="28"/>
          <w:szCs w:val="28"/>
          <w:lang w:eastAsia="ar-SA"/>
        </w:rPr>
        <w:br/>
        <w:t>и окрестностям, г.</w:t>
      </w:r>
      <w:r>
        <w:rPr>
          <w:rFonts w:ascii="Times New Roman" w:eastAsia="Times New Roman" w:hAnsi="Times New Roman" w:cs="Times New Roman"/>
          <w:bCs/>
          <w:sz w:val="28"/>
          <w:szCs w:val="28"/>
          <w:lang w:eastAsia="ar-SA"/>
        </w:rPr>
        <w:t xml:space="preserve"> </w:t>
      </w:r>
      <w:r w:rsidRPr="00ED5EFC">
        <w:rPr>
          <w:rFonts w:ascii="Times New Roman" w:eastAsia="Times New Roman" w:hAnsi="Times New Roman" w:cs="Times New Roman"/>
          <w:bCs/>
          <w:sz w:val="28"/>
          <w:szCs w:val="28"/>
          <w:lang w:eastAsia="ar-SA"/>
        </w:rPr>
        <w:t xml:space="preserve">Енисейску, южным районам края. </w:t>
      </w:r>
    </w:p>
    <w:p w:rsidR="00ED5EFC" w:rsidRDefault="00ED5EFC" w:rsidP="00ED5EFC">
      <w:pPr>
        <w:spacing w:after="0" w:line="240" w:lineRule="auto"/>
        <w:ind w:firstLine="709"/>
        <w:jc w:val="both"/>
        <w:rPr>
          <w:rFonts w:ascii="Times New Roman" w:eastAsia="Calibri" w:hAnsi="Times New Roman" w:cs="Times New Roman"/>
          <w:sz w:val="28"/>
          <w:szCs w:val="28"/>
        </w:rPr>
      </w:pPr>
      <w:r w:rsidRPr="00ED5EFC">
        <w:rPr>
          <w:rFonts w:ascii="Times New Roman" w:eastAsia="Calibri" w:hAnsi="Times New Roman" w:cs="Times New Roman"/>
          <w:sz w:val="28"/>
          <w:szCs w:val="28"/>
        </w:rPr>
        <w:t>Приведем примеры деятельности органов местного самоуправления края по развитию въездного туризма и сферы гостеприимства.</w:t>
      </w:r>
    </w:p>
    <w:p w:rsidR="00ED5EFC" w:rsidRPr="00ED5EFC" w:rsidRDefault="00575310" w:rsidP="00ED5EF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673914">
        <w:rPr>
          <w:rFonts w:ascii="Times New Roman" w:eastAsia="Calibri" w:hAnsi="Times New Roman" w:cs="Times New Roman"/>
          <w:b/>
          <w:sz w:val="28"/>
          <w:szCs w:val="28"/>
        </w:rPr>
        <w:t xml:space="preserve">Город </w:t>
      </w:r>
      <w:r w:rsidR="00ED5EFC" w:rsidRPr="00ED5EFC">
        <w:rPr>
          <w:rFonts w:ascii="Times New Roman" w:eastAsia="Calibri" w:hAnsi="Times New Roman" w:cs="Times New Roman"/>
          <w:b/>
          <w:sz w:val="28"/>
          <w:szCs w:val="28"/>
        </w:rPr>
        <w:t>Енисейск.</w:t>
      </w:r>
    </w:p>
    <w:p w:rsidR="00ED5EFC" w:rsidRPr="00ED5EFC" w:rsidRDefault="00ED5EFC" w:rsidP="00ED5EFC">
      <w:pPr>
        <w:spacing w:after="0" w:line="240" w:lineRule="auto"/>
        <w:ind w:firstLine="709"/>
        <w:jc w:val="both"/>
        <w:rPr>
          <w:rFonts w:ascii="Times New Roman" w:eastAsia="Calibri" w:hAnsi="Times New Roman" w:cs="Times New Roman"/>
          <w:sz w:val="28"/>
          <w:szCs w:val="28"/>
        </w:rPr>
      </w:pPr>
      <w:r w:rsidRPr="00ED5EFC">
        <w:rPr>
          <w:rFonts w:ascii="Times New Roman" w:eastAsia="Calibri" w:hAnsi="Times New Roman" w:cs="Times New Roman"/>
          <w:sz w:val="28"/>
          <w:szCs w:val="28"/>
        </w:rPr>
        <w:t>С мая 2021</w:t>
      </w:r>
      <w:r w:rsidR="00C142CA">
        <w:rPr>
          <w:rFonts w:ascii="Times New Roman" w:eastAsia="Calibri" w:hAnsi="Times New Roman" w:cs="Times New Roman"/>
          <w:sz w:val="28"/>
          <w:szCs w:val="28"/>
        </w:rPr>
        <w:t xml:space="preserve"> </w:t>
      </w:r>
      <w:r w:rsidRPr="00ED5EFC">
        <w:rPr>
          <w:rFonts w:ascii="Times New Roman" w:eastAsia="Calibri" w:hAnsi="Times New Roman" w:cs="Times New Roman"/>
          <w:sz w:val="28"/>
          <w:szCs w:val="28"/>
        </w:rPr>
        <w:t xml:space="preserve">года </w:t>
      </w:r>
      <w:r w:rsidR="00C142CA">
        <w:rPr>
          <w:rFonts w:ascii="Times New Roman" w:eastAsia="Calibri" w:hAnsi="Times New Roman" w:cs="Times New Roman"/>
          <w:sz w:val="28"/>
          <w:szCs w:val="28"/>
        </w:rPr>
        <w:t xml:space="preserve">в историческом городе – музее под открытым небом Енисейске </w:t>
      </w:r>
      <w:r w:rsidRPr="00ED5EFC">
        <w:rPr>
          <w:rFonts w:ascii="Times New Roman" w:eastAsia="Calibri" w:hAnsi="Times New Roman" w:cs="Times New Roman"/>
          <w:sz w:val="28"/>
          <w:szCs w:val="28"/>
        </w:rPr>
        <w:t xml:space="preserve">организовывались туристско-информационные локации </w:t>
      </w:r>
      <w:r w:rsidR="00C142CA">
        <w:rPr>
          <w:rFonts w:ascii="Times New Roman" w:eastAsia="Calibri" w:hAnsi="Times New Roman" w:cs="Times New Roman"/>
          <w:sz w:val="28"/>
          <w:szCs w:val="28"/>
        </w:rPr>
        <w:br/>
      </w:r>
      <w:r w:rsidRPr="00ED5EFC">
        <w:rPr>
          <w:rFonts w:ascii="Times New Roman" w:eastAsia="Calibri" w:hAnsi="Times New Roman" w:cs="Times New Roman"/>
          <w:sz w:val="28"/>
          <w:szCs w:val="28"/>
        </w:rPr>
        <w:lastRenderedPageBreak/>
        <w:t>на общественных пространствах исторической центральной части города (Соборная площадь, набережная) для горожан, а также туристов, прибывающих водным транспортом, где была представлена полиграфическая продукция, а также изделия сибирской тематики художников и мастеров-ремесленников города. Благодаря ведению открытых информационных ресурсов в сфере туризма (страница сайта, соцсети) за 2021 год было проинформировано о туристско-рекреационных ресурсах города Енисейска более 15 тысяч человек.</w:t>
      </w:r>
    </w:p>
    <w:p w:rsidR="00ED5EFC" w:rsidRPr="00ED5EFC" w:rsidRDefault="00ED5EFC" w:rsidP="00ED5EFC">
      <w:pPr>
        <w:spacing w:after="0" w:line="240" w:lineRule="auto"/>
        <w:ind w:firstLine="709"/>
        <w:jc w:val="both"/>
        <w:rPr>
          <w:rFonts w:ascii="Times New Roman" w:eastAsia="Calibri" w:hAnsi="Times New Roman" w:cs="Times New Roman"/>
          <w:sz w:val="28"/>
          <w:szCs w:val="28"/>
        </w:rPr>
      </w:pPr>
      <w:r w:rsidRPr="00ED5EFC">
        <w:rPr>
          <w:rFonts w:ascii="Times New Roman" w:eastAsia="Calibri" w:hAnsi="Times New Roman" w:cs="Times New Roman"/>
          <w:sz w:val="28"/>
          <w:szCs w:val="28"/>
        </w:rPr>
        <w:t xml:space="preserve">Потенциал территории города Енисейска был презентован </w:t>
      </w:r>
      <w:r w:rsidRPr="00ED5EFC">
        <w:rPr>
          <w:rFonts w:ascii="Times New Roman" w:eastAsia="Calibri" w:hAnsi="Times New Roman" w:cs="Times New Roman"/>
          <w:sz w:val="28"/>
          <w:szCs w:val="28"/>
        </w:rPr>
        <w:br/>
        <w:t xml:space="preserve">на международной туристической выставке «Енисей» в г. Красноярске, которую посетило более 6 000 человек. </w:t>
      </w:r>
    </w:p>
    <w:p w:rsidR="00ED5EFC" w:rsidRPr="00D244CF" w:rsidRDefault="00575310" w:rsidP="00F6645A">
      <w:pPr>
        <w:tabs>
          <w:tab w:val="left" w:pos="851"/>
        </w:tabs>
        <w:spacing w:after="0" w:line="240" w:lineRule="auto"/>
        <w:ind w:firstLine="709"/>
        <w:jc w:val="both"/>
        <w:rPr>
          <w:rFonts w:ascii="Times New Roman" w:eastAsia="Calibri" w:hAnsi="Times New Roman" w:cs="Times New Roman"/>
          <w:b/>
          <w:spacing w:val="-6"/>
          <w:sz w:val="28"/>
          <w:szCs w:val="28"/>
        </w:rPr>
      </w:pPr>
      <w:r>
        <w:rPr>
          <w:rFonts w:ascii="Times New Roman" w:eastAsia="Calibri" w:hAnsi="Times New Roman" w:cs="Times New Roman"/>
          <w:b/>
          <w:spacing w:val="-6"/>
          <w:sz w:val="28"/>
          <w:szCs w:val="28"/>
        </w:rPr>
        <w:t xml:space="preserve">2. </w:t>
      </w:r>
      <w:r w:rsidR="000E4A58">
        <w:rPr>
          <w:rFonts w:ascii="Times New Roman" w:eastAsia="Calibri" w:hAnsi="Times New Roman" w:cs="Times New Roman"/>
          <w:b/>
          <w:spacing w:val="-6"/>
          <w:sz w:val="28"/>
          <w:szCs w:val="28"/>
        </w:rPr>
        <w:t xml:space="preserve">Город </w:t>
      </w:r>
      <w:r w:rsidR="00D244CF" w:rsidRPr="00D244CF">
        <w:rPr>
          <w:rFonts w:ascii="Times New Roman" w:eastAsia="Calibri" w:hAnsi="Times New Roman" w:cs="Times New Roman"/>
          <w:b/>
          <w:spacing w:val="-6"/>
          <w:sz w:val="28"/>
          <w:szCs w:val="28"/>
        </w:rPr>
        <w:t>Красноярск</w:t>
      </w:r>
      <w:r w:rsidR="00D244CF">
        <w:rPr>
          <w:rFonts w:ascii="Times New Roman" w:eastAsia="Calibri" w:hAnsi="Times New Roman" w:cs="Times New Roman"/>
          <w:b/>
          <w:spacing w:val="-6"/>
          <w:sz w:val="28"/>
          <w:szCs w:val="28"/>
        </w:rPr>
        <w:t>.</w:t>
      </w:r>
    </w:p>
    <w:p w:rsidR="00D244CF" w:rsidRPr="00D244CF" w:rsidRDefault="00D244CF" w:rsidP="00D244CF">
      <w:pPr>
        <w:spacing w:after="0" w:line="240" w:lineRule="auto"/>
        <w:ind w:firstLine="709"/>
        <w:jc w:val="both"/>
        <w:rPr>
          <w:rFonts w:ascii="Times New Roman" w:eastAsia="Calibri" w:hAnsi="Times New Roman" w:cs="Times New Roman"/>
          <w:sz w:val="28"/>
          <w:szCs w:val="28"/>
        </w:rPr>
      </w:pPr>
      <w:r w:rsidRPr="00D244CF">
        <w:rPr>
          <w:rFonts w:ascii="Times New Roman" w:eastAsia="Calibri" w:hAnsi="Times New Roman" w:cs="Times New Roman"/>
          <w:sz w:val="28"/>
          <w:szCs w:val="28"/>
        </w:rPr>
        <w:t xml:space="preserve">В городе Красноярске в 2021 году в рамках городского проекта </w:t>
      </w:r>
      <w:r w:rsidRPr="00D244CF">
        <w:rPr>
          <w:rFonts w:ascii="Times New Roman" w:eastAsia="Calibri" w:hAnsi="Times New Roman" w:cs="Times New Roman"/>
          <w:sz w:val="28"/>
          <w:szCs w:val="28"/>
        </w:rPr>
        <w:br/>
        <w:t xml:space="preserve">«В центре Мира» впервые прошел фестиваль фудтраков, который был представлен в августе 2021 года на конкурс «Торговля России-2022», организованного Министерством промышленности и торговли Российской Федерации. Проект признан победителем в номинации «Лучший торговый фестиваль». </w:t>
      </w:r>
    </w:p>
    <w:p w:rsidR="00D244CF" w:rsidRDefault="00D244CF" w:rsidP="00D244CF">
      <w:pPr>
        <w:spacing w:after="0" w:line="240" w:lineRule="auto"/>
        <w:ind w:firstLine="709"/>
        <w:jc w:val="both"/>
        <w:rPr>
          <w:rFonts w:ascii="Times New Roman" w:eastAsia="Calibri" w:hAnsi="Times New Roman" w:cs="Times New Roman"/>
          <w:sz w:val="28"/>
          <w:szCs w:val="28"/>
        </w:rPr>
      </w:pPr>
      <w:r w:rsidRPr="00D244CF">
        <w:rPr>
          <w:rFonts w:ascii="Times New Roman" w:eastAsia="Calibri" w:hAnsi="Times New Roman" w:cs="Times New Roman"/>
          <w:sz w:val="28"/>
          <w:szCs w:val="28"/>
        </w:rPr>
        <w:t xml:space="preserve">В рамках фестиваля более 20 участников продавали кофе и сэндвичи, бутерброды и различные сладости. За наиболее понравившееся заведение посетители могли отдать свой голос. Фудтраки соревновались в номинациях «Лучшее оформление», «Самый вкусный напиток», «Со скоростью света» </w:t>
      </w:r>
      <w:r w:rsidRPr="00D244CF">
        <w:rPr>
          <w:rFonts w:ascii="Times New Roman" w:eastAsia="Calibri" w:hAnsi="Times New Roman" w:cs="Times New Roman"/>
          <w:sz w:val="28"/>
          <w:szCs w:val="28"/>
        </w:rPr>
        <w:br/>
        <w:t xml:space="preserve">(за самое быстрое обслуживание), «Лучшая команда», «Самые экологичные», «Самые стильные», «Я ещё вернусь», «Самые необычные блюда или напиток». За время прохождения фестиваля (по выходным дням в течение двух недель) летом 2021 года его посетили 200 000 горожан. </w:t>
      </w:r>
    </w:p>
    <w:p w:rsidR="007C25D1" w:rsidRPr="00D244CF" w:rsidRDefault="00575310" w:rsidP="00D244CF">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7C25D1" w:rsidRPr="007C25D1">
        <w:rPr>
          <w:rFonts w:ascii="Times New Roman" w:eastAsia="Calibri" w:hAnsi="Times New Roman" w:cs="Times New Roman"/>
          <w:b/>
          <w:sz w:val="28"/>
          <w:szCs w:val="28"/>
        </w:rPr>
        <w:t>Таймырский Долгано-Ненецкий муниципальный район</w:t>
      </w:r>
      <w:r w:rsidR="00861A16">
        <w:rPr>
          <w:rFonts w:ascii="Times New Roman" w:eastAsia="Calibri" w:hAnsi="Times New Roman" w:cs="Times New Roman"/>
          <w:b/>
          <w:sz w:val="28"/>
          <w:szCs w:val="28"/>
        </w:rPr>
        <w:t>.</w:t>
      </w:r>
    </w:p>
    <w:p w:rsidR="00B3055D" w:rsidRDefault="007C25D1" w:rsidP="007C25D1">
      <w:pPr>
        <w:spacing w:after="0" w:line="240" w:lineRule="auto"/>
        <w:ind w:firstLine="709"/>
        <w:jc w:val="both"/>
        <w:rPr>
          <w:rFonts w:ascii="Times New Roman" w:eastAsia="Calibri" w:hAnsi="Times New Roman" w:cs="Times New Roman"/>
          <w:sz w:val="28"/>
          <w:szCs w:val="28"/>
        </w:rPr>
      </w:pPr>
      <w:r w:rsidRPr="007C25D1">
        <w:rPr>
          <w:rFonts w:ascii="Times New Roman" w:eastAsia="Calibri" w:hAnsi="Times New Roman" w:cs="Times New Roman"/>
          <w:sz w:val="28"/>
          <w:szCs w:val="28"/>
        </w:rPr>
        <w:t xml:space="preserve">В отчетном году с целью развития и популяризации туризма </w:t>
      </w:r>
      <w:r>
        <w:rPr>
          <w:rFonts w:ascii="Times New Roman" w:eastAsia="Calibri" w:hAnsi="Times New Roman" w:cs="Times New Roman"/>
          <w:sz w:val="28"/>
          <w:szCs w:val="28"/>
        </w:rPr>
        <w:br/>
      </w:r>
      <w:r w:rsidRPr="007C25D1">
        <w:rPr>
          <w:rFonts w:ascii="Times New Roman" w:eastAsia="Calibri" w:hAnsi="Times New Roman" w:cs="Times New Roman"/>
          <w:sz w:val="28"/>
          <w:szCs w:val="28"/>
        </w:rPr>
        <w:t>на территории муниципального района</w:t>
      </w:r>
      <w:r>
        <w:rPr>
          <w:rFonts w:ascii="Times New Roman" w:eastAsia="Calibri" w:hAnsi="Times New Roman" w:cs="Times New Roman"/>
          <w:sz w:val="28"/>
          <w:szCs w:val="28"/>
        </w:rPr>
        <w:t xml:space="preserve"> </w:t>
      </w:r>
      <w:r w:rsidRPr="007C25D1">
        <w:rPr>
          <w:rFonts w:ascii="Times New Roman" w:eastAsia="Calibri" w:hAnsi="Times New Roman" w:cs="Times New Roman"/>
          <w:sz w:val="28"/>
          <w:szCs w:val="28"/>
        </w:rPr>
        <w:t>реализован социально-значимый проект «Притяжение Таймыра», целью которого являлось создание универсального городского пространства - площади для проведения городских мероприятий, знакомящих граждан и гостей города с историей Таймыра, культурой, традициями коренных народов исконно проживающих на территории полуострова Таймыр</w:t>
      </w:r>
      <w:r>
        <w:rPr>
          <w:rFonts w:ascii="Times New Roman" w:eastAsia="Calibri" w:hAnsi="Times New Roman" w:cs="Times New Roman"/>
          <w:sz w:val="28"/>
          <w:szCs w:val="28"/>
        </w:rPr>
        <w:t>. П</w:t>
      </w:r>
      <w:r w:rsidRPr="007C25D1">
        <w:rPr>
          <w:rFonts w:ascii="Times New Roman" w:eastAsia="Calibri" w:hAnsi="Times New Roman" w:cs="Times New Roman"/>
          <w:sz w:val="28"/>
          <w:szCs w:val="28"/>
        </w:rPr>
        <w:t>роведена оценка квалификации гидов-переводчиков, а также экскурсоводов</w:t>
      </w:r>
      <w:r>
        <w:rPr>
          <w:rFonts w:ascii="Times New Roman" w:eastAsia="Calibri" w:hAnsi="Times New Roman" w:cs="Times New Roman"/>
          <w:sz w:val="28"/>
          <w:szCs w:val="28"/>
        </w:rPr>
        <w:t>. О</w:t>
      </w:r>
      <w:r w:rsidRPr="007C25D1">
        <w:rPr>
          <w:rFonts w:ascii="Times New Roman" w:eastAsia="Calibri" w:hAnsi="Times New Roman" w:cs="Times New Roman"/>
          <w:sz w:val="28"/>
          <w:szCs w:val="28"/>
        </w:rPr>
        <w:t xml:space="preserve">рганизовано обслуживание туристических заездов круизного тура Красноярск-Дудинка-Красноярск </w:t>
      </w:r>
      <w:r>
        <w:rPr>
          <w:rFonts w:ascii="Times New Roman" w:eastAsia="Calibri" w:hAnsi="Times New Roman" w:cs="Times New Roman"/>
          <w:sz w:val="28"/>
          <w:szCs w:val="28"/>
        </w:rPr>
        <w:br/>
      </w:r>
      <w:r w:rsidRPr="00ED5EFC">
        <w:rPr>
          <w:rFonts w:ascii="Times New Roman" w:eastAsia="Times New Roman" w:hAnsi="Times New Roman" w:cs="Times New Roman"/>
          <w:sz w:val="28"/>
          <w:szCs w:val="28"/>
          <w:lang w:eastAsia="ar-SA"/>
        </w:rPr>
        <w:t>на теплоходе «Максим Горький»</w:t>
      </w:r>
      <w:r w:rsidRPr="007C25D1">
        <w:rPr>
          <w:rFonts w:ascii="Times New Roman" w:eastAsia="Calibri" w:hAnsi="Times New Roman" w:cs="Times New Roman"/>
          <w:sz w:val="28"/>
          <w:szCs w:val="28"/>
        </w:rPr>
        <w:t xml:space="preserve"> (координирование экскурсионной деятельности, информационной поддержки для туристов в остановочном пункте г. Дудинки)</w:t>
      </w:r>
      <w:r>
        <w:rPr>
          <w:rFonts w:ascii="Times New Roman" w:eastAsia="Calibri" w:hAnsi="Times New Roman" w:cs="Times New Roman"/>
          <w:sz w:val="28"/>
          <w:szCs w:val="28"/>
        </w:rPr>
        <w:t>. П</w:t>
      </w:r>
      <w:r w:rsidRPr="007C25D1">
        <w:rPr>
          <w:rFonts w:ascii="Times New Roman" w:eastAsia="Calibri" w:hAnsi="Times New Roman" w:cs="Times New Roman"/>
          <w:sz w:val="28"/>
          <w:szCs w:val="28"/>
        </w:rPr>
        <w:t xml:space="preserve">роводились мероприятия по экскурсионному обслуживанию гостей муниципального района на площадках учреждений сферы культуры (организация этнического стойбища, спортивных национальных состязаний, мастер-классов, дегустации национальной кухни </w:t>
      </w:r>
      <w:r>
        <w:rPr>
          <w:rFonts w:ascii="Times New Roman" w:eastAsia="Calibri" w:hAnsi="Times New Roman" w:cs="Times New Roman"/>
          <w:sz w:val="28"/>
          <w:szCs w:val="28"/>
        </w:rPr>
        <w:br/>
      </w:r>
      <w:r w:rsidRPr="007C25D1">
        <w:rPr>
          <w:rFonts w:ascii="Times New Roman" w:eastAsia="Calibri" w:hAnsi="Times New Roman" w:cs="Times New Roman"/>
          <w:sz w:val="28"/>
          <w:szCs w:val="28"/>
        </w:rPr>
        <w:t>и т.п.).</w:t>
      </w:r>
      <w:r w:rsidR="00B3055D">
        <w:rPr>
          <w:rFonts w:ascii="Times New Roman" w:eastAsia="Calibri" w:hAnsi="Times New Roman" w:cs="Times New Roman"/>
          <w:sz w:val="28"/>
          <w:szCs w:val="28"/>
        </w:rPr>
        <w:br w:type="page"/>
      </w:r>
    </w:p>
    <w:p w:rsidR="00FC2ACB" w:rsidRPr="007C25D1" w:rsidRDefault="00254DE3" w:rsidP="0065021E">
      <w:pPr>
        <w:pStyle w:val="1"/>
        <w:spacing w:before="0" w:line="240" w:lineRule="auto"/>
        <w:ind w:firstLine="709"/>
        <w:jc w:val="both"/>
        <w:rPr>
          <w:rFonts w:ascii="Times New Roman" w:hAnsi="Times New Roman" w:cs="Times New Roman"/>
          <w:b/>
          <w:color w:val="auto"/>
          <w:sz w:val="28"/>
          <w:szCs w:val="28"/>
        </w:rPr>
      </w:pPr>
      <w:bookmarkStart w:id="36" w:name="_Toc110586776"/>
      <w:r w:rsidRPr="003B554B">
        <w:rPr>
          <w:rFonts w:ascii="Times New Roman" w:hAnsi="Times New Roman" w:cs="Times New Roman"/>
          <w:b/>
          <w:color w:val="auto"/>
          <w:sz w:val="28"/>
          <w:szCs w:val="28"/>
        </w:rPr>
        <w:lastRenderedPageBreak/>
        <w:t>5</w:t>
      </w:r>
      <w:r w:rsidR="001E039E" w:rsidRPr="003B554B">
        <w:rPr>
          <w:rFonts w:ascii="Times New Roman" w:hAnsi="Times New Roman" w:cs="Times New Roman"/>
          <w:b/>
          <w:color w:val="auto"/>
          <w:sz w:val="28"/>
          <w:szCs w:val="28"/>
        </w:rPr>
        <w:t>.5.</w:t>
      </w:r>
      <w:r w:rsidR="0039632E" w:rsidRPr="003B554B">
        <w:rPr>
          <w:rFonts w:ascii="Times New Roman" w:hAnsi="Times New Roman" w:cs="Times New Roman"/>
          <w:b/>
          <w:color w:val="auto"/>
          <w:sz w:val="28"/>
          <w:szCs w:val="28"/>
        </w:rPr>
        <w:t xml:space="preserve"> Привлечение </w:t>
      </w:r>
      <w:r w:rsidR="00FC2ACB" w:rsidRPr="003B554B">
        <w:rPr>
          <w:rFonts w:ascii="Times New Roman" w:hAnsi="Times New Roman" w:cs="Times New Roman"/>
          <w:b/>
          <w:color w:val="auto"/>
          <w:sz w:val="28"/>
          <w:szCs w:val="28"/>
        </w:rPr>
        <w:t xml:space="preserve">частных </w:t>
      </w:r>
      <w:r w:rsidR="0039632E" w:rsidRPr="003B554B">
        <w:rPr>
          <w:rFonts w:ascii="Times New Roman" w:hAnsi="Times New Roman" w:cs="Times New Roman"/>
          <w:b/>
          <w:color w:val="auto"/>
          <w:sz w:val="28"/>
          <w:szCs w:val="28"/>
        </w:rPr>
        <w:t>инвестиций в развитие и модернизацию инфраструктуры муниципальных образований</w:t>
      </w:r>
      <w:bookmarkEnd w:id="36"/>
    </w:p>
    <w:p w:rsidR="006623A7" w:rsidRPr="007C25D1" w:rsidRDefault="006623A7" w:rsidP="0065021E">
      <w:pPr>
        <w:tabs>
          <w:tab w:val="right" w:pos="709"/>
        </w:tabs>
        <w:spacing w:after="0" w:line="240" w:lineRule="auto"/>
        <w:ind w:firstLine="709"/>
        <w:jc w:val="both"/>
        <w:rPr>
          <w:rFonts w:ascii="Times New Roman" w:eastAsia="Times New Roman" w:hAnsi="Times New Roman" w:cs="Times New Roman"/>
          <w:sz w:val="28"/>
          <w:szCs w:val="28"/>
          <w:lang w:eastAsia="ru-RU"/>
        </w:rPr>
      </w:pPr>
    </w:p>
    <w:p w:rsidR="00321E6C" w:rsidRPr="00321E6C" w:rsidRDefault="00321E6C" w:rsidP="00321E6C">
      <w:pPr>
        <w:spacing w:after="0" w:line="240" w:lineRule="auto"/>
        <w:ind w:firstLine="709"/>
        <w:jc w:val="both"/>
        <w:rPr>
          <w:rFonts w:ascii="Times New Roman" w:eastAsia="Times New Roman" w:hAnsi="Times New Roman" w:cs="Times New Roman"/>
          <w:sz w:val="28"/>
          <w:szCs w:val="28"/>
          <w:lang w:eastAsia="ru-RU"/>
        </w:rPr>
      </w:pPr>
      <w:r w:rsidRPr="00321E6C">
        <w:rPr>
          <w:rFonts w:ascii="Times New Roman" w:eastAsia="Times New Roman" w:hAnsi="Times New Roman" w:cs="Times New Roman"/>
          <w:sz w:val="28"/>
          <w:szCs w:val="28"/>
          <w:lang w:eastAsia="ru-RU"/>
        </w:rPr>
        <w:t>В целях реализации краевой политики территориального развития осуществляется планомерная работа по обеспечению полномасштабного охвата территорий края мерами стимулирования инвестиционной активности и инфраструктурного развития.</w:t>
      </w:r>
    </w:p>
    <w:p w:rsidR="00321E6C" w:rsidRPr="00321E6C" w:rsidRDefault="00321E6C" w:rsidP="00321E6C">
      <w:pPr>
        <w:spacing w:after="0" w:line="240" w:lineRule="auto"/>
        <w:ind w:firstLine="709"/>
        <w:jc w:val="both"/>
        <w:rPr>
          <w:rFonts w:ascii="Times New Roman" w:eastAsia="Times New Roman" w:hAnsi="Times New Roman" w:cs="Times New Roman"/>
          <w:sz w:val="28"/>
          <w:szCs w:val="28"/>
          <w:lang w:eastAsia="ru-RU"/>
        </w:rPr>
      </w:pPr>
      <w:r w:rsidRPr="00321E6C">
        <w:rPr>
          <w:rFonts w:ascii="Times New Roman" w:eastAsia="Times New Roman" w:hAnsi="Times New Roman" w:cs="Times New Roman"/>
          <w:sz w:val="28"/>
          <w:szCs w:val="28"/>
          <w:lang w:eastAsia="ru-RU"/>
        </w:rPr>
        <w:t xml:space="preserve">Нормативная правовая база для поддержки комплексного территориального развития сформирована в 2019-2020 годах: Закон Красноярского края от 11.07.2019 № 7-2919 «Об инвестиционной политике </w:t>
      </w:r>
      <w:r w:rsidRPr="00321E6C">
        <w:rPr>
          <w:rFonts w:ascii="Times New Roman" w:eastAsia="Times New Roman" w:hAnsi="Times New Roman" w:cs="Times New Roman"/>
          <w:sz w:val="28"/>
          <w:szCs w:val="28"/>
          <w:lang w:eastAsia="ru-RU"/>
        </w:rPr>
        <w:br/>
        <w:t xml:space="preserve">в Красноярском крае» и постановление Правительства Красноярского края </w:t>
      </w:r>
      <w:r w:rsidRPr="00321E6C">
        <w:rPr>
          <w:rFonts w:ascii="Times New Roman" w:eastAsia="Times New Roman" w:hAnsi="Times New Roman" w:cs="Times New Roman"/>
          <w:sz w:val="28"/>
          <w:szCs w:val="28"/>
          <w:lang w:eastAsia="ru-RU"/>
        </w:rPr>
        <w:br/>
        <w:t>от 27.02.2020 № 130-п «Об утверждении Порядка отбора муниципальных комплексных проектов развития».</w:t>
      </w:r>
    </w:p>
    <w:p w:rsidR="00321E2E" w:rsidRDefault="00321E6C" w:rsidP="00321E6C">
      <w:pPr>
        <w:spacing w:after="0" w:line="240" w:lineRule="auto"/>
        <w:ind w:firstLine="709"/>
        <w:jc w:val="both"/>
        <w:rPr>
          <w:rFonts w:ascii="Times New Roman" w:eastAsia="Times New Roman" w:hAnsi="Times New Roman" w:cs="Times New Roman"/>
          <w:sz w:val="28"/>
          <w:szCs w:val="28"/>
          <w:lang w:eastAsia="ru-RU"/>
        </w:rPr>
      </w:pPr>
      <w:r w:rsidRPr="00321E6C">
        <w:rPr>
          <w:rFonts w:ascii="Times New Roman" w:eastAsia="Times New Roman" w:hAnsi="Times New Roman" w:cs="Times New Roman"/>
          <w:sz w:val="28"/>
          <w:szCs w:val="28"/>
          <w:lang w:eastAsia="ru-RU"/>
        </w:rPr>
        <w:t xml:space="preserve">Государственная поддержка </w:t>
      </w:r>
      <w:r w:rsidR="00321E2E" w:rsidRPr="00321E2E">
        <w:rPr>
          <w:rFonts w:ascii="Times New Roman" w:eastAsia="Times New Roman" w:hAnsi="Times New Roman" w:cs="Times New Roman"/>
          <w:sz w:val="28"/>
          <w:szCs w:val="20"/>
          <w:lang w:eastAsia="ru-RU"/>
        </w:rPr>
        <w:t>муниципальных комплексных проектов развития</w:t>
      </w:r>
      <w:r w:rsidR="00321E2E">
        <w:rPr>
          <w:rFonts w:ascii="Times New Roman" w:eastAsia="Times New Roman" w:hAnsi="Times New Roman" w:cs="Times New Roman"/>
          <w:sz w:val="28"/>
          <w:szCs w:val="20"/>
          <w:lang w:eastAsia="ru-RU"/>
        </w:rPr>
        <w:t xml:space="preserve"> (далее – </w:t>
      </w:r>
      <w:r w:rsidRPr="00321E6C">
        <w:rPr>
          <w:rFonts w:ascii="Times New Roman" w:eastAsia="Times New Roman" w:hAnsi="Times New Roman" w:cs="Times New Roman"/>
          <w:sz w:val="28"/>
          <w:szCs w:val="28"/>
          <w:lang w:eastAsia="ru-RU"/>
        </w:rPr>
        <w:t>МКПР</w:t>
      </w:r>
      <w:r w:rsidR="00321E2E">
        <w:rPr>
          <w:rFonts w:ascii="Times New Roman" w:eastAsia="Times New Roman" w:hAnsi="Times New Roman" w:cs="Times New Roman"/>
          <w:sz w:val="28"/>
          <w:szCs w:val="28"/>
          <w:lang w:eastAsia="ru-RU"/>
        </w:rPr>
        <w:t>)</w:t>
      </w:r>
      <w:r w:rsidRPr="00321E6C">
        <w:rPr>
          <w:rFonts w:ascii="Times New Roman" w:eastAsia="Times New Roman" w:hAnsi="Times New Roman" w:cs="Times New Roman"/>
          <w:sz w:val="28"/>
          <w:szCs w:val="28"/>
          <w:lang w:eastAsia="ru-RU"/>
        </w:rPr>
        <w:t xml:space="preserve"> предоставляется на цели создания (строительства, реконструкции, в том числе модернизации и замены производственного </w:t>
      </w:r>
      <w:r w:rsidR="00321E2E">
        <w:rPr>
          <w:rFonts w:ascii="Times New Roman" w:eastAsia="Times New Roman" w:hAnsi="Times New Roman" w:cs="Times New Roman"/>
          <w:sz w:val="28"/>
          <w:szCs w:val="28"/>
          <w:lang w:eastAsia="ru-RU"/>
        </w:rPr>
        <w:br/>
      </w:r>
      <w:r w:rsidRPr="00321E6C">
        <w:rPr>
          <w:rFonts w:ascii="Times New Roman" w:eastAsia="Times New Roman" w:hAnsi="Times New Roman" w:cs="Times New Roman"/>
          <w:sz w:val="28"/>
          <w:szCs w:val="28"/>
          <w:lang w:eastAsia="ru-RU"/>
        </w:rPr>
        <w:t xml:space="preserve">и иного оборудования, приобретения) и ремонта (в том числе текущего) объектов дорожной, коммунальной, социальной инфраструктуры муниципальных образований. </w:t>
      </w:r>
    </w:p>
    <w:p w:rsidR="00321E2E" w:rsidRPr="00321E2E" w:rsidRDefault="00861A16" w:rsidP="00321E2E">
      <w:pPr>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По состоянию на 01.01.2022 года</w:t>
      </w:r>
      <w:r w:rsidR="00321E2E" w:rsidRPr="00321E2E">
        <w:rPr>
          <w:rFonts w:ascii="Times New Roman" w:eastAsia="Times New Roman" w:hAnsi="Times New Roman" w:cs="Times New Roman"/>
          <w:sz w:val="28"/>
          <w:szCs w:val="28"/>
          <w:lang w:eastAsia="ru-RU"/>
        </w:rPr>
        <w:t xml:space="preserve"> в крае для целей государственной поддержки отобрано 14 МКПР (нарастающим итогом с 2019 года), включающих 60 объектов транспортной, коммунальной и социальной инфраструктуры (в г. Канске, г. Лесосибирске, Балахтинском, Большемуртинском, Канском, Кежемском, Краснотуранском, Курагинском, Минусинском, Сухобузимском, Тасеевском, Ужурском, Шушенском районах, Шарыповском муниципальном округе).</w:t>
      </w:r>
    </w:p>
    <w:p w:rsidR="00321E2E" w:rsidRPr="00321E2E" w:rsidRDefault="00321E2E" w:rsidP="00321E2E">
      <w:pPr>
        <w:spacing w:after="0" w:line="240" w:lineRule="auto"/>
        <w:ind w:firstLine="709"/>
        <w:jc w:val="both"/>
        <w:rPr>
          <w:rFonts w:ascii="Times New Roman" w:eastAsia="Times New Roman" w:hAnsi="Times New Roman" w:cs="Times New Roman"/>
          <w:sz w:val="28"/>
          <w:szCs w:val="28"/>
          <w:lang w:eastAsia="ru-RU"/>
        </w:rPr>
      </w:pPr>
      <w:r w:rsidRPr="00321E2E">
        <w:rPr>
          <w:rFonts w:ascii="Times New Roman" w:eastAsia="Times New Roman" w:hAnsi="Times New Roman" w:cs="Times New Roman"/>
          <w:sz w:val="28"/>
          <w:szCs w:val="28"/>
          <w:lang w:eastAsia="ru-RU"/>
        </w:rPr>
        <w:t xml:space="preserve">Мероприятия МКПР по созданию объектов инфраструктуры в 2020 - 2021 годах учитывались в приоритетном порядке при предоставлении </w:t>
      </w:r>
      <w:r w:rsidRPr="00321E2E">
        <w:rPr>
          <w:rFonts w:ascii="Times New Roman" w:eastAsia="Times New Roman" w:hAnsi="Times New Roman" w:cs="Times New Roman"/>
          <w:sz w:val="28"/>
          <w:szCs w:val="28"/>
          <w:lang w:eastAsia="ru-RU"/>
        </w:rPr>
        <w:br/>
        <w:t xml:space="preserve">в рамках государственных программах края субсидий местным бюджетам </w:t>
      </w:r>
      <w:r>
        <w:rPr>
          <w:rFonts w:ascii="Times New Roman" w:eastAsia="Times New Roman" w:hAnsi="Times New Roman" w:cs="Times New Roman"/>
          <w:sz w:val="28"/>
          <w:szCs w:val="28"/>
          <w:lang w:eastAsia="ru-RU"/>
        </w:rPr>
        <w:br/>
      </w:r>
      <w:r w:rsidRPr="00321E2E">
        <w:rPr>
          <w:rFonts w:ascii="Times New Roman" w:eastAsia="Times New Roman" w:hAnsi="Times New Roman" w:cs="Times New Roman"/>
          <w:sz w:val="28"/>
          <w:szCs w:val="28"/>
          <w:lang w:eastAsia="ru-RU"/>
        </w:rPr>
        <w:t>и предоставлении бюджетных ассигнований на осуществление бюджетных инвестиций в форме капитальных вложений в объекты инфраструктуры.</w:t>
      </w:r>
    </w:p>
    <w:p w:rsidR="00321E2E" w:rsidRPr="00321E2E" w:rsidRDefault="00321E2E" w:rsidP="00321E2E">
      <w:pPr>
        <w:spacing w:after="0" w:line="240" w:lineRule="auto"/>
        <w:ind w:firstLine="709"/>
        <w:jc w:val="both"/>
        <w:rPr>
          <w:rFonts w:ascii="Times New Roman" w:eastAsia="Times New Roman" w:hAnsi="Times New Roman" w:cs="Times New Roman"/>
          <w:sz w:val="28"/>
          <w:szCs w:val="28"/>
          <w:lang w:eastAsia="ru-RU"/>
        </w:rPr>
      </w:pPr>
      <w:r w:rsidRPr="00321E2E">
        <w:rPr>
          <w:rFonts w:ascii="Times New Roman" w:eastAsia="Times New Roman" w:hAnsi="Times New Roman" w:cs="Times New Roman"/>
          <w:sz w:val="28"/>
          <w:szCs w:val="20"/>
          <w:lang w:eastAsia="ru-RU"/>
        </w:rPr>
        <w:t xml:space="preserve">Так, объем частных инвестиций по отобранным в 2019-2021 годах </w:t>
      </w:r>
      <w:r w:rsidRPr="00321E2E">
        <w:rPr>
          <w:rFonts w:ascii="Times New Roman" w:eastAsia="Times New Roman" w:hAnsi="Times New Roman" w:cs="Times New Roman"/>
          <w:sz w:val="28"/>
          <w:szCs w:val="20"/>
          <w:lang w:eastAsia="ru-RU"/>
        </w:rPr>
        <w:br/>
        <w:t xml:space="preserve">для целей государственной </w:t>
      </w:r>
      <w:r w:rsidR="00673914">
        <w:rPr>
          <w:rFonts w:ascii="Times New Roman" w:eastAsia="Times New Roman" w:hAnsi="Times New Roman" w:cs="Times New Roman"/>
          <w:sz w:val="28"/>
          <w:szCs w:val="20"/>
          <w:lang w:eastAsia="ru-RU"/>
        </w:rPr>
        <w:t xml:space="preserve">поддержки 14 МКПР составляет 15 </w:t>
      </w:r>
      <w:r w:rsidRPr="00321E2E">
        <w:rPr>
          <w:rFonts w:ascii="Times New Roman" w:eastAsia="Times New Roman" w:hAnsi="Times New Roman" w:cs="Times New Roman"/>
          <w:sz w:val="28"/>
          <w:szCs w:val="20"/>
          <w:lang w:eastAsia="ru-RU"/>
        </w:rPr>
        <w:t xml:space="preserve">944,98 млн рублей, реализация инвестиционных проектов осуществляется в отраслях, </w:t>
      </w:r>
      <w:r w:rsidRPr="00321E2E">
        <w:rPr>
          <w:rFonts w:ascii="Times New Roman" w:eastAsia="Times New Roman" w:hAnsi="Times New Roman" w:cs="Times New Roman"/>
          <w:sz w:val="28"/>
          <w:szCs w:val="28"/>
          <w:lang w:eastAsia="ru-RU"/>
        </w:rPr>
        <w:t xml:space="preserve">обеспечивающих массовую занятость и сохраняющий схему расселения </w:t>
      </w:r>
      <w:r w:rsidRPr="00321E2E">
        <w:rPr>
          <w:rFonts w:ascii="Times New Roman" w:eastAsia="Times New Roman" w:hAnsi="Times New Roman" w:cs="Times New Roman"/>
          <w:sz w:val="28"/>
          <w:szCs w:val="28"/>
          <w:lang w:eastAsia="ru-RU"/>
        </w:rPr>
        <w:br/>
        <w:t xml:space="preserve">в сельской местности и малых городах: сельское хозяйство и переработка </w:t>
      </w:r>
      <w:r w:rsidRPr="00321E2E">
        <w:rPr>
          <w:rFonts w:ascii="Times New Roman" w:eastAsia="Times New Roman" w:hAnsi="Times New Roman" w:cs="Times New Roman"/>
          <w:sz w:val="28"/>
          <w:szCs w:val="28"/>
          <w:lang w:eastAsia="ru-RU"/>
        </w:rPr>
        <w:br/>
        <w:t>– 10 МКПР, лесное хозяйство и переработка – 4 МКПР.</w:t>
      </w:r>
    </w:p>
    <w:p w:rsidR="00321E2E" w:rsidRDefault="00321E2E" w:rsidP="00321E2E">
      <w:pPr>
        <w:spacing w:after="0" w:line="240" w:lineRule="auto"/>
        <w:ind w:firstLine="709"/>
        <w:jc w:val="both"/>
        <w:rPr>
          <w:rFonts w:ascii="Times New Roman" w:eastAsia="Times New Roman" w:hAnsi="Times New Roman" w:cs="Times New Roman"/>
          <w:sz w:val="28"/>
          <w:szCs w:val="28"/>
          <w:lang w:eastAsia="ru-RU"/>
        </w:rPr>
      </w:pPr>
      <w:r w:rsidRPr="00321E2E">
        <w:rPr>
          <w:rFonts w:ascii="Times New Roman" w:eastAsia="Times New Roman" w:hAnsi="Times New Roman" w:cs="Times New Roman"/>
          <w:sz w:val="28"/>
          <w:szCs w:val="20"/>
          <w:lang w:eastAsia="ru-RU"/>
        </w:rPr>
        <w:t>Потребность в средствах краевого бюджета на создание (модернизацию) объектов инфраструктуры по 14 МКПР – 2 200 млн рублей. В</w:t>
      </w:r>
      <w:r w:rsidRPr="00321E2E">
        <w:rPr>
          <w:rFonts w:ascii="Times New Roman" w:eastAsia="Times New Roman" w:hAnsi="Times New Roman" w:cs="Times New Roman"/>
          <w:sz w:val="28"/>
          <w:szCs w:val="28"/>
          <w:lang w:eastAsia="ru-RU"/>
        </w:rPr>
        <w:t xml:space="preserve"> 2020-2021 годах финансирование из краевого бюджета в объекты инфраструктуры составило 217,3 млн рублей. </w:t>
      </w:r>
    </w:p>
    <w:p w:rsidR="00321E2E" w:rsidRPr="00321E2E" w:rsidRDefault="00321E2E" w:rsidP="00321E2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321E2E">
        <w:rPr>
          <w:rFonts w:ascii="Times New Roman" w:eastAsia="Times New Roman" w:hAnsi="Times New Roman" w:cs="Times New Roman"/>
          <w:sz w:val="28"/>
          <w:szCs w:val="20"/>
          <w:lang w:eastAsia="ru-RU"/>
        </w:rPr>
        <w:t>При этом в рамках МКПР бизнес также участвует в финансировании развития инфраструктуры муниципальных образований: в Ужурском районе за счет средств инвестора осуществлена разработка проектно-сметной документации на ремонт дорог, коммунальных сетей, на условиях государственно-частного партнерства ведется ремонт автомобильн</w:t>
      </w:r>
      <w:r w:rsidR="009B4F96">
        <w:rPr>
          <w:rFonts w:ascii="Times New Roman" w:eastAsia="Times New Roman" w:hAnsi="Times New Roman" w:cs="Times New Roman"/>
          <w:sz w:val="28"/>
          <w:szCs w:val="20"/>
          <w:lang w:eastAsia="ru-RU"/>
        </w:rPr>
        <w:t xml:space="preserve">ых дорог регионального значения; </w:t>
      </w:r>
      <w:r w:rsidRPr="00321E2E">
        <w:rPr>
          <w:rFonts w:ascii="Times New Roman" w:eastAsia="Times New Roman" w:hAnsi="Times New Roman" w:cs="Times New Roman"/>
          <w:sz w:val="28"/>
          <w:szCs w:val="20"/>
          <w:lang w:eastAsia="ru-RU"/>
        </w:rPr>
        <w:t xml:space="preserve">в п. Стрелка г. Лесосибирска инвестором построен </w:t>
      </w:r>
      <w:r w:rsidRPr="00321E2E">
        <w:rPr>
          <w:rFonts w:ascii="Times New Roman" w:eastAsia="Times New Roman" w:hAnsi="Times New Roman" w:cs="Times New Roman"/>
          <w:sz w:val="28"/>
          <w:szCs w:val="20"/>
          <w:lang w:eastAsia="ru-RU"/>
        </w:rPr>
        <w:lastRenderedPageBreak/>
        <w:t>физкул</w:t>
      </w:r>
      <w:r w:rsidR="009B4F96">
        <w:rPr>
          <w:rFonts w:ascii="Times New Roman" w:eastAsia="Times New Roman" w:hAnsi="Times New Roman" w:cs="Times New Roman"/>
          <w:sz w:val="28"/>
          <w:szCs w:val="20"/>
          <w:lang w:eastAsia="ru-RU"/>
        </w:rPr>
        <w:t>ьтурно-оздоровительный комплекс;</w:t>
      </w:r>
      <w:r w:rsidRPr="00321E2E">
        <w:rPr>
          <w:rFonts w:ascii="Times New Roman" w:eastAsia="Times New Roman" w:hAnsi="Times New Roman" w:cs="Times New Roman"/>
          <w:sz w:val="28"/>
          <w:szCs w:val="20"/>
          <w:lang w:eastAsia="ru-RU"/>
        </w:rPr>
        <w:t xml:space="preserve"> в Балахтинском и Курагинском районах за счет частных инвестиций строятся индивидуальные жилые дома для работников предприятий.</w:t>
      </w:r>
    </w:p>
    <w:p w:rsidR="00321E2E" w:rsidRDefault="00321E2E" w:rsidP="00321E2E">
      <w:pPr>
        <w:spacing w:after="0" w:line="240" w:lineRule="auto"/>
        <w:ind w:firstLine="709"/>
        <w:jc w:val="both"/>
        <w:rPr>
          <w:rFonts w:ascii="Times New Roman" w:eastAsia="Times New Roman" w:hAnsi="Times New Roman" w:cs="Times New Roman"/>
          <w:sz w:val="28"/>
          <w:szCs w:val="28"/>
          <w:lang w:eastAsia="ru-RU"/>
        </w:rPr>
      </w:pPr>
      <w:r w:rsidRPr="00321E2E">
        <w:rPr>
          <w:rFonts w:ascii="Times New Roman" w:eastAsia="Times New Roman" w:hAnsi="Times New Roman" w:cs="Times New Roman"/>
          <w:sz w:val="28"/>
          <w:szCs w:val="28"/>
          <w:lang w:eastAsia="ru-RU"/>
        </w:rPr>
        <w:t xml:space="preserve">Создание и развитие инфраструктуры населённых пунктов способствует сохранению и увеличению объемов производства, обеспечению качества продукции, повышению качества жизни местного населения, существенная доля которого работает на предприятиях инвесторов, и в целом обеспечивает инвестиционную привлекательность населенных пунктов Красноярского края. </w:t>
      </w:r>
    </w:p>
    <w:p w:rsidR="00490EF1" w:rsidRDefault="00490EF1" w:rsidP="00321E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реализации МКПР участвуют не только городские (муниципальные) округа, муниципальные районы, но и сельские поселения.</w:t>
      </w:r>
    </w:p>
    <w:p w:rsidR="00490EF1" w:rsidRPr="00490EF1" w:rsidRDefault="00490EF1" w:rsidP="00321E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практика Городокского сельсовета Минусинского района </w:t>
      </w:r>
      <w:r w:rsidRPr="00490EF1">
        <w:rPr>
          <w:rFonts w:ascii="Times New Roman" w:eastAsia="Times New Roman" w:hAnsi="Times New Roman" w:cs="Times New Roman"/>
          <w:sz w:val="28"/>
          <w:szCs w:val="28"/>
          <w:lang w:eastAsia="ru-RU"/>
        </w:rPr>
        <w:t>«Муниципальный комплексный проект развития «Городок»</w:t>
      </w:r>
      <w:r>
        <w:rPr>
          <w:rFonts w:ascii="Times New Roman" w:eastAsia="Times New Roman" w:hAnsi="Times New Roman" w:cs="Times New Roman"/>
          <w:sz w:val="28"/>
          <w:szCs w:val="28"/>
          <w:lang w:eastAsia="ru-RU"/>
        </w:rPr>
        <w:t xml:space="preserve"> заняла 3 место </w:t>
      </w:r>
      <w:r>
        <w:rPr>
          <w:rFonts w:ascii="Times New Roman" w:eastAsia="Times New Roman" w:hAnsi="Times New Roman" w:cs="Times New Roman"/>
          <w:sz w:val="28"/>
          <w:szCs w:val="28"/>
          <w:lang w:eastAsia="ru-RU"/>
        </w:rPr>
        <w:br/>
        <w:t xml:space="preserve">в региональном этапе конкурса «Лучшая муниципальная практика» и была рекомендована Советом муниципальных образований края для участия </w:t>
      </w:r>
      <w:r>
        <w:rPr>
          <w:rFonts w:ascii="Times New Roman" w:eastAsia="Times New Roman" w:hAnsi="Times New Roman" w:cs="Times New Roman"/>
          <w:sz w:val="28"/>
          <w:szCs w:val="28"/>
          <w:lang w:eastAsia="ru-RU"/>
        </w:rPr>
        <w:br/>
        <w:t>на Всеро</w:t>
      </w:r>
      <w:r w:rsidR="004807AD">
        <w:rPr>
          <w:rFonts w:ascii="Times New Roman" w:eastAsia="Times New Roman" w:hAnsi="Times New Roman" w:cs="Times New Roman"/>
          <w:sz w:val="28"/>
          <w:szCs w:val="28"/>
          <w:lang w:eastAsia="ru-RU"/>
        </w:rPr>
        <w:t>ссийском конкурсе «Лучшая муниципальная практика».</w:t>
      </w:r>
    </w:p>
    <w:p w:rsidR="004807AD" w:rsidRPr="004807AD" w:rsidRDefault="009B4F96" w:rsidP="00861A1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практика</w:t>
      </w:r>
      <w:r w:rsidR="004807AD" w:rsidRPr="004807AD">
        <w:rPr>
          <w:rFonts w:ascii="Times New Roman" w:eastAsia="Times New Roman" w:hAnsi="Times New Roman" w:cs="Times New Roman"/>
          <w:sz w:val="28"/>
          <w:szCs w:val="28"/>
          <w:lang w:eastAsia="ru-RU"/>
        </w:rPr>
        <w:t xml:space="preserve"> состоит из двух этапов. Первый – организационный, в рамках </w:t>
      </w:r>
      <w:r>
        <w:rPr>
          <w:rFonts w:ascii="Times New Roman" w:eastAsia="Times New Roman" w:hAnsi="Times New Roman" w:cs="Times New Roman"/>
          <w:sz w:val="28"/>
          <w:szCs w:val="28"/>
          <w:lang w:eastAsia="ru-RU"/>
        </w:rPr>
        <w:t>которого</w:t>
      </w:r>
      <w:r w:rsidR="004807AD" w:rsidRPr="004807AD">
        <w:rPr>
          <w:rFonts w:ascii="Times New Roman" w:eastAsia="Times New Roman" w:hAnsi="Times New Roman" w:cs="Times New Roman"/>
          <w:sz w:val="28"/>
          <w:szCs w:val="28"/>
          <w:lang w:eastAsia="ru-RU"/>
        </w:rPr>
        <w:t xml:space="preserve"> сельсоветом проведена большая работа </w:t>
      </w:r>
      <w:r w:rsidR="004807AD">
        <w:rPr>
          <w:rFonts w:ascii="Times New Roman" w:eastAsia="Times New Roman" w:hAnsi="Times New Roman" w:cs="Times New Roman"/>
          <w:sz w:val="28"/>
          <w:szCs w:val="28"/>
          <w:lang w:eastAsia="ru-RU"/>
        </w:rPr>
        <w:br/>
      </w:r>
      <w:r w:rsidR="004807AD" w:rsidRPr="004807AD">
        <w:rPr>
          <w:rFonts w:ascii="Times New Roman" w:eastAsia="Times New Roman" w:hAnsi="Times New Roman" w:cs="Times New Roman"/>
          <w:sz w:val="28"/>
          <w:szCs w:val="28"/>
          <w:lang w:eastAsia="ru-RU"/>
        </w:rPr>
        <w:t xml:space="preserve">по выстраиванию взаимодействия с предпринимателями, органами власти района, краевым Правительством для обоснования и финансирования реализации значимых для территории инвестиционных проектов </w:t>
      </w:r>
      <w:r w:rsidR="004807AD" w:rsidRPr="004807AD">
        <w:rPr>
          <w:rFonts w:ascii="Times New Roman" w:eastAsia="Times New Roman" w:hAnsi="Times New Roman" w:cs="Times New Roman"/>
          <w:sz w:val="28"/>
          <w:szCs w:val="28"/>
          <w:lang w:eastAsia="ru-RU"/>
        </w:rPr>
        <w:br/>
        <w:t>в сельском хозяйстве. Второй этап – это непосредственно сама реализация бизнес-инициатив и проведение ремонта, осуществление строительства инфраструктуры, необходимой предпринимателям и, в целом, всем жителям сельсовета, на средства краевого бюджета, полученные по итогам отбора муниципальных комплексных проектов развития (далее – МКПР).</w:t>
      </w:r>
    </w:p>
    <w:p w:rsidR="004807AD" w:rsidRPr="004807AD" w:rsidRDefault="004807AD" w:rsidP="004807AD">
      <w:pPr>
        <w:spacing w:after="0" w:line="240" w:lineRule="auto"/>
        <w:ind w:firstLine="709"/>
        <w:jc w:val="both"/>
        <w:rPr>
          <w:rFonts w:ascii="Times New Roman" w:eastAsia="Times New Roman" w:hAnsi="Times New Roman" w:cs="Times New Roman"/>
          <w:sz w:val="28"/>
          <w:szCs w:val="28"/>
          <w:lang w:eastAsia="ru-RU"/>
        </w:rPr>
      </w:pPr>
      <w:r w:rsidRPr="004807AD">
        <w:rPr>
          <w:rFonts w:ascii="Times New Roman" w:eastAsia="Times New Roman" w:hAnsi="Times New Roman" w:cs="Times New Roman"/>
          <w:sz w:val="28"/>
          <w:szCs w:val="28"/>
          <w:lang w:eastAsia="ru-RU"/>
        </w:rPr>
        <w:t xml:space="preserve">Для реализации муниципальной практики МКПР «Городок» были выбраны два основных предприятия – ООО «Мельник» и ООО «Ноябрь-Агро». Организации связаны единым производственным циклом </w:t>
      </w:r>
      <w:r>
        <w:rPr>
          <w:rFonts w:ascii="Times New Roman" w:eastAsia="Times New Roman" w:hAnsi="Times New Roman" w:cs="Times New Roman"/>
          <w:sz w:val="28"/>
          <w:szCs w:val="28"/>
          <w:lang w:eastAsia="ru-RU"/>
        </w:rPr>
        <w:br/>
      </w:r>
      <w:r w:rsidRPr="004807AD">
        <w:rPr>
          <w:rFonts w:ascii="Times New Roman" w:eastAsia="Times New Roman" w:hAnsi="Times New Roman" w:cs="Times New Roman"/>
          <w:sz w:val="28"/>
          <w:szCs w:val="28"/>
          <w:lang w:eastAsia="ru-RU"/>
        </w:rPr>
        <w:t xml:space="preserve">(ООО «Ноябрь-Агро – поставщик сырья, ООО «Мельник» – переработчик). Кроме того, предприятия активно участвуют в общественной жизни сельсовета: осуществляют безвозмездную финансовую поддержку в рамках участия муниципального образования в государственной программе Красноярского края «Содействие развитию местного самоуправления» </w:t>
      </w:r>
      <w:r w:rsidRPr="004807AD">
        <w:rPr>
          <w:rFonts w:ascii="Times New Roman" w:eastAsia="Times New Roman" w:hAnsi="Times New Roman" w:cs="Times New Roman"/>
          <w:sz w:val="28"/>
          <w:szCs w:val="28"/>
          <w:lang w:eastAsia="ru-RU"/>
        </w:rPr>
        <w:br/>
        <w:t>по подпрограмме «Поддержка местных инициатив». ООО «Мельник» ежегодно оказывает посильную финансовую помощь</w:t>
      </w:r>
      <w:r w:rsidR="00861A16">
        <w:rPr>
          <w:rFonts w:ascii="Times New Roman" w:eastAsia="Times New Roman" w:hAnsi="Times New Roman" w:cs="Times New Roman"/>
          <w:sz w:val="28"/>
          <w:szCs w:val="28"/>
          <w:lang w:eastAsia="ru-RU"/>
        </w:rPr>
        <w:t xml:space="preserve"> </w:t>
      </w:r>
      <w:r w:rsidRPr="004807AD">
        <w:rPr>
          <w:rFonts w:ascii="Times New Roman" w:eastAsia="Times New Roman" w:hAnsi="Times New Roman" w:cs="Times New Roman"/>
          <w:sz w:val="28"/>
          <w:szCs w:val="28"/>
          <w:lang w:eastAsia="ru-RU"/>
        </w:rPr>
        <w:t xml:space="preserve">в проведении культурно-массовых и спортивных мероприятиях сельсовета </w:t>
      </w:r>
      <w:r w:rsidR="00673914">
        <w:rPr>
          <w:rFonts w:ascii="Times New Roman" w:eastAsia="Times New Roman" w:hAnsi="Times New Roman" w:cs="Times New Roman"/>
          <w:sz w:val="28"/>
          <w:szCs w:val="28"/>
          <w:lang w:eastAsia="ru-RU"/>
        </w:rPr>
        <w:br/>
      </w:r>
      <w:r w:rsidRPr="004807AD">
        <w:rPr>
          <w:rFonts w:ascii="Times New Roman" w:eastAsia="Times New Roman" w:hAnsi="Times New Roman" w:cs="Times New Roman"/>
          <w:sz w:val="28"/>
          <w:szCs w:val="28"/>
          <w:lang w:eastAsia="ru-RU"/>
        </w:rPr>
        <w:t>и Минусинского района, является спонсором проведения ежегодного районного праздника «Золотой подсолнух» и строительства Православного Прихода Храма Архангела Михаила.</w:t>
      </w:r>
    </w:p>
    <w:p w:rsidR="004807AD" w:rsidRPr="004807AD" w:rsidRDefault="004807AD" w:rsidP="004807AD">
      <w:pPr>
        <w:spacing w:after="0" w:line="240" w:lineRule="auto"/>
        <w:ind w:firstLine="709"/>
        <w:jc w:val="both"/>
        <w:rPr>
          <w:rFonts w:ascii="Times New Roman" w:eastAsia="Times New Roman" w:hAnsi="Times New Roman" w:cs="Times New Roman"/>
          <w:sz w:val="28"/>
          <w:szCs w:val="28"/>
          <w:lang w:eastAsia="ru-RU"/>
        </w:rPr>
      </w:pPr>
      <w:r w:rsidRPr="004807AD">
        <w:rPr>
          <w:rFonts w:ascii="Times New Roman" w:eastAsia="Times New Roman" w:hAnsi="Times New Roman" w:cs="Times New Roman"/>
          <w:sz w:val="28"/>
          <w:szCs w:val="28"/>
          <w:lang w:eastAsia="ru-RU"/>
        </w:rPr>
        <w:t xml:space="preserve">Для увеличения объемов производства ООО «Мельник» и ООО «Ноябрь-Агро» реализуются инвестиционные проекты по модернизации мельничного комплекса (приобретение современного мельничного комплекса и строительство производственного здания для его размещения, строительство зерноскладов, приобретение специального оборудования </w:t>
      </w:r>
      <w:r w:rsidR="00673914">
        <w:rPr>
          <w:rFonts w:ascii="Times New Roman" w:eastAsia="Times New Roman" w:hAnsi="Times New Roman" w:cs="Times New Roman"/>
          <w:sz w:val="28"/>
          <w:szCs w:val="28"/>
          <w:lang w:eastAsia="ru-RU"/>
        </w:rPr>
        <w:br/>
      </w:r>
      <w:r w:rsidRPr="004807AD">
        <w:rPr>
          <w:rFonts w:ascii="Times New Roman" w:eastAsia="Times New Roman" w:hAnsi="Times New Roman" w:cs="Times New Roman"/>
          <w:sz w:val="28"/>
          <w:szCs w:val="28"/>
          <w:lang w:eastAsia="ru-RU"/>
        </w:rPr>
        <w:t>и грузовых машин) и обновлению парка сельскохозяйственной техники соответственно. Общий объем инвестиций – 322,2 млн руб.</w:t>
      </w:r>
    </w:p>
    <w:p w:rsidR="004807AD" w:rsidRPr="004807AD" w:rsidRDefault="004807AD" w:rsidP="004807AD">
      <w:pPr>
        <w:spacing w:after="0" w:line="240" w:lineRule="auto"/>
        <w:ind w:firstLine="709"/>
        <w:jc w:val="both"/>
        <w:rPr>
          <w:rFonts w:ascii="Times New Roman" w:eastAsia="Times New Roman" w:hAnsi="Times New Roman" w:cs="Times New Roman"/>
          <w:sz w:val="28"/>
          <w:szCs w:val="28"/>
          <w:lang w:eastAsia="ru-RU"/>
        </w:rPr>
      </w:pPr>
      <w:r w:rsidRPr="004807AD">
        <w:rPr>
          <w:rFonts w:ascii="Times New Roman" w:eastAsia="Times New Roman" w:hAnsi="Times New Roman" w:cs="Times New Roman"/>
          <w:sz w:val="28"/>
          <w:szCs w:val="28"/>
          <w:lang w:eastAsia="ru-RU"/>
        </w:rPr>
        <w:lastRenderedPageBreak/>
        <w:t xml:space="preserve">В целях поддержки предпринимательских инициатив, а также снижения инфраструктурных ограничений и повышения качества жизни населения в МКПР «Городок» были включены ремонт автомобильных дорог </w:t>
      </w:r>
      <w:r w:rsidRPr="004807AD">
        <w:rPr>
          <w:rFonts w:ascii="Times New Roman" w:eastAsia="Times New Roman" w:hAnsi="Times New Roman" w:cs="Times New Roman"/>
          <w:sz w:val="28"/>
          <w:szCs w:val="28"/>
          <w:lang w:eastAsia="ru-RU"/>
        </w:rPr>
        <w:br/>
        <w:t>и строительство очистных сооружений. Планируемый объем финансирования по объектам инфраструктуры – 100,5 млн руб. (не более 30% от общего объема финансирования проекта и не превышает 150 млн руб.).</w:t>
      </w:r>
    </w:p>
    <w:p w:rsidR="004807AD" w:rsidRPr="004807AD" w:rsidRDefault="004807AD" w:rsidP="004807AD">
      <w:pPr>
        <w:spacing w:after="0" w:line="240" w:lineRule="auto"/>
        <w:ind w:firstLine="709"/>
        <w:jc w:val="both"/>
        <w:rPr>
          <w:rFonts w:ascii="Times New Roman" w:eastAsia="Times New Roman" w:hAnsi="Times New Roman" w:cs="Times New Roman"/>
          <w:sz w:val="28"/>
          <w:szCs w:val="28"/>
          <w:lang w:eastAsia="ru-RU"/>
        </w:rPr>
      </w:pPr>
      <w:r w:rsidRPr="004807AD">
        <w:rPr>
          <w:rFonts w:ascii="Times New Roman" w:eastAsia="Times New Roman" w:hAnsi="Times New Roman" w:cs="Times New Roman"/>
          <w:sz w:val="28"/>
          <w:szCs w:val="28"/>
          <w:lang w:eastAsia="ru-RU"/>
        </w:rPr>
        <w:t xml:space="preserve">Объекты инфраструктуры были отобраны по согласованию </w:t>
      </w:r>
      <w:r>
        <w:rPr>
          <w:rFonts w:ascii="Times New Roman" w:eastAsia="Times New Roman" w:hAnsi="Times New Roman" w:cs="Times New Roman"/>
          <w:sz w:val="28"/>
          <w:szCs w:val="28"/>
          <w:lang w:eastAsia="ru-RU"/>
        </w:rPr>
        <w:br/>
      </w:r>
      <w:r w:rsidRPr="004807AD">
        <w:rPr>
          <w:rFonts w:ascii="Times New Roman" w:eastAsia="Times New Roman" w:hAnsi="Times New Roman" w:cs="Times New Roman"/>
          <w:sz w:val="28"/>
          <w:szCs w:val="28"/>
          <w:lang w:eastAsia="ru-RU"/>
        </w:rPr>
        <w:t>с инвесторами:</w:t>
      </w:r>
    </w:p>
    <w:p w:rsidR="004807AD" w:rsidRPr="004807AD" w:rsidRDefault="004807AD" w:rsidP="004807A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807AD">
        <w:rPr>
          <w:rFonts w:ascii="Times New Roman" w:eastAsia="Times New Roman" w:hAnsi="Times New Roman" w:cs="Times New Roman"/>
          <w:sz w:val="28"/>
          <w:szCs w:val="28"/>
          <w:lang w:eastAsia="ru-RU"/>
        </w:rPr>
        <w:t xml:space="preserve"> ремонт автомобильных дорог. В МКПР включены дороги, расположенные по периметру территории предприятий-инвесторов. Проведение ремонта дорожного покрытия позволит сократить издержки предприятий на содержание и обслуживание транспорта в 1,5 раза </w:t>
      </w:r>
      <w:r w:rsidR="00FA424E">
        <w:rPr>
          <w:rFonts w:ascii="Times New Roman" w:eastAsia="Times New Roman" w:hAnsi="Times New Roman" w:cs="Times New Roman"/>
          <w:sz w:val="28"/>
          <w:szCs w:val="28"/>
          <w:lang w:eastAsia="ru-RU"/>
        </w:rPr>
        <w:br/>
      </w:r>
      <w:r w:rsidRPr="004807AD">
        <w:rPr>
          <w:rFonts w:ascii="Times New Roman" w:eastAsia="Times New Roman" w:hAnsi="Times New Roman" w:cs="Times New Roman"/>
          <w:sz w:val="28"/>
          <w:szCs w:val="28"/>
          <w:lang w:eastAsia="ru-RU"/>
        </w:rPr>
        <w:t>и обеспечить сохранность произведенной продукции. Также стоит отметить, что дороги ведут к социальным объектам и по ним проходит ежедневный маршрут общественного транспорта;</w:t>
      </w:r>
    </w:p>
    <w:p w:rsidR="004807AD" w:rsidRPr="004807AD" w:rsidRDefault="004807AD" w:rsidP="004807A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807AD">
        <w:rPr>
          <w:rFonts w:ascii="Times New Roman" w:eastAsia="Times New Roman" w:hAnsi="Times New Roman" w:cs="Times New Roman"/>
          <w:sz w:val="28"/>
          <w:szCs w:val="28"/>
          <w:lang w:eastAsia="ru-RU"/>
        </w:rPr>
        <w:t xml:space="preserve"> строительство очистных сооружений производительной мощностью 200 куб.м/сут. Механические очистные сооружения села Городок, эксплуатируемые более 50 лет, находятся в полуразрушенном состоянии </w:t>
      </w:r>
      <w:r>
        <w:rPr>
          <w:rFonts w:ascii="Times New Roman" w:eastAsia="Times New Roman" w:hAnsi="Times New Roman" w:cs="Times New Roman"/>
          <w:sz w:val="28"/>
          <w:szCs w:val="28"/>
          <w:lang w:eastAsia="ru-RU"/>
        </w:rPr>
        <w:br/>
      </w:r>
      <w:r w:rsidRPr="004807AD">
        <w:rPr>
          <w:rFonts w:ascii="Times New Roman" w:eastAsia="Times New Roman" w:hAnsi="Times New Roman" w:cs="Times New Roman"/>
          <w:sz w:val="28"/>
          <w:szCs w:val="28"/>
          <w:lang w:eastAsia="ru-RU"/>
        </w:rPr>
        <w:t xml:space="preserve">и давно не отвечают требованиям природоохранного законодательства. Строительство новых очистных сооружений позволит производить водно-тепловую обработку зерна для повышения качества продукции </w:t>
      </w:r>
      <w:r>
        <w:rPr>
          <w:rFonts w:ascii="Times New Roman" w:eastAsia="Times New Roman" w:hAnsi="Times New Roman" w:cs="Times New Roman"/>
          <w:sz w:val="28"/>
          <w:szCs w:val="28"/>
          <w:lang w:eastAsia="ru-RU"/>
        </w:rPr>
        <w:br/>
      </w:r>
      <w:r w:rsidRPr="004807AD">
        <w:rPr>
          <w:rFonts w:ascii="Times New Roman" w:eastAsia="Times New Roman" w:hAnsi="Times New Roman" w:cs="Times New Roman"/>
          <w:sz w:val="28"/>
          <w:szCs w:val="28"/>
          <w:lang w:eastAsia="ru-RU"/>
        </w:rPr>
        <w:t xml:space="preserve">ООО «Мельник», а также исключить сброс загрязненных сточных вод </w:t>
      </w:r>
      <w:r>
        <w:rPr>
          <w:rFonts w:ascii="Times New Roman" w:eastAsia="Times New Roman" w:hAnsi="Times New Roman" w:cs="Times New Roman"/>
          <w:sz w:val="28"/>
          <w:szCs w:val="28"/>
          <w:lang w:eastAsia="ru-RU"/>
        </w:rPr>
        <w:br/>
      </w:r>
      <w:r w:rsidRPr="004807AD">
        <w:rPr>
          <w:rFonts w:ascii="Times New Roman" w:eastAsia="Times New Roman" w:hAnsi="Times New Roman" w:cs="Times New Roman"/>
          <w:sz w:val="28"/>
          <w:szCs w:val="28"/>
          <w:lang w:eastAsia="ru-RU"/>
        </w:rPr>
        <w:t>в водоемы.</w:t>
      </w:r>
    </w:p>
    <w:p w:rsidR="004807AD" w:rsidRPr="004807AD" w:rsidRDefault="004807AD" w:rsidP="004807AD">
      <w:pPr>
        <w:spacing w:after="0" w:line="240" w:lineRule="auto"/>
        <w:ind w:firstLine="709"/>
        <w:jc w:val="both"/>
        <w:rPr>
          <w:rFonts w:ascii="Times New Roman" w:eastAsia="Times New Roman" w:hAnsi="Times New Roman" w:cs="Times New Roman"/>
          <w:sz w:val="28"/>
          <w:szCs w:val="28"/>
          <w:lang w:eastAsia="ru-RU"/>
        </w:rPr>
      </w:pPr>
      <w:r w:rsidRPr="004807AD">
        <w:rPr>
          <w:rFonts w:ascii="Times New Roman" w:eastAsia="Times New Roman" w:hAnsi="Times New Roman" w:cs="Times New Roman"/>
          <w:sz w:val="28"/>
          <w:szCs w:val="28"/>
          <w:lang w:eastAsia="ru-RU"/>
        </w:rPr>
        <w:t xml:space="preserve">Реализация муниципальной практики МКПР «Городок» </w:t>
      </w:r>
      <w:r w:rsidR="005D25B9">
        <w:rPr>
          <w:rFonts w:ascii="Times New Roman" w:eastAsia="Times New Roman" w:hAnsi="Times New Roman" w:cs="Times New Roman"/>
          <w:sz w:val="28"/>
          <w:szCs w:val="28"/>
          <w:lang w:eastAsia="ru-RU"/>
        </w:rPr>
        <w:t>в итоге</w:t>
      </w:r>
      <w:r w:rsidRPr="004807AD">
        <w:rPr>
          <w:rFonts w:ascii="Times New Roman" w:eastAsia="Times New Roman" w:hAnsi="Times New Roman" w:cs="Times New Roman"/>
          <w:sz w:val="28"/>
          <w:szCs w:val="28"/>
          <w:lang w:eastAsia="ru-RU"/>
        </w:rPr>
        <w:t xml:space="preserve"> позволит не только поддержать предпринимателей, но и в целом улучшить социально-экономическое развитие сельсовета: создать новую точку роста </w:t>
      </w:r>
      <w:r>
        <w:rPr>
          <w:rFonts w:ascii="Times New Roman" w:eastAsia="Times New Roman" w:hAnsi="Times New Roman" w:cs="Times New Roman"/>
          <w:sz w:val="28"/>
          <w:szCs w:val="28"/>
          <w:lang w:eastAsia="ru-RU"/>
        </w:rPr>
        <w:br/>
      </w:r>
      <w:r w:rsidRPr="004807AD">
        <w:rPr>
          <w:rFonts w:ascii="Times New Roman" w:eastAsia="Times New Roman" w:hAnsi="Times New Roman" w:cs="Times New Roman"/>
          <w:sz w:val="28"/>
          <w:szCs w:val="28"/>
          <w:lang w:eastAsia="ru-RU"/>
        </w:rPr>
        <w:t>в результате внедрения новейших технологий и увеличения произ</w:t>
      </w:r>
      <w:r w:rsidR="005D25B9">
        <w:rPr>
          <w:rFonts w:ascii="Times New Roman" w:eastAsia="Times New Roman" w:hAnsi="Times New Roman" w:cs="Times New Roman"/>
          <w:sz w:val="28"/>
          <w:szCs w:val="28"/>
          <w:lang w:eastAsia="ru-RU"/>
        </w:rPr>
        <w:t>водственных мощностей;</w:t>
      </w:r>
      <w:r w:rsidRPr="004807AD">
        <w:rPr>
          <w:rFonts w:ascii="Times New Roman" w:eastAsia="Times New Roman" w:hAnsi="Times New Roman" w:cs="Times New Roman"/>
          <w:sz w:val="28"/>
          <w:szCs w:val="28"/>
          <w:lang w:eastAsia="ru-RU"/>
        </w:rPr>
        <w:t xml:space="preserve"> обеспечить условия для безопасного </w:t>
      </w:r>
      <w:r w:rsidR="00365B1A">
        <w:rPr>
          <w:rFonts w:ascii="Times New Roman" w:eastAsia="Times New Roman" w:hAnsi="Times New Roman" w:cs="Times New Roman"/>
          <w:sz w:val="28"/>
          <w:szCs w:val="28"/>
          <w:lang w:eastAsia="ru-RU"/>
        </w:rPr>
        <w:br/>
      </w:r>
      <w:r w:rsidRPr="004807AD">
        <w:rPr>
          <w:rFonts w:ascii="Times New Roman" w:eastAsia="Times New Roman" w:hAnsi="Times New Roman" w:cs="Times New Roman"/>
          <w:sz w:val="28"/>
          <w:szCs w:val="28"/>
          <w:lang w:eastAsia="ru-RU"/>
        </w:rPr>
        <w:t xml:space="preserve">и комфортного передвижения населения к социальным объектам и грузов </w:t>
      </w:r>
      <w:r w:rsidR="00861A16">
        <w:rPr>
          <w:rFonts w:ascii="Times New Roman" w:eastAsia="Times New Roman" w:hAnsi="Times New Roman" w:cs="Times New Roman"/>
          <w:sz w:val="28"/>
          <w:szCs w:val="28"/>
          <w:lang w:eastAsia="ru-RU"/>
        </w:rPr>
        <w:br/>
      </w:r>
      <w:r w:rsidR="005D25B9">
        <w:rPr>
          <w:rFonts w:ascii="Times New Roman" w:eastAsia="Times New Roman" w:hAnsi="Times New Roman" w:cs="Times New Roman"/>
          <w:sz w:val="28"/>
          <w:szCs w:val="28"/>
          <w:lang w:eastAsia="ru-RU"/>
        </w:rPr>
        <w:t>к производственным предприятиям;</w:t>
      </w:r>
      <w:r w:rsidRPr="004807AD">
        <w:rPr>
          <w:rFonts w:ascii="Times New Roman" w:eastAsia="Times New Roman" w:hAnsi="Times New Roman" w:cs="Times New Roman"/>
          <w:sz w:val="28"/>
          <w:szCs w:val="28"/>
          <w:lang w:eastAsia="ru-RU"/>
        </w:rPr>
        <w:t xml:space="preserve"> улучшить экологическую обстановку. </w:t>
      </w:r>
      <w:r w:rsidR="005D25B9">
        <w:rPr>
          <w:rFonts w:ascii="Times New Roman" w:eastAsia="Times New Roman" w:hAnsi="Times New Roman" w:cs="Times New Roman"/>
          <w:sz w:val="28"/>
          <w:szCs w:val="28"/>
          <w:lang w:eastAsia="ru-RU"/>
        </w:rPr>
        <w:t xml:space="preserve"> </w:t>
      </w:r>
    </w:p>
    <w:p w:rsidR="00321E2E" w:rsidRDefault="00321E2E" w:rsidP="00321E2E">
      <w:pPr>
        <w:spacing w:after="0" w:line="240" w:lineRule="auto"/>
        <w:ind w:firstLine="709"/>
        <w:jc w:val="both"/>
        <w:rPr>
          <w:rFonts w:ascii="Times New Roman" w:eastAsia="Times New Roman" w:hAnsi="Times New Roman" w:cs="Times New Roman"/>
          <w:sz w:val="28"/>
          <w:szCs w:val="28"/>
          <w:lang w:eastAsia="ru-RU"/>
        </w:rPr>
      </w:pPr>
      <w:r w:rsidRPr="00321E2E">
        <w:rPr>
          <w:rFonts w:ascii="Times New Roman" w:eastAsia="Times New Roman" w:hAnsi="Times New Roman" w:cs="Times New Roman"/>
          <w:sz w:val="28"/>
          <w:szCs w:val="28"/>
          <w:lang w:eastAsia="ru-RU"/>
        </w:rPr>
        <w:t>С</w:t>
      </w:r>
      <w:r w:rsidR="00932739">
        <w:rPr>
          <w:rFonts w:ascii="Times New Roman" w:eastAsia="Times New Roman" w:hAnsi="Times New Roman" w:cs="Times New Roman"/>
          <w:sz w:val="28"/>
          <w:szCs w:val="28"/>
          <w:lang w:eastAsia="ru-RU"/>
        </w:rPr>
        <w:t xml:space="preserve">ледует отметить, что </w:t>
      </w:r>
      <w:r w:rsidR="00A71FC8">
        <w:rPr>
          <w:rFonts w:ascii="Times New Roman" w:eastAsia="Times New Roman" w:hAnsi="Times New Roman" w:cs="Times New Roman"/>
          <w:sz w:val="28"/>
          <w:szCs w:val="28"/>
          <w:lang w:eastAsia="ru-RU"/>
        </w:rPr>
        <w:t>с</w:t>
      </w:r>
      <w:r w:rsidRPr="00321E2E">
        <w:rPr>
          <w:rFonts w:ascii="Times New Roman" w:eastAsia="Times New Roman" w:hAnsi="Times New Roman" w:cs="Times New Roman"/>
          <w:sz w:val="28"/>
          <w:szCs w:val="28"/>
          <w:lang w:eastAsia="ru-RU"/>
        </w:rPr>
        <w:t xml:space="preserve"> 2022 года лимиты краевого бюджета </w:t>
      </w:r>
      <w:r w:rsidR="00A71FC8">
        <w:rPr>
          <w:rFonts w:ascii="Times New Roman" w:eastAsia="Times New Roman" w:hAnsi="Times New Roman" w:cs="Times New Roman"/>
          <w:sz w:val="28"/>
          <w:szCs w:val="28"/>
          <w:lang w:eastAsia="ru-RU"/>
        </w:rPr>
        <w:br/>
      </w:r>
      <w:r w:rsidRPr="00321E2E">
        <w:rPr>
          <w:rFonts w:ascii="Times New Roman" w:eastAsia="Times New Roman" w:hAnsi="Times New Roman" w:cs="Times New Roman"/>
          <w:sz w:val="28"/>
          <w:szCs w:val="28"/>
          <w:lang w:eastAsia="ru-RU"/>
        </w:rPr>
        <w:t>на создание объектов инфраструктуры МКПР предусматриваются в составе новой государственной программы «Комплексное развитие территорий Красноярского края» (далее – программа), разработанной по поручению Губернатора Красноярского края и утвержденной постановлением Правительства Красноярского края от 29.09.2021 № 686-п.</w:t>
      </w:r>
      <w:r w:rsidR="00932739">
        <w:rPr>
          <w:rFonts w:ascii="Times New Roman" w:eastAsia="Times New Roman" w:hAnsi="Times New Roman" w:cs="Times New Roman"/>
          <w:sz w:val="28"/>
          <w:szCs w:val="28"/>
          <w:lang w:eastAsia="ru-RU"/>
        </w:rPr>
        <w:t xml:space="preserve"> </w:t>
      </w:r>
      <w:r w:rsidRPr="00321E2E">
        <w:rPr>
          <w:rFonts w:ascii="Times New Roman" w:eastAsia="Times New Roman" w:hAnsi="Times New Roman" w:cs="Times New Roman"/>
          <w:sz w:val="28"/>
          <w:szCs w:val="28"/>
          <w:lang w:eastAsia="ru-RU"/>
        </w:rPr>
        <w:t>В рамках государственной программы «Комплексное развитие территорий Красноярского края» на создание, ремонт (в том числе текущий) объектов инфраструктуры запланировано 1</w:t>
      </w:r>
      <w:r w:rsidR="00490EF1">
        <w:rPr>
          <w:rFonts w:ascii="Times New Roman" w:eastAsia="Times New Roman" w:hAnsi="Times New Roman" w:cs="Times New Roman"/>
          <w:sz w:val="28"/>
          <w:szCs w:val="28"/>
          <w:lang w:eastAsia="ru-RU"/>
        </w:rPr>
        <w:t xml:space="preserve"> </w:t>
      </w:r>
      <w:r w:rsidRPr="00321E2E">
        <w:rPr>
          <w:rFonts w:ascii="Times New Roman" w:eastAsia="Times New Roman" w:hAnsi="Times New Roman" w:cs="Times New Roman"/>
          <w:sz w:val="28"/>
          <w:szCs w:val="28"/>
          <w:lang w:eastAsia="ru-RU"/>
        </w:rPr>
        <w:t>557,8 млн рублей на 2022-2024 годы.</w:t>
      </w:r>
    </w:p>
    <w:p w:rsidR="00B3055D" w:rsidRDefault="00B3055D" w:rsidP="0065021E">
      <w:pPr>
        <w:pStyle w:val="1"/>
        <w:spacing w:before="0" w:line="240" w:lineRule="auto"/>
        <w:ind w:firstLine="709"/>
        <w:jc w:val="both"/>
        <w:rPr>
          <w:rFonts w:ascii="Times New Roman" w:hAnsi="Times New Roman" w:cs="Times New Roman"/>
          <w:b/>
          <w:color w:val="auto"/>
          <w:sz w:val="28"/>
          <w:szCs w:val="28"/>
        </w:rPr>
      </w:pPr>
      <w:bookmarkStart w:id="37" w:name="_Toc110586777"/>
      <w:r>
        <w:rPr>
          <w:rFonts w:ascii="Times New Roman" w:hAnsi="Times New Roman" w:cs="Times New Roman"/>
          <w:b/>
          <w:color w:val="auto"/>
          <w:sz w:val="28"/>
          <w:szCs w:val="28"/>
        </w:rPr>
        <w:br w:type="page"/>
      </w:r>
    </w:p>
    <w:p w:rsidR="0039632E" w:rsidRPr="006773D7" w:rsidRDefault="00254DE3" w:rsidP="0065021E">
      <w:pPr>
        <w:pStyle w:val="1"/>
        <w:spacing w:before="0" w:line="240" w:lineRule="auto"/>
        <w:ind w:firstLine="709"/>
        <w:jc w:val="both"/>
        <w:rPr>
          <w:rFonts w:ascii="Times New Roman" w:hAnsi="Times New Roman" w:cs="Times New Roman"/>
          <w:b/>
          <w:color w:val="auto"/>
          <w:sz w:val="28"/>
          <w:szCs w:val="28"/>
        </w:rPr>
      </w:pPr>
      <w:r w:rsidRPr="006773D7">
        <w:rPr>
          <w:rFonts w:ascii="Times New Roman" w:hAnsi="Times New Roman" w:cs="Times New Roman"/>
          <w:b/>
          <w:color w:val="auto"/>
          <w:sz w:val="28"/>
          <w:szCs w:val="28"/>
        </w:rPr>
        <w:lastRenderedPageBreak/>
        <w:t>5</w:t>
      </w:r>
      <w:r w:rsidR="001E039E" w:rsidRPr="006773D7">
        <w:rPr>
          <w:rFonts w:ascii="Times New Roman" w:hAnsi="Times New Roman" w:cs="Times New Roman"/>
          <w:b/>
          <w:color w:val="auto"/>
          <w:sz w:val="28"/>
          <w:szCs w:val="28"/>
        </w:rPr>
        <w:t>.6.</w:t>
      </w:r>
      <w:r w:rsidR="00FC2ACB" w:rsidRPr="006773D7">
        <w:rPr>
          <w:rFonts w:ascii="Times New Roman" w:hAnsi="Times New Roman" w:cs="Times New Roman"/>
          <w:b/>
          <w:color w:val="auto"/>
          <w:sz w:val="28"/>
          <w:szCs w:val="28"/>
        </w:rPr>
        <w:t xml:space="preserve"> </w:t>
      </w:r>
      <w:r w:rsidR="0039632E" w:rsidRPr="006773D7">
        <w:rPr>
          <w:rFonts w:ascii="Times New Roman" w:hAnsi="Times New Roman" w:cs="Times New Roman"/>
          <w:b/>
          <w:color w:val="auto"/>
          <w:sz w:val="28"/>
          <w:szCs w:val="28"/>
        </w:rPr>
        <w:t>Содействие развитию экономики муниципальных образований, оказанное Советом муниципальных образований в 202</w:t>
      </w:r>
      <w:r w:rsidR="00DD1C4D" w:rsidRPr="006773D7">
        <w:rPr>
          <w:rFonts w:ascii="Times New Roman" w:hAnsi="Times New Roman" w:cs="Times New Roman"/>
          <w:b/>
          <w:color w:val="auto"/>
          <w:sz w:val="28"/>
          <w:szCs w:val="28"/>
        </w:rPr>
        <w:t>1</w:t>
      </w:r>
      <w:r w:rsidR="0039632E" w:rsidRPr="006773D7">
        <w:rPr>
          <w:rFonts w:ascii="Times New Roman" w:hAnsi="Times New Roman" w:cs="Times New Roman"/>
          <w:b/>
          <w:color w:val="auto"/>
          <w:sz w:val="28"/>
          <w:szCs w:val="28"/>
        </w:rPr>
        <w:t xml:space="preserve"> году</w:t>
      </w:r>
      <w:bookmarkEnd w:id="37"/>
    </w:p>
    <w:p w:rsidR="00DD0449" w:rsidRDefault="00DD0449" w:rsidP="0065021E">
      <w:pPr>
        <w:spacing w:after="0" w:line="240" w:lineRule="auto"/>
        <w:ind w:firstLine="709"/>
        <w:jc w:val="both"/>
        <w:rPr>
          <w:rFonts w:ascii="Times New Roman" w:hAnsi="Times New Roman" w:cs="Times New Roman"/>
          <w:b/>
          <w:sz w:val="28"/>
          <w:szCs w:val="28"/>
          <w:highlight w:val="yellow"/>
        </w:rPr>
      </w:pPr>
    </w:p>
    <w:p w:rsidR="00DD1C4D" w:rsidRDefault="00DD1C4D" w:rsidP="00DD1C4D">
      <w:pPr>
        <w:spacing w:after="0" w:line="240" w:lineRule="auto"/>
        <w:ind w:firstLine="709"/>
        <w:jc w:val="both"/>
        <w:rPr>
          <w:rFonts w:ascii="Times New Roman" w:eastAsia="Calibri" w:hAnsi="Times New Roman" w:cs="Times New Roman"/>
          <w:iCs/>
          <w:sz w:val="28"/>
          <w:szCs w:val="28"/>
        </w:rPr>
      </w:pPr>
      <w:r w:rsidRPr="00DD1C4D">
        <w:rPr>
          <w:rFonts w:ascii="Times New Roman" w:eastAsia="Calibri" w:hAnsi="Times New Roman" w:cs="Times New Roman"/>
          <w:sz w:val="28"/>
          <w:szCs w:val="28"/>
        </w:rPr>
        <w:t>В</w:t>
      </w:r>
      <w:r w:rsidRPr="00DD1C4D">
        <w:rPr>
          <w:rFonts w:ascii="Times New Roman" w:eastAsia="Calibri" w:hAnsi="Times New Roman" w:cs="Times New Roman"/>
          <w:iCs/>
          <w:sz w:val="28"/>
          <w:szCs w:val="28"/>
        </w:rPr>
        <w:t xml:space="preserve">опросы развития экономики в муниципальных образованиях края являются одним из главных приоритетов в работе дирекции и Совета </w:t>
      </w:r>
      <w:r w:rsidR="006773D7">
        <w:rPr>
          <w:rFonts w:ascii="Times New Roman" w:eastAsia="Calibri" w:hAnsi="Times New Roman" w:cs="Times New Roman"/>
          <w:iCs/>
          <w:sz w:val="28"/>
          <w:szCs w:val="28"/>
        </w:rPr>
        <w:t xml:space="preserve">муниципальных образований </w:t>
      </w:r>
      <w:r w:rsidRPr="00DD1C4D">
        <w:rPr>
          <w:rFonts w:ascii="Times New Roman" w:eastAsia="Calibri" w:hAnsi="Times New Roman" w:cs="Times New Roman"/>
          <w:iCs/>
          <w:sz w:val="28"/>
          <w:szCs w:val="28"/>
        </w:rPr>
        <w:t>в целом.</w:t>
      </w:r>
      <w:r w:rsidR="006773D7">
        <w:rPr>
          <w:rFonts w:ascii="Times New Roman" w:eastAsia="Calibri" w:hAnsi="Times New Roman" w:cs="Times New Roman"/>
          <w:iCs/>
          <w:sz w:val="28"/>
          <w:szCs w:val="28"/>
        </w:rPr>
        <w:t xml:space="preserve"> Актуальные вопросы в области экономики и социально-экономического развития муниципальных образований выносятся на рассмотрение на заседаниях рабочих органов Совета, а также рассматриваются на площадках партнеров Совета. Далее приведем отдельные примеры работы Совета по вопросам развития экономики муниципальных образований края.  </w:t>
      </w:r>
    </w:p>
    <w:p w:rsidR="00414CE1" w:rsidRPr="00414CE1" w:rsidRDefault="006773D7" w:rsidP="00414CE1">
      <w:pPr>
        <w:spacing w:after="0" w:line="240" w:lineRule="auto"/>
        <w:ind w:firstLine="709"/>
        <w:jc w:val="both"/>
        <w:rPr>
          <w:rFonts w:ascii="Times New Roman" w:eastAsia="Calibri" w:hAnsi="Times New Roman" w:cs="Times New Roman"/>
          <w:sz w:val="28"/>
          <w:szCs w:val="28"/>
        </w:rPr>
      </w:pPr>
      <w:r w:rsidRPr="00575310">
        <w:rPr>
          <w:rFonts w:ascii="Times New Roman" w:eastAsia="Calibri" w:hAnsi="Times New Roman" w:cs="Times New Roman"/>
          <w:b/>
          <w:iCs/>
          <w:sz w:val="28"/>
          <w:szCs w:val="28"/>
        </w:rPr>
        <w:t>1.</w:t>
      </w:r>
      <w:r>
        <w:rPr>
          <w:rFonts w:ascii="Times New Roman" w:eastAsia="Calibri" w:hAnsi="Times New Roman" w:cs="Times New Roman"/>
          <w:iCs/>
          <w:sz w:val="28"/>
          <w:szCs w:val="28"/>
        </w:rPr>
        <w:t xml:space="preserve"> </w:t>
      </w:r>
      <w:r w:rsidR="00414CE1" w:rsidRPr="00414CE1">
        <w:rPr>
          <w:rFonts w:ascii="Times New Roman" w:eastAsia="Calibri" w:hAnsi="Times New Roman" w:cs="Times New Roman"/>
          <w:sz w:val="28"/>
          <w:szCs w:val="28"/>
        </w:rPr>
        <w:t>В 2021 году Совет принял участие в подготовке предложений Правительству Российской Федерации в проект Основ государственной политики в области развития местного самоуправления до 2030 года. Советом были предложены основные цели, принципы, задачи и конкретные механизмы развития местного самоуправления в системе публичной власти. В частности, было предложено в Основах усилить экономическую составляющую, сделать упор на устойчивое экономическое развитие муниципалитетов и страны. В целом, разработать и принять программу мероприятий по реализации Основ.</w:t>
      </w:r>
    </w:p>
    <w:p w:rsidR="00932739" w:rsidRDefault="006773D7" w:rsidP="00414CE1">
      <w:pPr>
        <w:spacing w:after="0" w:line="240" w:lineRule="auto"/>
        <w:ind w:firstLine="709"/>
        <w:jc w:val="both"/>
        <w:rPr>
          <w:rFonts w:ascii="Times New Roman" w:eastAsia="Calibri" w:hAnsi="Times New Roman" w:cs="Times New Roman"/>
          <w:sz w:val="28"/>
          <w:szCs w:val="28"/>
        </w:rPr>
      </w:pPr>
      <w:r w:rsidRPr="00575310">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w:t>
      </w:r>
      <w:r w:rsidR="00414CE1" w:rsidRPr="00414CE1">
        <w:rPr>
          <w:rFonts w:ascii="Times New Roman" w:eastAsia="Calibri" w:hAnsi="Times New Roman" w:cs="Times New Roman"/>
          <w:sz w:val="28"/>
          <w:szCs w:val="28"/>
        </w:rPr>
        <w:t xml:space="preserve">В феврале 2021 года </w:t>
      </w:r>
      <w:r w:rsidR="00414CE1">
        <w:rPr>
          <w:rFonts w:ascii="Times New Roman" w:eastAsia="Calibri" w:hAnsi="Times New Roman" w:cs="Times New Roman"/>
          <w:sz w:val="28"/>
          <w:szCs w:val="28"/>
        </w:rPr>
        <w:t>на</w:t>
      </w:r>
      <w:r w:rsidR="00414CE1" w:rsidRPr="00414CE1">
        <w:rPr>
          <w:rFonts w:ascii="Times New Roman" w:eastAsia="Calibri" w:hAnsi="Times New Roman" w:cs="Times New Roman"/>
          <w:sz w:val="28"/>
          <w:szCs w:val="28"/>
        </w:rPr>
        <w:t xml:space="preserve"> совместно</w:t>
      </w:r>
      <w:r w:rsidR="00414CE1">
        <w:rPr>
          <w:rFonts w:ascii="Times New Roman" w:eastAsia="Calibri" w:hAnsi="Times New Roman" w:cs="Times New Roman"/>
          <w:sz w:val="28"/>
          <w:szCs w:val="28"/>
        </w:rPr>
        <w:t>м</w:t>
      </w:r>
      <w:r w:rsidR="00414CE1" w:rsidRPr="00414CE1">
        <w:rPr>
          <w:rFonts w:ascii="Times New Roman" w:eastAsia="Calibri" w:hAnsi="Times New Roman" w:cs="Times New Roman"/>
          <w:sz w:val="28"/>
          <w:szCs w:val="28"/>
        </w:rPr>
        <w:t xml:space="preserve"> заседани</w:t>
      </w:r>
      <w:r w:rsidR="00414CE1">
        <w:rPr>
          <w:rFonts w:ascii="Times New Roman" w:eastAsia="Calibri" w:hAnsi="Times New Roman" w:cs="Times New Roman"/>
          <w:sz w:val="28"/>
          <w:szCs w:val="28"/>
        </w:rPr>
        <w:t>и</w:t>
      </w:r>
      <w:r w:rsidR="00414CE1" w:rsidRPr="00414CE1">
        <w:rPr>
          <w:rFonts w:ascii="Times New Roman" w:eastAsia="Calibri" w:hAnsi="Times New Roman" w:cs="Times New Roman"/>
          <w:sz w:val="28"/>
          <w:szCs w:val="28"/>
        </w:rPr>
        <w:t xml:space="preserve"> Палат </w:t>
      </w:r>
      <w:r w:rsidR="00414CE1">
        <w:rPr>
          <w:rFonts w:ascii="Times New Roman" w:eastAsia="Calibri" w:hAnsi="Times New Roman" w:cs="Times New Roman"/>
          <w:sz w:val="28"/>
          <w:szCs w:val="28"/>
        </w:rPr>
        <w:t>городских округов и муниципальных районов края п</w:t>
      </w:r>
      <w:r w:rsidR="00414CE1" w:rsidRPr="00414CE1">
        <w:rPr>
          <w:rFonts w:ascii="Times New Roman" w:eastAsia="Calibri" w:hAnsi="Times New Roman" w:cs="Times New Roman"/>
          <w:sz w:val="28"/>
          <w:szCs w:val="28"/>
        </w:rPr>
        <w:t>однимались важнейшие вопросы развития локальной экономики и кооперационных связей в муниципальных образованиях края.</w:t>
      </w:r>
      <w:r w:rsidR="00414CE1">
        <w:rPr>
          <w:rFonts w:ascii="Times New Roman" w:eastAsia="Calibri" w:hAnsi="Times New Roman" w:cs="Times New Roman"/>
          <w:sz w:val="28"/>
          <w:szCs w:val="28"/>
        </w:rPr>
        <w:t xml:space="preserve"> </w:t>
      </w:r>
      <w:r w:rsidR="00932739">
        <w:rPr>
          <w:rFonts w:ascii="Times New Roman" w:eastAsia="Calibri" w:hAnsi="Times New Roman" w:cs="Times New Roman"/>
          <w:sz w:val="28"/>
          <w:szCs w:val="28"/>
        </w:rPr>
        <w:t xml:space="preserve">На заседании был заслушан доклад </w:t>
      </w:r>
      <w:r w:rsidR="00414CE1" w:rsidRPr="00414CE1">
        <w:rPr>
          <w:rFonts w:ascii="Times New Roman" w:eastAsia="Calibri" w:hAnsi="Times New Roman" w:cs="Times New Roman"/>
          <w:sz w:val="28"/>
          <w:szCs w:val="28"/>
        </w:rPr>
        <w:t>заместител</w:t>
      </w:r>
      <w:r w:rsidR="00932739">
        <w:rPr>
          <w:rFonts w:ascii="Times New Roman" w:eastAsia="Calibri" w:hAnsi="Times New Roman" w:cs="Times New Roman"/>
          <w:sz w:val="28"/>
          <w:szCs w:val="28"/>
        </w:rPr>
        <w:t>я</w:t>
      </w:r>
      <w:r w:rsidR="00414CE1" w:rsidRPr="00414CE1">
        <w:rPr>
          <w:rFonts w:ascii="Times New Roman" w:eastAsia="Calibri" w:hAnsi="Times New Roman" w:cs="Times New Roman"/>
          <w:sz w:val="28"/>
          <w:szCs w:val="28"/>
        </w:rPr>
        <w:t xml:space="preserve"> министра экономики и регионального развития Красноярского края </w:t>
      </w:r>
      <w:r w:rsidR="00FA424E">
        <w:rPr>
          <w:rFonts w:ascii="Times New Roman" w:eastAsia="Calibri" w:hAnsi="Times New Roman" w:cs="Times New Roman"/>
          <w:sz w:val="28"/>
          <w:szCs w:val="28"/>
        </w:rPr>
        <w:br/>
      </w:r>
      <w:r w:rsidR="00414CE1" w:rsidRPr="00414CE1">
        <w:rPr>
          <w:rFonts w:ascii="Times New Roman" w:eastAsia="Calibri" w:hAnsi="Times New Roman" w:cs="Times New Roman"/>
          <w:sz w:val="28"/>
          <w:szCs w:val="28"/>
        </w:rPr>
        <w:t>С</w:t>
      </w:r>
      <w:r w:rsidR="00932739">
        <w:rPr>
          <w:rFonts w:ascii="Times New Roman" w:eastAsia="Calibri" w:hAnsi="Times New Roman" w:cs="Times New Roman"/>
          <w:sz w:val="28"/>
          <w:szCs w:val="28"/>
        </w:rPr>
        <w:t>. А.</w:t>
      </w:r>
      <w:r w:rsidR="00414CE1" w:rsidRPr="00414CE1">
        <w:rPr>
          <w:rFonts w:ascii="Times New Roman" w:eastAsia="Calibri" w:hAnsi="Times New Roman" w:cs="Times New Roman"/>
          <w:sz w:val="28"/>
          <w:szCs w:val="28"/>
        </w:rPr>
        <w:t xml:space="preserve"> Сидельников</w:t>
      </w:r>
      <w:r w:rsidR="00932739">
        <w:rPr>
          <w:rFonts w:ascii="Times New Roman" w:eastAsia="Calibri" w:hAnsi="Times New Roman" w:cs="Times New Roman"/>
          <w:sz w:val="28"/>
          <w:szCs w:val="28"/>
        </w:rPr>
        <w:t xml:space="preserve">ой </w:t>
      </w:r>
      <w:r w:rsidR="00414CE1" w:rsidRPr="00414CE1">
        <w:rPr>
          <w:rFonts w:ascii="Times New Roman" w:eastAsia="Calibri" w:hAnsi="Times New Roman" w:cs="Times New Roman"/>
          <w:sz w:val="28"/>
          <w:szCs w:val="28"/>
        </w:rPr>
        <w:t xml:space="preserve">о деятельности КГКУ «Центр регионального развития «Локальная экономика», которое курирует реализацию комплексных муниципальных проектов развития, а также взаимодействует </w:t>
      </w:r>
      <w:r w:rsidR="00414CE1" w:rsidRPr="00414CE1">
        <w:rPr>
          <w:rFonts w:ascii="Times New Roman" w:eastAsia="Calibri" w:hAnsi="Times New Roman" w:cs="Times New Roman"/>
          <w:sz w:val="28"/>
          <w:szCs w:val="28"/>
        </w:rPr>
        <w:br/>
        <w:t xml:space="preserve">с территориями в части реализации мер по стимулированию малого </w:t>
      </w:r>
      <w:r w:rsidR="00414CE1" w:rsidRPr="00414CE1">
        <w:rPr>
          <w:rFonts w:ascii="Times New Roman" w:eastAsia="Calibri" w:hAnsi="Times New Roman" w:cs="Times New Roman"/>
          <w:sz w:val="28"/>
          <w:szCs w:val="28"/>
        </w:rPr>
        <w:br/>
        <w:t>и среднего предпринимательства, внедрения механизма государственно-частного партнерства.</w:t>
      </w:r>
      <w:r w:rsidR="00932739">
        <w:rPr>
          <w:rFonts w:ascii="Times New Roman" w:eastAsia="Calibri" w:hAnsi="Times New Roman" w:cs="Times New Roman"/>
          <w:sz w:val="28"/>
          <w:szCs w:val="28"/>
        </w:rPr>
        <w:t xml:space="preserve"> </w:t>
      </w:r>
    </w:p>
    <w:p w:rsidR="00FA424E" w:rsidRDefault="00932739" w:rsidP="00414C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414CE1" w:rsidRPr="00414CE1">
        <w:rPr>
          <w:rFonts w:ascii="Times New Roman" w:eastAsia="Calibri" w:hAnsi="Times New Roman" w:cs="Times New Roman"/>
          <w:sz w:val="28"/>
          <w:szCs w:val="28"/>
        </w:rPr>
        <w:t xml:space="preserve">тдельно была представлена информация о развитии локальной экономики в </w:t>
      </w:r>
      <w:r>
        <w:rPr>
          <w:rFonts w:ascii="Times New Roman" w:eastAsia="Calibri" w:hAnsi="Times New Roman" w:cs="Times New Roman"/>
          <w:sz w:val="28"/>
          <w:szCs w:val="28"/>
        </w:rPr>
        <w:t>городе</w:t>
      </w:r>
      <w:r w:rsidR="00414CE1" w:rsidRPr="00414CE1">
        <w:rPr>
          <w:rFonts w:ascii="Times New Roman" w:eastAsia="Calibri" w:hAnsi="Times New Roman" w:cs="Times New Roman"/>
          <w:sz w:val="28"/>
          <w:szCs w:val="28"/>
        </w:rPr>
        <w:t xml:space="preserve"> Норильске. Для северного города данная тема обрела особую актуальность в связи с подписанием на федеральном уровне четырёхстороннего соглашения о комплексном социально-экономическом развитии. </w:t>
      </w:r>
    </w:p>
    <w:p w:rsidR="00414CE1" w:rsidRPr="00414CE1" w:rsidRDefault="006773D7" w:rsidP="00414CE1">
      <w:pPr>
        <w:spacing w:after="0" w:line="240" w:lineRule="auto"/>
        <w:ind w:firstLine="709"/>
        <w:jc w:val="both"/>
        <w:rPr>
          <w:rFonts w:ascii="Times New Roman" w:eastAsia="Calibri" w:hAnsi="Times New Roman" w:cs="Times New Roman"/>
          <w:sz w:val="28"/>
          <w:szCs w:val="28"/>
        </w:rPr>
      </w:pPr>
      <w:r w:rsidRPr="00575310">
        <w:rPr>
          <w:rFonts w:ascii="Times New Roman" w:eastAsia="Calibri" w:hAnsi="Times New Roman" w:cs="Times New Roman"/>
          <w:b/>
          <w:sz w:val="28"/>
          <w:szCs w:val="28"/>
        </w:rPr>
        <w:t>3.</w:t>
      </w:r>
      <w:r>
        <w:rPr>
          <w:rFonts w:ascii="Times New Roman" w:eastAsia="Calibri" w:hAnsi="Times New Roman" w:cs="Times New Roman"/>
          <w:sz w:val="28"/>
          <w:szCs w:val="28"/>
        </w:rPr>
        <w:t xml:space="preserve"> </w:t>
      </w:r>
      <w:r w:rsidR="00414CE1" w:rsidRPr="00414CE1">
        <w:rPr>
          <w:rFonts w:ascii="Times New Roman" w:eastAsia="Calibri" w:hAnsi="Times New Roman" w:cs="Times New Roman"/>
          <w:sz w:val="28"/>
          <w:szCs w:val="28"/>
        </w:rPr>
        <w:t>30 июня 2021 года в режиме видеоконференцсвязи состоялось совместное заседание Палаты муниц</w:t>
      </w:r>
      <w:r w:rsidR="00414CE1">
        <w:rPr>
          <w:rFonts w:ascii="Times New Roman" w:eastAsia="Calibri" w:hAnsi="Times New Roman" w:cs="Times New Roman"/>
          <w:sz w:val="28"/>
          <w:szCs w:val="28"/>
        </w:rPr>
        <w:t>ипальных районов/округов и С</w:t>
      </w:r>
      <w:r w:rsidR="00414CE1" w:rsidRPr="00414CE1">
        <w:rPr>
          <w:rFonts w:ascii="Times New Roman" w:eastAsia="Calibri" w:hAnsi="Times New Roman" w:cs="Times New Roman"/>
          <w:sz w:val="28"/>
          <w:szCs w:val="28"/>
        </w:rPr>
        <w:t>овета Палаты сельских поселений Совета муниципальных образований Красноярского края.</w:t>
      </w:r>
      <w:r w:rsidR="00414CE1">
        <w:rPr>
          <w:rFonts w:ascii="Times New Roman" w:eastAsia="Calibri" w:hAnsi="Times New Roman" w:cs="Times New Roman"/>
          <w:sz w:val="28"/>
          <w:szCs w:val="28"/>
        </w:rPr>
        <w:t xml:space="preserve"> </w:t>
      </w:r>
      <w:r w:rsidR="00414CE1" w:rsidRPr="00414CE1">
        <w:rPr>
          <w:rFonts w:ascii="Times New Roman" w:eastAsia="Calibri" w:hAnsi="Times New Roman" w:cs="Times New Roman"/>
          <w:sz w:val="28"/>
          <w:szCs w:val="28"/>
        </w:rPr>
        <w:t>В работе Палаты приняли участие представители министерства промышленности, энергетики и жилищно-коммунального хозяйства края</w:t>
      </w:r>
      <w:r w:rsidR="00414CE1">
        <w:rPr>
          <w:rFonts w:ascii="Times New Roman" w:eastAsia="Calibri" w:hAnsi="Times New Roman" w:cs="Times New Roman"/>
          <w:sz w:val="28"/>
          <w:szCs w:val="28"/>
        </w:rPr>
        <w:t>, главы муниципальных образований края</w:t>
      </w:r>
      <w:r w:rsidR="00414CE1" w:rsidRPr="00414CE1">
        <w:rPr>
          <w:rFonts w:ascii="Times New Roman" w:eastAsia="Calibri" w:hAnsi="Times New Roman" w:cs="Times New Roman"/>
          <w:sz w:val="28"/>
          <w:szCs w:val="28"/>
        </w:rPr>
        <w:t>.</w:t>
      </w:r>
      <w:r w:rsidR="00414CE1">
        <w:rPr>
          <w:rFonts w:ascii="Times New Roman" w:eastAsia="Calibri" w:hAnsi="Times New Roman" w:cs="Times New Roman"/>
          <w:sz w:val="28"/>
          <w:szCs w:val="28"/>
        </w:rPr>
        <w:t xml:space="preserve"> </w:t>
      </w:r>
      <w:r w:rsidR="00414CE1" w:rsidRPr="00673914">
        <w:rPr>
          <w:rFonts w:ascii="Times New Roman" w:eastAsia="Calibri" w:hAnsi="Times New Roman" w:cs="Times New Roman"/>
          <w:sz w:val="28"/>
          <w:szCs w:val="28"/>
        </w:rPr>
        <w:t xml:space="preserve">В ходе заседания рассмотрен актуальный для всех муниципалитетов вопрос о передаче муниципального имущества на основе концессионных соглашений </w:t>
      </w:r>
      <w:r w:rsidR="00FA424E">
        <w:rPr>
          <w:rFonts w:ascii="Times New Roman" w:eastAsia="Calibri" w:hAnsi="Times New Roman" w:cs="Times New Roman"/>
          <w:sz w:val="28"/>
          <w:szCs w:val="28"/>
        </w:rPr>
        <w:br/>
      </w:r>
      <w:r w:rsidR="00414CE1" w:rsidRPr="00673914">
        <w:rPr>
          <w:rFonts w:ascii="Times New Roman" w:eastAsia="Calibri" w:hAnsi="Times New Roman" w:cs="Times New Roman"/>
          <w:sz w:val="28"/>
          <w:szCs w:val="28"/>
        </w:rPr>
        <w:t>и потребности в софинансировании мероприятий по строительству, реконструкции, капитальному ремонту объектов коммунального комплекса.</w:t>
      </w:r>
      <w:r w:rsidR="00414CE1" w:rsidRPr="00414CE1">
        <w:rPr>
          <w:rFonts w:ascii="Times New Roman" w:eastAsia="Calibri" w:hAnsi="Times New Roman" w:cs="Times New Roman"/>
          <w:sz w:val="28"/>
          <w:szCs w:val="28"/>
        </w:rPr>
        <w:t xml:space="preserve"> </w:t>
      </w:r>
    </w:p>
    <w:p w:rsidR="00CB7287" w:rsidRDefault="006773D7" w:rsidP="00CB7287">
      <w:pPr>
        <w:spacing w:after="0" w:line="240" w:lineRule="auto"/>
        <w:ind w:firstLine="709"/>
        <w:jc w:val="both"/>
        <w:rPr>
          <w:rFonts w:ascii="Times New Roman" w:eastAsia="Times New Roman" w:hAnsi="Times New Roman" w:cs="Times New Roman"/>
          <w:sz w:val="28"/>
          <w:szCs w:val="28"/>
          <w:lang w:eastAsia="ru-RU"/>
        </w:rPr>
      </w:pPr>
      <w:r w:rsidRPr="00575310">
        <w:rPr>
          <w:rFonts w:ascii="Times New Roman" w:eastAsia="Times New Roman" w:hAnsi="Times New Roman" w:cs="Times New Roman"/>
          <w:b/>
          <w:sz w:val="28"/>
          <w:szCs w:val="28"/>
          <w:lang w:eastAsia="ru-RU"/>
        </w:rPr>
        <w:lastRenderedPageBreak/>
        <w:t>4.</w:t>
      </w:r>
      <w:r>
        <w:rPr>
          <w:rFonts w:ascii="Times New Roman" w:eastAsia="Times New Roman" w:hAnsi="Times New Roman" w:cs="Times New Roman"/>
          <w:sz w:val="28"/>
          <w:szCs w:val="28"/>
          <w:lang w:eastAsia="ru-RU"/>
        </w:rPr>
        <w:t xml:space="preserve"> </w:t>
      </w:r>
      <w:r w:rsidR="00CB7287" w:rsidRPr="00CB7287">
        <w:rPr>
          <w:rFonts w:ascii="Times New Roman" w:eastAsia="Times New Roman" w:hAnsi="Times New Roman" w:cs="Times New Roman"/>
          <w:sz w:val="28"/>
          <w:szCs w:val="28"/>
          <w:lang w:eastAsia="ru-RU"/>
        </w:rPr>
        <w:t xml:space="preserve">Совет муниципальных образований </w:t>
      </w:r>
      <w:r w:rsidR="00124942">
        <w:rPr>
          <w:rFonts w:ascii="Times New Roman" w:eastAsia="Times New Roman" w:hAnsi="Times New Roman" w:cs="Times New Roman"/>
          <w:sz w:val="28"/>
          <w:szCs w:val="28"/>
          <w:lang w:eastAsia="ru-RU"/>
        </w:rPr>
        <w:t xml:space="preserve">активно взаимодействует </w:t>
      </w:r>
      <w:r w:rsidR="00124942">
        <w:rPr>
          <w:rFonts w:ascii="Times New Roman" w:eastAsia="Times New Roman" w:hAnsi="Times New Roman" w:cs="Times New Roman"/>
          <w:sz w:val="28"/>
          <w:szCs w:val="28"/>
          <w:lang w:eastAsia="ru-RU"/>
        </w:rPr>
        <w:br/>
        <w:t xml:space="preserve">и </w:t>
      </w:r>
      <w:r w:rsidR="00CB7287" w:rsidRPr="00CB7287">
        <w:rPr>
          <w:rFonts w:ascii="Times New Roman" w:eastAsia="Times New Roman" w:hAnsi="Times New Roman" w:cs="Times New Roman"/>
          <w:sz w:val="28"/>
          <w:szCs w:val="28"/>
          <w:lang w:eastAsia="ru-RU"/>
        </w:rPr>
        <w:t xml:space="preserve">сотрудничает не только с органами государственной власти, </w:t>
      </w:r>
      <w:r w:rsidR="00124942">
        <w:rPr>
          <w:rFonts w:ascii="Times New Roman" w:eastAsia="Times New Roman" w:hAnsi="Times New Roman" w:cs="Times New Roman"/>
          <w:sz w:val="28"/>
          <w:szCs w:val="28"/>
          <w:lang w:eastAsia="ru-RU"/>
        </w:rPr>
        <w:br/>
      </w:r>
      <w:r w:rsidR="00CB7287" w:rsidRPr="00CB7287">
        <w:rPr>
          <w:rFonts w:ascii="Times New Roman" w:eastAsia="Times New Roman" w:hAnsi="Times New Roman" w:cs="Times New Roman"/>
          <w:sz w:val="28"/>
          <w:szCs w:val="28"/>
          <w:lang w:eastAsia="ru-RU"/>
        </w:rPr>
        <w:t xml:space="preserve">но и с институтами гражданского общества, НКО и общественными </w:t>
      </w:r>
      <w:r w:rsidR="00CB7287">
        <w:rPr>
          <w:rFonts w:ascii="Times New Roman" w:eastAsia="Times New Roman" w:hAnsi="Times New Roman" w:cs="Times New Roman"/>
          <w:sz w:val="28"/>
          <w:szCs w:val="28"/>
          <w:lang w:eastAsia="ru-RU"/>
        </w:rPr>
        <w:br/>
      </w:r>
      <w:r w:rsidR="00CB7287" w:rsidRPr="00CB7287">
        <w:rPr>
          <w:rFonts w:ascii="Times New Roman" w:eastAsia="Times New Roman" w:hAnsi="Times New Roman" w:cs="Times New Roman"/>
          <w:sz w:val="28"/>
          <w:szCs w:val="28"/>
          <w:lang w:eastAsia="ru-RU"/>
        </w:rPr>
        <w:t xml:space="preserve">и образовательными организациями. Копилку соглашений Совета пополнили соглашения о взаимодействии и сотрудничестве с общественной организацией малого и среднего предпринимательства «ОПОРА РОССИИ», </w:t>
      </w:r>
      <w:r w:rsidR="00CB7287">
        <w:rPr>
          <w:rFonts w:ascii="Times New Roman" w:eastAsia="Times New Roman" w:hAnsi="Times New Roman" w:cs="Times New Roman"/>
          <w:sz w:val="28"/>
          <w:szCs w:val="28"/>
          <w:lang w:eastAsia="ru-RU"/>
        </w:rPr>
        <w:br/>
      </w:r>
      <w:r w:rsidR="00CB7287" w:rsidRPr="00CB7287">
        <w:rPr>
          <w:rFonts w:ascii="Times New Roman" w:eastAsia="Times New Roman" w:hAnsi="Times New Roman" w:cs="Times New Roman"/>
          <w:sz w:val="28"/>
          <w:szCs w:val="28"/>
          <w:lang w:eastAsia="ru-RU"/>
        </w:rPr>
        <w:t xml:space="preserve">с территориальным подразделением Союза промышленников </w:t>
      </w:r>
      <w:r w:rsidR="00CB7287">
        <w:rPr>
          <w:rFonts w:ascii="Times New Roman" w:eastAsia="Times New Roman" w:hAnsi="Times New Roman" w:cs="Times New Roman"/>
          <w:sz w:val="28"/>
          <w:szCs w:val="28"/>
          <w:lang w:eastAsia="ru-RU"/>
        </w:rPr>
        <w:br/>
      </w:r>
      <w:r w:rsidR="00CB7287" w:rsidRPr="00CB7287">
        <w:rPr>
          <w:rFonts w:ascii="Times New Roman" w:eastAsia="Times New Roman" w:hAnsi="Times New Roman" w:cs="Times New Roman"/>
          <w:sz w:val="28"/>
          <w:szCs w:val="28"/>
          <w:lang w:eastAsia="ru-RU"/>
        </w:rPr>
        <w:t xml:space="preserve">и предпринимателей Красноярского края, с Красноярским колледжем сферы услуг и предпринимательства. </w:t>
      </w:r>
      <w:r w:rsidR="004B055A">
        <w:rPr>
          <w:rFonts w:ascii="Times New Roman" w:eastAsia="Times New Roman" w:hAnsi="Times New Roman" w:cs="Times New Roman"/>
          <w:sz w:val="28"/>
          <w:szCs w:val="28"/>
          <w:lang w:eastAsia="ru-RU"/>
        </w:rPr>
        <w:t xml:space="preserve">Общественные организации в сфере поддержки предпринимательской деятельности </w:t>
      </w:r>
      <w:r w:rsidR="00CB7287" w:rsidRPr="00CB7287">
        <w:rPr>
          <w:rFonts w:ascii="Times New Roman" w:eastAsia="Times New Roman" w:hAnsi="Times New Roman" w:cs="Times New Roman"/>
          <w:sz w:val="28"/>
          <w:szCs w:val="28"/>
          <w:lang w:eastAsia="ru-RU"/>
        </w:rPr>
        <w:t>в рамках соглашени</w:t>
      </w:r>
      <w:r w:rsidR="004B055A">
        <w:rPr>
          <w:rFonts w:ascii="Times New Roman" w:eastAsia="Times New Roman" w:hAnsi="Times New Roman" w:cs="Times New Roman"/>
          <w:sz w:val="28"/>
          <w:szCs w:val="28"/>
          <w:lang w:eastAsia="ru-RU"/>
        </w:rPr>
        <w:t>й</w:t>
      </w:r>
      <w:r w:rsidR="00CB7287" w:rsidRPr="00CB7287">
        <w:rPr>
          <w:rFonts w:ascii="Times New Roman" w:eastAsia="Times New Roman" w:hAnsi="Times New Roman" w:cs="Times New Roman"/>
          <w:sz w:val="28"/>
          <w:szCs w:val="28"/>
          <w:lang w:eastAsia="ru-RU"/>
        </w:rPr>
        <w:t xml:space="preserve"> </w:t>
      </w:r>
      <w:r w:rsidR="004B055A">
        <w:rPr>
          <w:rFonts w:ascii="Times New Roman" w:eastAsia="Times New Roman" w:hAnsi="Times New Roman" w:cs="Times New Roman"/>
          <w:sz w:val="28"/>
          <w:szCs w:val="28"/>
          <w:lang w:eastAsia="ru-RU"/>
        </w:rPr>
        <w:br/>
      </w:r>
      <w:r w:rsidR="00CB7287" w:rsidRPr="00CB7287">
        <w:rPr>
          <w:rFonts w:ascii="Times New Roman" w:eastAsia="Times New Roman" w:hAnsi="Times New Roman" w:cs="Times New Roman"/>
          <w:sz w:val="28"/>
          <w:szCs w:val="28"/>
          <w:lang w:eastAsia="ru-RU"/>
        </w:rPr>
        <w:t>о взаимодействии с Советом нацелен</w:t>
      </w:r>
      <w:r w:rsidR="004B055A">
        <w:rPr>
          <w:rFonts w:ascii="Times New Roman" w:eastAsia="Times New Roman" w:hAnsi="Times New Roman" w:cs="Times New Roman"/>
          <w:sz w:val="28"/>
          <w:szCs w:val="28"/>
          <w:lang w:eastAsia="ru-RU"/>
        </w:rPr>
        <w:t>ы</w:t>
      </w:r>
      <w:r w:rsidR="00CB7287" w:rsidRPr="00CB7287">
        <w:rPr>
          <w:rFonts w:ascii="Times New Roman" w:eastAsia="Times New Roman" w:hAnsi="Times New Roman" w:cs="Times New Roman"/>
          <w:sz w:val="28"/>
          <w:szCs w:val="28"/>
          <w:lang w:eastAsia="ru-RU"/>
        </w:rPr>
        <w:t xml:space="preserve"> на консолидацию усилий органов местного самоуправления и субъектов малого и среднего предпринимательства, иных граждан и организации по формированию благоприятных экономических, правовых условий развития предпринимательской деятельности в Красноярском крае. </w:t>
      </w:r>
    </w:p>
    <w:p w:rsidR="004B055A" w:rsidRPr="004B055A" w:rsidRDefault="004B055A" w:rsidP="004B055A">
      <w:pPr>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Так, в </w:t>
      </w:r>
      <w:r w:rsidRPr="004B055A">
        <w:rPr>
          <w:rFonts w:ascii="Times New Roman" w:eastAsia="Times New Roman" w:hAnsi="Times New Roman" w:cs="Times New Roman"/>
          <w:sz w:val="28"/>
          <w:szCs w:val="28"/>
          <w:lang w:eastAsia="ru-RU"/>
        </w:rPr>
        <w:t xml:space="preserve">рамках созданного ВАРМСУ и Оргкомитетом Конкурса региональных инвестиционных проектов «Ежегодная общественная премия «Регионы – устойчивое развитие» «Проектного офиса» (поручение Правительства РФ от 10 августа 2011г. №ДК-П9-5670) организована работа Совета с краевыми союзами промышленников и предпринимателей («Деловая Россия», «ОПОРА РОССИИ»; Союз промышленников </w:t>
      </w:r>
      <w:r>
        <w:rPr>
          <w:rFonts w:ascii="Times New Roman" w:eastAsia="Times New Roman" w:hAnsi="Times New Roman" w:cs="Times New Roman"/>
          <w:sz w:val="28"/>
          <w:szCs w:val="28"/>
          <w:lang w:eastAsia="ru-RU"/>
        </w:rPr>
        <w:br/>
      </w:r>
      <w:r w:rsidRPr="004B055A">
        <w:rPr>
          <w:rFonts w:ascii="Times New Roman" w:eastAsia="Times New Roman" w:hAnsi="Times New Roman" w:cs="Times New Roman"/>
          <w:sz w:val="28"/>
          <w:szCs w:val="28"/>
          <w:lang w:eastAsia="ru-RU"/>
        </w:rPr>
        <w:t>и предпринимателей Красноярского края и Центрально-Сибирская торгово-промышленная палата)</w:t>
      </w:r>
      <w:r w:rsidR="00FA424E">
        <w:rPr>
          <w:rFonts w:ascii="Times New Roman" w:eastAsia="Times New Roman" w:hAnsi="Times New Roman" w:cs="Times New Roman"/>
          <w:sz w:val="28"/>
          <w:szCs w:val="28"/>
          <w:lang w:eastAsia="ru-RU"/>
        </w:rPr>
        <w:t xml:space="preserve">, </w:t>
      </w:r>
      <w:r w:rsidRPr="004B055A">
        <w:rPr>
          <w:rFonts w:ascii="Times New Roman" w:eastAsia="Times New Roman" w:hAnsi="Times New Roman" w:cs="Times New Roman"/>
          <w:sz w:val="28"/>
          <w:szCs w:val="28"/>
          <w:lang w:eastAsia="ru-RU"/>
        </w:rPr>
        <w:t>направлен</w:t>
      </w:r>
      <w:r w:rsidR="00FA424E">
        <w:rPr>
          <w:rFonts w:ascii="Times New Roman" w:eastAsia="Times New Roman" w:hAnsi="Times New Roman" w:cs="Times New Roman"/>
          <w:sz w:val="28"/>
          <w:szCs w:val="28"/>
          <w:lang w:eastAsia="ru-RU"/>
        </w:rPr>
        <w:t>н</w:t>
      </w:r>
      <w:r w:rsidRPr="004B055A">
        <w:rPr>
          <w:rFonts w:ascii="Times New Roman" w:eastAsia="Times New Roman" w:hAnsi="Times New Roman" w:cs="Times New Roman"/>
          <w:sz w:val="28"/>
          <w:szCs w:val="28"/>
          <w:lang w:eastAsia="ru-RU"/>
        </w:rPr>
        <w:t>а</w:t>
      </w:r>
      <w:r w:rsidR="00FA424E">
        <w:rPr>
          <w:rFonts w:ascii="Times New Roman" w:eastAsia="Times New Roman" w:hAnsi="Times New Roman" w:cs="Times New Roman"/>
          <w:sz w:val="28"/>
          <w:szCs w:val="28"/>
          <w:lang w:eastAsia="ru-RU"/>
        </w:rPr>
        <w:t>я</w:t>
      </w:r>
      <w:r w:rsidRPr="004B055A">
        <w:rPr>
          <w:rFonts w:ascii="Times New Roman" w:eastAsia="Times New Roman" w:hAnsi="Times New Roman" w:cs="Times New Roman"/>
          <w:sz w:val="28"/>
          <w:szCs w:val="28"/>
          <w:lang w:eastAsia="ru-RU"/>
        </w:rPr>
        <w:t xml:space="preserve"> на создание новых производств </w:t>
      </w:r>
      <w:r w:rsidR="00FA424E">
        <w:rPr>
          <w:rFonts w:ascii="Times New Roman" w:eastAsia="Times New Roman" w:hAnsi="Times New Roman" w:cs="Times New Roman"/>
          <w:sz w:val="28"/>
          <w:szCs w:val="28"/>
          <w:lang w:eastAsia="ru-RU"/>
        </w:rPr>
        <w:br/>
      </w:r>
      <w:r w:rsidRPr="004B055A">
        <w:rPr>
          <w:rFonts w:ascii="Times New Roman" w:eastAsia="Times New Roman" w:hAnsi="Times New Roman" w:cs="Times New Roman"/>
          <w:sz w:val="28"/>
          <w:szCs w:val="28"/>
          <w:lang w:eastAsia="ru-RU"/>
        </w:rPr>
        <w:t>на территории муниципальных образований края.</w:t>
      </w:r>
    </w:p>
    <w:p w:rsidR="00CB7287" w:rsidRPr="00CB7287" w:rsidRDefault="00CB7287" w:rsidP="00CB7287">
      <w:pPr>
        <w:spacing w:after="0" w:line="240" w:lineRule="auto"/>
        <w:ind w:firstLine="709"/>
        <w:jc w:val="both"/>
        <w:rPr>
          <w:rFonts w:ascii="Times New Roman" w:eastAsia="Times New Roman" w:hAnsi="Times New Roman" w:cs="Times New Roman"/>
          <w:sz w:val="28"/>
          <w:szCs w:val="28"/>
          <w:lang w:eastAsia="ru-RU"/>
        </w:rPr>
      </w:pPr>
      <w:r w:rsidRPr="00CB7287">
        <w:rPr>
          <w:rFonts w:ascii="Times New Roman" w:eastAsia="Times New Roman" w:hAnsi="Times New Roman" w:cs="Times New Roman"/>
          <w:sz w:val="28"/>
          <w:szCs w:val="28"/>
          <w:lang w:eastAsia="ru-RU"/>
        </w:rPr>
        <w:t xml:space="preserve">Решение острых кадровых вопросов в муниципальных образованиях края, обучение самозанятых и развитие предпринимательской инициативы самозанятого населения - предмет соглашения Совета с Красноярским колледжем сферы услуг и предпринимательства. Колледж подготовил программы обучения для самозанятого населения. Обучающие программы рассмотрены и поддержаны Правительством края. </w:t>
      </w:r>
    </w:p>
    <w:p w:rsidR="004B055A" w:rsidRPr="00CB7287" w:rsidRDefault="003B554B" w:rsidP="00124942">
      <w:pPr>
        <w:spacing w:after="0" w:line="240" w:lineRule="auto"/>
        <w:ind w:firstLine="709"/>
        <w:jc w:val="both"/>
        <w:rPr>
          <w:rFonts w:ascii="Times New Roman" w:eastAsia="Times New Roman" w:hAnsi="Times New Roman" w:cs="Times New Roman"/>
          <w:sz w:val="28"/>
          <w:szCs w:val="28"/>
          <w:lang w:eastAsia="ru-RU"/>
        </w:rPr>
      </w:pPr>
      <w:r w:rsidRPr="00575310">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w:t>
      </w:r>
      <w:r w:rsidR="004B055A" w:rsidRPr="00CB7287">
        <w:rPr>
          <w:rFonts w:ascii="Times New Roman" w:eastAsia="Times New Roman" w:hAnsi="Times New Roman" w:cs="Times New Roman"/>
          <w:sz w:val="28"/>
          <w:szCs w:val="28"/>
          <w:lang w:eastAsia="ru-RU"/>
        </w:rPr>
        <w:t>Совет муниципальных образований края на основе соглашени</w:t>
      </w:r>
      <w:r w:rsidR="004B055A">
        <w:rPr>
          <w:rFonts w:ascii="Times New Roman" w:eastAsia="Times New Roman" w:hAnsi="Times New Roman" w:cs="Times New Roman"/>
          <w:sz w:val="28"/>
          <w:szCs w:val="28"/>
          <w:lang w:eastAsia="ru-RU"/>
        </w:rPr>
        <w:t>я</w:t>
      </w:r>
      <w:r w:rsidR="004B055A" w:rsidRPr="00CB7287">
        <w:rPr>
          <w:rFonts w:ascii="Times New Roman" w:eastAsia="Times New Roman" w:hAnsi="Times New Roman" w:cs="Times New Roman"/>
          <w:sz w:val="28"/>
          <w:szCs w:val="28"/>
          <w:lang w:eastAsia="ru-RU"/>
        </w:rPr>
        <w:t xml:space="preserve"> </w:t>
      </w:r>
      <w:r w:rsidR="004B055A" w:rsidRPr="00CB7287">
        <w:rPr>
          <w:rFonts w:ascii="Times New Roman" w:eastAsia="Times New Roman" w:hAnsi="Times New Roman" w:cs="Times New Roman"/>
          <w:sz w:val="28"/>
          <w:szCs w:val="28"/>
          <w:lang w:eastAsia="ru-RU"/>
        </w:rPr>
        <w:br/>
        <w:t xml:space="preserve">о сотрудничестве </w:t>
      </w:r>
      <w:r w:rsidR="00673914">
        <w:rPr>
          <w:rFonts w:ascii="Times New Roman" w:eastAsia="Times New Roman" w:hAnsi="Times New Roman" w:cs="Times New Roman"/>
          <w:sz w:val="28"/>
          <w:szCs w:val="28"/>
          <w:lang w:eastAsia="ru-RU"/>
        </w:rPr>
        <w:t xml:space="preserve">с </w:t>
      </w:r>
      <w:r w:rsidR="004B055A" w:rsidRPr="00CB7287">
        <w:rPr>
          <w:rFonts w:ascii="Times New Roman" w:eastAsia="Times New Roman" w:hAnsi="Times New Roman" w:cs="Times New Roman"/>
          <w:sz w:val="28"/>
          <w:szCs w:val="28"/>
          <w:lang w:eastAsia="ru-RU"/>
        </w:rPr>
        <w:t xml:space="preserve">Восточно-Сибирской ассоциацией биотехнологических кластеров </w:t>
      </w:r>
      <w:r w:rsidR="006773D7">
        <w:rPr>
          <w:rFonts w:ascii="Times New Roman" w:eastAsia="Times New Roman" w:hAnsi="Times New Roman" w:cs="Times New Roman"/>
          <w:sz w:val="28"/>
          <w:szCs w:val="28"/>
          <w:lang w:eastAsia="ru-RU"/>
        </w:rPr>
        <w:t xml:space="preserve">регулярно </w:t>
      </w:r>
      <w:r w:rsidR="004B055A" w:rsidRPr="00CB7287">
        <w:rPr>
          <w:rFonts w:ascii="Times New Roman" w:eastAsia="Times New Roman" w:hAnsi="Times New Roman" w:cs="Times New Roman"/>
          <w:sz w:val="28"/>
          <w:szCs w:val="28"/>
          <w:lang w:eastAsia="ru-RU"/>
        </w:rPr>
        <w:t>участвует в совместных мероприятиях по темам развития экономики региона. Так в 2021 году были рассмотре</w:t>
      </w:r>
      <w:r w:rsidR="00124942">
        <w:rPr>
          <w:rFonts w:ascii="Times New Roman" w:eastAsia="Times New Roman" w:hAnsi="Times New Roman" w:cs="Times New Roman"/>
          <w:sz w:val="28"/>
          <w:szCs w:val="28"/>
          <w:lang w:eastAsia="ru-RU"/>
        </w:rPr>
        <w:t xml:space="preserve">ны следующие основные вопросы: </w:t>
      </w:r>
      <w:r w:rsidR="004B055A" w:rsidRPr="00CB7287">
        <w:rPr>
          <w:rFonts w:ascii="Times New Roman" w:eastAsia="Times New Roman" w:hAnsi="Times New Roman" w:cs="Times New Roman"/>
          <w:sz w:val="28"/>
          <w:szCs w:val="28"/>
          <w:lang w:eastAsia="ru-RU"/>
        </w:rPr>
        <w:t>формирование эффективной системы поддержки инноваций в сфере рационального использования возобновляемых ресурсов;</w:t>
      </w:r>
      <w:r w:rsidR="00124942">
        <w:rPr>
          <w:rFonts w:ascii="Times New Roman" w:eastAsia="Times New Roman" w:hAnsi="Times New Roman" w:cs="Times New Roman"/>
          <w:sz w:val="28"/>
          <w:szCs w:val="28"/>
          <w:lang w:eastAsia="ru-RU"/>
        </w:rPr>
        <w:t xml:space="preserve"> </w:t>
      </w:r>
      <w:r w:rsidR="004B055A" w:rsidRPr="00CB7287">
        <w:rPr>
          <w:rFonts w:ascii="Times New Roman" w:eastAsia="Times New Roman" w:hAnsi="Times New Roman" w:cs="Times New Roman"/>
          <w:sz w:val="28"/>
          <w:szCs w:val="28"/>
          <w:lang w:eastAsia="ru-RU"/>
        </w:rPr>
        <w:t>коммерциализация результатов н</w:t>
      </w:r>
      <w:r w:rsidR="00124942">
        <w:rPr>
          <w:rFonts w:ascii="Times New Roman" w:eastAsia="Times New Roman" w:hAnsi="Times New Roman" w:cs="Times New Roman"/>
          <w:sz w:val="28"/>
          <w:szCs w:val="28"/>
          <w:lang w:eastAsia="ru-RU"/>
        </w:rPr>
        <w:t xml:space="preserve">аучно-технической деятельности; </w:t>
      </w:r>
      <w:r w:rsidR="004B055A" w:rsidRPr="00CB7287">
        <w:rPr>
          <w:rFonts w:ascii="Times New Roman" w:eastAsia="Times New Roman" w:hAnsi="Times New Roman" w:cs="Times New Roman"/>
          <w:sz w:val="28"/>
          <w:szCs w:val="28"/>
          <w:lang w:eastAsia="ru-RU"/>
        </w:rPr>
        <w:t xml:space="preserve">разработка и экспертное обсуждение предложений в программы развития экономики края с применением биотехнологий. </w:t>
      </w:r>
    </w:p>
    <w:p w:rsidR="004B055A" w:rsidRDefault="004B055A" w:rsidP="004B055A">
      <w:pPr>
        <w:spacing w:after="0" w:line="240" w:lineRule="auto"/>
        <w:ind w:firstLine="709"/>
        <w:jc w:val="both"/>
        <w:rPr>
          <w:rFonts w:ascii="Times New Roman" w:eastAsia="Times New Roman" w:hAnsi="Times New Roman" w:cs="Times New Roman"/>
          <w:sz w:val="28"/>
          <w:szCs w:val="28"/>
          <w:lang w:eastAsia="ru-RU"/>
        </w:rPr>
      </w:pPr>
      <w:r w:rsidRPr="00CB7287">
        <w:rPr>
          <w:rFonts w:ascii="Times New Roman" w:eastAsia="Times New Roman" w:hAnsi="Times New Roman" w:cs="Times New Roman"/>
          <w:sz w:val="28"/>
          <w:szCs w:val="28"/>
          <w:lang w:eastAsia="ru-RU"/>
        </w:rPr>
        <w:t xml:space="preserve">Исполнительный директор Совета </w:t>
      </w:r>
      <w:r w:rsidR="00673914" w:rsidRPr="00CB7287">
        <w:rPr>
          <w:rFonts w:ascii="Times New Roman" w:eastAsia="Times New Roman" w:hAnsi="Times New Roman" w:cs="Times New Roman"/>
          <w:sz w:val="28"/>
          <w:szCs w:val="28"/>
          <w:lang w:eastAsia="ru-RU"/>
        </w:rPr>
        <w:t xml:space="preserve">А.Н. </w:t>
      </w:r>
      <w:r w:rsidRPr="00CB7287">
        <w:rPr>
          <w:rFonts w:ascii="Times New Roman" w:eastAsia="Times New Roman" w:hAnsi="Times New Roman" w:cs="Times New Roman"/>
          <w:sz w:val="28"/>
          <w:szCs w:val="28"/>
          <w:lang w:eastAsia="ru-RU"/>
        </w:rPr>
        <w:t xml:space="preserve">Коновальцев в качестве эксперта вошел в Соглашение «О создании Объединенного Комитета </w:t>
      </w:r>
      <w:r w:rsidR="006773D7">
        <w:rPr>
          <w:rFonts w:ascii="Times New Roman" w:eastAsia="Times New Roman" w:hAnsi="Times New Roman" w:cs="Times New Roman"/>
          <w:sz w:val="28"/>
          <w:szCs w:val="28"/>
          <w:lang w:eastAsia="ru-RU"/>
        </w:rPr>
        <w:br/>
      </w:r>
      <w:r w:rsidRPr="00CB7287">
        <w:rPr>
          <w:rFonts w:ascii="Times New Roman" w:eastAsia="Times New Roman" w:hAnsi="Times New Roman" w:cs="Times New Roman"/>
          <w:sz w:val="28"/>
          <w:szCs w:val="28"/>
          <w:lang w:eastAsia="ru-RU"/>
        </w:rPr>
        <w:t>по инновационному использованию возобновляемых ресурсов, альтернатив</w:t>
      </w:r>
      <w:r w:rsidR="00124942">
        <w:rPr>
          <w:rFonts w:ascii="Times New Roman" w:eastAsia="Times New Roman" w:hAnsi="Times New Roman" w:cs="Times New Roman"/>
          <w:sz w:val="28"/>
          <w:szCs w:val="28"/>
          <w:lang w:eastAsia="ru-RU"/>
        </w:rPr>
        <w:t>ной энергетики и биотехнологий».</w:t>
      </w:r>
      <w:r w:rsidRPr="00CB7287">
        <w:rPr>
          <w:rFonts w:ascii="Times New Roman" w:eastAsia="Times New Roman" w:hAnsi="Times New Roman" w:cs="Times New Roman"/>
          <w:sz w:val="28"/>
          <w:szCs w:val="28"/>
          <w:lang w:eastAsia="ru-RU"/>
        </w:rPr>
        <w:t xml:space="preserve"> </w:t>
      </w:r>
      <w:r w:rsidR="00124942">
        <w:rPr>
          <w:rFonts w:ascii="Times New Roman" w:eastAsia="Times New Roman" w:hAnsi="Times New Roman" w:cs="Times New Roman"/>
          <w:sz w:val="28"/>
          <w:szCs w:val="28"/>
          <w:lang w:eastAsia="ru-RU"/>
        </w:rPr>
        <w:t>В Соглашение</w:t>
      </w:r>
      <w:r w:rsidRPr="00CB7287">
        <w:rPr>
          <w:rFonts w:ascii="Times New Roman" w:eastAsia="Times New Roman" w:hAnsi="Times New Roman" w:cs="Times New Roman"/>
          <w:sz w:val="28"/>
          <w:szCs w:val="28"/>
          <w:lang w:eastAsia="ru-RU"/>
        </w:rPr>
        <w:t xml:space="preserve"> также вошли представители профессиональных бизнес сообществ, науки </w:t>
      </w:r>
      <w:r w:rsidR="005D25B9">
        <w:rPr>
          <w:rFonts w:ascii="Times New Roman" w:eastAsia="Times New Roman" w:hAnsi="Times New Roman" w:cs="Times New Roman"/>
          <w:sz w:val="28"/>
          <w:szCs w:val="28"/>
          <w:lang w:eastAsia="ru-RU"/>
        </w:rPr>
        <w:t>(</w:t>
      </w:r>
      <w:r w:rsidRPr="00CB7287">
        <w:rPr>
          <w:rFonts w:ascii="Times New Roman" w:eastAsia="Times New Roman" w:hAnsi="Times New Roman" w:cs="Times New Roman"/>
          <w:sz w:val="28"/>
          <w:szCs w:val="28"/>
          <w:lang w:eastAsia="ru-RU"/>
        </w:rPr>
        <w:t>ведущи</w:t>
      </w:r>
      <w:r w:rsidR="005D25B9">
        <w:rPr>
          <w:rFonts w:ascii="Times New Roman" w:eastAsia="Times New Roman" w:hAnsi="Times New Roman" w:cs="Times New Roman"/>
          <w:sz w:val="28"/>
          <w:szCs w:val="28"/>
          <w:lang w:eastAsia="ru-RU"/>
        </w:rPr>
        <w:t>е</w:t>
      </w:r>
      <w:r w:rsidRPr="00CB7287">
        <w:rPr>
          <w:rFonts w:ascii="Times New Roman" w:eastAsia="Times New Roman" w:hAnsi="Times New Roman" w:cs="Times New Roman"/>
          <w:sz w:val="28"/>
          <w:szCs w:val="28"/>
          <w:lang w:eastAsia="ru-RU"/>
        </w:rPr>
        <w:t xml:space="preserve"> </w:t>
      </w:r>
      <w:r w:rsidR="005D25B9">
        <w:rPr>
          <w:rFonts w:ascii="Times New Roman" w:eastAsia="Times New Roman" w:hAnsi="Times New Roman" w:cs="Times New Roman"/>
          <w:sz w:val="28"/>
          <w:szCs w:val="28"/>
          <w:lang w:eastAsia="ru-RU"/>
        </w:rPr>
        <w:t>ВУЗы</w:t>
      </w:r>
      <w:r w:rsidRPr="00CB7287">
        <w:rPr>
          <w:rFonts w:ascii="Times New Roman" w:eastAsia="Times New Roman" w:hAnsi="Times New Roman" w:cs="Times New Roman"/>
          <w:sz w:val="28"/>
          <w:szCs w:val="28"/>
          <w:lang w:eastAsia="ru-RU"/>
        </w:rPr>
        <w:t xml:space="preserve"> края</w:t>
      </w:r>
      <w:r w:rsidR="005D25B9">
        <w:rPr>
          <w:rFonts w:ascii="Times New Roman" w:eastAsia="Times New Roman" w:hAnsi="Times New Roman" w:cs="Times New Roman"/>
          <w:sz w:val="28"/>
          <w:szCs w:val="28"/>
          <w:lang w:eastAsia="ru-RU"/>
        </w:rPr>
        <w:t>)</w:t>
      </w:r>
      <w:r w:rsidRPr="00CB7287">
        <w:rPr>
          <w:rFonts w:ascii="Times New Roman" w:eastAsia="Times New Roman" w:hAnsi="Times New Roman" w:cs="Times New Roman"/>
          <w:sz w:val="28"/>
          <w:szCs w:val="28"/>
          <w:lang w:eastAsia="ru-RU"/>
        </w:rPr>
        <w:t>, краевые структуры по развитию бизнеса.</w:t>
      </w:r>
      <w:r w:rsidR="00124942">
        <w:rPr>
          <w:rFonts w:ascii="Times New Roman" w:eastAsia="Times New Roman" w:hAnsi="Times New Roman" w:cs="Times New Roman"/>
          <w:sz w:val="28"/>
          <w:szCs w:val="28"/>
          <w:lang w:eastAsia="ru-RU"/>
        </w:rPr>
        <w:t xml:space="preserve"> </w:t>
      </w:r>
    </w:p>
    <w:p w:rsidR="0064115D" w:rsidRPr="0064115D" w:rsidRDefault="003B554B" w:rsidP="00FA424E">
      <w:pPr>
        <w:spacing w:after="0" w:line="240" w:lineRule="auto"/>
        <w:ind w:firstLine="709"/>
        <w:jc w:val="both"/>
        <w:rPr>
          <w:rFonts w:ascii="Times New Roman" w:eastAsia="Times New Roman" w:hAnsi="Times New Roman" w:cs="Times New Roman"/>
          <w:sz w:val="28"/>
          <w:szCs w:val="28"/>
          <w:lang w:eastAsia="ru-RU"/>
        </w:rPr>
      </w:pPr>
      <w:r w:rsidRPr="00FA424E">
        <w:rPr>
          <w:rFonts w:ascii="Times New Roman" w:eastAsia="Times New Roman" w:hAnsi="Times New Roman" w:cs="Times New Roman"/>
          <w:b/>
          <w:sz w:val="28"/>
          <w:szCs w:val="28"/>
          <w:lang w:eastAsia="ru-RU"/>
        </w:rPr>
        <w:t>6.</w:t>
      </w:r>
      <w:r>
        <w:rPr>
          <w:rFonts w:ascii="Times New Roman" w:eastAsia="Times New Roman" w:hAnsi="Times New Roman" w:cs="Times New Roman"/>
          <w:sz w:val="28"/>
          <w:szCs w:val="28"/>
          <w:lang w:eastAsia="ru-RU"/>
        </w:rPr>
        <w:t xml:space="preserve"> </w:t>
      </w:r>
      <w:r w:rsidR="00CB7287" w:rsidRPr="00CB7287">
        <w:rPr>
          <w:rFonts w:ascii="Times New Roman" w:eastAsia="Times New Roman" w:hAnsi="Times New Roman" w:cs="Times New Roman"/>
          <w:sz w:val="28"/>
          <w:szCs w:val="28"/>
          <w:lang w:eastAsia="ru-RU"/>
        </w:rPr>
        <w:t xml:space="preserve">Совет муниципальных образований на долговременной основе проводит работу по развитию производства в сельской местности. В 2021 </w:t>
      </w:r>
      <w:r w:rsidR="00CB7287" w:rsidRPr="00CB7287">
        <w:rPr>
          <w:rFonts w:ascii="Times New Roman" w:eastAsia="Times New Roman" w:hAnsi="Times New Roman" w:cs="Times New Roman"/>
          <w:sz w:val="28"/>
          <w:szCs w:val="28"/>
          <w:lang w:eastAsia="ru-RU"/>
        </w:rPr>
        <w:lastRenderedPageBreak/>
        <w:t xml:space="preserve">году эта работа продолжилась. В частности Совет активно поддерживает  </w:t>
      </w:r>
      <w:r w:rsidR="00CB7287">
        <w:rPr>
          <w:rFonts w:ascii="Times New Roman" w:eastAsia="Times New Roman" w:hAnsi="Times New Roman" w:cs="Times New Roman"/>
          <w:sz w:val="28"/>
          <w:szCs w:val="28"/>
          <w:lang w:eastAsia="ru-RU"/>
        </w:rPr>
        <w:t xml:space="preserve">идею </w:t>
      </w:r>
      <w:r w:rsidR="00CB7287" w:rsidRPr="00CB7287">
        <w:rPr>
          <w:rFonts w:ascii="Times New Roman" w:eastAsia="Times New Roman" w:hAnsi="Times New Roman" w:cs="Times New Roman"/>
          <w:sz w:val="28"/>
          <w:szCs w:val="28"/>
          <w:lang w:eastAsia="ru-RU"/>
        </w:rPr>
        <w:t>создани</w:t>
      </w:r>
      <w:r w:rsidR="00CB7287">
        <w:rPr>
          <w:rFonts w:ascii="Times New Roman" w:eastAsia="Times New Roman" w:hAnsi="Times New Roman" w:cs="Times New Roman"/>
          <w:sz w:val="28"/>
          <w:szCs w:val="28"/>
          <w:lang w:eastAsia="ru-RU"/>
        </w:rPr>
        <w:t>я</w:t>
      </w:r>
      <w:r w:rsidR="00CB7287" w:rsidRPr="00CB7287">
        <w:rPr>
          <w:rFonts w:ascii="Times New Roman" w:eastAsia="Times New Roman" w:hAnsi="Times New Roman" w:cs="Times New Roman"/>
          <w:sz w:val="28"/>
          <w:szCs w:val="28"/>
          <w:lang w:eastAsia="ru-RU"/>
        </w:rPr>
        <w:t xml:space="preserve"> сельской строительной отрасли. </w:t>
      </w:r>
      <w:r w:rsidR="0064115D">
        <w:rPr>
          <w:rFonts w:ascii="Times New Roman" w:eastAsia="Times New Roman" w:hAnsi="Times New Roman" w:cs="Times New Roman"/>
          <w:sz w:val="28"/>
          <w:szCs w:val="28"/>
          <w:lang w:eastAsia="ru-RU"/>
        </w:rPr>
        <w:t>Предложения Со</w:t>
      </w:r>
      <w:r w:rsidR="00124942">
        <w:rPr>
          <w:rFonts w:ascii="Times New Roman" w:eastAsia="Times New Roman" w:hAnsi="Times New Roman" w:cs="Times New Roman"/>
          <w:sz w:val="28"/>
          <w:szCs w:val="28"/>
          <w:lang w:eastAsia="ru-RU"/>
        </w:rPr>
        <w:t xml:space="preserve">вета </w:t>
      </w:r>
      <w:r w:rsidR="00124942">
        <w:rPr>
          <w:rFonts w:ascii="Times New Roman" w:eastAsia="Times New Roman" w:hAnsi="Times New Roman" w:cs="Times New Roman"/>
          <w:sz w:val="28"/>
          <w:szCs w:val="28"/>
          <w:lang w:eastAsia="ru-RU"/>
        </w:rPr>
        <w:br/>
        <w:t xml:space="preserve">о необходимости создания </w:t>
      </w:r>
      <w:r w:rsidR="0064115D" w:rsidRPr="0064115D">
        <w:rPr>
          <w:rFonts w:ascii="Times New Roman" w:eastAsia="Times New Roman" w:hAnsi="Times New Roman" w:cs="Times New Roman"/>
          <w:sz w:val="28"/>
          <w:szCs w:val="28"/>
          <w:lang w:eastAsia="ru-RU"/>
        </w:rPr>
        <w:t>сельской строительной отрасли, реконструкции, переустройства и строительства благоустроенных сел, поселков</w:t>
      </w:r>
      <w:r w:rsidR="0064115D">
        <w:rPr>
          <w:rFonts w:ascii="Times New Roman" w:eastAsia="Times New Roman" w:hAnsi="Times New Roman" w:cs="Times New Roman"/>
          <w:sz w:val="28"/>
          <w:szCs w:val="28"/>
          <w:lang w:eastAsia="ru-RU"/>
        </w:rPr>
        <w:t xml:space="preserve"> содержатся </w:t>
      </w:r>
      <w:r w:rsidR="0064115D">
        <w:rPr>
          <w:rFonts w:ascii="Times New Roman" w:eastAsia="Times New Roman" w:hAnsi="Times New Roman" w:cs="Times New Roman"/>
          <w:sz w:val="28"/>
          <w:szCs w:val="28"/>
          <w:lang w:eastAsia="ru-RU"/>
        </w:rPr>
        <w:br/>
        <w:t>в приложении 2 к настоящему Докладу.</w:t>
      </w:r>
    </w:p>
    <w:p w:rsidR="003B554B" w:rsidRPr="00414CE1" w:rsidRDefault="00CB7287" w:rsidP="003B554B">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w:t>
      </w:r>
      <w:r w:rsidRPr="00CB7287">
        <w:rPr>
          <w:rFonts w:ascii="Times New Roman" w:eastAsia="Times New Roman" w:hAnsi="Times New Roman" w:cs="Times New Roman"/>
          <w:sz w:val="28"/>
          <w:szCs w:val="28"/>
          <w:lang w:eastAsia="ru-RU"/>
        </w:rPr>
        <w:t xml:space="preserve"> мае 2021 года исполнительный директор СМО </w:t>
      </w:r>
      <w:r w:rsidR="00673914" w:rsidRPr="00CB7287">
        <w:rPr>
          <w:rFonts w:ascii="Times New Roman" w:eastAsia="Times New Roman" w:hAnsi="Times New Roman" w:cs="Times New Roman"/>
          <w:sz w:val="28"/>
          <w:szCs w:val="28"/>
          <w:lang w:eastAsia="ru-RU"/>
        </w:rPr>
        <w:t xml:space="preserve">А.Н. </w:t>
      </w:r>
      <w:r w:rsidRPr="00CB7287">
        <w:rPr>
          <w:rFonts w:ascii="Times New Roman" w:eastAsia="Times New Roman" w:hAnsi="Times New Roman" w:cs="Times New Roman"/>
          <w:sz w:val="28"/>
          <w:szCs w:val="28"/>
          <w:lang w:eastAsia="ru-RU"/>
        </w:rPr>
        <w:t xml:space="preserve">Коновальцев </w:t>
      </w:r>
      <w:r w:rsidRPr="00673914">
        <w:rPr>
          <w:rFonts w:ascii="Times New Roman" w:eastAsia="Times New Roman" w:hAnsi="Times New Roman" w:cs="Times New Roman"/>
          <w:sz w:val="28"/>
          <w:szCs w:val="28"/>
          <w:lang w:eastAsia="ru-RU"/>
        </w:rPr>
        <w:t>выступил с докладом на общем собрании ОКМО, в котором подробно проанализирована необходимость создания в РФ отрасли сельское строительство на примере необходимости строительства жилья в селах Красноярского края.</w:t>
      </w:r>
      <w:r w:rsidRPr="00CB7287">
        <w:rPr>
          <w:rFonts w:ascii="Times New Roman" w:eastAsia="Times New Roman" w:hAnsi="Times New Roman" w:cs="Times New Roman"/>
          <w:sz w:val="28"/>
          <w:szCs w:val="28"/>
          <w:lang w:eastAsia="ru-RU"/>
        </w:rPr>
        <w:t xml:space="preserve"> </w:t>
      </w:r>
    </w:p>
    <w:p w:rsidR="006773D7" w:rsidRPr="006773D7" w:rsidRDefault="00FA424E" w:rsidP="006773D7">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7</w:t>
      </w:r>
      <w:r w:rsidR="003B554B" w:rsidRPr="00575310">
        <w:rPr>
          <w:rFonts w:ascii="Times New Roman" w:eastAsia="Times New Roman" w:hAnsi="Times New Roman" w:cs="Times New Roman"/>
          <w:b/>
          <w:sz w:val="28"/>
          <w:szCs w:val="28"/>
          <w:lang w:eastAsia="ru-RU"/>
        </w:rPr>
        <w:t>.</w:t>
      </w:r>
      <w:r w:rsidR="003B554B">
        <w:rPr>
          <w:rFonts w:ascii="Times New Roman" w:eastAsia="Times New Roman" w:hAnsi="Times New Roman" w:cs="Times New Roman"/>
          <w:sz w:val="28"/>
          <w:szCs w:val="28"/>
          <w:lang w:eastAsia="ru-RU"/>
        </w:rPr>
        <w:t xml:space="preserve"> </w:t>
      </w:r>
      <w:r w:rsidR="006773D7" w:rsidRPr="006773D7">
        <w:rPr>
          <w:rFonts w:ascii="Times New Roman" w:eastAsia="Calibri" w:hAnsi="Times New Roman" w:cs="Times New Roman"/>
          <w:sz w:val="28"/>
          <w:szCs w:val="28"/>
        </w:rPr>
        <w:t xml:space="preserve">Исполнительный директор Совета </w:t>
      </w:r>
      <w:r w:rsidR="00673914">
        <w:rPr>
          <w:rFonts w:ascii="Times New Roman" w:eastAsia="Calibri" w:hAnsi="Times New Roman" w:cs="Times New Roman"/>
          <w:sz w:val="28"/>
          <w:szCs w:val="28"/>
        </w:rPr>
        <w:t xml:space="preserve">А.Н. </w:t>
      </w:r>
      <w:r w:rsidR="006773D7" w:rsidRPr="006773D7">
        <w:rPr>
          <w:rFonts w:ascii="Times New Roman" w:eastAsia="Calibri" w:hAnsi="Times New Roman" w:cs="Times New Roman"/>
          <w:bCs/>
          <w:sz w:val="28"/>
          <w:szCs w:val="28"/>
        </w:rPr>
        <w:t xml:space="preserve">Коновальцев </w:t>
      </w:r>
      <w:r w:rsidR="006773D7" w:rsidRPr="006773D7">
        <w:rPr>
          <w:rFonts w:ascii="Times New Roman" w:eastAsia="Calibri" w:hAnsi="Times New Roman" w:cs="Times New Roman"/>
          <w:sz w:val="28"/>
          <w:szCs w:val="28"/>
        </w:rPr>
        <w:t xml:space="preserve">является членом Общественного совета УФНС России по Красноярскому краю. </w:t>
      </w:r>
      <w:r w:rsidR="00124942">
        <w:rPr>
          <w:rFonts w:ascii="Times New Roman" w:eastAsia="Calibri" w:hAnsi="Times New Roman" w:cs="Times New Roman"/>
          <w:sz w:val="28"/>
          <w:szCs w:val="28"/>
        </w:rPr>
        <w:br/>
      </w:r>
      <w:r w:rsidR="006773D7" w:rsidRPr="006773D7">
        <w:rPr>
          <w:rFonts w:ascii="Times New Roman" w:eastAsia="Calibri" w:hAnsi="Times New Roman" w:cs="Times New Roman"/>
          <w:sz w:val="28"/>
          <w:szCs w:val="28"/>
        </w:rPr>
        <w:t>В 2022 году Совет обратился в адрес Всероссийской ассоциации развития ме</w:t>
      </w:r>
      <w:r w:rsidR="00124942">
        <w:rPr>
          <w:rFonts w:ascii="Times New Roman" w:eastAsia="Calibri" w:hAnsi="Times New Roman" w:cs="Times New Roman"/>
          <w:sz w:val="28"/>
          <w:szCs w:val="28"/>
        </w:rPr>
        <w:t xml:space="preserve">стного самоуправления (ВАРМСУ) </w:t>
      </w:r>
      <w:r w:rsidR="006773D7" w:rsidRPr="006773D7">
        <w:rPr>
          <w:rFonts w:ascii="Times New Roman" w:eastAsia="Calibri" w:hAnsi="Times New Roman" w:cs="Times New Roman"/>
          <w:sz w:val="28"/>
          <w:szCs w:val="28"/>
        </w:rPr>
        <w:t xml:space="preserve">с просьбой рассмотреть предложения, поступившие от глав </w:t>
      </w:r>
      <w:r w:rsidR="00124942">
        <w:rPr>
          <w:rFonts w:ascii="Times New Roman" w:eastAsia="Calibri" w:hAnsi="Times New Roman" w:cs="Times New Roman"/>
          <w:sz w:val="28"/>
          <w:szCs w:val="28"/>
        </w:rPr>
        <w:t>муниципалитетов</w:t>
      </w:r>
      <w:r w:rsidR="006773D7" w:rsidRPr="006773D7">
        <w:rPr>
          <w:rFonts w:ascii="Times New Roman" w:eastAsia="Calibri" w:hAnsi="Times New Roman" w:cs="Times New Roman"/>
          <w:sz w:val="28"/>
          <w:szCs w:val="28"/>
        </w:rPr>
        <w:t xml:space="preserve"> по изменению федерального налогового законодательства в связи с возникающими проблемами применения патентной системы налогообложения. В свою очередь, ВАРМСУ были направлены предложения Совета муниципальных образований Красноярского края в Министерство Финансов Российской Федерации. </w:t>
      </w:r>
      <w:r w:rsidR="00124942">
        <w:rPr>
          <w:rFonts w:ascii="Times New Roman" w:eastAsia="Calibri" w:hAnsi="Times New Roman" w:cs="Times New Roman"/>
          <w:sz w:val="28"/>
          <w:szCs w:val="28"/>
        </w:rPr>
        <w:br/>
      </w:r>
      <w:r w:rsidR="006773D7" w:rsidRPr="006773D7">
        <w:rPr>
          <w:rFonts w:ascii="Times New Roman" w:eastAsia="Calibri" w:hAnsi="Times New Roman" w:cs="Times New Roman"/>
          <w:sz w:val="28"/>
          <w:szCs w:val="28"/>
        </w:rPr>
        <w:t xml:space="preserve">В результате предложение об уточнении обязательств налогоплательщика </w:t>
      </w:r>
      <w:r w:rsidR="00124942">
        <w:rPr>
          <w:rFonts w:ascii="Times New Roman" w:eastAsia="Calibri" w:hAnsi="Times New Roman" w:cs="Times New Roman"/>
          <w:sz w:val="28"/>
          <w:szCs w:val="28"/>
        </w:rPr>
        <w:br/>
      </w:r>
      <w:r w:rsidR="006773D7" w:rsidRPr="006773D7">
        <w:rPr>
          <w:rFonts w:ascii="Times New Roman" w:eastAsia="Calibri" w:hAnsi="Times New Roman" w:cs="Times New Roman"/>
          <w:sz w:val="28"/>
          <w:szCs w:val="28"/>
        </w:rPr>
        <w:t>по</w:t>
      </w:r>
      <w:r w:rsidR="00124942">
        <w:rPr>
          <w:rFonts w:ascii="Times New Roman" w:eastAsia="Calibri" w:hAnsi="Times New Roman" w:cs="Times New Roman"/>
          <w:sz w:val="28"/>
          <w:szCs w:val="28"/>
        </w:rPr>
        <w:t xml:space="preserve"> налогу, уплачиваемому в связи </w:t>
      </w:r>
      <w:r w:rsidR="006773D7" w:rsidRPr="006773D7">
        <w:rPr>
          <w:rFonts w:ascii="Times New Roman" w:eastAsia="Calibri" w:hAnsi="Times New Roman" w:cs="Times New Roman"/>
          <w:sz w:val="28"/>
          <w:szCs w:val="28"/>
        </w:rPr>
        <w:t>с применением патентной системы налогообложения</w:t>
      </w:r>
      <w:r w:rsidR="003F7AB3">
        <w:rPr>
          <w:rFonts w:ascii="Times New Roman" w:eastAsia="Calibri" w:hAnsi="Times New Roman" w:cs="Times New Roman"/>
          <w:sz w:val="28"/>
          <w:szCs w:val="28"/>
        </w:rPr>
        <w:t>,</w:t>
      </w:r>
      <w:r w:rsidR="006773D7" w:rsidRPr="006773D7">
        <w:rPr>
          <w:rFonts w:ascii="Times New Roman" w:eastAsia="Calibri" w:hAnsi="Times New Roman" w:cs="Times New Roman"/>
          <w:sz w:val="28"/>
          <w:szCs w:val="28"/>
        </w:rPr>
        <w:t xml:space="preserve"> рассмотрены Министерством финансов Российской Федерации, по ним принято решение учесть предложение Совета при подготовке Основных направлений бюджетной, налоговой и таможенно-тарифной политики на 2023 год и плановый период 2024 и 2025 годов.</w:t>
      </w:r>
    </w:p>
    <w:p w:rsidR="006773D7" w:rsidRPr="006773D7" w:rsidRDefault="00FA424E" w:rsidP="006773D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8</w:t>
      </w:r>
      <w:r w:rsidR="003B554B" w:rsidRPr="00575310">
        <w:rPr>
          <w:rFonts w:ascii="Times New Roman" w:eastAsia="Calibri" w:hAnsi="Times New Roman" w:cs="Times New Roman"/>
          <w:b/>
          <w:sz w:val="28"/>
          <w:szCs w:val="28"/>
        </w:rPr>
        <w:t>.</w:t>
      </w:r>
      <w:r w:rsidR="003B554B">
        <w:rPr>
          <w:rFonts w:ascii="Times New Roman" w:eastAsia="Calibri" w:hAnsi="Times New Roman" w:cs="Times New Roman"/>
          <w:sz w:val="28"/>
          <w:szCs w:val="28"/>
        </w:rPr>
        <w:t xml:space="preserve"> </w:t>
      </w:r>
      <w:r w:rsidR="006773D7" w:rsidRPr="006773D7">
        <w:rPr>
          <w:rFonts w:ascii="Times New Roman" w:eastAsia="Calibri" w:hAnsi="Times New Roman" w:cs="Times New Roman"/>
          <w:sz w:val="28"/>
          <w:szCs w:val="28"/>
        </w:rPr>
        <w:t xml:space="preserve">В 2021-2022 годах Краевой Центр «Мой бизнес» и Совет предложили территориальным ассоциациям </w:t>
      </w:r>
      <w:r w:rsidR="00124942">
        <w:rPr>
          <w:rFonts w:ascii="Times New Roman" w:eastAsia="Calibri" w:hAnsi="Times New Roman" w:cs="Times New Roman"/>
          <w:sz w:val="28"/>
          <w:szCs w:val="28"/>
        </w:rPr>
        <w:t xml:space="preserve">местного самоуправления </w:t>
      </w:r>
      <w:r w:rsidR="006773D7" w:rsidRPr="006773D7">
        <w:rPr>
          <w:rFonts w:ascii="Times New Roman" w:eastAsia="Calibri" w:hAnsi="Times New Roman" w:cs="Times New Roman"/>
          <w:sz w:val="28"/>
          <w:szCs w:val="28"/>
        </w:rPr>
        <w:t xml:space="preserve">активно включиться в процесс развития сети представительств/филиалов центра, создать в каждом муниципальном образовании условия </w:t>
      </w:r>
      <w:r w:rsidR="00124942">
        <w:rPr>
          <w:rFonts w:ascii="Times New Roman" w:eastAsia="Calibri" w:hAnsi="Times New Roman" w:cs="Times New Roman"/>
          <w:sz w:val="28"/>
          <w:szCs w:val="28"/>
        </w:rPr>
        <w:br/>
      </w:r>
      <w:r w:rsidR="006773D7" w:rsidRPr="006773D7">
        <w:rPr>
          <w:rFonts w:ascii="Times New Roman" w:eastAsia="Calibri" w:hAnsi="Times New Roman" w:cs="Times New Roman"/>
          <w:sz w:val="28"/>
          <w:szCs w:val="28"/>
        </w:rPr>
        <w:t xml:space="preserve">и возможности для оказания поддержки бизнесу, кредитования </w:t>
      </w:r>
      <w:r w:rsidR="00124942">
        <w:rPr>
          <w:rFonts w:ascii="Times New Roman" w:eastAsia="Calibri" w:hAnsi="Times New Roman" w:cs="Times New Roman"/>
          <w:sz w:val="28"/>
          <w:szCs w:val="28"/>
        </w:rPr>
        <w:br/>
      </w:r>
      <w:r w:rsidR="006773D7" w:rsidRPr="006773D7">
        <w:rPr>
          <w:rFonts w:ascii="Times New Roman" w:eastAsia="Calibri" w:hAnsi="Times New Roman" w:cs="Times New Roman"/>
          <w:sz w:val="28"/>
          <w:szCs w:val="28"/>
        </w:rPr>
        <w:t xml:space="preserve">и предоставления гарантий. </w:t>
      </w:r>
    </w:p>
    <w:p w:rsidR="006773D7" w:rsidRDefault="006773D7" w:rsidP="006773D7">
      <w:pPr>
        <w:spacing w:after="0" w:line="240" w:lineRule="auto"/>
        <w:ind w:firstLine="709"/>
        <w:jc w:val="both"/>
        <w:rPr>
          <w:rFonts w:ascii="Times New Roman" w:eastAsia="Calibri" w:hAnsi="Times New Roman" w:cs="Times New Roman"/>
          <w:sz w:val="28"/>
          <w:szCs w:val="28"/>
        </w:rPr>
      </w:pPr>
      <w:r w:rsidRPr="006773D7">
        <w:rPr>
          <w:rFonts w:ascii="Times New Roman" w:eastAsia="Calibri" w:hAnsi="Times New Roman" w:cs="Times New Roman"/>
          <w:sz w:val="28"/>
          <w:szCs w:val="28"/>
        </w:rPr>
        <w:t xml:space="preserve">В Красноярском крае при поддержке </w:t>
      </w:r>
      <w:r w:rsidR="00FA424E">
        <w:rPr>
          <w:rFonts w:ascii="Times New Roman" w:eastAsia="Calibri" w:hAnsi="Times New Roman" w:cs="Times New Roman"/>
          <w:sz w:val="28"/>
          <w:szCs w:val="28"/>
        </w:rPr>
        <w:t xml:space="preserve">Губернатора края </w:t>
      </w:r>
      <w:r w:rsidR="00FA424E">
        <w:rPr>
          <w:rFonts w:ascii="Times New Roman" w:eastAsia="Calibri" w:hAnsi="Times New Roman" w:cs="Times New Roman"/>
          <w:sz w:val="28"/>
          <w:szCs w:val="28"/>
        </w:rPr>
        <w:br/>
        <w:t xml:space="preserve">и </w:t>
      </w:r>
      <w:r w:rsidRPr="006773D7">
        <w:rPr>
          <w:rFonts w:ascii="Times New Roman" w:eastAsia="Calibri" w:hAnsi="Times New Roman" w:cs="Times New Roman"/>
          <w:sz w:val="28"/>
          <w:szCs w:val="28"/>
        </w:rPr>
        <w:t xml:space="preserve">Правительства края реализуется Инвестиционный проект </w:t>
      </w:r>
      <w:r w:rsidR="003F7AB3">
        <w:rPr>
          <w:rFonts w:ascii="Times New Roman" w:eastAsia="Calibri" w:hAnsi="Times New Roman" w:cs="Times New Roman"/>
          <w:sz w:val="28"/>
          <w:szCs w:val="28"/>
        </w:rPr>
        <w:br/>
      </w:r>
      <w:r w:rsidRPr="006773D7">
        <w:rPr>
          <w:rFonts w:ascii="Times New Roman" w:eastAsia="Calibri" w:hAnsi="Times New Roman" w:cs="Times New Roman"/>
          <w:sz w:val="28"/>
          <w:szCs w:val="28"/>
        </w:rPr>
        <w:t xml:space="preserve">по формированию сети заготовительных приемных пунктов в районах края </w:t>
      </w:r>
      <w:r w:rsidR="003F7AB3">
        <w:rPr>
          <w:rFonts w:ascii="Times New Roman" w:eastAsia="Calibri" w:hAnsi="Times New Roman" w:cs="Times New Roman"/>
          <w:sz w:val="28"/>
          <w:szCs w:val="28"/>
        </w:rPr>
        <w:br/>
      </w:r>
      <w:r w:rsidRPr="006773D7">
        <w:rPr>
          <w:rFonts w:ascii="Times New Roman" w:eastAsia="Calibri" w:hAnsi="Times New Roman" w:cs="Times New Roman"/>
          <w:sz w:val="28"/>
          <w:szCs w:val="28"/>
        </w:rPr>
        <w:t xml:space="preserve">и организации сбора/заготовки лесных пищевых ресурсов в муниципальных образованиях. В ходе реализации данного инвестиционного проекта планируется осуществлять сбор, заготовку, хранение и переработку лесных пищевых ресурсов на территории муниципальных образований, сбыт </w:t>
      </w:r>
      <w:r w:rsidR="003F7AB3">
        <w:rPr>
          <w:rFonts w:ascii="Times New Roman" w:eastAsia="Calibri" w:hAnsi="Times New Roman" w:cs="Times New Roman"/>
          <w:sz w:val="28"/>
          <w:szCs w:val="28"/>
        </w:rPr>
        <w:br/>
      </w:r>
      <w:r w:rsidRPr="006773D7">
        <w:rPr>
          <w:rFonts w:ascii="Times New Roman" w:eastAsia="Calibri" w:hAnsi="Times New Roman" w:cs="Times New Roman"/>
          <w:sz w:val="28"/>
          <w:szCs w:val="28"/>
        </w:rPr>
        <w:t>и расширение поставок органической продукции на рынки стран СНГ.</w:t>
      </w:r>
    </w:p>
    <w:p w:rsidR="00124942" w:rsidRDefault="00A71FC8" w:rsidP="003F7AB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2021 году Совет принял активное участие в совместных с </w:t>
      </w:r>
      <w:r w:rsidR="00124942">
        <w:rPr>
          <w:rFonts w:ascii="Times New Roman" w:eastAsia="Calibri" w:hAnsi="Times New Roman" w:cs="Times New Roman"/>
          <w:sz w:val="28"/>
          <w:szCs w:val="28"/>
        </w:rPr>
        <w:t>к</w:t>
      </w:r>
      <w:r w:rsidRPr="006773D7">
        <w:rPr>
          <w:rFonts w:ascii="Times New Roman" w:eastAsia="Calibri" w:hAnsi="Times New Roman" w:cs="Times New Roman"/>
          <w:sz w:val="28"/>
          <w:szCs w:val="28"/>
        </w:rPr>
        <w:t>раев</w:t>
      </w:r>
      <w:r>
        <w:rPr>
          <w:rFonts w:ascii="Times New Roman" w:eastAsia="Calibri" w:hAnsi="Times New Roman" w:cs="Times New Roman"/>
          <w:sz w:val="28"/>
          <w:szCs w:val="28"/>
        </w:rPr>
        <w:t>ым</w:t>
      </w:r>
      <w:r w:rsidRPr="006773D7">
        <w:rPr>
          <w:rFonts w:ascii="Times New Roman" w:eastAsia="Calibri" w:hAnsi="Times New Roman" w:cs="Times New Roman"/>
          <w:sz w:val="28"/>
          <w:szCs w:val="28"/>
        </w:rPr>
        <w:t xml:space="preserve"> Центр</w:t>
      </w:r>
      <w:r>
        <w:rPr>
          <w:rFonts w:ascii="Times New Roman" w:eastAsia="Calibri" w:hAnsi="Times New Roman" w:cs="Times New Roman"/>
          <w:sz w:val="28"/>
          <w:szCs w:val="28"/>
        </w:rPr>
        <w:t>ом</w:t>
      </w:r>
      <w:r w:rsidRPr="006773D7">
        <w:rPr>
          <w:rFonts w:ascii="Times New Roman" w:eastAsia="Calibri" w:hAnsi="Times New Roman" w:cs="Times New Roman"/>
          <w:sz w:val="28"/>
          <w:szCs w:val="28"/>
        </w:rPr>
        <w:t xml:space="preserve"> «Мой бизнес»</w:t>
      </w:r>
      <w:r>
        <w:rPr>
          <w:rFonts w:ascii="Times New Roman" w:eastAsia="Calibri" w:hAnsi="Times New Roman" w:cs="Times New Roman"/>
          <w:sz w:val="28"/>
          <w:szCs w:val="28"/>
        </w:rPr>
        <w:t xml:space="preserve"> и</w:t>
      </w:r>
      <w:r w:rsidRPr="006773D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территориальными ассоциациями глав муниципальных образований выездных заседаниях по вопросам развития </w:t>
      </w:r>
      <w:r w:rsidR="00874BC7">
        <w:rPr>
          <w:rFonts w:ascii="Times New Roman" w:eastAsia="Calibri" w:hAnsi="Times New Roman" w:cs="Times New Roman"/>
          <w:sz w:val="28"/>
          <w:szCs w:val="28"/>
        </w:rPr>
        <w:br/>
      </w:r>
      <w:r>
        <w:rPr>
          <w:rFonts w:ascii="Times New Roman" w:eastAsia="Calibri" w:hAnsi="Times New Roman" w:cs="Times New Roman"/>
          <w:sz w:val="28"/>
          <w:szCs w:val="28"/>
        </w:rPr>
        <w:t>на территориях муниципальных образований края данного вида предпринимательской деятельности.</w:t>
      </w:r>
      <w:bookmarkStart w:id="38" w:name="_Toc110586778"/>
    </w:p>
    <w:p w:rsidR="00223AE6" w:rsidRDefault="00223AE6" w:rsidP="003F7AB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BA1427" w:rsidRPr="00673914" w:rsidRDefault="00254DE3" w:rsidP="0065021E">
      <w:pPr>
        <w:pStyle w:val="1"/>
        <w:spacing w:before="0" w:line="240" w:lineRule="auto"/>
        <w:ind w:firstLine="709"/>
        <w:jc w:val="both"/>
        <w:rPr>
          <w:rFonts w:ascii="Times New Roman" w:hAnsi="Times New Roman" w:cs="Times New Roman"/>
          <w:b/>
          <w:color w:val="auto"/>
          <w:sz w:val="28"/>
          <w:szCs w:val="28"/>
        </w:rPr>
      </w:pPr>
      <w:r w:rsidRPr="00673914">
        <w:rPr>
          <w:rFonts w:ascii="Times New Roman" w:hAnsi="Times New Roman" w:cs="Times New Roman"/>
          <w:b/>
          <w:color w:val="auto"/>
          <w:sz w:val="28"/>
          <w:szCs w:val="28"/>
        </w:rPr>
        <w:lastRenderedPageBreak/>
        <w:t>5</w:t>
      </w:r>
      <w:r w:rsidR="001E039E" w:rsidRPr="00673914">
        <w:rPr>
          <w:rFonts w:ascii="Times New Roman" w:hAnsi="Times New Roman" w:cs="Times New Roman"/>
          <w:b/>
          <w:color w:val="auto"/>
          <w:sz w:val="28"/>
          <w:szCs w:val="28"/>
        </w:rPr>
        <w:t>.7.</w:t>
      </w:r>
      <w:r w:rsidR="00FC2ACB" w:rsidRPr="00673914">
        <w:rPr>
          <w:rFonts w:ascii="Times New Roman" w:hAnsi="Times New Roman" w:cs="Times New Roman"/>
          <w:b/>
          <w:color w:val="auto"/>
          <w:sz w:val="28"/>
          <w:szCs w:val="28"/>
        </w:rPr>
        <w:t xml:space="preserve"> Выводы и предложения по разделу</w:t>
      </w:r>
      <w:bookmarkEnd w:id="38"/>
    </w:p>
    <w:p w:rsidR="00BA1427" w:rsidRPr="00487849" w:rsidRDefault="00BA1427" w:rsidP="0065021E">
      <w:pPr>
        <w:spacing w:after="0" w:line="240" w:lineRule="auto"/>
        <w:ind w:firstLine="709"/>
        <w:jc w:val="both"/>
        <w:rPr>
          <w:rFonts w:ascii="Times New Roman" w:hAnsi="Times New Roman" w:cs="Times New Roman"/>
          <w:b/>
          <w:sz w:val="26"/>
          <w:szCs w:val="26"/>
          <w:highlight w:val="yellow"/>
        </w:rPr>
      </w:pPr>
    </w:p>
    <w:p w:rsidR="00324AB9" w:rsidRDefault="0029648B" w:rsidP="00324AB9">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575310">
        <w:rPr>
          <w:rFonts w:ascii="Times New Roman" w:eastAsia="Times New Roman" w:hAnsi="Times New Roman" w:cs="Times New Roman"/>
          <w:b/>
          <w:sz w:val="28"/>
          <w:szCs w:val="28"/>
          <w:lang w:eastAsia="ru-RU"/>
        </w:rPr>
        <w:t>1.</w:t>
      </w:r>
      <w:r w:rsidRPr="00324AB9">
        <w:rPr>
          <w:rFonts w:ascii="Times New Roman" w:eastAsia="Times New Roman" w:hAnsi="Times New Roman" w:cs="Times New Roman"/>
          <w:sz w:val="28"/>
          <w:szCs w:val="28"/>
          <w:lang w:eastAsia="ru-RU"/>
        </w:rPr>
        <w:t xml:space="preserve"> </w:t>
      </w:r>
      <w:r w:rsidR="00324AB9" w:rsidRPr="00C430B8">
        <w:rPr>
          <w:rFonts w:ascii="Times New Roman" w:eastAsia="Times New Roman" w:hAnsi="Times New Roman" w:cs="Times New Roman"/>
          <w:sz w:val="28"/>
          <w:szCs w:val="28"/>
          <w:lang w:eastAsia="ru-RU"/>
        </w:rPr>
        <w:t>В 202</w:t>
      </w:r>
      <w:r w:rsidR="00324AB9">
        <w:rPr>
          <w:rFonts w:ascii="Times New Roman" w:eastAsia="Times New Roman" w:hAnsi="Times New Roman" w:cs="Times New Roman"/>
          <w:sz w:val="28"/>
          <w:szCs w:val="28"/>
          <w:lang w:eastAsia="ru-RU"/>
        </w:rPr>
        <w:t>1</w:t>
      </w:r>
      <w:r w:rsidR="00324AB9" w:rsidRPr="00C430B8">
        <w:rPr>
          <w:rFonts w:ascii="Times New Roman" w:eastAsia="Times New Roman" w:hAnsi="Times New Roman" w:cs="Times New Roman"/>
          <w:sz w:val="28"/>
          <w:szCs w:val="28"/>
          <w:lang w:eastAsia="ru-RU"/>
        </w:rPr>
        <w:t xml:space="preserve"> году общий объем доходов муниципальных образований </w:t>
      </w:r>
      <w:r w:rsidR="00324AB9" w:rsidRPr="00C430B8">
        <w:rPr>
          <w:rFonts w:ascii="Times New Roman" w:eastAsia="Times New Roman" w:hAnsi="Times New Roman" w:cs="Times New Roman"/>
          <w:sz w:val="28"/>
          <w:szCs w:val="28"/>
          <w:lang w:eastAsia="ru-RU"/>
        </w:rPr>
        <w:br/>
      </w:r>
      <w:r w:rsidR="00324AB9">
        <w:rPr>
          <w:rFonts w:ascii="Times New Roman" w:eastAsia="Times New Roman" w:hAnsi="Times New Roman" w:cs="Times New Roman"/>
          <w:sz w:val="28"/>
          <w:szCs w:val="28"/>
          <w:lang w:eastAsia="ru-RU"/>
        </w:rPr>
        <w:t xml:space="preserve">без </w:t>
      </w:r>
      <w:r w:rsidR="00324AB9" w:rsidRPr="00C430B8">
        <w:rPr>
          <w:rFonts w:ascii="Times New Roman" w:eastAsia="Times New Roman" w:hAnsi="Times New Roman" w:cs="Times New Roman"/>
          <w:sz w:val="28"/>
          <w:szCs w:val="28"/>
          <w:lang w:eastAsia="ru-RU"/>
        </w:rPr>
        <w:t>учет</w:t>
      </w:r>
      <w:r w:rsidR="00324AB9">
        <w:rPr>
          <w:rFonts w:ascii="Times New Roman" w:eastAsia="Times New Roman" w:hAnsi="Times New Roman" w:cs="Times New Roman"/>
          <w:sz w:val="28"/>
          <w:szCs w:val="28"/>
          <w:lang w:eastAsia="ru-RU"/>
        </w:rPr>
        <w:t>а</w:t>
      </w:r>
      <w:r w:rsidR="00324AB9" w:rsidRPr="00C430B8">
        <w:rPr>
          <w:rFonts w:ascii="Times New Roman" w:eastAsia="Times New Roman" w:hAnsi="Times New Roman" w:cs="Times New Roman"/>
          <w:sz w:val="28"/>
          <w:szCs w:val="28"/>
          <w:lang w:eastAsia="ru-RU"/>
        </w:rPr>
        <w:t xml:space="preserve"> субвенций на реализацию отдельных государственных полномочий составил 1</w:t>
      </w:r>
      <w:r w:rsidR="00324AB9">
        <w:rPr>
          <w:rFonts w:ascii="Times New Roman" w:eastAsia="Times New Roman" w:hAnsi="Times New Roman" w:cs="Times New Roman"/>
          <w:sz w:val="28"/>
          <w:szCs w:val="28"/>
          <w:lang w:eastAsia="ru-RU"/>
        </w:rPr>
        <w:t>20</w:t>
      </w:r>
      <w:r w:rsidR="00324AB9" w:rsidRPr="00C430B8">
        <w:rPr>
          <w:rFonts w:ascii="Times New Roman" w:eastAsia="Times New Roman" w:hAnsi="Times New Roman" w:cs="Times New Roman"/>
          <w:sz w:val="28"/>
          <w:szCs w:val="28"/>
          <w:lang w:eastAsia="ru-RU"/>
        </w:rPr>
        <w:t>,</w:t>
      </w:r>
      <w:r w:rsidR="00324AB9">
        <w:rPr>
          <w:rFonts w:ascii="Times New Roman" w:eastAsia="Times New Roman" w:hAnsi="Times New Roman" w:cs="Times New Roman"/>
          <w:sz w:val="28"/>
          <w:szCs w:val="28"/>
          <w:lang w:eastAsia="ru-RU"/>
        </w:rPr>
        <w:t>5</w:t>
      </w:r>
      <w:r w:rsidR="00324AB9" w:rsidRPr="00C430B8">
        <w:rPr>
          <w:rFonts w:ascii="Times New Roman" w:eastAsia="Times New Roman" w:hAnsi="Times New Roman" w:cs="Times New Roman"/>
          <w:b/>
          <w:bCs/>
          <w:color w:val="000000"/>
          <w:lang w:eastAsia="ru-RU"/>
        </w:rPr>
        <w:t xml:space="preserve"> </w:t>
      </w:r>
      <w:r w:rsidR="00324AB9" w:rsidRPr="00C430B8">
        <w:rPr>
          <w:rFonts w:ascii="Times New Roman" w:eastAsia="Times New Roman" w:hAnsi="Times New Roman" w:cs="Times New Roman"/>
          <w:sz w:val="28"/>
          <w:szCs w:val="28"/>
          <w:lang w:eastAsia="ru-RU"/>
        </w:rPr>
        <w:t xml:space="preserve">млрд рублей, из них: собственные налоговые и неналоговые доходы – </w:t>
      </w:r>
      <w:r w:rsidR="00324AB9">
        <w:rPr>
          <w:rFonts w:ascii="Times New Roman" w:eastAsia="Times New Roman" w:hAnsi="Times New Roman" w:cs="Times New Roman"/>
          <w:sz w:val="28"/>
          <w:szCs w:val="28"/>
          <w:lang w:eastAsia="ru-RU"/>
        </w:rPr>
        <w:t>6</w:t>
      </w:r>
      <w:r w:rsidR="00324AB9" w:rsidRPr="00C430B8">
        <w:rPr>
          <w:rFonts w:ascii="Times New Roman" w:eastAsia="Times New Roman" w:hAnsi="Times New Roman" w:cs="Times New Roman"/>
          <w:sz w:val="28"/>
          <w:szCs w:val="28"/>
          <w:lang w:eastAsia="ru-RU"/>
        </w:rPr>
        <w:t>9,</w:t>
      </w:r>
      <w:r w:rsidR="00324AB9">
        <w:rPr>
          <w:rFonts w:ascii="Times New Roman" w:eastAsia="Times New Roman" w:hAnsi="Times New Roman" w:cs="Times New Roman"/>
          <w:sz w:val="28"/>
          <w:szCs w:val="28"/>
          <w:lang w:eastAsia="ru-RU"/>
        </w:rPr>
        <w:t>5</w:t>
      </w:r>
      <w:r w:rsidR="00324AB9" w:rsidRPr="00C430B8">
        <w:rPr>
          <w:rFonts w:ascii="Times New Roman" w:eastAsia="Times New Roman" w:hAnsi="Times New Roman" w:cs="Times New Roman"/>
          <w:sz w:val="28"/>
          <w:szCs w:val="28"/>
          <w:lang w:eastAsia="ru-RU"/>
        </w:rPr>
        <w:t xml:space="preserve"> млрд рублей, межбюджетные трансферты (без учета субвенций) – </w:t>
      </w:r>
      <w:r w:rsidR="00324AB9">
        <w:rPr>
          <w:rFonts w:ascii="Times New Roman" w:eastAsia="Times New Roman" w:hAnsi="Times New Roman" w:cs="Times New Roman"/>
          <w:sz w:val="28"/>
          <w:szCs w:val="28"/>
          <w:lang w:eastAsia="ru-RU"/>
        </w:rPr>
        <w:t>50</w:t>
      </w:r>
      <w:r w:rsidR="00324AB9" w:rsidRPr="00C430B8">
        <w:rPr>
          <w:rFonts w:ascii="Times New Roman" w:eastAsia="Times New Roman" w:hAnsi="Times New Roman" w:cs="Times New Roman"/>
          <w:sz w:val="28"/>
          <w:szCs w:val="28"/>
          <w:lang w:eastAsia="ru-RU"/>
        </w:rPr>
        <w:t>,</w:t>
      </w:r>
      <w:r w:rsidR="00324AB9">
        <w:rPr>
          <w:rFonts w:ascii="Times New Roman" w:eastAsia="Times New Roman" w:hAnsi="Times New Roman" w:cs="Times New Roman"/>
          <w:sz w:val="28"/>
          <w:szCs w:val="28"/>
          <w:lang w:eastAsia="ru-RU"/>
        </w:rPr>
        <w:t>7</w:t>
      </w:r>
      <w:r w:rsidR="00324AB9" w:rsidRPr="00C430B8">
        <w:rPr>
          <w:rFonts w:ascii="Times New Roman" w:eastAsia="Times New Roman" w:hAnsi="Times New Roman" w:cs="Times New Roman"/>
          <w:sz w:val="28"/>
          <w:szCs w:val="28"/>
          <w:lang w:eastAsia="ru-RU"/>
        </w:rPr>
        <w:t xml:space="preserve"> млрд рублей. </w:t>
      </w:r>
    </w:p>
    <w:p w:rsidR="00324AB9" w:rsidRPr="002B5D2A" w:rsidRDefault="00324AB9" w:rsidP="00324AB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B5D2A">
        <w:rPr>
          <w:rFonts w:ascii="Times New Roman" w:eastAsia="Calibri" w:hAnsi="Times New Roman" w:cs="Times New Roman"/>
          <w:bCs/>
          <w:sz w:val="28"/>
          <w:szCs w:val="28"/>
        </w:rPr>
        <w:t>Законом Кра</w:t>
      </w:r>
      <w:r>
        <w:rPr>
          <w:rFonts w:ascii="Times New Roman" w:eastAsia="Calibri" w:hAnsi="Times New Roman" w:cs="Times New Roman"/>
          <w:bCs/>
          <w:sz w:val="28"/>
          <w:szCs w:val="28"/>
        </w:rPr>
        <w:t>сноярского края от</w:t>
      </w:r>
      <w:r w:rsidR="00874BC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10.07.2007 № </w:t>
      </w:r>
      <w:r w:rsidRPr="002B5D2A">
        <w:rPr>
          <w:rFonts w:ascii="Times New Roman" w:eastAsia="Calibri" w:hAnsi="Times New Roman" w:cs="Times New Roman"/>
          <w:bCs/>
          <w:sz w:val="28"/>
          <w:szCs w:val="28"/>
        </w:rPr>
        <w:t>2-317«О межбюджетных отношениях в Красноярском крае» дополнительно</w:t>
      </w:r>
      <w:r w:rsidR="00874BC7">
        <w:rPr>
          <w:rFonts w:ascii="Times New Roman" w:eastAsia="Calibri" w:hAnsi="Times New Roman" w:cs="Times New Roman"/>
          <w:bCs/>
          <w:sz w:val="28"/>
          <w:szCs w:val="28"/>
        </w:rPr>
        <w:t xml:space="preserve"> </w:t>
      </w:r>
      <w:r w:rsidRPr="002B5D2A">
        <w:rPr>
          <w:rFonts w:ascii="Times New Roman" w:eastAsia="Calibri" w:hAnsi="Times New Roman" w:cs="Times New Roman"/>
          <w:bCs/>
          <w:sz w:val="28"/>
          <w:szCs w:val="28"/>
        </w:rPr>
        <w:t>к нормативам отчислений, установленным Бюджетным кодексом Российской Федерации, в бюджеты муниципальных образований края по единым нормативам отчислений подлежали зачислению собственные доходы краевого бюджета от:</w:t>
      </w:r>
    </w:p>
    <w:p w:rsidR="00324AB9" w:rsidRPr="002B5D2A" w:rsidRDefault="00324AB9" w:rsidP="00324AB9">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2B5D2A">
        <w:rPr>
          <w:rFonts w:ascii="Times New Roman" w:eastAsia="Calibri" w:hAnsi="Times New Roman" w:cs="Times New Roman"/>
          <w:bCs/>
          <w:sz w:val="28"/>
          <w:szCs w:val="28"/>
        </w:rPr>
        <w:t xml:space="preserve">налога на прибыль организаций, зачисляемого в бюджеты субъектов Российской Федерации, в бюджеты муниципальных районов </w:t>
      </w:r>
      <w:r>
        <w:rPr>
          <w:rFonts w:ascii="Times New Roman" w:eastAsia="Calibri" w:hAnsi="Times New Roman" w:cs="Times New Roman"/>
          <w:bCs/>
          <w:sz w:val="28"/>
          <w:szCs w:val="28"/>
        </w:rPr>
        <w:t xml:space="preserve">(округов) </w:t>
      </w:r>
      <w:r>
        <w:rPr>
          <w:rFonts w:ascii="Times New Roman" w:eastAsia="Calibri" w:hAnsi="Times New Roman" w:cs="Times New Roman"/>
          <w:bCs/>
          <w:sz w:val="28"/>
          <w:szCs w:val="28"/>
        </w:rPr>
        <w:br/>
      </w:r>
      <w:r w:rsidRPr="002B5D2A">
        <w:rPr>
          <w:rFonts w:ascii="Times New Roman" w:eastAsia="Calibri" w:hAnsi="Times New Roman" w:cs="Times New Roman"/>
          <w:bCs/>
          <w:sz w:val="28"/>
          <w:szCs w:val="28"/>
        </w:rPr>
        <w:t>и го</w:t>
      </w:r>
      <w:r>
        <w:rPr>
          <w:rFonts w:ascii="Times New Roman" w:eastAsia="Calibri" w:hAnsi="Times New Roman" w:cs="Times New Roman"/>
          <w:bCs/>
          <w:sz w:val="28"/>
          <w:szCs w:val="28"/>
        </w:rPr>
        <w:t xml:space="preserve">родских округов по нормативу 10 </w:t>
      </w:r>
      <w:r w:rsidRPr="002B5D2A">
        <w:rPr>
          <w:rFonts w:ascii="Times New Roman" w:eastAsia="Calibri" w:hAnsi="Times New Roman" w:cs="Times New Roman"/>
          <w:bCs/>
          <w:sz w:val="28"/>
          <w:szCs w:val="28"/>
        </w:rPr>
        <w:t>%;</w:t>
      </w:r>
    </w:p>
    <w:p w:rsidR="00324AB9" w:rsidRPr="002B5D2A" w:rsidRDefault="00324AB9" w:rsidP="00324AB9">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2B5D2A">
        <w:rPr>
          <w:rFonts w:ascii="Times New Roman" w:eastAsia="Calibri" w:hAnsi="Times New Roman" w:cs="Times New Roman"/>
          <w:bCs/>
          <w:sz w:val="28"/>
          <w:szCs w:val="28"/>
        </w:rPr>
        <w:t>налога на доходы физических лиц в бюджеты муниципальных районов</w:t>
      </w:r>
      <w:r>
        <w:rPr>
          <w:rFonts w:ascii="Times New Roman" w:eastAsia="Calibri" w:hAnsi="Times New Roman" w:cs="Times New Roman"/>
          <w:bCs/>
          <w:sz w:val="28"/>
          <w:szCs w:val="28"/>
        </w:rPr>
        <w:t xml:space="preserve"> </w:t>
      </w:r>
      <w:r w:rsidRPr="002B5D2A">
        <w:rPr>
          <w:rFonts w:ascii="Times New Roman" w:eastAsia="Calibri" w:hAnsi="Times New Roman" w:cs="Times New Roman"/>
          <w:bCs/>
          <w:sz w:val="28"/>
          <w:szCs w:val="28"/>
        </w:rPr>
        <w:t>и го</w:t>
      </w:r>
      <w:r>
        <w:rPr>
          <w:rFonts w:ascii="Times New Roman" w:eastAsia="Calibri" w:hAnsi="Times New Roman" w:cs="Times New Roman"/>
          <w:bCs/>
          <w:sz w:val="28"/>
          <w:szCs w:val="28"/>
        </w:rPr>
        <w:t xml:space="preserve">родских округов по нормативу 15 </w:t>
      </w:r>
      <w:r w:rsidRPr="002B5D2A">
        <w:rPr>
          <w:rFonts w:ascii="Times New Roman" w:eastAsia="Calibri" w:hAnsi="Times New Roman" w:cs="Times New Roman"/>
          <w:bCs/>
          <w:sz w:val="28"/>
          <w:szCs w:val="28"/>
        </w:rPr>
        <w:t>%;</w:t>
      </w:r>
    </w:p>
    <w:p w:rsidR="00324AB9" w:rsidRDefault="00324AB9" w:rsidP="00324AB9">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2B5D2A">
        <w:rPr>
          <w:rFonts w:ascii="Times New Roman" w:eastAsia="Calibri" w:hAnsi="Times New Roman" w:cs="Times New Roman"/>
          <w:bCs/>
          <w:sz w:val="28"/>
          <w:szCs w:val="28"/>
        </w:rPr>
        <w:t>упрощенной системы налогообложения в бюджеты городских округов</w:t>
      </w:r>
      <w:r w:rsidRPr="002B5D2A">
        <w:rPr>
          <w:rFonts w:ascii="Times New Roman" w:eastAsia="Calibri" w:hAnsi="Times New Roman" w:cs="Times New Roman"/>
          <w:bCs/>
          <w:sz w:val="28"/>
          <w:szCs w:val="28"/>
        </w:rPr>
        <w:br/>
        <w:t>в размере 50 % и муниципальных округов в разм</w:t>
      </w:r>
      <w:r w:rsidR="00124942">
        <w:rPr>
          <w:rFonts w:ascii="Times New Roman" w:eastAsia="Calibri" w:hAnsi="Times New Roman" w:cs="Times New Roman"/>
          <w:bCs/>
          <w:sz w:val="28"/>
          <w:szCs w:val="28"/>
        </w:rPr>
        <w:t>ере 70 %, муниципальных районов</w:t>
      </w:r>
      <w:r>
        <w:rPr>
          <w:rFonts w:ascii="Times New Roman" w:eastAsia="Calibri" w:hAnsi="Times New Roman" w:cs="Times New Roman"/>
          <w:bCs/>
          <w:sz w:val="28"/>
          <w:szCs w:val="28"/>
        </w:rPr>
        <w:t xml:space="preserve"> -</w:t>
      </w:r>
      <w:r w:rsidRPr="002B5D2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70 %,.</w:t>
      </w:r>
    </w:p>
    <w:p w:rsidR="00324AB9" w:rsidRDefault="00324AB9" w:rsidP="00324AB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B5D2A">
        <w:rPr>
          <w:rFonts w:ascii="Times New Roman" w:eastAsia="Calibri" w:hAnsi="Times New Roman" w:cs="Times New Roman"/>
          <w:bCs/>
          <w:sz w:val="28"/>
          <w:szCs w:val="28"/>
        </w:rPr>
        <w:t>Установленные нормативы в полной мере обеспечивают сбалансированность местных бюджетов в связи с отменой с 2021 года</w:t>
      </w:r>
      <w:r>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br/>
        <w:t xml:space="preserve">в </w:t>
      </w:r>
      <w:r w:rsidRPr="002B5D2A">
        <w:rPr>
          <w:rFonts w:ascii="Times New Roman" w:eastAsia="Calibri" w:hAnsi="Times New Roman" w:cs="Times New Roman"/>
          <w:bCs/>
          <w:sz w:val="28"/>
          <w:szCs w:val="28"/>
        </w:rPr>
        <w:t xml:space="preserve">Российской Федерации единого налога на вмененный доход для отдельных видов деятельности, а также способствуют росту заинтересованности органов местного самоуправления в принятии мер по росту налоговой базы </w:t>
      </w:r>
      <w:r>
        <w:rPr>
          <w:rFonts w:ascii="Times New Roman" w:eastAsia="Calibri" w:hAnsi="Times New Roman" w:cs="Times New Roman"/>
          <w:bCs/>
          <w:sz w:val="28"/>
          <w:szCs w:val="28"/>
        </w:rPr>
        <w:br/>
      </w:r>
      <w:r w:rsidRPr="002B5D2A">
        <w:rPr>
          <w:rFonts w:ascii="Times New Roman" w:eastAsia="Calibri" w:hAnsi="Times New Roman" w:cs="Times New Roman"/>
          <w:bCs/>
          <w:sz w:val="28"/>
          <w:szCs w:val="28"/>
        </w:rPr>
        <w:t>и повышению их самостоятельности.</w:t>
      </w:r>
    </w:p>
    <w:p w:rsidR="00365B1A" w:rsidRPr="00365B1A" w:rsidRDefault="00365B1A" w:rsidP="00365B1A">
      <w:pPr>
        <w:spacing w:after="0" w:line="240" w:lineRule="auto"/>
        <w:ind w:firstLine="709"/>
        <w:jc w:val="both"/>
        <w:rPr>
          <w:rFonts w:ascii="Times New Roman" w:eastAsia="Calibri" w:hAnsi="Times New Roman" w:cs="Times New Roman"/>
          <w:sz w:val="28"/>
          <w:szCs w:val="28"/>
        </w:rPr>
      </w:pPr>
      <w:r w:rsidRPr="00575310">
        <w:rPr>
          <w:rFonts w:ascii="Times New Roman" w:eastAsia="Calibri" w:hAnsi="Times New Roman" w:cs="Times New Roman"/>
          <w:b/>
          <w:bCs/>
          <w:sz w:val="28"/>
          <w:szCs w:val="28"/>
        </w:rPr>
        <w:t>2.</w:t>
      </w:r>
      <w:r>
        <w:rPr>
          <w:rFonts w:ascii="Times New Roman" w:eastAsia="Calibri" w:hAnsi="Times New Roman" w:cs="Times New Roman"/>
          <w:bCs/>
          <w:sz w:val="28"/>
          <w:szCs w:val="28"/>
        </w:rPr>
        <w:t xml:space="preserve"> О</w:t>
      </w:r>
      <w:r>
        <w:rPr>
          <w:rFonts w:ascii="Times New Roman" w:eastAsia="Calibri" w:hAnsi="Times New Roman" w:cs="Times New Roman"/>
          <w:sz w:val="28"/>
          <w:szCs w:val="28"/>
        </w:rPr>
        <w:t xml:space="preserve">сновной проблемой муниципалитетов по-прежнему является </w:t>
      </w:r>
      <w:r w:rsidRPr="00365B1A">
        <w:rPr>
          <w:rFonts w:ascii="Times New Roman" w:eastAsia="Calibri" w:hAnsi="Times New Roman" w:cs="Times New Roman"/>
          <w:sz w:val="28"/>
          <w:szCs w:val="28"/>
        </w:rPr>
        <w:t xml:space="preserve">недостаточность финансово-экономической обеспеченности местных бюджетов. Для решения данной проблемы необходимо создавать условия для привлечения инвестиций, создания целевых фондов финансовых ресурсов, которые смогли бы привлечь капитал в местные бюджеты, а в дальнейшем </w:t>
      </w:r>
      <w:r>
        <w:rPr>
          <w:rFonts w:ascii="Times New Roman" w:eastAsia="Calibri" w:hAnsi="Times New Roman" w:cs="Times New Roman"/>
          <w:sz w:val="28"/>
          <w:szCs w:val="28"/>
        </w:rPr>
        <w:br/>
      </w:r>
      <w:r w:rsidRPr="00365B1A">
        <w:rPr>
          <w:rFonts w:ascii="Times New Roman" w:eastAsia="Calibri" w:hAnsi="Times New Roman" w:cs="Times New Roman"/>
          <w:sz w:val="28"/>
          <w:szCs w:val="28"/>
        </w:rPr>
        <w:t>и развить отраслевой потенциал местного самоуправления.</w:t>
      </w:r>
    </w:p>
    <w:p w:rsidR="00365B1A" w:rsidRPr="00C430B8" w:rsidRDefault="00365B1A" w:rsidP="00365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5B1A">
        <w:rPr>
          <w:rFonts w:ascii="Times New Roman" w:eastAsia="Calibri" w:hAnsi="Times New Roman" w:cs="Times New Roman"/>
          <w:sz w:val="28"/>
          <w:szCs w:val="28"/>
        </w:rPr>
        <w:t xml:space="preserve">В связи с этим органы местного самоуправления края предлагают продолжить работу по совершенствованию бюджетного законодательства </w:t>
      </w:r>
      <w:r>
        <w:rPr>
          <w:rFonts w:ascii="Times New Roman" w:eastAsia="Calibri" w:hAnsi="Times New Roman" w:cs="Times New Roman"/>
          <w:sz w:val="28"/>
          <w:szCs w:val="28"/>
        </w:rPr>
        <w:br/>
      </w:r>
      <w:r w:rsidRPr="00365B1A">
        <w:rPr>
          <w:rFonts w:ascii="Times New Roman" w:eastAsia="Calibri" w:hAnsi="Times New Roman" w:cs="Times New Roman"/>
          <w:sz w:val="28"/>
          <w:szCs w:val="28"/>
        </w:rPr>
        <w:t>с целью укрепления финансовой самостоятельности муниципалитетов</w:t>
      </w:r>
      <w:r>
        <w:rPr>
          <w:rFonts w:ascii="Times New Roman" w:eastAsia="Calibri" w:hAnsi="Times New Roman" w:cs="Times New Roman"/>
          <w:sz w:val="28"/>
          <w:szCs w:val="28"/>
        </w:rPr>
        <w:t>. Предложения органов местного самоуправления по изменению федерального законодательства содержатся в приложении 1 к настоящему Докладу.</w:t>
      </w:r>
    </w:p>
    <w:p w:rsidR="00324AB9" w:rsidRDefault="00365B1A" w:rsidP="00324AB9">
      <w:pPr>
        <w:spacing w:after="0" w:line="240" w:lineRule="auto"/>
        <w:ind w:firstLine="709"/>
        <w:jc w:val="both"/>
        <w:rPr>
          <w:rFonts w:ascii="Times New Roman" w:eastAsia="Calibri" w:hAnsi="Times New Roman" w:cs="Times New Roman"/>
          <w:bCs/>
          <w:sz w:val="28"/>
          <w:szCs w:val="28"/>
        </w:rPr>
      </w:pPr>
      <w:r w:rsidRPr="00575310">
        <w:rPr>
          <w:rFonts w:ascii="Times New Roman" w:eastAsia="Times New Roman" w:hAnsi="Times New Roman" w:cs="Times New Roman"/>
          <w:b/>
          <w:sz w:val="28"/>
          <w:szCs w:val="28"/>
          <w:lang w:eastAsia="ru-RU"/>
        </w:rPr>
        <w:t>3</w:t>
      </w:r>
      <w:r w:rsidR="0029648B" w:rsidRPr="00575310">
        <w:rPr>
          <w:rFonts w:ascii="Times New Roman" w:eastAsia="Times New Roman" w:hAnsi="Times New Roman" w:cs="Times New Roman"/>
          <w:b/>
          <w:sz w:val="28"/>
          <w:szCs w:val="28"/>
          <w:lang w:eastAsia="ru-RU"/>
        </w:rPr>
        <w:t>.</w:t>
      </w:r>
      <w:r w:rsidR="0029648B" w:rsidRPr="00324AB9">
        <w:rPr>
          <w:rFonts w:ascii="Times New Roman" w:eastAsia="Times New Roman" w:hAnsi="Times New Roman" w:cs="Times New Roman"/>
          <w:sz w:val="28"/>
          <w:szCs w:val="28"/>
          <w:lang w:eastAsia="ru-RU"/>
        </w:rPr>
        <w:t xml:space="preserve"> </w:t>
      </w:r>
      <w:r w:rsidR="00324AB9" w:rsidRPr="002B5D2A">
        <w:rPr>
          <w:rFonts w:ascii="Times New Roman" w:eastAsia="Calibri" w:hAnsi="Times New Roman" w:cs="Times New Roman"/>
          <w:sz w:val="28"/>
          <w:szCs w:val="28"/>
        </w:rPr>
        <w:t xml:space="preserve">В целях укрепления доходной части местных бюджетов </w:t>
      </w:r>
      <w:r w:rsidR="00881811">
        <w:rPr>
          <w:rFonts w:ascii="Times New Roman" w:eastAsia="Calibri" w:hAnsi="Times New Roman" w:cs="Times New Roman"/>
          <w:sz w:val="28"/>
          <w:szCs w:val="28"/>
        </w:rPr>
        <w:br/>
      </w:r>
      <w:r w:rsidR="00324AB9" w:rsidRPr="002B5D2A">
        <w:rPr>
          <w:rFonts w:ascii="Times New Roman" w:eastAsia="Calibri" w:hAnsi="Times New Roman" w:cs="Times New Roman"/>
          <w:sz w:val="28"/>
          <w:szCs w:val="28"/>
        </w:rPr>
        <w:t>и повышения эффективности муниципальных расходов</w:t>
      </w:r>
      <w:r w:rsidR="00324AB9" w:rsidRPr="002B5D2A">
        <w:rPr>
          <w:rFonts w:ascii="Times New Roman" w:eastAsia="Calibri" w:hAnsi="Times New Roman" w:cs="Times New Roman"/>
          <w:bCs/>
          <w:sz w:val="28"/>
          <w:szCs w:val="28"/>
        </w:rPr>
        <w:t xml:space="preserve"> в</w:t>
      </w:r>
      <w:r w:rsidR="00324AB9" w:rsidRPr="002B5D2A">
        <w:rPr>
          <w:rFonts w:ascii="Times New Roman" w:eastAsia="Calibri" w:hAnsi="Times New Roman" w:cs="Times New Roman"/>
          <w:bCs/>
          <w:color w:val="000000"/>
          <w:sz w:val="28"/>
          <w:szCs w:val="28"/>
        </w:rPr>
        <w:t xml:space="preserve"> Красноярском крае</w:t>
      </w:r>
      <w:r w:rsidR="00324AB9" w:rsidRPr="002B5D2A">
        <w:rPr>
          <w:rFonts w:ascii="Times New Roman" w:eastAsia="Calibri" w:hAnsi="Times New Roman" w:cs="Times New Roman"/>
          <w:bCs/>
          <w:sz w:val="28"/>
          <w:szCs w:val="28"/>
        </w:rPr>
        <w:t xml:space="preserve"> проводится работа по вовлечению граждан в бюджетный процесс для решения вопросов местного значения </w:t>
      </w:r>
      <w:r w:rsidR="00324AB9" w:rsidRPr="002B5D2A">
        <w:rPr>
          <w:rFonts w:ascii="Times New Roman" w:eastAsia="Calibri" w:hAnsi="Times New Roman" w:cs="Times New Roman"/>
          <w:sz w:val="28"/>
          <w:szCs w:val="28"/>
        </w:rPr>
        <w:t xml:space="preserve">в рамках государственной программы «Содействие развитию местного самоуправления в Красноярском крае» (далее – программа) </w:t>
      </w:r>
      <w:r w:rsidR="00324AB9" w:rsidRPr="002B5D2A">
        <w:rPr>
          <w:rFonts w:ascii="Times New Roman" w:eastAsia="Calibri" w:hAnsi="Times New Roman" w:cs="Times New Roman"/>
          <w:bCs/>
          <w:sz w:val="28"/>
          <w:szCs w:val="28"/>
        </w:rPr>
        <w:t xml:space="preserve">путем создания условий для внедрения механизмов инициативного бюджетирования, самообложения граждан. </w:t>
      </w:r>
      <w:r w:rsidR="002D04D8">
        <w:rPr>
          <w:rFonts w:ascii="Times New Roman" w:eastAsia="Calibri" w:hAnsi="Times New Roman" w:cs="Times New Roman"/>
          <w:bCs/>
          <w:sz w:val="28"/>
          <w:szCs w:val="28"/>
        </w:rPr>
        <w:t>П</w:t>
      </w:r>
      <w:r w:rsidR="00324AB9" w:rsidRPr="002B5D2A">
        <w:rPr>
          <w:rFonts w:ascii="Times New Roman" w:eastAsia="Calibri" w:hAnsi="Times New Roman" w:cs="Times New Roman"/>
          <w:bCs/>
          <w:sz w:val="28"/>
          <w:szCs w:val="28"/>
        </w:rPr>
        <w:t>редусмотрены мероприятия по</w:t>
      </w:r>
      <w:r w:rsidR="00324AB9">
        <w:rPr>
          <w:rFonts w:ascii="Times New Roman" w:eastAsia="Calibri" w:hAnsi="Times New Roman" w:cs="Times New Roman"/>
          <w:bCs/>
          <w:sz w:val="28"/>
          <w:szCs w:val="28"/>
        </w:rPr>
        <w:t xml:space="preserve"> </w:t>
      </w:r>
      <w:r w:rsidR="00324AB9" w:rsidRPr="002B5D2A">
        <w:rPr>
          <w:rFonts w:ascii="Times New Roman" w:eastAsia="Calibri" w:hAnsi="Times New Roman" w:cs="Times New Roman"/>
          <w:bCs/>
          <w:sz w:val="28"/>
          <w:szCs w:val="28"/>
        </w:rPr>
        <w:t>стимулированию органов местного самоуправления Красноярского края к реализации инициатив</w:t>
      </w:r>
      <w:r w:rsidR="002D04D8">
        <w:rPr>
          <w:rFonts w:ascii="Times New Roman" w:eastAsia="Calibri" w:hAnsi="Times New Roman" w:cs="Times New Roman"/>
          <w:bCs/>
          <w:sz w:val="28"/>
          <w:szCs w:val="28"/>
        </w:rPr>
        <w:t xml:space="preserve"> п</w:t>
      </w:r>
      <w:r w:rsidR="00324AB9" w:rsidRPr="002B5D2A">
        <w:rPr>
          <w:rFonts w:ascii="Times New Roman" w:eastAsia="Calibri" w:hAnsi="Times New Roman" w:cs="Times New Roman"/>
          <w:bCs/>
          <w:sz w:val="28"/>
          <w:szCs w:val="28"/>
        </w:rPr>
        <w:t xml:space="preserve">о преобразованию поселений края путем их объединения. </w:t>
      </w:r>
    </w:p>
    <w:p w:rsidR="00324AB9" w:rsidRPr="003203E1" w:rsidRDefault="00365B1A" w:rsidP="00324AB9">
      <w:pPr>
        <w:spacing w:after="0" w:line="240" w:lineRule="auto"/>
        <w:ind w:firstLine="709"/>
        <w:jc w:val="both"/>
        <w:rPr>
          <w:rFonts w:ascii="Times New Roman" w:eastAsia="Calibri" w:hAnsi="Times New Roman" w:cs="Times New Roman"/>
          <w:sz w:val="28"/>
          <w:szCs w:val="28"/>
        </w:rPr>
      </w:pPr>
      <w:r w:rsidRPr="00575310">
        <w:rPr>
          <w:rFonts w:ascii="Times New Roman" w:eastAsia="Calibri" w:hAnsi="Times New Roman" w:cs="Times New Roman"/>
          <w:b/>
          <w:sz w:val="28"/>
          <w:szCs w:val="28"/>
        </w:rPr>
        <w:lastRenderedPageBreak/>
        <w:t>4</w:t>
      </w:r>
      <w:r w:rsidR="0029648B" w:rsidRPr="00575310">
        <w:rPr>
          <w:rFonts w:ascii="Times New Roman" w:eastAsia="Calibri" w:hAnsi="Times New Roman" w:cs="Times New Roman"/>
          <w:b/>
          <w:sz w:val="28"/>
          <w:szCs w:val="28"/>
        </w:rPr>
        <w:t>.</w:t>
      </w:r>
      <w:r w:rsidR="0029648B" w:rsidRPr="00324AB9">
        <w:rPr>
          <w:rFonts w:ascii="Times New Roman" w:eastAsia="Calibri" w:hAnsi="Times New Roman" w:cs="Times New Roman"/>
          <w:sz w:val="28"/>
          <w:szCs w:val="28"/>
        </w:rPr>
        <w:t xml:space="preserve"> </w:t>
      </w:r>
      <w:r w:rsidR="00324AB9" w:rsidRPr="003203E1">
        <w:rPr>
          <w:rFonts w:ascii="Times New Roman" w:eastAsia="Calibri" w:hAnsi="Times New Roman" w:cs="Times New Roman"/>
          <w:sz w:val="28"/>
          <w:szCs w:val="28"/>
        </w:rPr>
        <w:t xml:space="preserve">В 2021 году объем оказанной поддержки субъектам МСП </w:t>
      </w:r>
      <w:r>
        <w:rPr>
          <w:rFonts w:ascii="Times New Roman" w:eastAsia="Calibri" w:hAnsi="Times New Roman" w:cs="Times New Roman"/>
          <w:sz w:val="28"/>
          <w:szCs w:val="28"/>
        </w:rPr>
        <w:br/>
      </w:r>
      <w:r w:rsidR="00324AB9" w:rsidRPr="003203E1">
        <w:rPr>
          <w:rFonts w:ascii="Times New Roman" w:eastAsia="Calibri" w:hAnsi="Times New Roman" w:cs="Times New Roman"/>
          <w:sz w:val="28"/>
          <w:szCs w:val="28"/>
        </w:rPr>
        <w:t xml:space="preserve">из краевого </w:t>
      </w:r>
      <w:r w:rsidR="00324AB9">
        <w:rPr>
          <w:rFonts w:ascii="Times New Roman" w:eastAsia="Calibri" w:hAnsi="Times New Roman" w:cs="Times New Roman"/>
          <w:sz w:val="28"/>
          <w:szCs w:val="28"/>
        </w:rPr>
        <w:t xml:space="preserve">и местных </w:t>
      </w:r>
      <w:r w:rsidR="00324AB9" w:rsidRPr="003203E1">
        <w:rPr>
          <w:rFonts w:ascii="Times New Roman" w:eastAsia="Calibri" w:hAnsi="Times New Roman" w:cs="Times New Roman"/>
          <w:sz w:val="28"/>
          <w:szCs w:val="28"/>
        </w:rPr>
        <w:t>бюджет</w:t>
      </w:r>
      <w:r w:rsidR="00324AB9">
        <w:rPr>
          <w:rFonts w:ascii="Times New Roman" w:eastAsia="Calibri" w:hAnsi="Times New Roman" w:cs="Times New Roman"/>
          <w:sz w:val="28"/>
          <w:szCs w:val="28"/>
        </w:rPr>
        <w:t>ов</w:t>
      </w:r>
      <w:r w:rsidR="00324AB9" w:rsidRPr="003203E1">
        <w:rPr>
          <w:rFonts w:ascii="Times New Roman" w:eastAsia="Calibri" w:hAnsi="Times New Roman" w:cs="Times New Roman"/>
          <w:sz w:val="28"/>
          <w:szCs w:val="28"/>
        </w:rPr>
        <w:t xml:space="preserve"> составил 1</w:t>
      </w:r>
      <w:r w:rsidR="00324AB9">
        <w:rPr>
          <w:rFonts w:ascii="Times New Roman" w:eastAsia="Calibri" w:hAnsi="Times New Roman" w:cs="Times New Roman"/>
          <w:sz w:val="28"/>
          <w:szCs w:val="28"/>
        </w:rPr>
        <w:t>85,3</w:t>
      </w:r>
      <w:r w:rsidR="00324AB9" w:rsidRPr="003203E1">
        <w:rPr>
          <w:rFonts w:ascii="Times New Roman" w:eastAsia="Calibri" w:hAnsi="Times New Roman" w:cs="Times New Roman"/>
          <w:sz w:val="28"/>
          <w:szCs w:val="28"/>
        </w:rPr>
        <w:t xml:space="preserve"> млн рублей. Субъектам МСП в виде субсидий компенсировалась часть затрат, связанных </w:t>
      </w:r>
      <w:r>
        <w:rPr>
          <w:rFonts w:ascii="Times New Roman" w:eastAsia="Calibri" w:hAnsi="Times New Roman" w:cs="Times New Roman"/>
          <w:sz w:val="28"/>
          <w:szCs w:val="28"/>
        </w:rPr>
        <w:br/>
      </w:r>
      <w:r w:rsidR="00324AB9" w:rsidRPr="003203E1">
        <w:rPr>
          <w:rFonts w:ascii="Times New Roman" w:eastAsia="Calibri" w:hAnsi="Times New Roman" w:cs="Times New Roman"/>
          <w:sz w:val="28"/>
          <w:szCs w:val="28"/>
        </w:rPr>
        <w:t>с реализацией инвестиционных проектов и ведением предпринимательской деятельности, включая затраты на строительство (реконструкцию) производственных зданий (строений, сооружений) и приобретение оборудования. Размер субсидии субъекту МСП составил от 1 млн до 15 млн рублей.</w:t>
      </w:r>
    </w:p>
    <w:p w:rsidR="00324AB9" w:rsidRDefault="00324AB9" w:rsidP="00324AB9">
      <w:pPr>
        <w:spacing w:after="0" w:line="240" w:lineRule="auto"/>
        <w:ind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 xml:space="preserve">Всего финансовую поддержку на реализацию инвестиционных проектов в территориях получили 107 субъектов МСП из 19 муниципальных образований края, которыми привлечено 963,6 млн рублей инвестиций </w:t>
      </w:r>
      <w:r>
        <w:rPr>
          <w:rFonts w:ascii="Times New Roman" w:eastAsia="Calibri" w:hAnsi="Times New Roman" w:cs="Times New Roman"/>
          <w:sz w:val="28"/>
          <w:szCs w:val="28"/>
        </w:rPr>
        <w:br/>
      </w:r>
      <w:r w:rsidRPr="003203E1">
        <w:rPr>
          <w:rFonts w:ascii="Times New Roman" w:eastAsia="Calibri" w:hAnsi="Times New Roman" w:cs="Times New Roman"/>
          <w:sz w:val="28"/>
          <w:szCs w:val="28"/>
        </w:rPr>
        <w:t xml:space="preserve">и создано 127 рабочих мест. </w:t>
      </w:r>
    </w:p>
    <w:p w:rsidR="00324AB9" w:rsidRPr="00ED5EFC" w:rsidRDefault="00365B1A" w:rsidP="00324AB9">
      <w:pPr>
        <w:tabs>
          <w:tab w:val="left" w:pos="1985"/>
        </w:tabs>
        <w:suppressAutoHyphens/>
        <w:spacing w:after="0" w:line="240" w:lineRule="auto"/>
        <w:ind w:firstLine="709"/>
        <w:jc w:val="both"/>
        <w:rPr>
          <w:rFonts w:ascii="Times New Roman" w:eastAsia="Times New Roman" w:hAnsi="Times New Roman" w:cs="Times New Roman"/>
          <w:sz w:val="28"/>
          <w:szCs w:val="28"/>
          <w:lang w:eastAsia="ar-SA"/>
        </w:rPr>
      </w:pPr>
      <w:r w:rsidRPr="00575310">
        <w:rPr>
          <w:rFonts w:ascii="Times New Roman" w:eastAsia="Calibri" w:hAnsi="Times New Roman" w:cs="Times New Roman"/>
          <w:b/>
          <w:sz w:val="28"/>
          <w:szCs w:val="28"/>
        </w:rPr>
        <w:t>5</w:t>
      </w:r>
      <w:r w:rsidR="00324AB9" w:rsidRPr="00575310">
        <w:rPr>
          <w:rFonts w:ascii="Times New Roman" w:eastAsia="Calibri" w:hAnsi="Times New Roman" w:cs="Times New Roman"/>
          <w:b/>
          <w:sz w:val="28"/>
          <w:szCs w:val="28"/>
        </w:rPr>
        <w:t>.</w:t>
      </w:r>
      <w:r w:rsidR="00324AB9">
        <w:rPr>
          <w:rFonts w:ascii="Times New Roman" w:eastAsia="Calibri" w:hAnsi="Times New Roman" w:cs="Times New Roman"/>
          <w:sz w:val="28"/>
          <w:szCs w:val="28"/>
        </w:rPr>
        <w:t xml:space="preserve"> </w:t>
      </w:r>
      <w:r w:rsidR="00324AB9" w:rsidRPr="00ED5EFC">
        <w:rPr>
          <w:rFonts w:ascii="Times New Roman" w:eastAsia="Times New Roman" w:hAnsi="Times New Roman" w:cs="Times New Roman"/>
          <w:sz w:val="28"/>
          <w:szCs w:val="28"/>
          <w:lang w:eastAsia="ar-SA"/>
        </w:rPr>
        <w:t>С целью создания благоприятных условий для развития внутреннего, въездного туризма за счёт средств краевого бюджета в 2021 году в рамках субсидии на создание туристско-рекреационных зон по итогам конкурсного отбора муниципальным образованиям края выделена субсидия на общую сумму 75 млн рублей.</w:t>
      </w:r>
    </w:p>
    <w:p w:rsidR="00545D16" w:rsidRPr="00EC345C" w:rsidRDefault="00365B1A" w:rsidP="00EC345C">
      <w:pPr>
        <w:tabs>
          <w:tab w:val="right" w:pos="709"/>
        </w:tabs>
        <w:spacing w:after="0" w:line="240" w:lineRule="auto"/>
        <w:ind w:firstLine="709"/>
        <w:jc w:val="both"/>
        <w:rPr>
          <w:rFonts w:ascii="Times New Roman" w:eastAsia="Times New Roman" w:hAnsi="Times New Roman" w:cs="Times New Roman"/>
          <w:color w:val="000000"/>
          <w:spacing w:val="5"/>
          <w:sz w:val="28"/>
          <w:szCs w:val="28"/>
        </w:rPr>
      </w:pPr>
      <w:r w:rsidRPr="00575310">
        <w:rPr>
          <w:rFonts w:ascii="Times New Roman" w:hAnsi="Times New Roman" w:cs="Times New Roman"/>
          <w:b/>
          <w:sz w:val="28"/>
          <w:szCs w:val="28"/>
        </w:rPr>
        <w:t>6</w:t>
      </w:r>
      <w:r w:rsidR="0029648B" w:rsidRPr="00575310">
        <w:rPr>
          <w:rFonts w:ascii="Times New Roman" w:hAnsi="Times New Roman" w:cs="Times New Roman"/>
          <w:b/>
          <w:sz w:val="28"/>
          <w:szCs w:val="28"/>
        </w:rPr>
        <w:t>.</w:t>
      </w:r>
      <w:r w:rsidR="0029648B" w:rsidRPr="00EC345C">
        <w:rPr>
          <w:rFonts w:ascii="Times New Roman" w:hAnsi="Times New Roman" w:cs="Times New Roman"/>
          <w:sz w:val="28"/>
          <w:szCs w:val="28"/>
        </w:rPr>
        <w:t xml:space="preserve"> </w:t>
      </w:r>
      <w:r w:rsidR="00345E55" w:rsidRPr="00EC345C">
        <w:rPr>
          <w:rFonts w:ascii="Times New Roman" w:hAnsi="Times New Roman" w:cs="Times New Roman"/>
          <w:sz w:val="28"/>
          <w:szCs w:val="28"/>
        </w:rPr>
        <w:t>Совет муниципальных образований Красноярского края активно содействует развитию экономики муниципальных образований, увеличению доходной базы местных бюджетов.</w:t>
      </w:r>
      <w:r w:rsidR="00EC345C" w:rsidRPr="00EC345C">
        <w:rPr>
          <w:rFonts w:ascii="Times New Roman" w:hAnsi="Times New Roman" w:cs="Times New Roman"/>
          <w:sz w:val="28"/>
          <w:szCs w:val="28"/>
        </w:rPr>
        <w:t xml:space="preserve"> </w:t>
      </w:r>
      <w:r w:rsidR="00345E55" w:rsidRPr="00EC345C">
        <w:rPr>
          <w:rFonts w:ascii="Times New Roman" w:hAnsi="Times New Roman" w:cs="Times New Roman"/>
          <w:sz w:val="28"/>
          <w:szCs w:val="28"/>
        </w:rPr>
        <w:t xml:space="preserve">На площадках Совета </w:t>
      </w:r>
      <w:r w:rsidR="000B264A" w:rsidRPr="00EC345C">
        <w:rPr>
          <w:rFonts w:ascii="Times New Roman" w:eastAsia="Times New Roman" w:hAnsi="Times New Roman" w:cs="Times New Roman"/>
          <w:color w:val="000000"/>
          <w:spacing w:val="5"/>
          <w:sz w:val="28"/>
          <w:szCs w:val="28"/>
        </w:rPr>
        <w:t>поднимаются сложные, требующие дополнительного финансирования и длительной проработки вопросы.</w:t>
      </w:r>
    </w:p>
    <w:p w:rsidR="00531DB8" w:rsidRPr="00487849" w:rsidRDefault="00531DB8" w:rsidP="00182F95">
      <w:pPr>
        <w:spacing w:after="0" w:line="240" w:lineRule="auto"/>
        <w:ind w:firstLine="709"/>
        <w:jc w:val="both"/>
        <w:rPr>
          <w:rFonts w:ascii="Times New Roman" w:hAnsi="Times New Roman" w:cs="Times New Roman"/>
          <w:sz w:val="28"/>
          <w:szCs w:val="28"/>
          <w:highlight w:val="yellow"/>
        </w:rPr>
      </w:pPr>
    </w:p>
    <w:p w:rsidR="00223AE6" w:rsidRDefault="00223AE6" w:rsidP="00223AE6">
      <w:pPr>
        <w:spacing w:after="0" w:line="240" w:lineRule="auto"/>
        <w:ind w:left="1069"/>
        <w:jc w:val="both"/>
        <w:outlineLvl w:val="0"/>
        <w:rPr>
          <w:rFonts w:ascii="Times New Roman" w:hAnsi="Times New Roman" w:cs="Times New Roman"/>
          <w:b/>
          <w:sz w:val="28"/>
          <w:szCs w:val="28"/>
        </w:rPr>
      </w:pPr>
      <w:bookmarkStart w:id="39" w:name="_Toc110586779"/>
      <w:r>
        <w:rPr>
          <w:rFonts w:ascii="Times New Roman" w:hAnsi="Times New Roman" w:cs="Times New Roman"/>
          <w:b/>
          <w:sz w:val="28"/>
          <w:szCs w:val="28"/>
        </w:rPr>
        <w:br w:type="page"/>
      </w:r>
    </w:p>
    <w:p w:rsidR="00855525" w:rsidRPr="00223AE6" w:rsidRDefault="00223AE6" w:rsidP="00223AE6">
      <w:pPr>
        <w:spacing w:after="0" w:line="240" w:lineRule="auto"/>
        <w:ind w:left="1069"/>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6. </w:t>
      </w:r>
      <w:r w:rsidR="00855525" w:rsidRPr="00223AE6">
        <w:rPr>
          <w:rFonts w:ascii="Times New Roman" w:hAnsi="Times New Roman" w:cs="Times New Roman"/>
          <w:b/>
          <w:sz w:val="28"/>
          <w:szCs w:val="28"/>
        </w:rPr>
        <w:t>Полномочия органов местного самоуправления</w:t>
      </w:r>
      <w:r w:rsidR="00037245" w:rsidRPr="00223AE6">
        <w:rPr>
          <w:rFonts w:ascii="Times New Roman" w:hAnsi="Times New Roman" w:cs="Times New Roman"/>
          <w:b/>
          <w:sz w:val="28"/>
          <w:szCs w:val="28"/>
        </w:rPr>
        <w:t xml:space="preserve"> за 202</w:t>
      </w:r>
      <w:r w:rsidR="001E5A84" w:rsidRPr="00223AE6">
        <w:rPr>
          <w:rFonts w:ascii="Times New Roman" w:hAnsi="Times New Roman" w:cs="Times New Roman"/>
          <w:b/>
          <w:sz w:val="28"/>
          <w:szCs w:val="28"/>
        </w:rPr>
        <w:t>1</w:t>
      </w:r>
      <w:r w:rsidR="00037245" w:rsidRPr="00223AE6">
        <w:rPr>
          <w:rFonts w:ascii="Times New Roman" w:hAnsi="Times New Roman" w:cs="Times New Roman"/>
          <w:b/>
          <w:sz w:val="28"/>
          <w:szCs w:val="28"/>
        </w:rPr>
        <w:t xml:space="preserve"> год</w:t>
      </w:r>
      <w:bookmarkEnd w:id="39"/>
    </w:p>
    <w:p w:rsidR="002730D4" w:rsidRPr="00947587" w:rsidRDefault="002730D4" w:rsidP="000D76A3">
      <w:pPr>
        <w:spacing w:after="0" w:line="240" w:lineRule="auto"/>
        <w:rPr>
          <w:rFonts w:ascii="Times New Roman" w:hAnsi="Times New Roman" w:cs="Times New Roman"/>
          <w:b/>
          <w:sz w:val="28"/>
          <w:szCs w:val="28"/>
        </w:rPr>
      </w:pPr>
    </w:p>
    <w:p w:rsidR="00FC2ACB" w:rsidRPr="00947587" w:rsidRDefault="00254DE3" w:rsidP="002E7E16">
      <w:pPr>
        <w:spacing w:after="0" w:line="240" w:lineRule="auto"/>
        <w:ind w:firstLine="709"/>
        <w:jc w:val="both"/>
        <w:outlineLvl w:val="0"/>
        <w:rPr>
          <w:rFonts w:ascii="Times New Roman" w:hAnsi="Times New Roman" w:cs="Times New Roman"/>
          <w:b/>
          <w:sz w:val="28"/>
          <w:szCs w:val="28"/>
        </w:rPr>
      </w:pPr>
      <w:bookmarkStart w:id="40" w:name="_Toc110586780"/>
      <w:r w:rsidRPr="00947587">
        <w:rPr>
          <w:rFonts w:ascii="Times New Roman" w:hAnsi="Times New Roman" w:cs="Times New Roman"/>
          <w:b/>
          <w:sz w:val="28"/>
          <w:szCs w:val="28"/>
        </w:rPr>
        <w:t>6</w:t>
      </w:r>
      <w:r w:rsidR="00855525" w:rsidRPr="00947587">
        <w:rPr>
          <w:rFonts w:ascii="Times New Roman" w:hAnsi="Times New Roman" w:cs="Times New Roman"/>
          <w:b/>
          <w:sz w:val="28"/>
          <w:szCs w:val="28"/>
        </w:rPr>
        <w:t xml:space="preserve">.1. </w:t>
      </w:r>
      <w:r w:rsidR="00FC2ACB" w:rsidRPr="00947587">
        <w:rPr>
          <w:rFonts w:ascii="Times New Roman" w:hAnsi="Times New Roman" w:cs="Times New Roman"/>
          <w:b/>
          <w:sz w:val="28"/>
          <w:szCs w:val="28"/>
        </w:rPr>
        <w:t xml:space="preserve">Изменения </w:t>
      </w:r>
      <w:r w:rsidR="00462CF1" w:rsidRPr="00947587">
        <w:rPr>
          <w:rFonts w:ascii="Times New Roman" w:hAnsi="Times New Roman" w:cs="Times New Roman"/>
          <w:b/>
          <w:sz w:val="28"/>
          <w:szCs w:val="28"/>
        </w:rPr>
        <w:t xml:space="preserve">федерального и </w:t>
      </w:r>
      <w:r w:rsidR="00FC2ACB" w:rsidRPr="00947587">
        <w:rPr>
          <w:rFonts w:ascii="Times New Roman" w:hAnsi="Times New Roman" w:cs="Times New Roman"/>
          <w:b/>
          <w:sz w:val="28"/>
          <w:szCs w:val="28"/>
        </w:rPr>
        <w:t xml:space="preserve">регионального законодательства </w:t>
      </w:r>
      <w:r w:rsidR="00462CF1" w:rsidRPr="00947587">
        <w:rPr>
          <w:rFonts w:ascii="Times New Roman" w:hAnsi="Times New Roman" w:cs="Times New Roman"/>
          <w:b/>
          <w:sz w:val="28"/>
          <w:szCs w:val="28"/>
        </w:rPr>
        <w:br/>
      </w:r>
      <w:r w:rsidR="00FC2ACB" w:rsidRPr="00947587">
        <w:rPr>
          <w:rFonts w:ascii="Times New Roman" w:hAnsi="Times New Roman" w:cs="Times New Roman"/>
          <w:b/>
          <w:sz w:val="28"/>
          <w:szCs w:val="28"/>
        </w:rPr>
        <w:t xml:space="preserve">в отношении перечня и содержания полномочий органов местного самоуправления, принятые в </w:t>
      </w:r>
      <w:r w:rsidR="001E5A84">
        <w:rPr>
          <w:rFonts w:ascii="Times New Roman" w:hAnsi="Times New Roman" w:cs="Times New Roman"/>
          <w:b/>
          <w:sz w:val="28"/>
          <w:szCs w:val="28"/>
        </w:rPr>
        <w:t xml:space="preserve"> конце </w:t>
      </w:r>
      <w:r w:rsidR="00FC2ACB" w:rsidRPr="00947587">
        <w:rPr>
          <w:rFonts w:ascii="Times New Roman" w:hAnsi="Times New Roman" w:cs="Times New Roman"/>
          <w:b/>
          <w:sz w:val="28"/>
          <w:szCs w:val="28"/>
        </w:rPr>
        <w:t>2020 год</w:t>
      </w:r>
      <w:r w:rsidR="001E5A84">
        <w:rPr>
          <w:rFonts w:ascii="Times New Roman" w:hAnsi="Times New Roman" w:cs="Times New Roman"/>
          <w:b/>
          <w:sz w:val="28"/>
          <w:szCs w:val="28"/>
        </w:rPr>
        <w:t>а – 2021 год</w:t>
      </w:r>
      <w:r w:rsidR="00FC2ACB" w:rsidRPr="00947587">
        <w:rPr>
          <w:rFonts w:ascii="Times New Roman" w:hAnsi="Times New Roman" w:cs="Times New Roman"/>
          <w:b/>
          <w:sz w:val="28"/>
          <w:szCs w:val="28"/>
        </w:rPr>
        <w:t>у в отношении:</w:t>
      </w:r>
      <w:bookmarkEnd w:id="40"/>
    </w:p>
    <w:p w:rsidR="002730D4" w:rsidRPr="00947587" w:rsidRDefault="002730D4" w:rsidP="005F7545">
      <w:pPr>
        <w:spacing w:after="0" w:line="240" w:lineRule="auto"/>
        <w:rPr>
          <w:rFonts w:ascii="Times New Roman" w:hAnsi="Times New Roman" w:cs="Times New Roman"/>
          <w:b/>
          <w:sz w:val="28"/>
          <w:szCs w:val="28"/>
        </w:rPr>
      </w:pPr>
    </w:p>
    <w:p w:rsidR="00FC2ACB" w:rsidRPr="00947587" w:rsidRDefault="00254DE3" w:rsidP="005F7545">
      <w:pPr>
        <w:spacing w:after="0" w:line="240" w:lineRule="auto"/>
        <w:ind w:firstLine="709"/>
        <w:jc w:val="both"/>
        <w:outlineLvl w:val="0"/>
        <w:rPr>
          <w:rFonts w:ascii="Times New Roman" w:hAnsi="Times New Roman" w:cs="Times New Roman"/>
          <w:b/>
          <w:sz w:val="28"/>
          <w:szCs w:val="28"/>
        </w:rPr>
      </w:pPr>
      <w:bookmarkStart w:id="41" w:name="_Toc110586781"/>
      <w:r w:rsidRPr="00947587">
        <w:rPr>
          <w:rFonts w:ascii="Times New Roman" w:hAnsi="Times New Roman" w:cs="Times New Roman"/>
          <w:b/>
          <w:sz w:val="28"/>
          <w:szCs w:val="28"/>
        </w:rPr>
        <w:t>6</w:t>
      </w:r>
      <w:r w:rsidR="006B51B4" w:rsidRPr="00947587">
        <w:rPr>
          <w:rFonts w:ascii="Times New Roman" w:hAnsi="Times New Roman" w:cs="Times New Roman"/>
          <w:b/>
          <w:sz w:val="28"/>
          <w:szCs w:val="28"/>
        </w:rPr>
        <w:t>.1.1. С</w:t>
      </w:r>
      <w:r w:rsidR="00FC2ACB" w:rsidRPr="00947587">
        <w:rPr>
          <w:rFonts w:ascii="Times New Roman" w:hAnsi="Times New Roman" w:cs="Times New Roman"/>
          <w:b/>
          <w:sz w:val="28"/>
          <w:szCs w:val="28"/>
        </w:rPr>
        <w:t xml:space="preserve">обственных полномочий </w:t>
      </w:r>
      <w:r w:rsidR="006B51B4" w:rsidRPr="00947587">
        <w:rPr>
          <w:rFonts w:ascii="Times New Roman" w:hAnsi="Times New Roman" w:cs="Times New Roman"/>
          <w:b/>
          <w:sz w:val="28"/>
          <w:szCs w:val="28"/>
        </w:rPr>
        <w:t>органов местного самоуправления</w:t>
      </w:r>
      <w:bookmarkEnd w:id="41"/>
    </w:p>
    <w:p w:rsidR="00124942" w:rsidRDefault="00124942" w:rsidP="005F7545">
      <w:pPr>
        <w:spacing w:after="0" w:line="240" w:lineRule="auto"/>
        <w:ind w:firstLine="709"/>
        <w:jc w:val="both"/>
        <w:rPr>
          <w:rFonts w:ascii="Times New Roman" w:eastAsia="Calibri" w:hAnsi="Times New Roman" w:cs="Times New Roman"/>
          <w:sz w:val="28"/>
          <w:szCs w:val="28"/>
        </w:rPr>
      </w:pPr>
    </w:p>
    <w:p w:rsidR="00FD2F14" w:rsidRDefault="00FD2F14" w:rsidP="005F7545">
      <w:pPr>
        <w:spacing w:after="0" w:line="240" w:lineRule="auto"/>
        <w:ind w:firstLine="709"/>
        <w:jc w:val="both"/>
        <w:rPr>
          <w:rFonts w:ascii="Times New Roman" w:eastAsia="Calibri" w:hAnsi="Times New Roman" w:cs="Times New Roman"/>
          <w:sz w:val="28"/>
          <w:szCs w:val="28"/>
        </w:rPr>
      </w:pPr>
      <w:r w:rsidRPr="00947587">
        <w:rPr>
          <w:rFonts w:ascii="Times New Roman" w:eastAsia="Calibri" w:hAnsi="Times New Roman" w:cs="Times New Roman"/>
          <w:sz w:val="28"/>
          <w:szCs w:val="28"/>
        </w:rPr>
        <w:t xml:space="preserve">В </w:t>
      </w:r>
      <w:r w:rsidR="00C02B59">
        <w:rPr>
          <w:rFonts w:ascii="Times New Roman" w:eastAsia="Calibri" w:hAnsi="Times New Roman" w:cs="Times New Roman"/>
          <w:sz w:val="28"/>
          <w:szCs w:val="28"/>
        </w:rPr>
        <w:t xml:space="preserve">декабре 2020 - </w:t>
      </w:r>
      <w:r w:rsidRPr="00947587">
        <w:rPr>
          <w:rFonts w:ascii="Times New Roman" w:eastAsia="Calibri" w:hAnsi="Times New Roman" w:cs="Times New Roman"/>
          <w:sz w:val="28"/>
          <w:szCs w:val="28"/>
        </w:rPr>
        <w:t>202</w:t>
      </w:r>
      <w:r w:rsidR="00947587" w:rsidRPr="00947587">
        <w:rPr>
          <w:rFonts w:ascii="Times New Roman" w:eastAsia="Calibri" w:hAnsi="Times New Roman" w:cs="Times New Roman"/>
          <w:sz w:val="28"/>
          <w:szCs w:val="28"/>
        </w:rPr>
        <w:t>1</w:t>
      </w:r>
      <w:r w:rsidRPr="00947587">
        <w:rPr>
          <w:rFonts w:ascii="Times New Roman" w:eastAsia="Calibri" w:hAnsi="Times New Roman" w:cs="Times New Roman"/>
          <w:sz w:val="28"/>
          <w:szCs w:val="28"/>
        </w:rPr>
        <w:t xml:space="preserve"> году Федеральный закон от 06.10.2003 № 131-ФЗ «Об общих принципах организации местного самоуправления в Российской Федерации» (далее – Федеральный закон № 131-ФЗ) </w:t>
      </w:r>
      <w:r w:rsidRPr="00082408">
        <w:rPr>
          <w:rFonts w:ascii="Times New Roman" w:eastAsia="Calibri" w:hAnsi="Times New Roman" w:cs="Times New Roman"/>
          <w:sz w:val="28"/>
          <w:szCs w:val="28"/>
        </w:rPr>
        <w:t>изменялся 1</w:t>
      </w:r>
      <w:r w:rsidR="00C02B59" w:rsidRPr="00082408">
        <w:rPr>
          <w:rFonts w:ascii="Times New Roman" w:eastAsia="Calibri" w:hAnsi="Times New Roman" w:cs="Times New Roman"/>
          <w:sz w:val="28"/>
          <w:szCs w:val="28"/>
        </w:rPr>
        <w:t>4</w:t>
      </w:r>
      <w:r w:rsidRPr="00082408">
        <w:rPr>
          <w:rFonts w:ascii="Times New Roman" w:eastAsia="Calibri" w:hAnsi="Times New Roman" w:cs="Times New Roman"/>
          <w:sz w:val="28"/>
          <w:szCs w:val="28"/>
        </w:rPr>
        <w:t xml:space="preserve"> раз.</w:t>
      </w:r>
      <w:r w:rsidRPr="00947587">
        <w:rPr>
          <w:rFonts w:ascii="Times New Roman" w:eastAsia="Calibri" w:hAnsi="Times New Roman" w:cs="Times New Roman"/>
          <w:sz w:val="28"/>
          <w:szCs w:val="28"/>
        </w:rPr>
        <w:t xml:space="preserve"> При этом несколькими Федеральными законами были уточнены перечни вопросов местного значения, а также права органов местного самоуправления:</w:t>
      </w:r>
    </w:p>
    <w:p w:rsidR="00C02B59" w:rsidRDefault="00FD2F14" w:rsidP="00FD2F14">
      <w:pPr>
        <w:spacing w:after="0" w:line="240" w:lineRule="auto"/>
        <w:ind w:firstLine="709"/>
        <w:jc w:val="both"/>
        <w:rPr>
          <w:rFonts w:ascii="Times New Roman" w:eastAsia="Calibri" w:hAnsi="Times New Roman" w:cs="Times New Roman"/>
          <w:sz w:val="28"/>
          <w:szCs w:val="28"/>
        </w:rPr>
      </w:pPr>
      <w:r w:rsidRPr="00C02B59">
        <w:rPr>
          <w:rFonts w:ascii="Times New Roman" w:eastAsia="Calibri" w:hAnsi="Times New Roman" w:cs="Times New Roman"/>
          <w:b/>
          <w:sz w:val="28"/>
          <w:szCs w:val="28"/>
        </w:rPr>
        <w:t>1.</w:t>
      </w:r>
      <w:r w:rsidRPr="00C02B59">
        <w:rPr>
          <w:rFonts w:ascii="Times New Roman" w:eastAsia="Calibri" w:hAnsi="Times New Roman" w:cs="Times New Roman"/>
          <w:sz w:val="28"/>
          <w:szCs w:val="28"/>
        </w:rPr>
        <w:t xml:space="preserve"> </w:t>
      </w:r>
      <w:r w:rsidR="00C02B59" w:rsidRPr="00C02B59">
        <w:rPr>
          <w:rFonts w:ascii="Times New Roman" w:eastAsia="Calibri" w:hAnsi="Times New Roman" w:cs="Times New Roman"/>
          <w:sz w:val="28"/>
          <w:szCs w:val="28"/>
        </w:rPr>
        <w:t>Федеральны</w:t>
      </w:r>
      <w:r w:rsidR="00C02B59">
        <w:rPr>
          <w:rFonts w:ascii="Times New Roman" w:eastAsia="Calibri" w:hAnsi="Times New Roman" w:cs="Times New Roman"/>
          <w:sz w:val="28"/>
          <w:szCs w:val="28"/>
        </w:rPr>
        <w:t>м</w:t>
      </w:r>
      <w:r w:rsidR="00C02B59" w:rsidRPr="00C02B59">
        <w:rPr>
          <w:rFonts w:ascii="Times New Roman" w:eastAsia="Calibri" w:hAnsi="Times New Roman" w:cs="Times New Roman"/>
          <w:sz w:val="28"/>
          <w:szCs w:val="28"/>
        </w:rPr>
        <w:t xml:space="preserve"> закон</w:t>
      </w:r>
      <w:r w:rsidR="00C02B59">
        <w:rPr>
          <w:rFonts w:ascii="Times New Roman" w:eastAsia="Calibri" w:hAnsi="Times New Roman" w:cs="Times New Roman"/>
          <w:sz w:val="28"/>
          <w:szCs w:val="28"/>
        </w:rPr>
        <w:t>ом</w:t>
      </w:r>
      <w:r w:rsidR="00C02B59" w:rsidRPr="00C02B59">
        <w:rPr>
          <w:rFonts w:ascii="Times New Roman" w:eastAsia="Calibri" w:hAnsi="Times New Roman" w:cs="Times New Roman"/>
          <w:sz w:val="28"/>
          <w:szCs w:val="28"/>
        </w:rPr>
        <w:t xml:space="preserve"> от 22 декабря 2020 г. </w:t>
      </w:r>
      <w:r w:rsidR="00C02B59">
        <w:rPr>
          <w:rFonts w:ascii="Times New Roman" w:eastAsia="Calibri" w:hAnsi="Times New Roman" w:cs="Times New Roman"/>
          <w:sz w:val="28"/>
          <w:szCs w:val="28"/>
        </w:rPr>
        <w:t>№</w:t>
      </w:r>
      <w:r w:rsidR="00C02B59" w:rsidRPr="00C02B59">
        <w:rPr>
          <w:rFonts w:ascii="Times New Roman" w:eastAsia="Calibri" w:hAnsi="Times New Roman" w:cs="Times New Roman"/>
          <w:sz w:val="28"/>
          <w:szCs w:val="28"/>
        </w:rPr>
        <w:t xml:space="preserve"> 454-ФЗ</w:t>
      </w:r>
      <w:r w:rsidR="00C02B59">
        <w:rPr>
          <w:rFonts w:ascii="Times New Roman" w:eastAsia="Calibri" w:hAnsi="Times New Roman" w:cs="Times New Roman"/>
          <w:sz w:val="28"/>
          <w:szCs w:val="28"/>
        </w:rPr>
        <w:t xml:space="preserve"> </w:t>
      </w:r>
      <w:r w:rsidR="00C02B59">
        <w:rPr>
          <w:rFonts w:ascii="Times New Roman" w:eastAsia="Calibri" w:hAnsi="Times New Roman" w:cs="Times New Roman"/>
          <w:sz w:val="28"/>
          <w:szCs w:val="28"/>
        </w:rPr>
        <w:br/>
        <w:t>к</w:t>
      </w:r>
      <w:r w:rsidR="00C02B59" w:rsidRPr="00C02B59">
        <w:rPr>
          <w:rFonts w:ascii="Times New Roman" w:eastAsia="Calibri" w:hAnsi="Times New Roman" w:cs="Times New Roman"/>
          <w:sz w:val="28"/>
          <w:szCs w:val="28"/>
        </w:rPr>
        <w:t xml:space="preserve"> полномочиям органов местного самоуправления муниципальных районов отн</w:t>
      </w:r>
      <w:r w:rsidR="00C02B59">
        <w:rPr>
          <w:rFonts w:ascii="Times New Roman" w:eastAsia="Calibri" w:hAnsi="Times New Roman" w:cs="Times New Roman"/>
          <w:sz w:val="28"/>
          <w:szCs w:val="28"/>
        </w:rPr>
        <w:t>есено</w:t>
      </w:r>
      <w:r w:rsidR="00C02B59" w:rsidRPr="00C02B59">
        <w:rPr>
          <w:rFonts w:ascii="Times New Roman" w:eastAsia="Calibri" w:hAnsi="Times New Roman" w:cs="Times New Roman"/>
          <w:sz w:val="28"/>
          <w:szCs w:val="28"/>
        </w:rPr>
        <w:t xml:space="preserve"> обеспечение первичных мер пожарной безопасности в границах муниципальных районов за границами городских и сельских населенных пунктов</w:t>
      </w:r>
      <w:r w:rsidR="00FC6A3E">
        <w:rPr>
          <w:rFonts w:ascii="Times New Roman" w:eastAsia="Calibri" w:hAnsi="Times New Roman" w:cs="Times New Roman"/>
          <w:sz w:val="28"/>
          <w:szCs w:val="28"/>
        </w:rPr>
        <w:t>;</w:t>
      </w:r>
    </w:p>
    <w:p w:rsidR="00F72FD4" w:rsidRDefault="00FD2F14" w:rsidP="00D60F29">
      <w:pPr>
        <w:spacing w:after="0" w:line="240" w:lineRule="auto"/>
        <w:ind w:firstLine="709"/>
        <w:jc w:val="both"/>
        <w:rPr>
          <w:rFonts w:ascii="Times New Roman" w:eastAsia="Calibri" w:hAnsi="Times New Roman" w:cs="Times New Roman"/>
          <w:sz w:val="28"/>
          <w:szCs w:val="28"/>
        </w:rPr>
      </w:pPr>
      <w:r w:rsidRPr="00F72FD4">
        <w:rPr>
          <w:rFonts w:ascii="Times New Roman" w:eastAsia="Calibri" w:hAnsi="Times New Roman" w:cs="Times New Roman"/>
          <w:b/>
          <w:sz w:val="28"/>
          <w:szCs w:val="28"/>
        </w:rPr>
        <w:t>2.</w:t>
      </w:r>
      <w:r w:rsidRPr="00F72FD4">
        <w:rPr>
          <w:rFonts w:ascii="Times New Roman" w:eastAsia="Calibri" w:hAnsi="Times New Roman" w:cs="Times New Roman"/>
          <w:sz w:val="28"/>
          <w:szCs w:val="28"/>
        </w:rPr>
        <w:t xml:space="preserve"> </w:t>
      </w:r>
      <w:r w:rsidR="00F72FD4" w:rsidRPr="00F72FD4">
        <w:rPr>
          <w:rFonts w:ascii="Times New Roman" w:eastAsia="Calibri" w:hAnsi="Times New Roman" w:cs="Times New Roman"/>
          <w:sz w:val="28"/>
          <w:szCs w:val="28"/>
        </w:rPr>
        <w:t>Федеральны</w:t>
      </w:r>
      <w:r w:rsidR="00F72FD4">
        <w:rPr>
          <w:rFonts w:ascii="Times New Roman" w:eastAsia="Calibri" w:hAnsi="Times New Roman" w:cs="Times New Roman"/>
          <w:sz w:val="28"/>
          <w:szCs w:val="28"/>
        </w:rPr>
        <w:t>м</w:t>
      </w:r>
      <w:r w:rsidR="00F72FD4" w:rsidRPr="00F72FD4">
        <w:rPr>
          <w:rFonts w:ascii="Times New Roman" w:eastAsia="Calibri" w:hAnsi="Times New Roman" w:cs="Times New Roman"/>
          <w:sz w:val="28"/>
          <w:szCs w:val="28"/>
        </w:rPr>
        <w:t xml:space="preserve"> закон</w:t>
      </w:r>
      <w:r w:rsidR="00F72FD4">
        <w:rPr>
          <w:rFonts w:ascii="Times New Roman" w:eastAsia="Calibri" w:hAnsi="Times New Roman" w:cs="Times New Roman"/>
          <w:sz w:val="28"/>
          <w:szCs w:val="28"/>
        </w:rPr>
        <w:t>ом</w:t>
      </w:r>
      <w:r w:rsidR="00F72FD4" w:rsidRPr="00F72FD4">
        <w:rPr>
          <w:rFonts w:ascii="Times New Roman" w:eastAsia="Calibri" w:hAnsi="Times New Roman" w:cs="Times New Roman"/>
          <w:sz w:val="28"/>
          <w:szCs w:val="28"/>
        </w:rPr>
        <w:t xml:space="preserve"> от 11 июня 2021 г. </w:t>
      </w:r>
      <w:r w:rsidR="00F72FD4">
        <w:rPr>
          <w:rFonts w:ascii="Times New Roman" w:eastAsia="Calibri" w:hAnsi="Times New Roman" w:cs="Times New Roman"/>
          <w:sz w:val="28"/>
          <w:szCs w:val="28"/>
        </w:rPr>
        <w:t>№</w:t>
      </w:r>
      <w:r w:rsidR="00F72FD4" w:rsidRPr="00F72FD4">
        <w:rPr>
          <w:rFonts w:ascii="Times New Roman" w:eastAsia="Calibri" w:hAnsi="Times New Roman" w:cs="Times New Roman"/>
          <w:sz w:val="28"/>
          <w:szCs w:val="28"/>
        </w:rPr>
        <w:t xml:space="preserve"> 170-ФЗ </w:t>
      </w:r>
      <w:r w:rsidR="00F72FD4">
        <w:rPr>
          <w:rFonts w:ascii="Times New Roman" w:eastAsia="Calibri" w:hAnsi="Times New Roman" w:cs="Times New Roman"/>
          <w:sz w:val="28"/>
          <w:szCs w:val="28"/>
        </w:rPr>
        <w:t xml:space="preserve">за органами местного самоуправления городского, муниципального округов, городского поселения установлены полномочия по </w:t>
      </w:r>
      <w:r w:rsidR="00F72FD4" w:rsidRPr="00F72FD4">
        <w:rPr>
          <w:rFonts w:ascii="Times New Roman" w:eastAsia="Calibri" w:hAnsi="Times New Roman" w:cs="Times New Roman"/>
          <w:sz w:val="28"/>
          <w:szCs w:val="28"/>
        </w:rPr>
        <w:t>осуществлени</w:t>
      </w:r>
      <w:r w:rsidR="00F72FD4">
        <w:rPr>
          <w:rFonts w:ascii="Times New Roman" w:eastAsia="Calibri" w:hAnsi="Times New Roman" w:cs="Times New Roman"/>
          <w:sz w:val="28"/>
          <w:szCs w:val="28"/>
        </w:rPr>
        <w:t>ю</w:t>
      </w:r>
      <w:r w:rsidR="00F72FD4" w:rsidRPr="00F72FD4">
        <w:rPr>
          <w:rFonts w:ascii="Times New Roman" w:eastAsia="Calibri" w:hAnsi="Times New Roman" w:cs="Times New Roman"/>
          <w:sz w:val="28"/>
          <w:szCs w:val="28"/>
        </w:rPr>
        <w:t xml:space="preserve">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F72FD4">
        <w:rPr>
          <w:rFonts w:ascii="Times New Roman" w:eastAsia="Calibri" w:hAnsi="Times New Roman" w:cs="Times New Roman"/>
          <w:sz w:val="28"/>
          <w:szCs w:val="28"/>
        </w:rPr>
        <w:t xml:space="preserve">, а также скорректированы иные полномочия </w:t>
      </w:r>
      <w:r w:rsidR="00F72FD4">
        <w:rPr>
          <w:rFonts w:ascii="Times New Roman" w:eastAsia="Calibri" w:hAnsi="Times New Roman" w:cs="Times New Roman"/>
          <w:sz w:val="28"/>
          <w:szCs w:val="28"/>
        </w:rPr>
        <w:br/>
        <w:t>в сфере осуществления муниципального контроля;</w:t>
      </w:r>
    </w:p>
    <w:p w:rsidR="00F72FD4" w:rsidRDefault="00F72FD4" w:rsidP="00FD2F14">
      <w:pPr>
        <w:spacing w:after="0" w:line="240" w:lineRule="auto"/>
        <w:ind w:firstLine="709"/>
        <w:jc w:val="both"/>
        <w:rPr>
          <w:rFonts w:ascii="Times New Roman" w:eastAsia="Calibri" w:hAnsi="Times New Roman" w:cs="Times New Roman"/>
          <w:sz w:val="28"/>
          <w:szCs w:val="28"/>
        </w:rPr>
      </w:pPr>
      <w:r w:rsidRPr="00947587">
        <w:rPr>
          <w:rFonts w:ascii="Times New Roman" w:eastAsia="Calibri" w:hAnsi="Times New Roman" w:cs="Times New Roman"/>
          <w:b/>
          <w:sz w:val="28"/>
          <w:szCs w:val="28"/>
        </w:rPr>
        <w:t>3.</w:t>
      </w:r>
      <w:r>
        <w:rPr>
          <w:rFonts w:ascii="Times New Roman" w:eastAsia="Calibri" w:hAnsi="Times New Roman" w:cs="Times New Roman"/>
          <w:sz w:val="28"/>
          <w:szCs w:val="28"/>
        </w:rPr>
        <w:t xml:space="preserve"> </w:t>
      </w:r>
      <w:r w:rsidRPr="00F72FD4">
        <w:rPr>
          <w:rFonts w:ascii="Times New Roman" w:eastAsia="Calibri" w:hAnsi="Times New Roman" w:cs="Times New Roman"/>
          <w:sz w:val="28"/>
          <w:szCs w:val="28"/>
        </w:rPr>
        <w:t>Федеральны</w:t>
      </w:r>
      <w:r>
        <w:rPr>
          <w:rFonts w:ascii="Times New Roman" w:eastAsia="Calibri" w:hAnsi="Times New Roman" w:cs="Times New Roman"/>
          <w:sz w:val="28"/>
          <w:szCs w:val="28"/>
        </w:rPr>
        <w:t>м</w:t>
      </w:r>
      <w:r w:rsidRPr="00F72FD4">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ом</w:t>
      </w:r>
      <w:r w:rsidRPr="00F72FD4">
        <w:rPr>
          <w:rFonts w:ascii="Times New Roman" w:eastAsia="Calibri" w:hAnsi="Times New Roman" w:cs="Times New Roman"/>
          <w:sz w:val="28"/>
          <w:szCs w:val="28"/>
        </w:rPr>
        <w:t xml:space="preserve"> от 2 июля 2021 г. </w:t>
      </w:r>
      <w:r>
        <w:rPr>
          <w:rFonts w:ascii="Times New Roman" w:eastAsia="Calibri" w:hAnsi="Times New Roman" w:cs="Times New Roman"/>
          <w:sz w:val="28"/>
          <w:szCs w:val="28"/>
        </w:rPr>
        <w:t>№</w:t>
      </w:r>
      <w:r w:rsidRPr="00F72FD4">
        <w:rPr>
          <w:rFonts w:ascii="Times New Roman" w:eastAsia="Calibri" w:hAnsi="Times New Roman" w:cs="Times New Roman"/>
          <w:sz w:val="28"/>
          <w:szCs w:val="28"/>
        </w:rPr>
        <w:t xml:space="preserve"> 304-ФЗ полномочия городских, муниципальных округов</w:t>
      </w:r>
      <w:r>
        <w:rPr>
          <w:rFonts w:ascii="Times New Roman" w:eastAsia="Calibri" w:hAnsi="Times New Roman" w:cs="Times New Roman"/>
          <w:sz w:val="28"/>
          <w:szCs w:val="28"/>
        </w:rPr>
        <w:t xml:space="preserve">, городских поселений дополнены следующими вопросами местного значения: </w:t>
      </w:r>
    </w:p>
    <w:p w:rsidR="00F72FD4" w:rsidRPr="00F72FD4" w:rsidRDefault="00F72FD4" w:rsidP="00F72FD4">
      <w:pPr>
        <w:spacing w:after="0" w:line="240" w:lineRule="auto"/>
        <w:ind w:firstLine="709"/>
        <w:jc w:val="both"/>
        <w:rPr>
          <w:rFonts w:ascii="Times New Roman" w:eastAsia="Calibri" w:hAnsi="Times New Roman" w:cs="Times New Roman"/>
          <w:sz w:val="28"/>
          <w:szCs w:val="28"/>
        </w:rPr>
      </w:pPr>
      <w:r w:rsidRPr="00F72FD4">
        <w:rPr>
          <w:rFonts w:ascii="Times New Roman" w:eastAsia="Calibri" w:hAnsi="Times New Roman" w:cs="Times New Roman"/>
          <w:sz w:val="28"/>
          <w:szCs w:val="28"/>
        </w:rPr>
        <w:t>осуществление мероприятий по лесоустройству в отношении лесов, расположенных на землях населенных пунктов муниципального, городского округа</w:t>
      </w:r>
      <w:r w:rsidR="00082408">
        <w:rPr>
          <w:rFonts w:ascii="Times New Roman" w:eastAsia="Calibri" w:hAnsi="Times New Roman" w:cs="Times New Roman"/>
          <w:sz w:val="28"/>
          <w:szCs w:val="28"/>
        </w:rPr>
        <w:t>, городского поселения</w:t>
      </w:r>
      <w:r w:rsidRPr="00F72FD4">
        <w:rPr>
          <w:rFonts w:ascii="Times New Roman" w:eastAsia="Calibri" w:hAnsi="Times New Roman" w:cs="Times New Roman"/>
          <w:sz w:val="28"/>
          <w:szCs w:val="28"/>
        </w:rPr>
        <w:t>;</w:t>
      </w:r>
    </w:p>
    <w:p w:rsidR="00F72FD4" w:rsidRPr="00F72FD4" w:rsidRDefault="00F72FD4" w:rsidP="00F72FD4">
      <w:pPr>
        <w:spacing w:after="0" w:line="240" w:lineRule="auto"/>
        <w:ind w:firstLine="709"/>
        <w:jc w:val="both"/>
        <w:rPr>
          <w:rFonts w:ascii="Times New Roman" w:eastAsia="Calibri" w:hAnsi="Times New Roman" w:cs="Times New Roman"/>
          <w:sz w:val="28"/>
          <w:szCs w:val="28"/>
        </w:rPr>
      </w:pPr>
      <w:r w:rsidRPr="00F72FD4">
        <w:rPr>
          <w:rFonts w:ascii="Times New Roman" w:eastAsia="Calibri" w:hAnsi="Times New Roman" w:cs="Times New Roman"/>
          <w:sz w:val="28"/>
          <w:szCs w:val="28"/>
        </w:rPr>
        <w:t xml:space="preserve">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w:t>
      </w:r>
      <w:r w:rsidR="00082408">
        <w:rPr>
          <w:rFonts w:ascii="Times New Roman" w:eastAsia="Calibri" w:hAnsi="Times New Roman" w:cs="Times New Roman"/>
          <w:sz w:val="28"/>
          <w:szCs w:val="28"/>
        </w:rPr>
        <w:t xml:space="preserve">городского поселения </w:t>
      </w:r>
      <w:r w:rsidRPr="00F72FD4">
        <w:rPr>
          <w:rFonts w:ascii="Times New Roman" w:eastAsia="Calibri" w:hAnsi="Times New Roman" w:cs="Times New Roman"/>
          <w:sz w:val="28"/>
          <w:szCs w:val="28"/>
        </w:rPr>
        <w:t>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D2F14" w:rsidRPr="00947587" w:rsidRDefault="00F72FD4" w:rsidP="00FD2F14">
      <w:pPr>
        <w:spacing w:after="0" w:line="240" w:lineRule="auto"/>
        <w:ind w:firstLine="709"/>
        <w:jc w:val="both"/>
        <w:rPr>
          <w:rFonts w:ascii="Times New Roman" w:eastAsia="Calibri" w:hAnsi="Times New Roman" w:cs="Times New Roman"/>
          <w:sz w:val="28"/>
          <w:szCs w:val="28"/>
        </w:rPr>
      </w:pPr>
      <w:r w:rsidRPr="00F72FD4">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w:t>
      </w:r>
      <w:r w:rsidR="00FD2F14" w:rsidRPr="00947587">
        <w:rPr>
          <w:rFonts w:ascii="Times New Roman" w:eastAsia="Calibri" w:hAnsi="Times New Roman" w:cs="Times New Roman"/>
          <w:sz w:val="28"/>
          <w:szCs w:val="28"/>
        </w:rPr>
        <w:t xml:space="preserve">Федеральным законом </w:t>
      </w:r>
      <w:r w:rsidR="00947587" w:rsidRPr="00947587">
        <w:rPr>
          <w:rFonts w:ascii="Times New Roman" w:eastAsia="Calibri" w:hAnsi="Times New Roman" w:cs="Times New Roman"/>
          <w:sz w:val="28"/>
          <w:szCs w:val="28"/>
        </w:rPr>
        <w:t>от 29.12.2020 № 464-ФЗ к правам органов местного самоуправления отнесено осуществление мероприятий по оказанию помощи лицам, находящимся в состоянии алкогольного, наркотического или иного токсического опьянения</w:t>
      </w:r>
      <w:r w:rsidR="00082408">
        <w:rPr>
          <w:rFonts w:ascii="Times New Roman" w:eastAsia="Calibri" w:hAnsi="Times New Roman" w:cs="Times New Roman"/>
          <w:sz w:val="28"/>
          <w:szCs w:val="28"/>
        </w:rPr>
        <w:t>.</w:t>
      </w:r>
    </w:p>
    <w:p w:rsidR="00FD2F14" w:rsidRDefault="00FD2F14" w:rsidP="00FD2F14">
      <w:pPr>
        <w:spacing w:after="0" w:line="240" w:lineRule="auto"/>
        <w:ind w:firstLine="709"/>
        <w:jc w:val="both"/>
        <w:rPr>
          <w:rFonts w:ascii="Times New Roman" w:eastAsia="Calibri" w:hAnsi="Times New Roman" w:cs="Times New Roman"/>
          <w:sz w:val="28"/>
          <w:szCs w:val="28"/>
        </w:rPr>
      </w:pPr>
      <w:r w:rsidRPr="00082408">
        <w:rPr>
          <w:rFonts w:ascii="Times New Roman" w:eastAsia="Calibri" w:hAnsi="Times New Roman" w:cs="Times New Roman"/>
          <w:sz w:val="28"/>
          <w:szCs w:val="28"/>
        </w:rPr>
        <w:t>В Красноярском крае в 20</w:t>
      </w:r>
      <w:r w:rsidR="00082408" w:rsidRPr="00082408">
        <w:rPr>
          <w:rFonts w:ascii="Times New Roman" w:eastAsia="Calibri" w:hAnsi="Times New Roman" w:cs="Times New Roman"/>
          <w:sz w:val="28"/>
          <w:szCs w:val="28"/>
        </w:rPr>
        <w:t>20</w:t>
      </w:r>
      <w:r w:rsidR="004411A9">
        <w:rPr>
          <w:rFonts w:ascii="Times New Roman" w:eastAsia="Calibri" w:hAnsi="Times New Roman" w:cs="Times New Roman"/>
          <w:sz w:val="28"/>
          <w:szCs w:val="28"/>
        </w:rPr>
        <w:t>-2021 годах</w:t>
      </w:r>
      <w:r w:rsidRPr="00082408">
        <w:rPr>
          <w:rFonts w:ascii="Times New Roman" w:eastAsia="Calibri" w:hAnsi="Times New Roman" w:cs="Times New Roman"/>
          <w:sz w:val="28"/>
          <w:szCs w:val="28"/>
        </w:rPr>
        <w:t xml:space="preserve"> были приняты следующие Законы края, изменяющие собственные полномочия органов местного самоуправления края в 202</w:t>
      </w:r>
      <w:r w:rsidR="00082408" w:rsidRPr="00082408">
        <w:rPr>
          <w:rFonts w:ascii="Times New Roman" w:eastAsia="Calibri" w:hAnsi="Times New Roman" w:cs="Times New Roman"/>
          <w:sz w:val="28"/>
          <w:szCs w:val="28"/>
        </w:rPr>
        <w:t>1</w:t>
      </w:r>
      <w:r w:rsidRPr="00082408">
        <w:rPr>
          <w:rFonts w:ascii="Times New Roman" w:eastAsia="Calibri" w:hAnsi="Times New Roman" w:cs="Times New Roman"/>
          <w:sz w:val="28"/>
          <w:szCs w:val="28"/>
        </w:rPr>
        <w:t xml:space="preserve"> году:</w:t>
      </w:r>
    </w:p>
    <w:p w:rsidR="00082408" w:rsidRDefault="00082408" w:rsidP="00FD2F14">
      <w:pPr>
        <w:spacing w:after="0" w:line="240" w:lineRule="auto"/>
        <w:ind w:firstLine="709"/>
        <w:jc w:val="both"/>
        <w:rPr>
          <w:rFonts w:ascii="Times New Roman" w:eastAsia="Calibri" w:hAnsi="Times New Roman" w:cs="Times New Roman"/>
          <w:sz w:val="28"/>
          <w:szCs w:val="28"/>
        </w:rPr>
      </w:pPr>
      <w:r w:rsidRPr="00082408">
        <w:rPr>
          <w:rFonts w:ascii="Times New Roman" w:eastAsia="Calibri" w:hAnsi="Times New Roman" w:cs="Times New Roman"/>
          <w:b/>
          <w:sz w:val="28"/>
          <w:szCs w:val="28"/>
        </w:rPr>
        <w:t xml:space="preserve">1. </w:t>
      </w:r>
      <w:r w:rsidRPr="00082408">
        <w:rPr>
          <w:rFonts w:ascii="Times New Roman" w:eastAsia="Calibri" w:hAnsi="Times New Roman" w:cs="Times New Roman"/>
          <w:sz w:val="28"/>
          <w:szCs w:val="28"/>
        </w:rPr>
        <w:t>Закон Красноярского края</w:t>
      </w:r>
      <w:r>
        <w:rPr>
          <w:rFonts w:ascii="Times New Roman" w:eastAsia="Calibri" w:hAnsi="Times New Roman" w:cs="Times New Roman"/>
          <w:b/>
          <w:sz w:val="28"/>
          <w:szCs w:val="28"/>
        </w:rPr>
        <w:t xml:space="preserve"> </w:t>
      </w:r>
      <w:r w:rsidRPr="00082408">
        <w:rPr>
          <w:rFonts w:ascii="Times New Roman" w:eastAsia="Calibri" w:hAnsi="Times New Roman" w:cs="Times New Roman"/>
          <w:sz w:val="28"/>
          <w:szCs w:val="28"/>
        </w:rPr>
        <w:t xml:space="preserve">от 10 декабря 2020 № 10-4541 </w:t>
      </w:r>
      <w:r w:rsidRPr="00082408">
        <w:rPr>
          <w:rFonts w:ascii="Times New Roman" w:eastAsia="Calibri" w:hAnsi="Times New Roman" w:cs="Times New Roman"/>
          <w:sz w:val="28"/>
          <w:szCs w:val="28"/>
        </w:rPr>
        <w:br/>
        <w:t xml:space="preserve">«Об отдельных вопросах назначения и проведения опроса граждан </w:t>
      </w:r>
      <w:r w:rsidRPr="00082408">
        <w:rPr>
          <w:rFonts w:ascii="Times New Roman" w:eastAsia="Calibri" w:hAnsi="Times New Roman" w:cs="Times New Roman"/>
          <w:sz w:val="28"/>
          <w:szCs w:val="28"/>
        </w:rPr>
        <w:br/>
      </w:r>
      <w:r w:rsidRPr="00082408">
        <w:rPr>
          <w:rFonts w:ascii="Times New Roman" w:eastAsia="Calibri" w:hAnsi="Times New Roman" w:cs="Times New Roman"/>
          <w:sz w:val="28"/>
          <w:szCs w:val="28"/>
        </w:rPr>
        <w:lastRenderedPageBreak/>
        <w:t>в муниципальных образованиях Красноярского края»</w:t>
      </w:r>
      <w:r>
        <w:rPr>
          <w:rFonts w:ascii="Times New Roman" w:eastAsia="Calibri" w:hAnsi="Times New Roman" w:cs="Times New Roman"/>
          <w:sz w:val="28"/>
          <w:szCs w:val="28"/>
        </w:rPr>
        <w:t xml:space="preserve">, </w:t>
      </w:r>
      <w:r w:rsidR="00723D97">
        <w:rPr>
          <w:rFonts w:ascii="Times New Roman" w:eastAsia="Calibri" w:hAnsi="Times New Roman" w:cs="Times New Roman"/>
          <w:sz w:val="28"/>
          <w:szCs w:val="28"/>
        </w:rPr>
        <w:t xml:space="preserve">которым </w:t>
      </w:r>
      <w:r w:rsidR="00723D97">
        <w:rPr>
          <w:rFonts w:ascii="Times New Roman" w:eastAsia="Calibri" w:hAnsi="Times New Roman" w:cs="Times New Roman"/>
          <w:sz w:val="28"/>
          <w:szCs w:val="28"/>
        </w:rPr>
        <w:br/>
      </w:r>
      <w:r w:rsidR="00723D97" w:rsidRPr="00723D97">
        <w:rPr>
          <w:rFonts w:ascii="Times New Roman" w:eastAsia="Calibri" w:hAnsi="Times New Roman" w:cs="Times New Roman"/>
          <w:sz w:val="28"/>
          <w:szCs w:val="28"/>
        </w:rPr>
        <w:t xml:space="preserve">в соответствии со статьей 31 Федерального закона № 131-ФЗ </w:t>
      </w:r>
      <w:r w:rsidR="00723D97">
        <w:rPr>
          <w:rFonts w:ascii="Times New Roman" w:eastAsia="Calibri" w:hAnsi="Times New Roman" w:cs="Times New Roman"/>
          <w:sz w:val="28"/>
          <w:szCs w:val="28"/>
        </w:rPr>
        <w:t>регулирую</w:t>
      </w:r>
      <w:r w:rsidR="00723D97" w:rsidRPr="00723D97">
        <w:rPr>
          <w:rFonts w:ascii="Times New Roman" w:eastAsia="Calibri" w:hAnsi="Times New Roman" w:cs="Times New Roman"/>
          <w:sz w:val="28"/>
          <w:szCs w:val="28"/>
        </w:rPr>
        <w:t>т</w:t>
      </w:r>
      <w:r w:rsidR="00723D97">
        <w:rPr>
          <w:rFonts w:ascii="Times New Roman" w:eastAsia="Calibri" w:hAnsi="Times New Roman" w:cs="Times New Roman"/>
          <w:sz w:val="28"/>
          <w:szCs w:val="28"/>
        </w:rPr>
        <w:t>ся</w:t>
      </w:r>
      <w:r w:rsidR="00723D97" w:rsidRPr="00723D97">
        <w:rPr>
          <w:rFonts w:ascii="Times New Roman" w:eastAsia="Calibri" w:hAnsi="Times New Roman" w:cs="Times New Roman"/>
          <w:sz w:val="28"/>
          <w:szCs w:val="28"/>
        </w:rPr>
        <w:t xml:space="preserve"> вопросы назначения и проведения опроса граждан в муниципальных образованиях края как формы участия населения в осуществлении местного самоуправления</w:t>
      </w:r>
      <w:r w:rsidR="00723D97">
        <w:rPr>
          <w:rFonts w:ascii="Times New Roman" w:eastAsia="Calibri" w:hAnsi="Times New Roman" w:cs="Times New Roman"/>
          <w:sz w:val="28"/>
          <w:szCs w:val="28"/>
        </w:rPr>
        <w:t>.</w:t>
      </w:r>
    </w:p>
    <w:p w:rsidR="0030572F" w:rsidRDefault="0030572F" w:rsidP="00FD2F14">
      <w:pPr>
        <w:spacing w:after="0" w:line="240" w:lineRule="auto"/>
        <w:ind w:firstLine="709"/>
        <w:jc w:val="both"/>
        <w:rPr>
          <w:rFonts w:ascii="Times New Roman" w:eastAsia="Calibri" w:hAnsi="Times New Roman" w:cs="Times New Roman"/>
          <w:sz w:val="28"/>
          <w:szCs w:val="28"/>
        </w:rPr>
      </w:pPr>
      <w:r w:rsidRPr="0030572F">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w:t>
      </w:r>
      <w:r w:rsidRPr="0030572F">
        <w:rPr>
          <w:rFonts w:ascii="Times New Roman" w:eastAsia="Calibri" w:hAnsi="Times New Roman" w:cs="Times New Roman"/>
          <w:sz w:val="28"/>
          <w:szCs w:val="28"/>
        </w:rPr>
        <w:t>Закон Красноярского края от 11.02.2021 № 11-4769 «О внесении изменений в Закон края «О защите прав ребенка»</w:t>
      </w:r>
      <w:r>
        <w:rPr>
          <w:rFonts w:ascii="Times New Roman" w:eastAsia="Calibri" w:hAnsi="Times New Roman" w:cs="Times New Roman"/>
          <w:sz w:val="28"/>
          <w:szCs w:val="28"/>
        </w:rPr>
        <w:t xml:space="preserve"> </w:t>
      </w:r>
      <w:r w:rsidRPr="0030572F">
        <w:rPr>
          <w:rFonts w:ascii="Times New Roman" w:eastAsia="Calibri" w:hAnsi="Times New Roman" w:cs="Times New Roman"/>
          <w:sz w:val="28"/>
          <w:szCs w:val="28"/>
        </w:rPr>
        <w:t xml:space="preserve">и Закон края «О наделении органов местного самоуправления муниципальных районов, муниципальных округов и городских округов края государственными полномочиями </w:t>
      </w:r>
      <w:r>
        <w:rPr>
          <w:rFonts w:ascii="Times New Roman" w:eastAsia="Calibri" w:hAnsi="Times New Roman" w:cs="Times New Roman"/>
          <w:sz w:val="28"/>
          <w:szCs w:val="28"/>
        </w:rPr>
        <w:br/>
      </w:r>
      <w:r w:rsidRPr="0030572F">
        <w:rPr>
          <w:rFonts w:ascii="Times New Roman" w:eastAsia="Calibri" w:hAnsi="Times New Roman" w:cs="Times New Roman"/>
          <w:sz w:val="28"/>
          <w:szCs w:val="28"/>
        </w:rPr>
        <w:t xml:space="preserve">по обеспечению бесплатным питанием обучающихся в муниципальных </w:t>
      </w:r>
      <w:r>
        <w:rPr>
          <w:rFonts w:ascii="Times New Roman" w:eastAsia="Calibri" w:hAnsi="Times New Roman" w:cs="Times New Roman"/>
          <w:sz w:val="28"/>
          <w:szCs w:val="28"/>
        </w:rPr>
        <w:br/>
      </w:r>
      <w:r w:rsidRPr="0030572F">
        <w:rPr>
          <w:rFonts w:ascii="Times New Roman" w:eastAsia="Calibri" w:hAnsi="Times New Roman" w:cs="Times New Roman"/>
          <w:sz w:val="28"/>
          <w:szCs w:val="28"/>
        </w:rPr>
        <w:t>и частных общеобразовательных организациях по имеющим государственную аккредитацию основным общеобразовательным программам»</w:t>
      </w:r>
      <w:r>
        <w:rPr>
          <w:rFonts w:ascii="Times New Roman" w:eastAsia="Calibri" w:hAnsi="Times New Roman" w:cs="Times New Roman"/>
          <w:sz w:val="28"/>
          <w:szCs w:val="28"/>
        </w:rPr>
        <w:t>:</w:t>
      </w:r>
    </w:p>
    <w:p w:rsidR="0030572F" w:rsidRPr="0030572F" w:rsidRDefault="0030572F" w:rsidP="0030572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0572F">
        <w:rPr>
          <w:rFonts w:ascii="Times New Roman" w:eastAsia="Calibri" w:hAnsi="Times New Roman" w:cs="Times New Roman"/>
          <w:sz w:val="28"/>
          <w:szCs w:val="28"/>
        </w:rPr>
        <w:t>уточнены размеры субсидий бюджетам муниципальных образований края на софинансирование организации и обеспечения бесплатным горячим питанием обучающихся</w:t>
      </w:r>
      <w:r>
        <w:rPr>
          <w:rFonts w:ascii="Times New Roman" w:eastAsia="Calibri" w:hAnsi="Times New Roman" w:cs="Times New Roman"/>
          <w:sz w:val="28"/>
          <w:szCs w:val="28"/>
        </w:rPr>
        <w:t>; у</w:t>
      </w:r>
      <w:r w:rsidRPr="0030572F">
        <w:rPr>
          <w:rFonts w:ascii="Times New Roman" w:eastAsia="Calibri" w:hAnsi="Times New Roman" w:cs="Times New Roman"/>
          <w:sz w:val="28"/>
          <w:szCs w:val="28"/>
        </w:rPr>
        <w:t>становлены нормы, регулирующие обеспечение бесплатным горячим питанием обучающихся по образовательным программам начального общего образования в частных общеобразовательных организациях, а также обеспечение бесплатным набором продуктов питания обучающихся по образовательным программам начального общего образования в муниципальных образовательных организациях, расположенных в труднодоступных и отдаленных сельских населенных пунктах</w:t>
      </w:r>
      <w:r>
        <w:rPr>
          <w:rFonts w:ascii="Times New Roman" w:eastAsia="Calibri" w:hAnsi="Times New Roman" w:cs="Times New Roman"/>
          <w:sz w:val="28"/>
          <w:szCs w:val="28"/>
        </w:rPr>
        <w:t>;</w:t>
      </w:r>
    </w:p>
    <w:p w:rsidR="0030572F" w:rsidRDefault="0030572F" w:rsidP="0030572F">
      <w:pPr>
        <w:spacing w:after="0" w:line="240" w:lineRule="auto"/>
        <w:ind w:firstLine="567"/>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 у</w:t>
      </w:r>
      <w:r w:rsidRPr="0030572F">
        <w:rPr>
          <w:rFonts w:ascii="Times New Roman" w:eastAsia="Calibri" w:hAnsi="Times New Roman" w:cs="Times New Roman"/>
          <w:sz w:val="28"/>
          <w:szCs w:val="28"/>
        </w:rPr>
        <w:t xml:space="preserve">точнен перечень муниципальных районов края, исполнительно-распорядительные органы местного самоуправления которых наделяются государственными полномочиями по обеспечению набором продуктов питания для предоставления завтрака без взимания платы взамен обеспечения горячим завтраком обучающимся в муниципальных общеобразовательных организациях, расположенных в труднодоступных </w:t>
      </w:r>
      <w:r w:rsidR="00874BC7">
        <w:rPr>
          <w:rFonts w:ascii="Times New Roman" w:eastAsia="Calibri" w:hAnsi="Times New Roman" w:cs="Times New Roman"/>
          <w:sz w:val="28"/>
          <w:szCs w:val="28"/>
        </w:rPr>
        <w:br/>
      </w:r>
      <w:r w:rsidRPr="0030572F">
        <w:rPr>
          <w:rFonts w:ascii="Times New Roman" w:eastAsia="Calibri" w:hAnsi="Times New Roman" w:cs="Times New Roman"/>
          <w:sz w:val="28"/>
          <w:szCs w:val="28"/>
        </w:rPr>
        <w:t>и отдаленных сельских населенных пунктах.</w:t>
      </w:r>
    </w:p>
    <w:p w:rsidR="0030572F" w:rsidRPr="00C64000" w:rsidRDefault="0030572F" w:rsidP="006012DF">
      <w:pPr>
        <w:spacing w:after="0" w:line="240" w:lineRule="auto"/>
        <w:ind w:firstLine="709"/>
        <w:jc w:val="both"/>
        <w:rPr>
          <w:rFonts w:ascii="Times New Roman" w:eastAsia="Calibri" w:hAnsi="Times New Roman" w:cs="Times New Roman"/>
          <w:sz w:val="28"/>
          <w:szCs w:val="28"/>
        </w:rPr>
      </w:pPr>
      <w:r w:rsidRPr="00C64000">
        <w:rPr>
          <w:rFonts w:ascii="Times New Roman" w:eastAsia="Calibri" w:hAnsi="Times New Roman" w:cs="Times New Roman"/>
          <w:b/>
          <w:sz w:val="28"/>
          <w:szCs w:val="28"/>
        </w:rPr>
        <w:t>3.</w:t>
      </w:r>
      <w:r w:rsidRPr="00C64000">
        <w:rPr>
          <w:rFonts w:ascii="Times New Roman" w:eastAsia="Calibri" w:hAnsi="Times New Roman" w:cs="Times New Roman"/>
          <w:sz w:val="28"/>
          <w:szCs w:val="28"/>
        </w:rPr>
        <w:t xml:space="preserve"> </w:t>
      </w:r>
      <w:hyperlink r:id="rId22" w:history="1">
        <w:r w:rsidRPr="00C64000">
          <w:rPr>
            <w:rFonts w:ascii="Times New Roman" w:eastAsia="Calibri" w:hAnsi="Times New Roman" w:cs="Times New Roman"/>
            <w:sz w:val="28"/>
            <w:szCs w:val="28"/>
          </w:rPr>
          <w:t xml:space="preserve">Закон Красноярского края от 27.05.2021 № 11-5048 «О внесении изменений в Закон края «О выборах в органы местного самоуправления </w:t>
        </w:r>
        <w:r w:rsidR="00C64000" w:rsidRPr="00C64000">
          <w:rPr>
            <w:rFonts w:ascii="Times New Roman" w:eastAsia="Calibri" w:hAnsi="Times New Roman" w:cs="Times New Roman"/>
            <w:sz w:val="28"/>
            <w:szCs w:val="28"/>
          </w:rPr>
          <w:br/>
        </w:r>
        <w:r w:rsidRPr="00C64000">
          <w:rPr>
            <w:rFonts w:ascii="Times New Roman" w:eastAsia="Calibri" w:hAnsi="Times New Roman" w:cs="Times New Roman"/>
            <w:sz w:val="28"/>
            <w:szCs w:val="28"/>
          </w:rPr>
          <w:t xml:space="preserve">в Красноярском крае» </w:t>
        </w:r>
      </w:hyperlink>
      <w:r w:rsidR="00C64000" w:rsidRPr="00C64000">
        <w:rPr>
          <w:rFonts w:ascii="Times New Roman" w:eastAsia="Calibri" w:hAnsi="Times New Roman" w:cs="Times New Roman"/>
          <w:sz w:val="28"/>
          <w:szCs w:val="28"/>
        </w:rPr>
        <w:t>:</w:t>
      </w:r>
    </w:p>
    <w:p w:rsidR="0030572F" w:rsidRPr="00C64000" w:rsidRDefault="00C64000" w:rsidP="006012DF">
      <w:pPr>
        <w:spacing w:after="0" w:line="240" w:lineRule="auto"/>
        <w:ind w:firstLine="709"/>
        <w:jc w:val="both"/>
        <w:rPr>
          <w:rFonts w:ascii="Times New Roman" w:eastAsia="Calibri" w:hAnsi="Times New Roman" w:cs="Times New Roman"/>
          <w:sz w:val="28"/>
          <w:szCs w:val="28"/>
        </w:rPr>
      </w:pPr>
      <w:r w:rsidRPr="00C64000">
        <w:rPr>
          <w:rFonts w:ascii="Times New Roman" w:eastAsia="Calibri" w:hAnsi="Times New Roman" w:cs="Times New Roman"/>
          <w:sz w:val="28"/>
          <w:szCs w:val="28"/>
        </w:rPr>
        <w:t>- о</w:t>
      </w:r>
      <w:r w:rsidR="0030572F" w:rsidRPr="00C64000">
        <w:rPr>
          <w:rFonts w:ascii="Times New Roman" w:eastAsia="Calibri" w:hAnsi="Times New Roman" w:cs="Times New Roman"/>
          <w:sz w:val="28"/>
          <w:szCs w:val="28"/>
        </w:rPr>
        <w:t xml:space="preserve">пределено, что по решению Избирательной комиссии Красноярского края голосование на выборах (включая повторные выборы) может проводиться в течение нескольких дней подряд, но не более трех дней. </w:t>
      </w:r>
      <w:r w:rsidR="008B7EEA">
        <w:rPr>
          <w:rFonts w:ascii="Times New Roman" w:eastAsia="Calibri" w:hAnsi="Times New Roman" w:cs="Times New Roman"/>
          <w:sz w:val="28"/>
          <w:szCs w:val="28"/>
        </w:rPr>
        <w:br/>
      </w:r>
      <w:r w:rsidR="0030572F" w:rsidRPr="00C64000">
        <w:rPr>
          <w:rFonts w:ascii="Times New Roman" w:eastAsia="Calibri" w:hAnsi="Times New Roman" w:cs="Times New Roman"/>
          <w:sz w:val="28"/>
          <w:szCs w:val="28"/>
        </w:rPr>
        <w:t xml:space="preserve">По решению Избирательной комиссии Красноярского края может быть проведено голосование с использованием дополнительных возможностей реализации избирательных прав граждан Российской Федерации: голосование избирателей вне помещения для голосования на территориях </w:t>
      </w:r>
      <w:r w:rsidRPr="00C64000">
        <w:rPr>
          <w:rFonts w:ascii="Times New Roman" w:eastAsia="Calibri" w:hAnsi="Times New Roman" w:cs="Times New Roman"/>
          <w:sz w:val="28"/>
          <w:szCs w:val="28"/>
        </w:rPr>
        <w:br/>
      </w:r>
      <w:r w:rsidR="0030572F" w:rsidRPr="00C64000">
        <w:rPr>
          <w:rFonts w:ascii="Times New Roman" w:eastAsia="Calibri" w:hAnsi="Times New Roman" w:cs="Times New Roman"/>
          <w:sz w:val="28"/>
          <w:szCs w:val="28"/>
        </w:rPr>
        <w:t xml:space="preserve">и в местах, пригодных к оборудованию для проведения голосования; голосование групп избирателей, которые проживают (находятся) </w:t>
      </w:r>
      <w:r w:rsidRPr="00C64000">
        <w:rPr>
          <w:rFonts w:ascii="Times New Roman" w:eastAsia="Calibri" w:hAnsi="Times New Roman" w:cs="Times New Roman"/>
          <w:sz w:val="28"/>
          <w:szCs w:val="28"/>
        </w:rPr>
        <w:br/>
      </w:r>
      <w:r w:rsidR="0030572F" w:rsidRPr="00C64000">
        <w:rPr>
          <w:rFonts w:ascii="Times New Roman" w:eastAsia="Calibri" w:hAnsi="Times New Roman" w:cs="Times New Roman"/>
          <w:sz w:val="28"/>
          <w:szCs w:val="28"/>
        </w:rPr>
        <w:t>в населенных пунктах и иных местах, где отсутствуют помещения для голосования и транспортное сообщение с которыми затруднено.</w:t>
      </w:r>
    </w:p>
    <w:p w:rsidR="0030572F" w:rsidRPr="00C64000" w:rsidRDefault="00C64000" w:rsidP="006012DF">
      <w:pPr>
        <w:spacing w:after="0" w:line="240" w:lineRule="auto"/>
        <w:ind w:firstLine="709"/>
        <w:jc w:val="both"/>
        <w:rPr>
          <w:rFonts w:ascii="Times New Roman" w:eastAsia="Calibri" w:hAnsi="Times New Roman" w:cs="Times New Roman"/>
          <w:sz w:val="28"/>
          <w:szCs w:val="28"/>
        </w:rPr>
      </w:pPr>
      <w:r w:rsidRPr="00C64000">
        <w:rPr>
          <w:rFonts w:ascii="Times New Roman" w:eastAsia="Calibri" w:hAnsi="Times New Roman" w:cs="Times New Roman"/>
          <w:sz w:val="28"/>
          <w:szCs w:val="28"/>
        </w:rPr>
        <w:t>- у</w:t>
      </w:r>
      <w:r w:rsidR="0030572F" w:rsidRPr="00C64000">
        <w:rPr>
          <w:rFonts w:ascii="Times New Roman" w:eastAsia="Calibri" w:hAnsi="Times New Roman" w:cs="Times New Roman"/>
          <w:sz w:val="28"/>
          <w:szCs w:val="28"/>
        </w:rPr>
        <w:t xml:space="preserve">становлено, что если по состоянию на 1 июля года, предшествующего году проведения основных выборов депутатов представительного органа муниципального образования, будет установлено </w:t>
      </w:r>
      <w:r w:rsidR="0030572F" w:rsidRPr="00C64000">
        <w:rPr>
          <w:rFonts w:ascii="Times New Roman" w:eastAsia="Calibri" w:hAnsi="Times New Roman" w:cs="Times New Roman"/>
          <w:sz w:val="28"/>
          <w:szCs w:val="28"/>
        </w:rPr>
        <w:lastRenderedPageBreak/>
        <w:t xml:space="preserve">отклонение от средней нормы представительства избирателей, превышающее 20 процентов, а в труднодоступных или отдаленных местностях, </w:t>
      </w:r>
      <w:r w:rsidR="00874BC7">
        <w:rPr>
          <w:rFonts w:ascii="Times New Roman" w:eastAsia="Calibri" w:hAnsi="Times New Roman" w:cs="Times New Roman"/>
          <w:sz w:val="28"/>
          <w:szCs w:val="28"/>
        </w:rPr>
        <w:br/>
      </w:r>
      <w:r w:rsidR="0030572F" w:rsidRPr="00C64000">
        <w:rPr>
          <w:rFonts w:ascii="Times New Roman" w:eastAsia="Calibri" w:hAnsi="Times New Roman" w:cs="Times New Roman"/>
          <w:sz w:val="28"/>
          <w:szCs w:val="28"/>
        </w:rPr>
        <w:t xml:space="preserve">на территориях компактного проживания коренных малочисленных народов - 40 процентов, представительный орган муниципального образования </w:t>
      </w:r>
      <w:r w:rsidR="00874BC7">
        <w:rPr>
          <w:rFonts w:ascii="Times New Roman" w:eastAsia="Calibri" w:hAnsi="Times New Roman" w:cs="Times New Roman"/>
          <w:sz w:val="28"/>
          <w:szCs w:val="28"/>
        </w:rPr>
        <w:br/>
      </w:r>
      <w:r w:rsidR="0030572F" w:rsidRPr="00C64000">
        <w:rPr>
          <w:rFonts w:ascii="Times New Roman" w:eastAsia="Calibri" w:hAnsi="Times New Roman" w:cs="Times New Roman"/>
          <w:sz w:val="28"/>
          <w:szCs w:val="28"/>
        </w:rPr>
        <w:t>по представлению организующей выборы избирательной комиссии вносит изменения в схему избирательных округов не позднее</w:t>
      </w:r>
      <w:r w:rsidR="002C3455">
        <w:rPr>
          <w:rFonts w:ascii="Times New Roman" w:eastAsia="Calibri" w:hAnsi="Times New Roman" w:cs="Times New Roman"/>
          <w:sz w:val="28"/>
          <w:szCs w:val="28"/>
        </w:rPr>
        <w:t>,</w:t>
      </w:r>
      <w:r w:rsidR="0030572F" w:rsidRPr="00C64000">
        <w:rPr>
          <w:rFonts w:ascii="Times New Roman" w:eastAsia="Calibri" w:hAnsi="Times New Roman" w:cs="Times New Roman"/>
          <w:sz w:val="28"/>
          <w:szCs w:val="28"/>
        </w:rPr>
        <w:t xml:space="preserve"> чем за девять месяцев до дня голосования в целях ее приведения в соответствие с требованиями </w:t>
      </w:r>
      <w:r w:rsidR="00874BC7">
        <w:rPr>
          <w:rFonts w:ascii="Times New Roman" w:eastAsia="Calibri" w:hAnsi="Times New Roman" w:cs="Times New Roman"/>
          <w:sz w:val="28"/>
          <w:szCs w:val="28"/>
        </w:rPr>
        <w:br/>
      </w:r>
      <w:r w:rsidR="0030572F" w:rsidRPr="00C64000">
        <w:rPr>
          <w:rFonts w:ascii="Times New Roman" w:eastAsia="Calibri" w:hAnsi="Times New Roman" w:cs="Times New Roman"/>
          <w:sz w:val="28"/>
          <w:szCs w:val="28"/>
        </w:rPr>
        <w:t>к избирательным округам.</w:t>
      </w:r>
      <w:r w:rsidR="002C3455">
        <w:rPr>
          <w:rFonts w:ascii="Times New Roman" w:eastAsia="Calibri" w:hAnsi="Times New Roman" w:cs="Times New Roman"/>
          <w:sz w:val="28"/>
          <w:szCs w:val="28"/>
        </w:rPr>
        <w:t xml:space="preserve"> </w:t>
      </w:r>
    </w:p>
    <w:p w:rsidR="0030572F" w:rsidRPr="00C64000" w:rsidRDefault="00C64000" w:rsidP="006012DF">
      <w:pPr>
        <w:spacing w:after="0" w:line="240" w:lineRule="auto"/>
        <w:ind w:firstLine="709"/>
        <w:jc w:val="both"/>
        <w:rPr>
          <w:rFonts w:ascii="Times New Roman" w:eastAsia="Calibri" w:hAnsi="Times New Roman" w:cs="Times New Roman"/>
          <w:sz w:val="28"/>
          <w:szCs w:val="28"/>
        </w:rPr>
      </w:pPr>
      <w:r w:rsidRPr="00C64000">
        <w:rPr>
          <w:rFonts w:ascii="Times New Roman" w:eastAsia="Calibri" w:hAnsi="Times New Roman" w:cs="Times New Roman"/>
          <w:sz w:val="28"/>
          <w:szCs w:val="28"/>
        </w:rPr>
        <w:t>- у</w:t>
      </w:r>
      <w:r w:rsidR="0030572F" w:rsidRPr="00C64000">
        <w:rPr>
          <w:rFonts w:ascii="Times New Roman" w:eastAsia="Calibri" w:hAnsi="Times New Roman" w:cs="Times New Roman"/>
          <w:sz w:val="28"/>
          <w:szCs w:val="28"/>
        </w:rPr>
        <w:t>точнены требования к наблюдателям. Установлено, что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Красноярского края.</w:t>
      </w:r>
    </w:p>
    <w:p w:rsidR="0030572F" w:rsidRPr="00C64000" w:rsidRDefault="00C64000" w:rsidP="006012DF">
      <w:pPr>
        <w:spacing w:after="0" w:line="240" w:lineRule="auto"/>
        <w:ind w:firstLine="709"/>
        <w:jc w:val="both"/>
        <w:rPr>
          <w:rFonts w:ascii="Times New Roman" w:eastAsia="Calibri" w:hAnsi="Times New Roman" w:cs="Times New Roman"/>
          <w:sz w:val="28"/>
          <w:szCs w:val="28"/>
        </w:rPr>
      </w:pPr>
      <w:r w:rsidRPr="00C64000">
        <w:rPr>
          <w:rFonts w:ascii="Times New Roman" w:eastAsia="Calibri" w:hAnsi="Times New Roman" w:cs="Times New Roman"/>
          <w:sz w:val="28"/>
          <w:szCs w:val="28"/>
        </w:rPr>
        <w:t>- у</w:t>
      </w:r>
      <w:r w:rsidR="0030572F" w:rsidRPr="00C64000">
        <w:rPr>
          <w:rFonts w:ascii="Times New Roman" w:eastAsia="Calibri" w:hAnsi="Times New Roman" w:cs="Times New Roman"/>
          <w:sz w:val="28"/>
          <w:szCs w:val="28"/>
        </w:rPr>
        <w:t>точнен порядок проведения предвыборной агитации.</w:t>
      </w:r>
    </w:p>
    <w:p w:rsidR="006012DF" w:rsidRPr="00C64000" w:rsidRDefault="006012DF" w:rsidP="006012DF">
      <w:pPr>
        <w:spacing w:after="0" w:line="240" w:lineRule="auto"/>
        <w:ind w:firstLine="709"/>
        <w:jc w:val="both"/>
        <w:rPr>
          <w:rFonts w:ascii="Times New Roman" w:eastAsia="Calibri" w:hAnsi="Times New Roman" w:cs="Times New Roman"/>
          <w:sz w:val="28"/>
          <w:szCs w:val="28"/>
        </w:rPr>
      </w:pPr>
      <w:r w:rsidRPr="00C64000">
        <w:rPr>
          <w:rFonts w:ascii="Times New Roman" w:eastAsia="Calibri" w:hAnsi="Times New Roman" w:cs="Times New Roman"/>
          <w:b/>
          <w:sz w:val="28"/>
          <w:szCs w:val="28"/>
        </w:rPr>
        <w:t>4.</w:t>
      </w:r>
      <w:r w:rsidRPr="00C64000">
        <w:rPr>
          <w:rFonts w:ascii="Times New Roman" w:eastAsia="Calibri" w:hAnsi="Times New Roman" w:cs="Times New Roman"/>
          <w:sz w:val="28"/>
          <w:szCs w:val="28"/>
        </w:rPr>
        <w:t xml:space="preserve"> Закон Красноярского края от 23.11.2021 № 2-184 «О внесении изменения в пункт 2 статьи 6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r w:rsidR="00C64000" w:rsidRPr="00C64000">
        <w:rPr>
          <w:rFonts w:ascii="Times New Roman" w:eastAsia="Calibri" w:hAnsi="Times New Roman" w:cs="Times New Roman"/>
          <w:sz w:val="28"/>
          <w:szCs w:val="28"/>
        </w:rPr>
        <w:br/>
      </w:r>
      <w:r w:rsidRPr="00C64000">
        <w:rPr>
          <w:rFonts w:ascii="Times New Roman" w:eastAsia="Calibri" w:hAnsi="Times New Roman" w:cs="Times New Roman"/>
          <w:sz w:val="28"/>
          <w:szCs w:val="28"/>
        </w:rPr>
        <w:t>на территории края»</w:t>
      </w:r>
      <w:r w:rsidR="00C64000" w:rsidRPr="00C64000">
        <w:rPr>
          <w:rFonts w:ascii="Times New Roman" w:eastAsia="Calibri" w:hAnsi="Times New Roman" w:cs="Times New Roman"/>
          <w:sz w:val="28"/>
          <w:szCs w:val="28"/>
        </w:rPr>
        <w:t>:</w:t>
      </w:r>
    </w:p>
    <w:p w:rsidR="006012DF" w:rsidRPr="00C64000" w:rsidRDefault="00C64000" w:rsidP="006012DF">
      <w:pPr>
        <w:spacing w:after="0" w:line="240" w:lineRule="auto"/>
        <w:ind w:firstLine="709"/>
        <w:jc w:val="both"/>
        <w:rPr>
          <w:rFonts w:ascii="Times New Roman" w:eastAsia="Calibri" w:hAnsi="Times New Roman" w:cs="Times New Roman"/>
          <w:sz w:val="28"/>
          <w:szCs w:val="28"/>
        </w:rPr>
      </w:pPr>
      <w:r w:rsidRPr="00C64000">
        <w:rPr>
          <w:rFonts w:ascii="Times New Roman" w:eastAsia="Calibri" w:hAnsi="Times New Roman" w:cs="Times New Roman"/>
          <w:sz w:val="28"/>
          <w:szCs w:val="28"/>
        </w:rPr>
        <w:t>- у</w:t>
      </w:r>
      <w:r w:rsidR="006012DF" w:rsidRPr="00C64000">
        <w:rPr>
          <w:rFonts w:ascii="Times New Roman" w:eastAsia="Calibri" w:hAnsi="Times New Roman" w:cs="Times New Roman"/>
          <w:sz w:val="28"/>
          <w:szCs w:val="28"/>
        </w:rPr>
        <w:t xml:space="preserve">точнено, что с заявлением о принятии на учет граждан в качестве нуждающихся в жилых помещениях, предоставляемых по договорам социального найма в Красноярском крае, предоставляются выписки </w:t>
      </w:r>
      <w:r w:rsidRPr="00C64000">
        <w:rPr>
          <w:rFonts w:ascii="Times New Roman" w:eastAsia="Calibri" w:hAnsi="Times New Roman" w:cs="Times New Roman"/>
          <w:sz w:val="28"/>
          <w:szCs w:val="28"/>
        </w:rPr>
        <w:br/>
      </w:r>
      <w:r w:rsidR="006012DF" w:rsidRPr="00C64000">
        <w:rPr>
          <w:rFonts w:ascii="Times New Roman" w:eastAsia="Calibri" w:hAnsi="Times New Roman" w:cs="Times New Roman"/>
          <w:sz w:val="28"/>
          <w:szCs w:val="28"/>
        </w:rPr>
        <w:t xml:space="preserve">из Единого государственного реестра недвижимости о правах заявителя </w:t>
      </w:r>
      <w:r w:rsidRPr="00C64000">
        <w:rPr>
          <w:rFonts w:ascii="Times New Roman" w:eastAsia="Calibri" w:hAnsi="Times New Roman" w:cs="Times New Roman"/>
          <w:sz w:val="28"/>
          <w:szCs w:val="28"/>
        </w:rPr>
        <w:br/>
      </w:r>
      <w:r w:rsidR="006012DF" w:rsidRPr="00C64000">
        <w:rPr>
          <w:rFonts w:ascii="Times New Roman" w:eastAsia="Calibri" w:hAnsi="Times New Roman" w:cs="Times New Roman"/>
          <w:sz w:val="28"/>
          <w:szCs w:val="28"/>
        </w:rPr>
        <w:t xml:space="preserve">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w:t>
      </w:r>
      <w:r w:rsidR="008B7EEA">
        <w:rPr>
          <w:rFonts w:ascii="Times New Roman" w:eastAsia="Calibri" w:hAnsi="Times New Roman" w:cs="Times New Roman"/>
          <w:sz w:val="28"/>
          <w:szCs w:val="28"/>
        </w:rPr>
        <w:br/>
      </w:r>
      <w:r w:rsidR="006012DF" w:rsidRPr="00C64000">
        <w:rPr>
          <w:rFonts w:ascii="Times New Roman" w:eastAsia="Calibri" w:hAnsi="Times New Roman" w:cs="Times New Roman"/>
          <w:sz w:val="28"/>
          <w:szCs w:val="28"/>
        </w:rPr>
        <w:t>о принятии на учет.</w:t>
      </w:r>
    </w:p>
    <w:p w:rsidR="006012DF" w:rsidRPr="00C64000" w:rsidRDefault="006012DF" w:rsidP="006012DF">
      <w:pPr>
        <w:spacing w:after="0" w:line="240" w:lineRule="auto"/>
        <w:ind w:firstLine="709"/>
        <w:jc w:val="both"/>
        <w:rPr>
          <w:rFonts w:ascii="Times New Roman" w:eastAsia="Calibri" w:hAnsi="Times New Roman" w:cs="Times New Roman"/>
          <w:sz w:val="28"/>
          <w:szCs w:val="28"/>
        </w:rPr>
      </w:pPr>
      <w:r w:rsidRPr="00C64000">
        <w:rPr>
          <w:rFonts w:ascii="Times New Roman" w:eastAsia="Calibri" w:hAnsi="Times New Roman" w:cs="Times New Roman"/>
          <w:b/>
          <w:sz w:val="28"/>
          <w:szCs w:val="28"/>
        </w:rPr>
        <w:t>5.</w:t>
      </w:r>
      <w:r w:rsidRPr="00C64000">
        <w:rPr>
          <w:rFonts w:ascii="Times New Roman" w:eastAsia="Calibri" w:hAnsi="Times New Roman" w:cs="Times New Roman"/>
          <w:sz w:val="28"/>
          <w:szCs w:val="28"/>
        </w:rPr>
        <w:t xml:space="preserve"> Закон Красноярского края от 23.11.2021 № 2-178 «О внесении изменений в отдельные Законы края в части уточнения статуса должностных лиц контрольно-счетных органов муниципальных </w:t>
      </w:r>
      <w:r w:rsidR="00C64000" w:rsidRPr="00C64000">
        <w:rPr>
          <w:rFonts w:ascii="Times New Roman" w:eastAsia="Calibri" w:hAnsi="Times New Roman" w:cs="Times New Roman"/>
          <w:sz w:val="28"/>
          <w:szCs w:val="28"/>
        </w:rPr>
        <w:t>образований Красноярского края».</w:t>
      </w:r>
    </w:p>
    <w:p w:rsidR="0030572F" w:rsidRPr="00C64000" w:rsidRDefault="00C64000" w:rsidP="006012DF">
      <w:pPr>
        <w:spacing w:after="0" w:line="240" w:lineRule="auto"/>
        <w:ind w:firstLine="709"/>
        <w:jc w:val="both"/>
        <w:rPr>
          <w:rFonts w:ascii="Times New Roman" w:eastAsia="Calibri" w:hAnsi="Times New Roman" w:cs="Times New Roman"/>
          <w:sz w:val="28"/>
          <w:szCs w:val="28"/>
        </w:rPr>
      </w:pPr>
      <w:r w:rsidRPr="00C64000">
        <w:rPr>
          <w:rFonts w:ascii="Times New Roman" w:eastAsia="Calibri" w:hAnsi="Times New Roman" w:cs="Times New Roman"/>
          <w:sz w:val="28"/>
          <w:szCs w:val="28"/>
        </w:rPr>
        <w:t>В</w:t>
      </w:r>
      <w:r w:rsidR="006012DF" w:rsidRPr="00C64000">
        <w:rPr>
          <w:rFonts w:ascii="Times New Roman" w:eastAsia="Calibri" w:hAnsi="Times New Roman" w:cs="Times New Roman"/>
          <w:sz w:val="28"/>
          <w:szCs w:val="28"/>
        </w:rPr>
        <w:t xml:space="preserve"> целях уточнения статуса должностных лиц контрольно-счетных органов муниципальных образований Красноярского края внесены изменения в Законы края от 27.12.2005 № 17-4354 «О Реестре должностей муниципальной службы», от 24.04.2008 № 5-1565 «Об особенностях правового регулирования муниципальной службы в Красноярском крае», </w:t>
      </w:r>
      <w:r w:rsidR="008B7EEA">
        <w:rPr>
          <w:rFonts w:ascii="Times New Roman" w:eastAsia="Calibri" w:hAnsi="Times New Roman" w:cs="Times New Roman"/>
          <w:sz w:val="28"/>
          <w:szCs w:val="28"/>
        </w:rPr>
        <w:br/>
      </w:r>
      <w:r w:rsidR="006012DF" w:rsidRPr="00C64000">
        <w:rPr>
          <w:rFonts w:ascii="Times New Roman" w:eastAsia="Calibri" w:hAnsi="Times New Roman" w:cs="Times New Roman"/>
          <w:sz w:val="28"/>
          <w:szCs w:val="28"/>
        </w:rPr>
        <w:t xml:space="preserve">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от 07.07.2009 </w:t>
      </w:r>
      <w:r w:rsidR="008B7EEA">
        <w:rPr>
          <w:rFonts w:ascii="Times New Roman" w:eastAsia="Calibri" w:hAnsi="Times New Roman" w:cs="Times New Roman"/>
          <w:sz w:val="28"/>
          <w:szCs w:val="28"/>
        </w:rPr>
        <w:br/>
      </w:r>
      <w:r w:rsidR="006012DF" w:rsidRPr="00C64000">
        <w:rPr>
          <w:rFonts w:ascii="Times New Roman" w:eastAsia="Calibri" w:hAnsi="Times New Roman" w:cs="Times New Roman"/>
          <w:sz w:val="28"/>
          <w:szCs w:val="28"/>
        </w:rPr>
        <w:t xml:space="preserve">№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от 19.12.2017 </w:t>
      </w:r>
      <w:r w:rsidR="008B7EEA">
        <w:rPr>
          <w:rFonts w:ascii="Times New Roman" w:eastAsia="Calibri" w:hAnsi="Times New Roman" w:cs="Times New Roman"/>
          <w:sz w:val="28"/>
          <w:szCs w:val="28"/>
        </w:rPr>
        <w:br/>
      </w:r>
      <w:r w:rsidR="006012DF" w:rsidRPr="00C64000">
        <w:rPr>
          <w:rFonts w:ascii="Times New Roman" w:eastAsia="Calibri" w:hAnsi="Times New Roman" w:cs="Times New Roman"/>
          <w:sz w:val="28"/>
          <w:szCs w:val="28"/>
        </w:rPr>
        <w:t xml:space="preserve">№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w:t>
      </w:r>
      <w:r w:rsidR="006012DF" w:rsidRPr="00C64000">
        <w:rPr>
          <w:rFonts w:ascii="Times New Roman" w:eastAsia="Calibri" w:hAnsi="Times New Roman" w:cs="Times New Roman"/>
          <w:sz w:val="28"/>
          <w:szCs w:val="28"/>
        </w:rPr>
        <w:lastRenderedPageBreak/>
        <w:t>имущественного характера и проверке достоверности и полноты таких сведений».</w:t>
      </w:r>
    </w:p>
    <w:p w:rsidR="001E5A84" w:rsidRPr="00C64000" w:rsidRDefault="006012DF" w:rsidP="00FD2F14">
      <w:pPr>
        <w:spacing w:after="0" w:line="240" w:lineRule="auto"/>
        <w:ind w:firstLine="709"/>
        <w:jc w:val="both"/>
        <w:rPr>
          <w:rFonts w:ascii="Times New Roman" w:eastAsia="Calibri" w:hAnsi="Times New Roman" w:cs="Times New Roman"/>
          <w:sz w:val="28"/>
          <w:szCs w:val="28"/>
        </w:rPr>
      </w:pPr>
      <w:r w:rsidRPr="00C64000">
        <w:rPr>
          <w:rFonts w:ascii="Times New Roman" w:eastAsia="Calibri" w:hAnsi="Times New Roman" w:cs="Times New Roman"/>
          <w:b/>
          <w:sz w:val="28"/>
          <w:szCs w:val="28"/>
        </w:rPr>
        <w:t>6</w:t>
      </w:r>
      <w:r w:rsidR="00FD2F14" w:rsidRPr="00C64000">
        <w:rPr>
          <w:rFonts w:ascii="Times New Roman" w:eastAsia="Calibri" w:hAnsi="Times New Roman" w:cs="Times New Roman"/>
          <w:b/>
          <w:sz w:val="28"/>
          <w:szCs w:val="28"/>
        </w:rPr>
        <w:t>.</w:t>
      </w:r>
      <w:r w:rsidR="00FD2F14" w:rsidRPr="00C64000">
        <w:rPr>
          <w:rFonts w:ascii="Times New Roman" w:eastAsia="Calibri" w:hAnsi="Times New Roman" w:cs="Times New Roman"/>
          <w:sz w:val="28"/>
          <w:szCs w:val="28"/>
        </w:rPr>
        <w:t xml:space="preserve"> Закон Красноярского края </w:t>
      </w:r>
      <w:r w:rsidR="001B7E69" w:rsidRPr="00C64000">
        <w:rPr>
          <w:rFonts w:ascii="Times New Roman" w:eastAsia="Calibri" w:hAnsi="Times New Roman" w:cs="Times New Roman"/>
          <w:sz w:val="28"/>
          <w:szCs w:val="28"/>
        </w:rPr>
        <w:t xml:space="preserve">от 23 декабря 2021 г. № 2-358 </w:t>
      </w:r>
      <w:r w:rsidR="001B7E69" w:rsidRPr="00C64000">
        <w:rPr>
          <w:rFonts w:ascii="Times New Roman" w:eastAsia="Calibri" w:hAnsi="Times New Roman" w:cs="Times New Roman"/>
          <w:sz w:val="28"/>
          <w:szCs w:val="28"/>
        </w:rPr>
        <w:br/>
        <w:t xml:space="preserve">«О внесении изменений в статью 1 Закона края «О закреплении вопросов местного значения за сельскими поселениями Красноярского края», </w:t>
      </w:r>
      <w:r w:rsidR="001E5A84" w:rsidRPr="00C64000">
        <w:rPr>
          <w:rFonts w:ascii="Times New Roman" w:eastAsia="Calibri" w:hAnsi="Times New Roman" w:cs="Times New Roman"/>
          <w:sz w:val="28"/>
          <w:szCs w:val="28"/>
        </w:rPr>
        <w:br/>
      </w:r>
      <w:r w:rsidR="00FD2F14" w:rsidRPr="00C64000">
        <w:rPr>
          <w:rFonts w:ascii="Times New Roman" w:eastAsia="Calibri" w:hAnsi="Times New Roman" w:cs="Times New Roman"/>
          <w:sz w:val="28"/>
          <w:szCs w:val="28"/>
        </w:rPr>
        <w:t>в соответствии с которым</w:t>
      </w:r>
      <w:r w:rsidR="001E5A84" w:rsidRPr="00C64000">
        <w:rPr>
          <w:rFonts w:ascii="Times New Roman" w:eastAsia="Calibri" w:hAnsi="Times New Roman" w:cs="Times New Roman"/>
          <w:sz w:val="28"/>
          <w:szCs w:val="28"/>
        </w:rPr>
        <w:t>:</w:t>
      </w:r>
    </w:p>
    <w:p w:rsidR="001E5A84" w:rsidRPr="00C64000" w:rsidRDefault="001E5A84" w:rsidP="00FD2F14">
      <w:pPr>
        <w:spacing w:after="0" w:line="240" w:lineRule="auto"/>
        <w:ind w:firstLine="709"/>
        <w:jc w:val="both"/>
        <w:rPr>
          <w:rFonts w:ascii="Times New Roman" w:eastAsia="Calibri" w:hAnsi="Times New Roman" w:cs="Times New Roman"/>
          <w:sz w:val="28"/>
          <w:szCs w:val="28"/>
        </w:rPr>
      </w:pPr>
      <w:r w:rsidRPr="00C64000">
        <w:rPr>
          <w:rFonts w:ascii="Times New Roman" w:eastAsia="Calibri" w:hAnsi="Times New Roman" w:cs="Times New Roman"/>
          <w:sz w:val="28"/>
          <w:szCs w:val="28"/>
        </w:rPr>
        <w:t xml:space="preserve">- уточнены вопросы местного значения, закрепленные за сельскими поселениями Красноярского края (установлено, что сельские поселения осуществляют муниципальный контроль на автомобильном транспорте </w:t>
      </w:r>
      <w:r w:rsidRPr="00C64000">
        <w:rPr>
          <w:rFonts w:ascii="Times New Roman" w:eastAsia="Calibri" w:hAnsi="Times New Roman" w:cs="Times New Roman"/>
          <w:sz w:val="28"/>
          <w:szCs w:val="28"/>
        </w:rPr>
        <w:br/>
        <w:t>и в дорожном хозяйстве в границах населенных пунктов поселения).</w:t>
      </w:r>
    </w:p>
    <w:p w:rsidR="003C6670" w:rsidRPr="00C64000" w:rsidRDefault="001E5A84" w:rsidP="00FD2F14">
      <w:pPr>
        <w:spacing w:after="0" w:line="240" w:lineRule="auto"/>
        <w:ind w:firstLine="709"/>
        <w:jc w:val="both"/>
        <w:rPr>
          <w:rFonts w:ascii="Times New Roman" w:eastAsia="Calibri" w:hAnsi="Times New Roman" w:cs="Times New Roman"/>
          <w:sz w:val="28"/>
          <w:szCs w:val="28"/>
        </w:rPr>
      </w:pPr>
      <w:r w:rsidRPr="00C64000">
        <w:rPr>
          <w:rFonts w:ascii="Times New Roman" w:eastAsia="Calibri" w:hAnsi="Times New Roman" w:cs="Times New Roman"/>
          <w:sz w:val="28"/>
          <w:szCs w:val="28"/>
        </w:rPr>
        <w:t xml:space="preserve">- </w:t>
      </w:r>
      <w:r w:rsidR="00FD2F14" w:rsidRPr="00C64000">
        <w:rPr>
          <w:rFonts w:ascii="Times New Roman" w:eastAsia="Calibri" w:hAnsi="Times New Roman" w:cs="Times New Roman"/>
          <w:sz w:val="28"/>
          <w:szCs w:val="28"/>
        </w:rPr>
        <w:t>до 01.01.202</w:t>
      </w:r>
      <w:r w:rsidR="001B7E69" w:rsidRPr="00C64000">
        <w:rPr>
          <w:rFonts w:ascii="Times New Roman" w:eastAsia="Calibri" w:hAnsi="Times New Roman" w:cs="Times New Roman"/>
          <w:sz w:val="28"/>
          <w:szCs w:val="28"/>
        </w:rPr>
        <w:t>4</w:t>
      </w:r>
      <w:r w:rsidR="00FD2F14" w:rsidRPr="00C64000">
        <w:rPr>
          <w:rFonts w:ascii="Times New Roman" w:eastAsia="Calibri" w:hAnsi="Times New Roman" w:cs="Times New Roman"/>
          <w:sz w:val="28"/>
          <w:szCs w:val="28"/>
        </w:rPr>
        <w:t xml:space="preserve"> года приостановлено действие подпункта «л» пункта 1 статьи 1 Закона края</w:t>
      </w:r>
      <w:r w:rsidRPr="00C64000">
        <w:rPr>
          <w:rFonts w:ascii="Times New Roman" w:eastAsia="Calibri" w:hAnsi="Times New Roman" w:cs="Times New Roman"/>
          <w:sz w:val="28"/>
          <w:szCs w:val="28"/>
        </w:rPr>
        <w:t xml:space="preserve"> № 9- 3724</w:t>
      </w:r>
      <w:r w:rsidR="00FD2F14" w:rsidRPr="00C64000">
        <w:rPr>
          <w:rFonts w:ascii="Times New Roman" w:eastAsia="Calibri" w:hAnsi="Times New Roman" w:cs="Times New Roman"/>
          <w:sz w:val="28"/>
          <w:szCs w:val="28"/>
        </w:rPr>
        <w:t>, устанавливающего полномочия сельских поселений по участию в организации деятельности по накоплению (в том числе раздельному накоплению) и транспортированию твердых коммунальных отходов.</w:t>
      </w:r>
    </w:p>
    <w:p w:rsidR="00FD2F14" w:rsidRDefault="003D5B71" w:rsidP="00FD2F1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Органы местного самоуправления края отмечают ряд проблем при реализации собственных полномочий</w:t>
      </w:r>
      <w:r w:rsidR="00FC6A3E">
        <w:rPr>
          <w:rFonts w:ascii="Times New Roman" w:eastAsia="Calibri" w:hAnsi="Times New Roman" w:cs="Times New Roman"/>
          <w:sz w:val="28"/>
          <w:szCs w:val="28"/>
        </w:rPr>
        <w:t>:</w:t>
      </w:r>
    </w:p>
    <w:p w:rsidR="00FC6A3E" w:rsidRDefault="00FC6A3E" w:rsidP="00FD2F14">
      <w:pPr>
        <w:spacing w:after="0" w:line="240" w:lineRule="auto"/>
        <w:ind w:firstLine="709"/>
        <w:jc w:val="both"/>
        <w:rPr>
          <w:rFonts w:ascii="Times New Roman" w:eastAsia="Calibri" w:hAnsi="Times New Roman" w:cs="Times New Roman"/>
          <w:sz w:val="28"/>
          <w:szCs w:val="28"/>
        </w:rPr>
      </w:pPr>
      <w:r w:rsidRPr="008F4DCF">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При установлении муниципальных полномочий на федеральном уровне не перераспределяется объем доходной части местных бюджетов.</w:t>
      </w:r>
    </w:p>
    <w:p w:rsidR="00FC6A3E" w:rsidRDefault="00FC6A3E" w:rsidP="00FC6A3E">
      <w:pPr>
        <w:spacing w:after="0" w:line="240" w:lineRule="auto"/>
        <w:ind w:firstLine="709"/>
        <w:jc w:val="both"/>
        <w:rPr>
          <w:rFonts w:ascii="Times New Roman" w:eastAsia="Calibri" w:hAnsi="Times New Roman" w:cs="Times New Roman"/>
          <w:sz w:val="28"/>
          <w:szCs w:val="28"/>
        </w:rPr>
      </w:pPr>
      <w:r w:rsidRPr="008F4DCF">
        <w:rPr>
          <w:rFonts w:ascii="Times New Roman" w:eastAsia="Calibri" w:hAnsi="Times New Roman" w:cs="Times New Roman"/>
          <w:sz w:val="28"/>
          <w:szCs w:val="28"/>
        </w:rPr>
        <w:t>Так, например, пр</w:t>
      </w:r>
      <w:r w:rsidRPr="00BA3B44">
        <w:rPr>
          <w:rFonts w:ascii="Times New Roman" w:eastAsia="Calibri" w:hAnsi="Times New Roman" w:cs="Times New Roman"/>
          <w:sz w:val="28"/>
          <w:szCs w:val="28"/>
        </w:rPr>
        <w:t xml:space="preserve">и </w:t>
      </w:r>
      <w:r w:rsidRPr="008F4DCF">
        <w:rPr>
          <w:rFonts w:ascii="Times New Roman" w:eastAsia="Calibri" w:hAnsi="Times New Roman" w:cs="Times New Roman"/>
          <w:sz w:val="28"/>
          <w:szCs w:val="28"/>
        </w:rPr>
        <w:t xml:space="preserve">установлении полномочий органов местного самоуправления муниципальных районов </w:t>
      </w:r>
      <w:r w:rsidR="008F4DCF" w:rsidRPr="008F4DCF">
        <w:rPr>
          <w:rFonts w:ascii="Times New Roman" w:eastAsia="Calibri" w:hAnsi="Times New Roman" w:cs="Times New Roman"/>
          <w:sz w:val="28"/>
          <w:szCs w:val="28"/>
        </w:rPr>
        <w:t xml:space="preserve">по выявлению правообладателей </w:t>
      </w:r>
      <w:r w:rsidR="008F4DCF" w:rsidRPr="008F4DCF">
        <w:rPr>
          <w:rFonts w:ascii="Times New Roman" w:eastAsia="Calibri" w:hAnsi="Times New Roman" w:cs="Times New Roman"/>
          <w:sz w:val="28"/>
          <w:szCs w:val="28"/>
        </w:rPr>
        <w:br/>
        <w:t xml:space="preserve">не зарегистрированных в установленном порядке объектов недвижимости, содействию осуществления гаражной амнистии, </w:t>
      </w:r>
      <w:r w:rsidRPr="008F4DCF">
        <w:rPr>
          <w:rFonts w:ascii="Times New Roman" w:eastAsia="Calibri" w:hAnsi="Times New Roman" w:cs="Times New Roman"/>
          <w:sz w:val="28"/>
          <w:szCs w:val="28"/>
        </w:rPr>
        <w:t xml:space="preserve">по обеспечению первичных мер пожарной безопасности в границах муниципальных районов </w:t>
      </w:r>
      <w:r w:rsidR="00EC345C">
        <w:rPr>
          <w:rFonts w:ascii="Times New Roman" w:eastAsia="Calibri" w:hAnsi="Times New Roman" w:cs="Times New Roman"/>
          <w:sz w:val="28"/>
          <w:szCs w:val="28"/>
        </w:rPr>
        <w:br/>
      </w:r>
      <w:r w:rsidRPr="008F4DCF">
        <w:rPr>
          <w:rFonts w:ascii="Times New Roman" w:eastAsia="Calibri" w:hAnsi="Times New Roman" w:cs="Times New Roman"/>
          <w:sz w:val="28"/>
          <w:szCs w:val="28"/>
        </w:rPr>
        <w:t xml:space="preserve">за границами городских и сельских населенных пунктов не был учтен необходимый </w:t>
      </w:r>
      <w:r w:rsidRPr="00FC6A3E">
        <w:rPr>
          <w:rFonts w:ascii="Times New Roman" w:eastAsia="Calibri" w:hAnsi="Times New Roman" w:cs="Times New Roman"/>
          <w:sz w:val="28"/>
          <w:szCs w:val="28"/>
        </w:rPr>
        <w:t xml:space="preserve">объем </w:t>
      </w:r>
      <w:r w:rsidRPr="008F4DCF">
        <w:rPr>
          <w:rFonts w:ascii="Times New Roman" w:eastAsia="Calibri" w:hAnsi="Times New Roman" w:cs="Times New Roman"/>
          <w:sz w:val="28"/>
          <w:szCs w:val="28"/>
        </w:rPr>
        <w:t xml:space="preserve">средств, на проведение </w:t>
      </w:r>
      <w:r w:rsidR="008F4DCF" w:rsidRPr="008F4DCF">
        <w:rPr>
          <w:rFonts w:ascii="Times New Roman" w:eastAsia="Calibri" w:hAnsi="Times New Roman" w:cs="Times New Roman"/>
          <w:sz w:val="28"/>
          <w:szCs w:val="28"/>
        </w:rPr>
        <w:t xml:space="preserve">вышеуказанных работ, в том числе </w:t>
      </w:r>
      <w:r w:rsidRPr="00FC6A3E">
        <w:rPr>
          <w:rFonts w:ascii="Times New Roman" w:eastAsia="Calibri" w:hAnsi="Times New Roman" w:cs="Times New Roman"/>
          <w:sz w:val="28"/>
          <w:szCs w:val="28"/>
        </w:rPr>
        <w:t>работ</w:t>
      </w:r>
      <w:r w:rsidRPr="008F4DCF">
        <w:rPr>
          <w:rFonts w:ascii="Times New Roman" w:eastAsia="Calibri" w:hAnsi="Times New Roman" w:cs="Times New Roman"/>
          <w:sz w:val="28"/>
          <w:szCs w:val="28"/>
        </w:rPr>
        <w:t>,</w:t>
      </w:r>
      <w:r w:rsidRPr="00FC6A3E">
        <w:rPr>
          <w:rFonts w:ascii="Times New Roman" w:eastAsia="Calibri" w:hAnsi="Times New Roman" w:cs="Times New Roman"/>
          <w:sz w:val="28"/>
          <w:szCs w:val="28"/>
        </w:rPr>
        <w:t xml:space="preserve"> связан</w:t>
      </w:r>
      <w:r w:rsidRPr="008F4DCF">
        <w:rPr>
          <w:rFonts w:ascii="Times New Roman" w:eastAsia="Calibri" w:hAnsi="Times New Roman" w:cs="Times New Roman"/>
          <w:sz w:val="28"/>
          <w:szCs w:val="28"/>
        </w:rPr>
        <w:t>ных</w:t>
      </w:r>
      <w:r w:rsidRPr="00FC6A3E">
        <w:rPr>
          <w:rFonts w:ascii="Times New Roman" w:eastAsia="Calibri" w:hAnsi="Times New Roman" w:cs="Times New Roman"/>
          <w:sz w:val="28"/>
          <w:szCs w:val="28"/>
        </w:rPr>
        <w:t xml:space="preserve"> с обеспечением первичных мер пожарной безопасности за границами населенных пунктов района в границах района</w:t>
      </w:r>
      <w:r w:rsidR="008F4DCF" w:rsidRPr="008F4DCF">
        <w:rPr>
          <w:rFonts w:ascii="Times New Roman" w:eastAsia="Calibri" w:hAnsi="Times New Roman" w:cs="Times New Roman"/>
          <w:sz w:val="28"/>
          <w:szCs w:val="28"/>
        </w:rPr>
        <w:t>. Н</w:t>
      </w:r>
      <w:r w:rsidRPr="008F4DCF">
        <w:rPr>
          <w:rFonts w:ascii="Times New Roman" w:eastAsia="Calibri" w:hAnsi="Times New Roman" w:cs="Times New Roman"/>
          <w:sz w:val="28"/>
          <w:szCs w:val="28"/>
        </w:rPr>
        <w:t xml:space="preserve">и федеральный, ни региональный законодатель не выделили на эти цели муниципалитетам денежные средства. При этом органы местного самоуправления муниципальных районов отмечают большой объем </w:t>
      </w:r>
      <w:r w:rsidR="00EC345C">
        <w:rPr>
          <w:rFonts w:ascii="Times New Roman" w:eastAsia="Calibri" w:hAnsi="Times New Roman" w:cs="Times New Roman"/>
          <w:sz w:val="28"/>
          <w:szCs w:val="28"/>
        </w:rPr>
        <w:br/>
      </w:r>
      <w:r w:rsidRPr="008F4DCF">
        <w:rPr>
          <w:rFonts w:ascii="Times New Roman" w:eastAsia="Calibri" w:hAnsi="Times New Roman" w:cs="Times New Roman"/>
          <w:sz w:val="28"/>
          <w:szCs w:val="28"/>
        </w:rPr>
        <w:t>и трудозатр</w:t>
      </w:r>
      <w:r w:rsidR="008F4DCF" w:rsidRPr="008F4DCF">
        <w:rPr>
          <w:rFonts w:ascii="Times New Roman" w:eastAsia="Calibri" w:hAnsi="Times New Roman" w:cs="Times New Roman"/>
          <w:sz w:val="28"/>
          <w:szCs w:val="28"/>
        </w:rPr>
        <w:t>а</w:t>
      </w:r>
      <w:r w:rsidRPr="008F4DCF">
        <w:rPr>
          <w:rFonts w:ascii="Times New Roman" w:eastAsia="Calibri" w:hAnsi="Times New Roman" w:cs="Times New Roman"/>
          <w:sz w:val="28"/>
          <w:szCs w:val="28"/>
        </w:rPr>
        <w:t>тно</w:t>
      </w:r>
      <w:r w:rsidR="008F4DCF" w:rsidRPr="008F4DCF">
        <w:rPr>
          <w:rFonts w:ascii="Times New Roman" w:eastAsia="Calibri" w:hAnsi="Times New Roman" w:cs="Times New Roman"/>
          <w:sz w:val="28"/>
          <w:szCs w:val="28"/>
        </w:rPr>
        <w:t>с</w:t>
      </w:r>
      <w:r w:rsidRPr="008F4DCF">
        <w:rPr>
          <w:rFonts w:ascii="Times New Roman" w:eastAsia="Calibri" w:hAnsi="Times New Roman" w:cs="Times New Roman"/>
          <w:sz w:val="28"/>
          <w:szCs w:val="28"/>
        </w:rPr>
        <w:t xml:space="preserve">ть </w:t>
      </w:r>
      <w:r w:rsidR="008F4DCF" w:rsidRPr="008F4DCF">
        <w:rPr>
          <w:rFonts w:ascii="Times New Roman" w:eastAsia="Calibri" w:hAnsi="Times New Roman" w:cs="Times New Roman"/>
          <w:sz w:val="28"/>
          <w:szCs w:val="28"/>
        </w:rPr>
        <w:t>осуществления данных мероприятий</w:t>
      </w:r>
      <w:r w:rsidRPr="00FC6A3E">
        <w:rPr>
          <w:rFonts w:ascii="Times New Roman" w:eastAsia="Calibri" w:hAnsi="Times New Roman" w:cs="Times New Roman"/>
          <w:sz w:val="28"/>
          <w:szCs w:val="28"/>
        </w:rPr>
        <w:t>.</w:t>
      </w:r>
    </w:p>
    <w:p w:rsidR="00874BC7" w:rsidRPr="00874BC7" w:rsidRDefault="00874BC7" w:rsidP="00874BC7">
      <w:pPr>
        <w:spacing w:after="0" w:line="240" w:lineRule="auto"/>
        <w:ind w:firstLine="709"/>
        <w:jc w:val="both"/>
        <w:rPr>
          <w:rFonts w:ascii="Times New Roman" w:eastAsia="Calibri" w:hAnsi="Times New Roman" w:cs="Times New Roman"/>
          <w:sz w:val="28"/>
          <w:szCs w:val="28"/>
        </w:rPr>
      </w:pPr>
      <w:r w:rsidRPr="00874BC7">
        <w:rPr>
          <w:rFonts w:ascii="Times New Roman" w:eastAsia="Calibri" w:hAnsi="Times New Roman" w:cs="Times New Roman"/>
          <w:sz w:val="28"/>
          <w:szCs w:val="28"/>
        </w:rPr>
        <w:t>Имеется проблема дисбаланса закрепляемых за органами местного самоуправления полномочий и имеющихся на муниципальном уровне ресурсов по их осуществлению.</w:t>
      </w:r>
    </w:p>
    <w:p w:rsidR="00874BC7" w:rsidRPr="00874BC7" w:rsidRDefault="00874BC7" w:rsidP="00874BC7">
      <w:pPr>
        <w:spacing w:after="0" w:line="240" w:lineRule="auto"/>
        <w:ind w:firstLine="709"/>
        <w:jc w:val="both"/>
        <w:rPr>
          <w:rFonts w:ascii="Times New Roman" w:eastAsia="Calibri" w:hAnsi="Times New Roman" w:cs="Times New Roman"/>
          <w:sz w:val="28"/>
          <w:szCs w:val="28"/>
        </w:rPr>
      </w:pPr>
      <w:r w:rsidRPr="00874BC7">
        <w:rPr>
          <w:rFonts w:ascii="Times New Roman" w:eastAsia="Calibri" w:hAnsi="Times New Roman" w:cs="Times New Roman"/>
          <w:sz w:val="28"/>
          <w:szCs w:val="28"/>
        </w:rPr>
        <w:t>Например, невозможно решать исключительно за счет ресурсов муниципалитета вопросы обращения с животными без владельцев, в том числе их отлова и дальнейшего содержания в приютах, организации ритуальных услуг и содержания мест захоронения, ликвидации несанкционированных свалок.</w:t>
      </w:r>
    </w:p>
    <w:p w:rsidR="00874BC7" w:rsidRPr="00874BC7" w:rsidRDefault="00874BC7" w:rsidP="00874BC7">
      <w:pPr>
        <w:spacing w:after="0" w:line="240" w:lineRule="auto"/>
        <w:ind w:firstLine="709"/>
        <w:jc w:val="both"/>
        <w:rPr>
          <w:rFonts w:ascii="Times New Roman" w:eastAsia="Calibri" w:hAnsi="Times New Roman" w:cs="Times New Roman"/>
          <w:sz w:val="28"/>
          <w:szCs w:val="28"/>
        </w:rPr>
      </w:pPr>
      <w:r w:rsidRPr="00874BC7">
        <w:rPr>
          <w:rFonts w:ascii="Times New Roman" w:eastAsia="Calibri" w:hAnsi="Times New Roman" w:cs="Times New Roman"/>
          <w:sz w:val="28"/>
          <w:szCs w:val="28"/>
        </w:rPr>
        <w:t>В связи с чем, возможно, по нашему мнению, исключение или уточнение определенных «несбалансированных» полномочий органов местного самоуправления, более подробное регулирование распределения прав и обязанностей, «зон ответственности» между всеми уровнями единой публичной власти.</w:t>
      </w:r>
    </w:p>
    <w:p w:rsidR="003D5B71" w:rsidRPr="00BA3B44" w:rsidRDefault="008F4DCF" w:rsidP="003D5B71">
      <w:pPr>
        <w:spacing w:after="0" w:line="240" w:lineRule="auto"/>
        <w:ind w:firstLine="709"/>
        <w:jc w:val="both"/>
        <w:rPr>
          <w:rFonts w:ascii="Times New Roman" w:eastAsia="Calibri" w:hAnsi="Times New Roman" w:cs="Times New Roman"/>
          <w:bCs/>
          <w:sz w:val="28"/>
          <w:szCs w:val="28"/>
        </w:rPr>
      </w:pPr>
      <w:r w:rsidRPr="008F4DCF">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w:t>
      </w:r>
      <w:r w:rsidR="003D5B71" w:rsidRPr="00BA3B44">
        <w:rPr>
          <w:rFonts w:ascii="Times New Roman" w:eastAsia="Calibri" w:hAnsi="Times New Roman" w:cs="Times New Roman"/>
          <w:bCs/>
          <w:sz w:val="28"/>
          <w:szCs w:val="28"/>
        </w:rPr>
        <w:t xml:space="preserve">Статьями 14.1. и 15.1. Федерального закона от 06.10.2003 № 131-ФЗ </w:t>
      </w:r>
      <w:r w:rsidR="003D5B71" w:rsidRPr="008F4DCF">
        <w:rPr>
          <w:rFonts w:ascii="Times New Roman" w:eastAsia="Calibri" w:hAnsi="Times New Roman" w:cs="Times New Roman"/>
          <w:bCs/>
          <w:sz w:val="28"/>
          <w:szCs w:val="28"/>
        </w:rPr>
        <w:br/>
      </w:r>
      <w:r w:rsidR="003D5B71" w:rsidRPr="00BA3B44">
        <w:rPr>
          <w:rFonts w:ascii="Times New Roman" w:eastAsia="Calibri" w:hAnsi="Times New Roman" w:cs="Times New Roman"/>
          <w:bCs/>
          <w:sz w:val="28"/>
          <w:szCs w:val="28"/>
        </w:rPr>
        <w:t xml:space="preserve">«Об общих принципах организации местного самоуправления в Российской </w:t>
      </w:r>
      <w:r w:rsidR="003D5B71" w:rsidRPr="00BA3B44">
        <w:rPr>
          <w:rFonts w:ascii="Times New Roman" w:eastAsia="Calibri" w:hAnsi="Times New Roman" w:cs="Times New Roman"/>
          <w:bCs/>
          <w:sz w:val="28"/>
          <w:szCs w:val="28"/>
        </w:rPr>
        <w:lastRenderedPageBreak/>
        <w:t xml:space="preserve">Федерации» закреплены права органов местного самоуправления городского, сельского поселения и муниципального района на решение вопросов, </w:t>
      </w:r>
      <w:r w:rsidR="003D5B71" w:rsidRPr="008F4DCF">
        <w:rPr>
          <w:rFonts w:ascii="Times New Roman" w:eastAsia="Calibri" w:hAnsi="Times New Roman" w:cs="Times New Roman"/>
          <w:bCs/>
          <w:sz w:val="28"/>
          <w:szCs w:val="28"/>
        </w:rPr>
        <w:br/>
      </w:r>
      <w:r w:rsidR="003D5B71" w:rsidRPr="00BA3B44">
        <w:rPr>
          <w:rFonts w:ascii="Times New Roman" w:eastAsia="Calibri" w:hAnsi="Times New Roman" w:cs="Times New Roman"/>
          <w:bCs/>
          <w:sz w:val="28"/>
          <w:szCs w:val="28"/>
        </w:rPr>
        <w:t xml:space="preserve">не отнесенных к вопросам местного значения поселений и муниципальных районов. Решение этих вопросов закреплено за органами местного самоуправления федеральным отраслевым законодательством. </w:t>
      </w:r>
    </w:p>
    <w:p w:rsidR="003D5B71" w:rsidRPr="00BA3B44" w:rsidRDefault="003D5B71" w:rsidP="003D5B71">
      <w:pPr>
        <w:spacing w:after="0" w:line="240" w:lineRule="auto"/>
        <w:ind w:firstLine="709"/>
        <w:jc w:val="both"/>
        <w:rPr>
          <w:rFonts w:ascii="Times New Roman" w:eastAsia="Calibri" w:hAnsi="Times New Roman" w:cs="Times New Roman"/>
          <w:sz w:val="28"/>
          <w:szCs w:val="28"/>
        </w:rPr>
      </w:pPr>
      <w:r w:rsidRPr="00BA3B44">
        <w:rPr>
          <w:rFonts w:ascii="Times New Roman" w:eastAsia="Calibri" w:hAnsi="Times New Roman" w:cs="Times New Roman"/>
          <w:bCs/>
          <w:sz w:val="28"/>
          <w:szCs w:val="28"/>
        </w:rPr>
        <w:t>При этом действует ограничени</w:t>
      </w:r>
      <w:r w:rsidRPr="008F4DCF">
        <w:rPr>
          <w:rFonts w:ascii="Times New Roman" w:eastAsia="Calibri" w:hAnsi="Times New Roman" w:cs="Times New Roman"/>
          <w:bCs/>
          <w:sz w:val="28"/>
          <w:szCs w:val="28"/>
        </w:rPr>
        <w:t>е</w:t>
      </w:r>
      <w:r w:rsidRPr="00BA3B44">
        <w:rPr>
          <w:rFonts w:ascii="Times New Roman" w:eastAsia="Calibri" w:hAnsi="Times New Roman" w:cs="Times New Roman"/>
          <w:bCs/>
          <w:sz w:val="28"/>
          <w:szCs w:val="28"/>
        </w:rPr>
        <w:t xml:space="preserve"> согласно статьи 136 Бюджетного кодекса Российской Федерации (далее – БК РФ) на установление </w:t>
      </w:r>
      <w:r w:rsidRPr="008F4DCF">
        <w:rPr>
          <w:rFonts w:ascii="Times New Roman" w:eastAsia="Calibri" w:hAnsi="Times New Roman" w:cs="Times New Roman"/>
          <w:bCs/>
          <w:sz w:val="28"/>
          <w:szCs w:val="28"/>
        </w:rPr>
        <w:br/>
      </w:r>
      <w:r w:rsidRPr="00BA3B44">
        <w:rPr>
          <w:rFonts w:ascii="Times New Roman" w:eastAsia="Calibri" w:hAnsi="Times New Roman" w:cs="Times New Roman"/>
          <w:bCs/>
          <w:sz w:val="28"/>
          <w:szCs w:val="28"/>
        </w:rPr>
        <w:t xml:space="preserve">и исполнение расходных обязательств, </w:t>
      </w:r>
      <w:r w:rsidRPr="00BA3B44">
        <w:rPr>
          <w:rFonts w:ascii="Times New Roman" w:eastAsia="Calibri" w:hAnsi="Times New Roman" w:cs="Times New Roman"/>
          <w:sz w:val="28"/>
          <w:szCs w:val="28"/>
        </w:rPr>
        <w:t xml:space="preserve">не связанных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 для муниципальных образований, в бюджетах которых доля дотаций из других бюджетов бюджетной системы Российской Федерации и (или) налоговых доходов </w:t>
      </w:r>
      <w:r w:rsidR="00EC345C">
        <w:rPr>
          <w:rFonts w:ascii="Times New Roman" w:eastAsia="Calibri" w:hAnsi="Times New Roman" w:cs="Times New Roman"/>
          <w:sz w:val="28"/>
          <w:szCs w:val="28"/>
        </w:rPr>
        <w:br/>
      </w:r>
      <w:r w:rsidRPr="00BA3B44">
        <w:rPr>
          <w:rFonts w:ascii="Times New Roman" w:eastAsia="Calibri" w:hAnsi="Times New Roman" w:cs="Times New Roman"/>
          <w:sz w:val="28"/>
          <w:szCs w:val="28"/>
        </w:rPr>
        <w:t>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w:t>
      </w:r>
    </w:p>
    <w:p w:rsidR="003D5B71" w:rsidRPr="00BA3B44" w:rsidRDefault="003D5B71" w:rsidP="003D5B71">
      <w:pPr>
        <w:spacing w:after="0" w:line="240" w:lineRule="auto"/>
        <w:ind w:firstLine="709"/>
        <w:jc w:val="both"/>
        <w:rPr>
          <w:rFonts w:ascii="Times New Roman" w:eastAsia="Calibri" w:hAnsi="Times New Roman" w:cs="Times New Roman"/>
          <w:sz w:val="28"/>
          <w:szCs w:val="28"/>
        </w:rPr>
      </w:pPr>
      <w:r w:rsidRPr="00BA3B44">
        <w:rPr>
          <w:rFonts w:ascii="Times New Roman" w:eastAsia="Calibri" w:hAnsi="Times New Roman" w:cs="Times New Roman"/>
          <w:sz w:val="28"/>
          <w:szCs w:val="28"/>
        </w:rPr>
        <w:t xml:space="preserve">Так, например, органы местного самоуправления муниципальных районов и сельских поселений имеют право на осуществление мероприятий </w:t>
      </w:r>
      <w:r w:rsidRPr="008F4DCF">
        <w:rPr>
          <w:rFonts w:ascii="Times New Roman" w:eastAsia="Calibri" w:hAnsi="Times New Roman" w:cs="Times New Roman"/>
          <w:sz w:val="28"/>
          <w:szCs w:val="28"/>
        </w:rPr>
        <w:br/>
      </w:r>
      <w:r w:rsidRPr="00BA3B44">
        <w:rPr>
          <w:rFonts w:ascii="Times New Roman" w:eastAsia="Calibri" w:hAnsi="Times New Roman" w:cs="Times New Roman"/>
          <w:sz w:val="28"/>
          <w:szCs w:val="28"/>
        </w:rPr>
        <w:t>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 но при этом в силу ограничений, установленных статьей 136 БК РФ, не имеют права на финансирование данных мероприятий.</w:t>
      </w:r>
    </w:p>
    <w:p w:rsidR="003D5B71" w:rsidRPr="00BA3B44" w:rsidRDefault="003D5B71" w:rsidP="003D5B71">
      <w:pPr>
        <w:spacing w:after="0" w:line="240" w:lineRule="auto"/>
        <w:ind w:firstLine="709"/>
        <w:jc w:val="both"/>
        <w:rPr>
          <w:rFonts w:ascii="Times New Roman" w:eastAsia="Calibri" w:hAnsi="Times New Roman" w:cs="Times New Roman"/>
          <w:sz w:val="28"/>
          <w:szCs w:val="28"/>
        </w:rPr>
      </w:pPr>
      <w:r w:rsidRPr="008F4DCF">
        <w:rPr>
          <w:rFonts w:ascii="Times New Roman" w:eastAsia="Calibri" w:hAnsi="Times New Roman" w:cs="Times New Roman"/>
          <w:sz w:val="28"/>
          <w:szCs w:val="28"/>
        </w:rPr>
        <w:t>В связи с этим, считаем н</w:t>
      </w:r>
      <w:r w:rsidRPr="00BA3B44">
        <w:rPr>
          <w:rFonts w:ascii="Times New Roman" w:eastAsia="Calibri" w:hAnsi="Times New Roman" w:cs="Times New Roman"/>
          <w:sz w:val="28"/>
          <w:szCs w:val="28"/>
        </w:rPr>
        <w:t>еобходим</w:t>
      </w:r>
      <w:r w:rsidRPr="008F4DCF">
        <w:rPr>
          <w:rFonts w:ascii="Times New Roman" w:eastAsia="Calibri" w:hAnsi="Times New Roman" w:cs="Times New Roman"/>
          <w:sz w:val="28"/>
          <w:szCs w:val="28"/>
        </w:rPr>
        <w:t xml:space="preserve">ым законодательно устранить данную коллизию и </w:t>
      </w:r>
      <w:r w:rsidRPr="00BA3B44">
        <w:rPr>
          <w:rFonts w:ascii="Times New Roman" w:eastAsia="Calibri" w:hAnsi="Times New Roman" w:cs="Times New Roman"/>
          <w:sz w:val="28"/>
          <w:szCs w:val="28"/>
        </w:rPr>
        <w:t xml:space="preserve">обеспечить </w:t>
      </w:r>
      <w:r w:rsidRPr="008F4DCF">
        <w:rPr>
          <w:rFonts w:ascii="Times New Roman" w:eastAsia="Calibri" w:hAnsi="Times New Roman" w:cs="Times New Roman"/>
          <w:sz w:val="28"/>
          <w:szCs w:val="28"/>
        </w:rPr>
        <w:t>возможность беспрепятственного осуществления</w:t>
      </w:r>
      <w:r w:rsidRPr="00BA3B44">
        <w:rPr>
          <w:rFonts w:ascii="Times New Roman" w:eastAsia="Calibri" w:hAnsi="Times New Roman" w:cs="Times New Roman"/>
          <w:sz w:val="28"/>
          <w:szCs w:val="28"/>
        </w:rPr>
        <w:t xml:space="preserve"> перечня вопросов местного значения, закрепленных статьями 14</w:t>
      </w:r>
      <w:r w:rsidRPr="008F4DCF">
        <w:rPr>
          <w:rFonts w:ascii="Times New Roman" w:eastAsia="Calibri" w:hAnsi="Times New Roman" w:cs="Times New Roman"/>
          <w:sz w:val="28"/>
          <w:szCs w:val="28"/>
        </w:rPr>
        <w:t>.1</w:t>
      </w:r>
      <w:r w:rsidRPr="00BA3B44">
        <w:rPr>
          <w:rFonts w:ascii="Times New Roman" w:eastAsia="Calibri" w:hAnsi="Times New Roman" w:cs="Times New Roman"/>
          <w:sz w:val="28"/>
          <w:szCs w:val="28"/>
        </w:rPr>
        <w:t xml:space="preserve"> и 15</w:t>
      </w:r>
      <w:r w:rsidRPr="008F4DCF">
        <w:rPr>
          <w:rFonts w:ascii="Times New Roman" w:eastAsia="Calibri" w:hAnsi="Times New Roman" w:cs="Times New Roman"/>
          <w:sz w:val="28"/>
          <w:szCs w:val="28"/>
        </w:rPr>
        <w:t>.1</w:t>
      </w:r>
      <w:r w:rsidRPr="00BA3B44">
        <w:rPr>
          <w:rFonts w:ascii="Times New Roman" w:eastAsia="Calibri"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Pr="008F4DCF">
        <w:rPr>
          <w:rFonts w:ascii="Times New Roman" w:eastAsia="Calibri" w:hAnsi="Times New Roman" w:cs="Times New Roman"/>
          <w:sz w:val="28"/>
          <w:szCs w:val="28"/>
        </w:rPr>
        <w:br/>
        <w:t xml:space="preserve">и </w:t>
      </w:r>
      <w:r w:rsidRPr="00BA3B44">
        <w:rPr>
          <w:rFonts w:ascii="Times New Roman" w:eastAsia="Calibri" w:hAnsi="Times New Roman" w:cs="Times New Roman"/>
          <w:sz w:val="28"/>
          <w:szCs w:val="28"/>
        </w:rPr>
        <w:t>полномочи</w:t>
      </w:r>
      <w:r w:rsidRPr="008F4DCF">
        <w:rPr>
          <w:rFonts w:ascii="Times New Roman" w:eastAsia="Calibri" w:hAnsi="Times New Roman" w:cs="Times New Roman"/>
          <w:sz w:val="28"/>
          <w:szCs w:val="28"/>
        </w:rPr>
        <w:t>й</w:t>
      </w:r>
      <w:r w:rsidRPr="00BA3B44">
        <w:rPr>
          <w:rFonts w:ascii="Times New Roman" w:eastAsia="Calibri" w:hAnsi="Times New Roman" w:cs="Times New Roman"/>
          <w:sz w:val="28"/>
          <w:szCs w:val="28"/>
        </w:rPr>
        <w:t xml:space="preserve"> органов местного самоуправления сельских поселений </w:t>
      </w:r>
      <w:r w:rsidRPr="008F4DCF">
        <w:rPr>
          <w:rFonts w:ascii="Times New Roman" w:eastAsia="Calibri" w:hAnsi="Times New Roman" w:cs="Times New Roman"/>
          <w:sz w:val="28"/>
          <w:szCs w:val="28"/>
        </w:rPr>
        <w:br/>
      </w:r>
      <w:r w:rsidRPr="00BA3B44">
        <w:rPr>
          <w:rFonts w:ascii="Times New Roman" w:eastAsia="Calibri" w:hAnsi="Times New Roman" w:cs="Times New Roman"/>
          <w:sz w:val="28"/>
          <w:szCs w:val="28"/>
        </w:rPr>
        <w:t>и муниципальных районов, закрепленных отраслевым федеральным законодательством.</w:t>
      </w:r>
    </w:p>
    <w:p w:rsidR="006D2A36" w:rsidRDefault="006D2A3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C2ACB" w:rsidRPr="006012DF" w:rsidRDefault="00254DE3" w:rsidP="0065021E">
      <w:pPr>
        <w:pStyle w:val="1"/>
        <w:spacing w:before="0" w:line="240" w:lineRule="auto"/>
        <w:ind w:firstLine="709"/>
        <w:jc w:val="both"/>
        <w:rPr>
          <w:rFonts w:ascii="Times New Roman" w:hAnsi="Times New Roman" w:cs="Times New Roman"/>
          <w:b/>
          <w:color w:val="auto"/>
          <w:sz w:val="28"/>
          <w:szCs w:val="28"/>
          <w:highlight w:val="green"/>
        </w:rPr>
      </w:pPr>
      <w:bookmarkStart w:id="42" w:name="_Toc110586782"/>
      <w:r w:rsidRPr="008B7EEA">
        <w:rPr>
          <w:rFonts w:ascii="Times New Roman" w:hAnsi="Times New Roman" w:cs="Times New Roman"/>
          <w:b/>
          <w:color w:val="auto"/>
          <w:sz w:val="28"/>
          <w:szCs w:val="28"/>
        </w:rPr>
        <w:lastRenderedPageBreak/>
        <w:t>6</w:t>
      </w:r>
      <w:r w:rsidR="006B51B4" w:rsidRPr="008B7EEA">
        <w:rPr>
          <w:rFonts w:ascii="Times New Roman" w:hAnsi="Times New Roman" w:cs="Times New Roman"/>
          <w:b/>
          <w:color w:val="auto"/>
          <w:sz w:val="28"/>
          <w:szCs w:val="28"/>
        </w:rPr>
        <w:t>.1.2. Д</w:t>
      </w:r>
      <w:r w:rsidR="00FC2ACB" w:rsidRPr="008B7EEA">
        <w:rPr>
          <w:rFonts w:ascii="Times New Roman" w:hAnsi="Times New Roman" w:cs="Times New Roman"/>
          <w:b/>
          <w:color w:val="auto"/>
          <w:sz w:val="28"/>
          <w:szCs w:val="28"/>
        </w:rPr>
        <w:t>елегированных отдельных государственных полномочий</w:t>
      </w:r>
      <w:bookmarkEnd w:id="42"/>
    </w:p>
    <w:p w:rsidR="002C3455" w:rsidRDefault="002C3455" w:rsidP="00FD2F14">
      <w:pPr>
        <w:spacing w:after="0" w:line="240" w:lineRule="auto"/>
        <w:ind w:firstLine="567"/>
        <w:jc w:val="both"/>
        <w:rPr>
          <w:rFonts w:ascii="Times New Roman" w:eastAsia="Calibri" w:hAnsi="Times New Roman" w:cs="Times New Roman"/>
          <w:sz w:val="28"/>
          <w:szCs w:val="28"/>
        </w:rPr>
      </w:pPr>
    </w:p>
    <w:p w:rsidR="00FD2F14" w:rsidRPr="008B7EEA" w:rsidRDefault="00FD2F14" w:rsidP="00FD2F14">
      <w:pPr>
        <w:spacing w:after="0" w:line="240" w:lineRule="auto"/>
        <w:ind w:firstLine="567"/>
        <w:jc w:val="both"/>
        <w:rPr>
          <w:rFonts w:ascii="Times New Roman" w:eastAsia="Calibri" w:hAnsi="Times New Roman" w:cs="Times New Roman"/>
          <w:sz w:val="28"/>
          <w:szCs w:val="28"/>
        </w:rPr>
      </w:pPr>
      <w:r w:rsidRPr="008B7EEA">
        <w:rPr>
          <w:rFonts w:ascii="Times New Roman" w:eastAsia="Calibri" w:hAnsi="Times New Roman" w:cs="Times New Roman"/>
          <w:sz w:val="28"/>
          <w:szCs w:val="28"/>
        </w:rPr>
        <w:t>В Красноярском крае в 202</w:t>
      </w:r>
      <w:r w:rsidR="00C64000" w:rsidRPr="008B7EEA">
        <w:rPr>
          <w:rFonts w:ascii="Times New Roman" w:eastAsia="Calibri" w:hAnsi="Times New Roman" w:cs="Times New Roman"/>
          <w:sz w:val="28"/>
          <w:szCs w:val="28"/>
        </w:rPr>
        <w:t>1</w:t>
      </w:r>
      <w:r w:rsidRPr="008B7EEA">
        <w:rPr>
          <w:rFonts w:ascii="Times New Roman" w:eastAsia="Calibri" w:hAnsi="Times New Roman" w:cs="Times New Roman"/>
          <w:sz w:val="28"/>
          <w:szCs w:val="28"/>
        </w:rPr>
        <w:t xml:space="preserve"> году органы местного самоуправления были наделены отдельными государственными полномочиями </w:t>
      </w:r>
      <w:r w:rsidR="00EC345C">
        <w:rPr>
          <w:rFonts w:ascii="Times New Roman" w:eastAsia="Calibri" w:hAnsi="Times New Roman" w:cs="Times New Roman"/>
          <w:sz w:val="28"/>
          <w:szCs w:val="28"/>
        </w:rPr>
        <w:br/>
      </w:r>
      <w:r w:rsidRPr="008B7EEA">
        <w:rPr>
          <w:rFonts w:ascii="Times New Roman" w:eastAsia="Calibri" w:hAnsi="Times New Roman" w:cs="Times New Roman"/>
          <w:sz w:val="28"/>
          <w:szCs w:val="28"/>
        </w:rPr>
        <w:t>в соответствии с 3</w:t>
      </w:r>
      <w:r w:rsidR="00E67F29">
        <w:rPr>
          <w:rFonts w:ascii="Times New Roman" w:eastAsia="Calibri" w:hAnsi="Times New Roman" w:cs="Times New Roman"/>
          <w:sz w:val="28"/>
          <w:szCs w:val="28"/>
        </w:rPr>
        <w:t>-мя</w:t>
      </w:r>
      <w:r w:rsidRPr="008B7EEA">
        <w:rPr>
          <w:rFonts w:ascii="Times New Roman" w:eastAsia="Calibri" w:hAnsi="Times New Roman" w:cs="Times New Roman"/>
          <w:sz w:val="28"/>
          <w:szCs w:val="28"/>
        </w:rPr>
        <w:t xml:space="preserve"> федеральными законами и 2</w:t>
      </w:r>
      <w:r w:rsidR="008B7EEA" w:rsidRPr="008B7EEA">
        <w:rPr>
          <w:rFonts w:ascii="Times New Roman" w:eastAsia="Calibri" w:hAnsi="Times New Roman" w:cs="Times New Roman"/>
          <w:sz w:val="28"/>
          <w:szCs w:val="28"/>
        </w:rPr>
        <w:t>7</w:t>
      </w:r>
      <w:r w:rsidR="00E67F29">
        <w:rPr>
          <w:rFonts w:ascii="Times New Roman" w:eastAsia="Calibri" w:hAnsi="Times New Roman" w:cs="Times New Roman"/>
          <w:sz w:val="28"/>
          <w:szCs w:val="28"/>
        </w:rPr>
        <w:t>-ю</w:t>
      </w:r>
      <w:r w:rsidRPr="008B7EEA">
        <w:rPr>
          <w:rFonts w:ascii="Times New Roman" w:eastAsia="Calibri" w:hAnsi="Times New Roman" w:cs="Times New Roman"/>
          <w:sz w:val="28"/>
          <w:szCs w:val="28"/>
        </w:rPr>
        <w:t xml:space="preserve"> Законами края.</w:t>
      </w:r>
    </w:p>
    <w:p w:rsidR="002B1537" w:rsidRPr="002B1537" w:rsidRDefault="002B1537" w:rsidP="002B1537">
      <w:pPr>
        <w:spacing w:after="0" w:line="240" w:lineRule="auto"/>
        <w:ind w:firstLine="709"/>
        <w:jc w:val="both"/>
        <w:rPr>
          <w:rFonts w:ascii="Times New Roman" w:eastAsia="Calibri" w:hAnsi="Times New Roman" w:cs="Times New Roman"/>
          <w:sz w:val="28"/>
          <w:szCs w:val="28"/>
        </w:rPr>
      </w:pPr>
      <w:r w:rsidRPr="002B1537">
        <w:rPr>
          <w:rFonts w:ascii="Times New Roman" w:eastAsia="Calibri" w:hAnsi="Times New Roman" w:cs="Times New Roman"/>
          <w:sz w:val="28"/>
          <w:szCs w:val="28"/>
        </w:rPr>
        <w:t>В течение 2021 года муниципальным образованиям края делегированы новые государственные полномочия</w:t>
      </w:r>
      <w:r w:rsidR="00645032">
        <w:rPr>
          <w:rFonts w:ascii="Times New Roman" w:eastAsia="Calibri" w:hAnsi="Times New Roman" w:cs="Times New Roman"/>
          <w:sz w:val="28"/>
          <w:szCs w:val="28"/>
        </w:rPr>
        <w:t xml:space="preserve"> в связи с принятием следующих Законов края</w:t>
      </w:r>
      <w:r w:rsidRPr="002B1537">
        <w:rPr>
          <w:rFonts w:ascii="Times New Roman" w:eastAsia="Calibri" w:hAnsi="Times New Roman" w:cs="Times New Roman"/>
          <w:sz w:val="28"/>
          <w:szCs w:val="28"/>
        </w:rPr>
        <w:t>:</w:t>
      </w:r>
    </w:p>
    <w:p w:rsidR="002B1537" w:rsidRDefault="002B1537" w:rsidP="002B1537">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sidRPr="002B1537">
        <w:rPr>
          <w:rFonts w:ascii="Times New Roman" w:eastAsia="Calibri" w:hAnsi="Times New Roman" w:cs="Times New Roman"/>
          <w:sz w:val="28"/>
          <w:szCs w:val="28"/>
        </w:rPr>
        <w:t xml:space="preserve">Закон края от 08.07.2021 № 11-5284 «О наделении органов местного самоуправления муниципальных районов, муниципальных округов </w:t>
      </w:r>
      <w:r w:rsidR="00FF7E02">
        <w:rPr>
          <w:rFonts w:ascii="Times New Roman" w:eastAsia="Calibri" w:hAnsi="Times New Roman" w:cs="Times New Roman"/>
          <w:sz w:val="28"/>
          <w:szCs w:val="28"/>
        </w:rPr>
        <w:br/>
      </w:r>
      <w:r w:rsidRPr="002B1537">
        <w:rPr>
          <w:rFonts w:ascii="Times New Roman" w:eastAsia="Calibri" w:hAnsi="Times New Roman" w:cs="Times New Roman"/>
          <w:sz w:val="28"/>
          <w:szCs w:val="28"/>
        </w:rPr>
        <w:t xml:space="preserve">и городских округов края отдельными государственными полномочиями </w:t>
      </w:r>
      <w:r w:rsidR="00FF7E02">
        <w:rPr>
          <w:rFonts w:ascii="Times New Roman" w:eastAsia="Calibri" w:hAnsi="Times New Roman" w:cs="Times New Roman"/>
          <w:sz w:val="28"/>
          <w:szCs w:val="28"/>
        </w:rPr>
        <w:br/>
      </w:r>
      <w:r w:rsidRPr="002B1537">
        <w:rPr>
          <w:rFonts w:ascii="Times New Roman" w:eastAsia="Calibri" w:hAnsi="Times New Roman" w:cs="Times New Roman"/>
          <w:sz w:val="28"/>
          <w:szCs w:val="28"/>
        </w:rPr>
        <w:t xml:space="preserve">по обеспечению предоставления меры социальной поддержки гражданам, достигшим возраста 23 лет и старше, имевшим в соответствии </w:t>
      </w:r>
      <w:r w:rsidRPr="002B1537">
        <w:rPr>
          <w:rFonts w:ascii="Times New Roman" w:eastAsia="Calibri" w:hAnsi="Times New Roman" w:cs="Times New Roman"/>
          <w:sz w:val="28"/>
          <w:szCs w:val="28"/>
        </w:rPr>
        <w:br/>
        <w:t xml:space="preserve">с федеральным законодательством статус детей-сирот, детей, оставшихся </w:t>
      </w:r>
      <w:r w:rsidRPr="002B1537">
        <w:rPr>
          <w:rFonts w:ascii="Times New Roman" w:eastAsia="Calibri" w:hAnsi="Times New Roman" w:cs="Times New Roman"/>
          <w:sz w:val="28"/>
          <w:szCs w:val="28"/>
        </w:rPr>
        <w:br/>
        <w:t xml:space="preserve">без попечения родителей, лиц из числа детей-сирот и детей, оставшихся </w:t>
      </w:r>
      <w:r w:rsidRPr="002B1537">
        <w:rPr>
          <w:rFonts w:ascii="Times New Roman" w:eastAsia="Calibri" w:hAnsi="Times New Roman" w:cs="Times New Roman"/>
          <w:sz w:val="28"/>
          <w:szCs w:val="28"/>
        </w:rPr>
        <w:br/>
        <w:t>без попечения родителей»</w:t>
      </w:r>
      <w:r>
        <w:rPr>
          <w:rFonts w:ascii="Times New Roman" w:eastAsia="Calibri" w:hAnsi="Times New Roman" w:cs="Times New Roman"/>
          <w:sz w:val="28"/>
          <w:szCs w:val="28"/>
        </w:rPr>
        <w:t xml:space="preserve">. </w:t>
      </w:r>
    </w:p>
    <w:p w:rsidR="002B1537" w:rsidRDefault="002B1537" w:rsidP="006450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вышеуказанным Законом края </w:t>
      </w:r>
      <w:r w:rsidRPr="002B1537">
        <w:rPr>
          <w:rFonts w:ascii="Times New Roman" w:eastAsia="Calibri" w:hAnsi="Times New Roman" w:cs="Times New Roman"/>
          <w:sz w:val="28"/>
          <w:szCs w:val="28"/>
        </w:rPr>
        <w:t xml:space="preserve">исполнительно-распорядительные органы местного самоуправления муниципальных районов, муниципальных округов и городских округов Красноярского наделены отдельными государственными полномочиями по обеспечению предоставления </w:t>
      </w:r>
      <w:r w:rsidR="00645032">
        <w:rPr>
          <w:rFonts w:ascii="Times New Roman" w:eastAsia="Calibri" w:hAnsi="Times New Roman" w:cs="Times New Roman"/>
          <w:sz w:val="28"/>
          <w:szCs w:val="28"/>
        </w:rPr>
        <w:t xml:space="preserve">меры </w:t>
      </w:r>
      <w:r w:rsidR="00645032" w:rsidRPr="00645032">
        <w:rPr>
          <w:rFonts w:ascii="Times New Roman" w:eastAsia="Calibri" w:hAnsi="Times New Roman" w:cs="Times New Roman"/>
          <w:sz w:val="28"/>
          <w:szCs w:val="28"/>
        </w:rPr>
        <w:t>социальной поддержки граждан</w:t>
      </w:r>
      <w:r w:rsidR="00645032">
        <w:rPr>
          <w:rFonts w:ascii="Times New Roman" w:eastAsia="Calibri" w:hAnsi="Times New Roman" w:cs="Times New Roman"/>
          <w:sz w:val="28"/>
          <w:szCs w:val="28"/>
        </w:rPr>
        <w:t>ам</w:t>
      </w:r>
      <w:r w:rsidR="00645032" w:rsidRPr="00645032">
        <w:rPr>
          <w:rFonts w:ascii="Times New Roman" w:eastAsia="Calibri" w:hAnsi="Times New Roman" w:cs="Times New Roman"/>
          <w:sz w:val="28"/>
          <w:szCs w:val="28"/>
        </w:rPr>
        <w:t>, достигши</w:t>
      </w:r>
      <w:r w:rsidR="00645032">
        <w:rPr>
          <w:rFonts w:ascii="Times New Roman" w:eastAsia="Calibri" w:hAnsi="Times New Roman" w:cs="Times New Roman"/>
          <w:sz w:val="28"/>
          <w:szCs w:val="28"/>
        </w:rPr>
        <w:t>м</w:t>
      </w:r>
      <w:r w:rsidR="00645032" w:rsidRPr="00645032">
        <w:rPr>
          <w:rFonts w:ascii="Times New Roman" w:eastAsia="Calibri" w:hAnsi="Times New Roman" w:cs="Times New Roman"/>
          <w:sz w:val="28"/>
          <w:szCs w:val="28"/>
        </w:rPr>
        <w:t xml:space="preserve"> возраста 23 лет и старше, имевши</w:t>
      </w:r>
      <w:r w:rsidR="00645032">
        <w:rPr>
          <w:rFonts w:ascii="Times New Roman" w:eastAsia="Calibri" w:hAnsi="Times New Roman" w:cs="Times New Roman"/>
          <w:sz w:val="28"/>
          <w:szCs w:val="28"/>
        </w:rPr>
        <w:t>м</w:t>
      </w:r>
      <w:r w:rsidR="00645032" w:rsidRPr="00645032">
        <w:rPr>
          <w:rFonts w:ascii="Times New Roman" w:eastAsia="Calibri" w:hAnsi="Times New Roman" w:cs="Times New Roman"/>
          <w:sz w:val="28"/>
          <w:szCs w:val="28"/>
        </w:rPr>
        <w:t xml:space="preserve"> в соответствии с федеральным законодательством статус детей-сирот, детей, оставшихся без попечения родителей</w:t>
      </w:r>
      <w:r w:rsidR="00645032">
        <w:rPr>
          <w:rFonts w:ascii="Times New Roman" w:eastAsia="Calibri" w:hAnsi="Times New Roman" w:cs="Times New Roman"/>
          <w:sz w:val="28"/>
          <w:szCs w:val="28"/>
        </w:rPr>
        <w:t>,</w:t>
      </w:r>
      <w:r w:rsidR="00645032" w:rsidRPr="00645032">
        <w:rPr>
          <w:rFonts w:ascii="Times New Roman" w:eastAsia="Calibri" w:hAnsi="Times New Roman" w:cs="Times New Roman"/>
          <w:sz w:val="28"/>
          <w:szCs w:val="28"/>
        </w:rPr>
        <w:t xml:space="preserve"> в виде социальной выплаты, удостоверенной сертификатом, </w:t>
      </w:r>
      <w:r w:rsidR="00EC345C">
        <w:rPr>
          <w:rFonts w:ascii="Times New Roman" w:eastAsia="Calibri" w:hAnsi="Times New Roman" w:cs="Times New Roman"/>
          <w:sz w:val="28"/>
          <w:szCs w:val="28"/>
        </w:rPr>
        <w:br/>
      </w:r>
      <w:r w:rsidR="00645032" w:rsidRPr="00645032">
        <w:rPr>
          <w:rFonts w:ascii="Times New Roman" w:eastAsia="Calibri" w:hAnsi="Times New Roman" w:cs="Times New Roman"/>
          <w:sz w:val="28"/>
          <w:szCs w:val="28"/>
        </w:rPr>
        <w:t>на однократное приобретение в собственность на территории Красноярского края благоустроенного жилого помещения за счет средств краевого бюджета</w:t>
      </w:r>
      <w:r w:rsidR="00645032">
        <w:rPr>
          <w:rFonts w:ascii="Times New Roman" w:eastAsia="Calibri" w:hAnsi="Times New Roman" w:cs="Times New Roman"/>
          <w:sz w:val="28"/>
          <w:szCs w:val="28"/>
        </w:rPr>
        <w:t>.</w:t>
      </w:r>
    </w:p>
    <w:p w:rsidR="00645032" w:rsidRPr="002B1537" w:rsidRDefault="00645032" w:rsidP="006450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Данная мера частично позволила решить в Красноярском крае проблему с предоставлением жилых помещений данной категории граждан.</w:t>
      </w:r>
    </w:p>
    <w:p w:rsidR="002B1537" w:rsidRPr="002B1537" w:rsidRDefault="00645032" w:rsidP="00645032">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З</w:t>
      </w:r>
      <w:r w:rsidR="002B1537" w:rsidRPr="002B1537">
        <w:rPr>
          <w:rFonts w:ascii="Times New Roman" w:eastAsia="Calibri" w:hAnsi="Times New Roman" w:cs="Times New Roman"/>
          <w:sz w:val="28"/>
          <w:szCs w:val="28"/>
        </w:rPr>
        <w:t>акон края от 08.07.2021 № 11-5410 «О наделении органов местного самоуправления муниципальных районов и городских округов края отдельными государственными полномочиями по осуществлению мониторинга состояния и развития лесной промышленности».</w:t>
      </w:r>
    </w:p>
    <w:p w:rsidR="002B1537" w:rsidRDefault="002B1537" w:rsidP="00645032">
      <w:pPr>
        <w:spacing w:after="0" w:line="240" w:lineRule="auto"/>
        <w:ind w:firstLine="709"/>
        <w:jc w:val="both"/>
        <w:rPr>
          <w:rFonts w:ascii="Times New Roman" w:eastAsia="Calibri" w:hAnsi="Times New Roman" w:cs="Times New Roman"/>
          <w:sz w:val="28"/>
          <w:szCs w:val="28"/>
        </w:rPr>
      </w:pPr>
      <w:r w:rsidRPr="002B1537">
        <w:rPr>
          <w:rFonts w:ascii="Times New Roman" w:eastAsia="Calibri" w:hAnsi="Times New Roman" w:cs="Times New Roman"/>
          <w:sz w:val="28"/>
          <w:szCs w:val="28"/>
        </w:rPr>
        <w:t xml:space="preserve">Приняты </w:t>
      </w:r>
      <w:r w:rsidR="00874BC7">
        <w:rPr>
          <w:rFonts w:ascii="Times New Roman" w:eastAsia="Calibri" w:hAnsi="Times New Roman" w:cs="Times New Roman"/>
          <w:sz w:val="28"/>
          <w:szCs w:val="28"/>
        </w:rPr>
        <w:t>3</w:t>
      </w:r>
      <w:r w:rsidRPr="002B1537">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Pr="002B1537">
        <w:rPr>
          <w:rFonts w:ascii="Times New Roman" w:eastAsia="Calibri" w:hAnsi="Times New Roman" w:cs="Times New Roman"/>
          <w:sz w:val="28"/>
          <w:szCs w:val="28"/>
        </w:rPr>
        <w:t>акона края, предусматривающие прекращение осуществления переданных полномочий:</w:t>
      </w:r>
    </w:p>
    <w:p w:rsidR="002B1537" w:rsidRDefault="002B1537" w:rsidP="00645032">
      <w:pPr>
        <w:spacing w:after="0" w:line="240" w:lineRule="auto"/>
        <w:ind w:firstLine="709"/>
        <w:jc w:val="both"/>
        <w:rPr>
          <w:rFonts w:ascii="Times New Roman" w:eastAsia="Calibri" w:hAnsi="Times New Roman" w:cs="Times New Roman"/>
          <w:sz w:val="28"/>
          <w:szCs w:val="28"/>
        </w:rPr>
      </w:pPr>
      <w:r w:rsidRPr="002B1537">
        <w:rPr>
          <w:rFonts w:ascii="Times New Roman" w:eastAsia="Calibri" w:hAnsi="Times New Roman" w:cs="Times New Roman"/>
          <w:sz w:val="28"/>
          <w:szCs w:val="28"/>
        </w:rPr>
        <w:t xml:space="preserve">Закон края от 22.04.2021 № 11-4933 «О признании утратившим силу Закона края «О наделении органов местного самоуправления муниципальных районов и городских округов края государственными полномочиями </w:t>
      </w:r>
      <w:r w:rsidR="00E67F29">
        <w:rPr>
          <w:rFonts w:ascii="Times New Roman" w:eastAsia="Calibri" w:hAnsi="Times New Roman" w:cs="Times New Roman"/>
          <w:sz w:val="28"/>
          <w:szCs w:val="28"/>
        </w:rPr>
        <w:br/>
      </w:r>
      <w:r w:rsidRPr="002B1537">
        <w:rPr>
          <w:rFonts w:ascii="Times New Roman" w:eastAsia="Calibri" w:hAnsi="Times New Roman" w:cs="Times New Roman"/>
          <w:sz w:val="28"/>
          <w:szCs w:val="28"/>
        </w:rPr>
        <w:t>по подготовке и проведению Всероссийской сельскохозяйственной переписи 2016 года»</w:t>
      </w:r>
      <w:r>
        <w:rPr>
          <w:rFonts w:ascii="Times New Roman" w:eastAsia="Calibri" w:hAnsi="Times New Roman" w:cs="Times New Roman"/>
          <w:sz w:val="28"/>
          <w:szCs w:val="28"/>
        </w:rPr>
        <w:t>;</w:t>
      </w:r>
    </w:p>
    <w:p w:rsidR="002B1537" w:rsidRDefault="002B1537" w:rsidP="00645032">
      <w:pPr>
        <w:spacing w:after="0" w:line="240" w:lineRule="auto"/>
        <w:ind w:firstLine="709"/>
        <w:jc w:val="both"/>
        <w:rPr>
          <w:rFonts w:ascii="Times New Roman" w:eastAsia="Calibri" w:hAnsi="Times New Roman" w:cs="Times New Roman"/>
          <w:sz w:val="28"/>
          <w:szCs w:val="28"/>
        </w:rPr>
      </w:pPr>
      <w:r w:rsidRPr="002B1537">
        <w:rPr>
          <w:rFonts w:ascii="Times New Roman" w:eastAsia="Calibri" w:hAnsi="Times New Roman" w:cs="Times New Roman"/>
          <w:sz w:val="28"/>
          <w:szCs w:val="28"/>
        </w:rPr>
        <w:t>Закон края от 08.07.2021 № 11-5270 «О признании утратившими силу отдельных Законов края о наделении органов местного самоуправления муниципальных образований края государственными полномочиями в сфере социальной поддержки граждан»</w:t>
      </w:r>
      <w:r>
        <w:rPr>
          <w:rFonts w:ascii="Times New Roman" w:eastAsia="Calibri" w:hAnsi="Times New Roman" w:cs="Times New Roman"/>
          <w:sz w:val="28"/>
          <w:szCs w:val="28"/>
        </w:rPr>
        <w:t>;</w:t>
      </w:r>
    </w:p>
    <w:p w:rsidR="0030572F" w:rsidRDefault="002B1537" w:rsidP="00645032">
      <w:pPr>
        <w:spacing w:after="0" w:line="240" w:lineRule="auto"/>
        <w:ind w:firstLine="709"/>
        <w:jc w:val="both"/>
        <w:rPr>
          <w:rFonts w:ascii="Times New Roman" w:eastAsia="Calibri" w:hAnsi="Times New Roman" w:cs="Times New Roman"/>
          <w:sz w:val="28"/>
          <w:szCs w:val="28"/>
          <w:highlight w:val="yellow"/>
        </w:rPr>
      </w:pPr>
      <w:r w:rsidRPr="002B1537">
        <w:rPr>
          <w:rFonts w:ascii="Times New Roman" w:eastAsia="Calibri" w:hAnsi="Times New Roman" w:cs="Times New Roman"/>
          <w:sz w:val="28"/>
          <w:szCs w:val="28"/>
        </w:rPr>
        <w:t xml:space="preserve">Закон края от 24.12.2020 № 10-4651 «О признании утратившим силу Закона края «О наделении органа местного самоуправления городского округа город Красноярск отдельными государственными полномочиями </w:t>
      </w:r>
      <w:r>
        <w:rPr>
          <w:rFonts w:ascii="Times New Roman" w:eastAsia="Calibri" w:hAnsi="Times New Roman" w:cs="Times New Roman"/>
          <w:sz w:val="28"/>
          <w:szCs w:val="28"/>
        </w:rPr>
        <w:br/>
      </w:r>
      <w:r w:rsidRPr="002B1537">
        <w:rPr>
          <w:rFonts w:ascii="Times New Roman" w:eastAsia="Calibri" w:hAnsi="Times New Roman" w:cs="Times New Roman"/>
          <w:sz w:val="28"/>
          <w:szCs w:val="28"/>
        </w:rPr>
        <w:lastRenderedPageBreak/>
        <w:t>в области государственной поддержки граждан, пострадавших от действий (бездействия) застройщиков»</w:t>
      </w:r>
      <w:r>
        <w:rPr>
          <w:rFonts w:ascii="Times New Roman" w:eastAsia="Calibri" w:hAnsi="Times New Roman" w:cs="Times New Roman"/>
          <w:sz w:val="28"/>
          <w:szCs w:val="28"/>
        </w:rPr>
        <w:t>.</w:t>
      </w:r>
    </w:p>
    <w:p w:rsidR="002B1537" w:rsidRPr="002B1537" w:rsidRDefault="002B1537" w:rsidP="00645032">
      <w:pPr>
        <w:spacing w:after="0" w:line="240" w:lineRule="auto"/>
        <w:ind w:firstLine="709"/>
        <w:jc w:val="both"/>
        <w:rPr>
          <w:rFonts w:ascii="Times New Roman" w:eastAsia="Calibri" w:hAnsi="Times New Roman" w:cs="Times New Roman"/>
          <w:sz w:val="28"/>
          <w:szCs w:val="28"/>
        </w:rPr>
      </w:pPr>
      <w:r w:rsidRPr="002B1537">
        <w:rPr>
          <w:rFonts w:ascii="Times New Roman" w:eastAsia="Calibri" w:hAnsi="Times New Roman" w:cs="Times New Roman"/>
          <w:sz w:val="28"/>
          <w:szCs w:val="28"/>
        </w:rPr>
        <w:t>Принято 11 законов края, которыми вносились изменения в законы края о наделении органов местного самоуправления отдельными государственными полномочиями.</w:t>
      </w:r>
    </w:p>
    <w:p w:rsidR="00645032" w:rsidRPr="00645032" w:rsidRDefault="00645032" w:rsidP="00645032">
      <w:pPr>
        <w:spacing w:after="0" w:line="240" w:lineRule="auto"/>
        <w:ind w:firstLine="709"/>
        <w:jc w:val="both"/>
        <w:rPr>
          <w:rFonts w:ascii="Times New Roman" w:eastAsia="Calibri" w:hAnsi="Times New Roman" w:cs="Times New Roman"/>
          <w:sz w:val="28"/>
          <w:szCs w:val="28"/>
        </w:rPr>
      </w:pPr>
      <w:r w:rsidRPr="00645032">
        <w:rPr>
          <w:rFonts w:ascii="Times New Roman" w:eastAsia="Calibri" w:hAnsi="Times New Roman" w:cs="Times New Roman"/>
          <w:sz w:val="28"/>
          <w:szCs w:val="28"/>
        </w:rPr>
        <w:t xml:space="preserve">При реализации переданных государственных полномочий </w:t>
      </w:r>
      <w:r>
        <w:rPr>
          <w:rFonts w:ascii="Times New Roman" w:eastAsia="Calibri" w:hAnsi="Times New Roman" w:cs="Times New Roman"/>
          <w:sz w:val="28"/>
          <w:szCs w:val="28"/>
        </w:rPr>
        <w:br/>
      </w:r>
      <w:r w:rsidRPr="00645032">
        <w:rPr>
          <w:rFonts w:ascii="Times New Roman" w:eastAsia="Calibri" w:hAnsi="Times New Roman" w:cs="Times New Roman"/>
          <w:sz w:val="28"/>
          <w:szCs w:val="28"/>
        </w:rPr>
        <w:t xml:space="preserve">в Красноярском крае у органов местного самоуправления возникает ряд проблем, которые носят системный характер и имеют место практически </w:t>
      </w:r>
      <w:r>
        <w:rPr>
          <w:rFonts w:ascii="Times New Roman" w:eastAsia="Calibri" w:hAnsi="Times New Roman" w:cs="Times New Roman"/>
          <w:sz w:val="28"/>
          <w:szCs w:val="28"/>
        </w:rPr>
        <w:br/>
      </w:r>
      <w:r w:rsidRPr="00645032">
        <w:rPr>
          <w:rFonts w:ascii="Times New Roman" w:eastAsia="Calibri" w:hAnsi="Times New Roman" w:cs="Times New Roman"/>
          <w:sz w:val="28"/>
          <w:szCs w:val="28"/>
        </w:rPr>
        <w:t>во всех муниципальных образованиях края.</w:t>
      </w:r>
    </w:p>
    <w:p w:rsidR="00645032" w:rsidRPr="00645032" w:rsidRDefault="00645032" w:rsidP="00645032">
      <w:pPr>
        <w:spacing w:after="0" w:line="240" w:lineRule="auto"/>
        <w:ind w:firstLine="709"/>
        <w:jc w:val="both"/>
        <w:rPr>
          <w:rFonts w:ascii="Times New Roman" w:eastAsia="Calibri" w:hAnsi="Times New Roman" w:cs="Times New Roman"/>
          <w:sz w:val="28"/>
          <w:szCs w:val="28"/>
        </w:rPr>
      </w:pPr>
      <w:r w:rsidRPr="00645032">
        <w:rPr>
          <w:rFonts w:ascii="Times New Roman" w:eastAsia="Calibri" w:hAnsi="Times New Roman" w:cs="Times New Roman"/>
          <w:sz w:val="28"/>
          <w:szCs w:val="28"/>
        </w:rPr>
        <w:t xml:space="preserve">Объемы передаваемых субвенций зачастую не достигают уровня, необходимого для их полного и качественного исполнения, поэтому как проблему можно отметить недостаточное кадровое, методическое, организационное и финансовое обеспечение переданных полномочий. </w:t>
      </w:r>
    </w:p>
    <w:p w:rsidR="00645032" w:rsidRDefault="00645032" w:rsidP="00645032">
      <w:pPr>
        <w:spacing w:after="0" w:line="240" w:lineRule="auto"/>
        <w:ind w:firstLine="709"/>
        <w:jc w:val="both"/>
        <w:rPr>
          <w:rFonts w:ascii="Times New Roman" w:eastAsia="Calibri" w:hAnsi="Times New Roman" w:cs="Times New Roman"/>
          <w:sz w:val="28"/>
          <w:szCs w:val="28"/>
        </w:rPr>
      </w:pPr>
      <w:r w:rsidRPr="00645032">
        <w:rPr>
          <w:rFonts w:ascii="Times New Roman" w:eastAsia="Calibri" w:hAnsi="Times New Roman" w:cs="Times New Roman"/>
          <w:sz w:val="28"/>
          <w:szCs w:val="28"/>
        </w:rPr>
        <w:t>При наделении органов местного самоуправления государственными полномочиями органы государственной власти края не всегда предусматривают достаточное количество средств или не предусматривают их вообще на обеспечение деятельности специалистов, реализующих эти полномочия. На муниципалитет ложится вся нагрузка по исполнению принятого полномочия. При этом в большинстве случаев передача отдельных государственных полномочий не сопровождается увеличением кадрового состава органа местного самоуправления, что приводит к возрастающей нагрузке на сотрудников.</w:t>
      </w:r>
    </w:p>
    <w:p w:rsidR="00AA613D" w:rsidRPr="002B1537" w:rsidRDefault="00AA613D" w:rsidP="00AA613D">
      <w:pPr>
        <w:spacing w:after="0" w:line="240" w:lineRule="auto"/>
        <w:ind w:firstLine="709"/>
        <w:jc w:val="both"/>
        <w:rPr>
          <w:rFonts w:ascii="Times New Roman" w:eastAsia="Calibri" w:hAnsi="Times New Roman" w:cs="Times New Roman"/>
          <w:sz w:val="28"/>
          <w:szCs w:val="28"/>
        </w:rPr>
      </w:pPr>
      <w:r w:rsidRPr="00AA613D">
        <w:rPr>
          <w:rFonts w:ascii="Times New Roman" w:eastAsia="Calibri" w:hAnsi="Times New Roman" w:cs="Times New Roman"/>
          <w:sz w:val="28"/>
          <w:szCs w:val="28"/>
        </w:rPr>
        <w:t xml:space="preserve">Так, </w:t>
      </w:r>
      <w:r>
        <w:rPr>
          <w:rFonts w:ascii="Times New Roman" w:eastAsia="Calibri" w:hAnsi="Times New Roman" w:cs="Times New Roman"/>
          <w:sz w:val="28"/>
          <w:szCs w:val="28"/>
        </w:rPr>
        <w:t xml:space="preserve">например, </w:t>
      </w:r>
      <w:r w:rsidRPr="00AA613D">
        <w:rPr>
          <w:rFonts w:ascii="Times New Roman" w:eastAsia="Calibri" w:hAnsi="Times New Roman" w:cs="Times New Roman"/>
          <w:sz w:val="28"/>
          <w:szCs w:val="28"/>
        </w:rPr>
        <w:t>при расчете объема с</w:t>
      </w:r>
      <w:r w:rsidRPr="002B1537">
        <w:rPr>
          <w:rFonts w:ascii="Times New Roman" w:eastAsia="Calibri" w:hAnsi="Times New Roman" w:cs="Times New Roman"/>
          <w:sz w:val="28"/>
          <w:szCs w:val="28"/>
        </w:rPr>
        <w:t xml:space="preserve">убвенции на организацию </w:t>
      </w:r>
      <w:r>
        <w:rPr>
          <w:rFonts w:ascii="Times New Roman" w:eastAsia="Calibri" w:hAnsi="Times New Roman" w:cs="Times New Roman"/>
          <w:sz w:val="28"/>
          <w:szCs w:val="28"/>
        </w:rPr>
        <w:br/>
      </w:r>
      <w:r w:rsidRPr="002B1537">
        <w:rPr>
          <w:rFonts w:ascii="Times New Roman" w:eastAsia="Calibri" w:hAnsi="Times New Roman" w:cs="Times New Roman"/>
          <w:sz w:val="28"/>
          <w:szCs w:val="28"/>
        </w:rPr>
        <w:t>и обеспечение отдыха и оздоровления детей, на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w:t>
      </w:r>
      <w:r w:rsidR="002C3455">
        <w:rPr>
          <w:rFonts w:ascii="Times New Roman" w:eastAsia="Calibri" w:hAnsi="Times New Roman" w:cs="Times New Roman"/>
          <w:sz w:val="28"/>
          <w:szCs w:val="28"/>
        </w:rPr>
        <w:t>ия, на</w:t>
      </w:r>
      <w:r w:rsidRPr="002B1537">
        <w:rPr>
          <w:rFonts w:ascii="Times New Roman" w:eastAsia="Calibri" w:hAnsi="Times New Roman" w:cs="Times New Roman"/>
          <w:sz w:val="28"/>
          <w:szCs w:val="28"/>
        </w:rPr>
        <w:t xml:space="preserve"> обеспечение бесплатным питанием обучающихся </w:t>
      </w:r>
      <w:r>
        <w:rPr>
          <w:rFonts w:ascii="Times New Roman" w:eastAsia="Calibri" w:hAnsi="Times New Roman" w:cs="Times New Roman"/>
          <w:sz w:val="28"/>
          <w:szCs w:val="28"/>
        </w:rPr>
        <w:br/>
      </w:r>
      <w:r w:rsidRPr="002B1537">
        <w:rPr>
          <w:rFonts w:ascii="Times New Roman" w:eastAsia="Calibri" w:hAnsi="Times New Roman" w:cs="Times New Roman"/>
          <w:sz w:val="28"/>
          <w:szCs w:val="28"/>
        </w:rPr>
        <w:t xml:space="preserve">в муниципальных и частных общеобразовательных организациях </w:t>
      </w:r>
      <w:r>
        <w:rPr>
          <w:rFonts w:ascii="Times New Roman" w:eastAsia="Calibri" w:hAnsi="Times New Roman" w:cs="Times New Roman"/>
          <w:sz w:val="28"/>
          <w:szCs w:val="28"/>
        </w:rPr>
        <w:br/>
      </w:r>
      <w:r w:rsidRPr="002B1537">
        <w:rPr>
          <w:rFonts w:ascii="Times New Roman" w:eastAsia="Calibri" w:hAnsi="Times New Roman" w:cs="Times New Roman"/>
          <w:sz w:val="28"/>
          <w:szCs w:val="28"/>
        </w:rPr>
        <w:t>по имеющим госуда</w:t>
      </w:r>
      <w:r w:rsidR="002C3455">
        <w:rPr>
          <w:rFonts w:ascii="Times New Roman" w:eastAsia="Calibri" w:hAnsi="Times New Roman" w:cs="Times New Roman"/>
          <w:sz w:val="28"/>
          <w:szCs w:val="28"/>
        </w:rPr>
        <w:t xml:space="preserve">рственную аккредитацию основным </w:t>
      </w:r>
      <w:r w:rsidRPr="002B1537">
        <w:rPr>
          <w:rFonts w:ascii="Times New Roman" w:eastAsia="Calibri" w:hAnsi="Times New Roman" w:cs="Times New Roman"/>
          <w:sz w:val="28"/>
          <w:szCs w:val="28"/>
        </w:rPr>
        <w:t xml:space="preserve">общеобразовательным программам, на осуществление присмотра и ухода </w:t>
      </w:r>
      <w:r w:rsidR="00E67F29">
        <w:rPr>
          <w:rFonts w:ascii="Times New Roman" w:eastAsia="Calibri" w:hAnsi="Times New Roman" w:cs="Times New Roman"/>
          <w:sz w:val="28"/>
          <w:szCs w:val="28"/>
        </w:rPr>
        <w:br/>
      </w:r>
      <w:r w:rsidRPr="002B1537">
        <w:rPr>
          <w:rFonts w:ascii="Times New Roman" w:eastAsia="Calibri" w:hAnsi="Times New Roman" w:cs="Times New Roman"/>
          <w:sz w:val="28"/>
          <w:szCs w:val="28"/>
        </w:rPr>
        <w:t xml:space="preserve">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w:t>
      </w:r>
      <w:r w:rsidR="002C3455">
        <w:rPr>
          <w:rFonts w:ascii="Times New Roman" w:eastAsia="Calibri" w:hAnsi="Times New Roman" w:cs="Times New Roman"/>
          <w:sz w:val="28"/>
          <w:szCs w:val="28"/>
        </w:rPr>
        <w:t xml:space="preserve">платы, не </w:t>
      </w:r>
      <w:r w:rsidRPr="002B1537">
        <w:rPr>
          <w:rFonts w:ascii="Times New Roman" w:eastAsia="Calibri" w:hAnsi="Times New Roman" w:cs="Times New Roman"/>
          <w:sz w:val="28"/>
          <w:szCs w:val="28"/>
        </w:rPr>
        <w:t>предусматривают расходы на оплату труда специалистов. В то время, как в соответствии с принятыми Правительством Красноярского края порядками по реализации данных государственных полномочий, орган местного самоуправления должен определять среднедушевой доход семьи, дающий право на предоставление льгот, принимать решение об обеспечении или об отказе в обеспечении льготой, формировать списки льготных категорий воспитанников и обучающихся. Кроме этого, ежемесячно корректировать списки льготных категорий, начислять компенсацию родительской платы, вносить данные зая</w:t>
      </w:r>
      <w:r w:rsidRPr="00AA613D">
        <w:rPr>
          <w:rFonts w:ascii="Times New Roman" w:eastAsia="Calibri" w:hAnsi="Times New Roman" w:cs="Times New Roman"/>
          <w:sz w:val="28"/>
          <w:szCs w:val="28"/>
        </w:rPr>
        <w:t xml:space="preserve">вителя </w:t>
      </w:r>
      <w:r>
        <w:rPr>
          <w:rFonts w:ascii="Times New Roman" w:eastAsia="Calibri" w:hAnsi="Times New Roman" w:cs="Times New Roman"/>
          <w:sz w:val="28"/>
          <w:szCs w:val="28"/>
        </w:rPr>
        <w:br/>
      </w:r>
      <w:r w:rsidRPr="00AA613D">
        <w:rPr>
          <w:rFonts w:ascii="Times New Roman" w:eastAsia="Calibri" w:hAnsi="Times New Roman" w:cs="Times New Roman"/>
          <w:sz w:val="28"/>
          <w:szCs w:val="28"/>
        </w:rPr>
        <w:t xml:space="preserve">на портал ЕГИССО и т.д. При этом расходы на содержание специалиста и его материально-техническое обеспечение осуществляется за счет бюджетов муниципальных образований. </w:t>
      </w:r>
      <w:r w:rsidRPr="002B1537">
        <w:rPr>
          <w:rFonts w:ascii="Times New Roman" w:eastAsia="Calibri" w:hAnsi="Times New Roman" w:cs="Times New Roman"/>
          <w:sz w:val="28"/>
          <w:szCs w:val="28"/>
        </w:rPr>
        <w:t xml:space="preserve">Кроме того, вообще не предусматриваются расходы муниципальных образований, которые возникают в связи </w:t>
      </w:r>
      <w:r>
        <w:rPr>
          <w:rFonts w:ascii="Times New Roman" w:eastAsia="Calibri" w:hAnsi="Times New Roman" w:cs="Times New Roman"/>
          <w:sz w:val="28"/>
          <w:szCs w:val="28"/>
        </w:rPr>
        <w:br/>
      </w:r>
      <w:r w:rsidRPr="002B1537">
        <w:rPr>
          <w:rFonts w:ascii="Times New Roman" w:eastAsia="Calibri" w:hAnsi="Times New Roman" w:cs="Times New Roman"/>
          <w:sz w:val="28"/>
          <w:szCs w:val="28"/>
        </w:rPr>
        <w:lastRenderedPageBreak/>
        <w:t>с ведением бюджетного учета расходов по переданным государственным полномочиям специалистами бухгалтерских служб.</w:t>
      </w:r>
      <w:r w:rsidRPr="00AA613D">
        <w:rPr>
          <w:rFonts w:ascii="Times New Roman" w:eastAsia="Calibri" w:hAnsi="Times New Roman" w:cs="Times New Roman"/>
          <w:sz w:val="28"/>
          <w:szCs w:val="28"/>
        </w:rPr>
        <w:t xml:space="preserve"> </w:t>
      </w:r>
      <w:r w:rsidRPr="002B1537">
        <w:rPr>
          <w:rFonts w:ascii="Times New Roman" w:eastAsia="Calibri" w:hAnsi="Times New Roman" w:cs="Times New Roman"/>
          <w:sz w:val="28"/>
          <w:szCs w:val="28"/>
        </w:rPr>
        <w:t xml:space="preserve">Реализация государственных полномочий, которые не в полном объеме обеспечены финансовыми средствами, становится дополнительной нагрузкой на бюджет города и специалистов, численность которых лимитируется. </w:t>
      </w:r>
    </w:p>
    <w:p w:rsidR="002B1537" w:rsidRDefault="00645032" w:rsidP="00645032">
      <w:pPr>
        <w:spacing w:after="0" w:line="240" w:lineRule="auto"/>
        <w:ind w:firstLine="709"/>
        <w:jc w:val="both"/>
        <w:rPr>
          <w:rFonts w:ascii="Times New Roman" w:eastAsia="Calibri" w:hAnsi="Times New Roman" w:cs="Times New Roman"/>
          <w:sz w:val="28"/>
          <w:szCs w:val="28"/>
          <w:highlight w:val="yellow"/>
        </w:rPr>
      </w:pPr>
      <w:r w:rsidRPr="00645032">
        <w:rPr>
          <w:rFonts w:ascii="Times New Roman" w:eastAsia="Calibri" w:hAnsi="Times New Roman" w:cs="Times New Roman"/>
          <w:sz w:val="28"/>
          <w:szCs w:val="28"/>
        </w:rPr>
        <w:t xml:space="preserve">Процедура согласования наделения органов местного самоуправления отдельными государственными полномочиями не предусмотрена действующим законодательством. Вопрос об участии органов местного самоуправления в процессе разработки проекта «закона о наделении» является важным, так как передача тех или иных государственных полномочий без учета местной специфики может затронуть интересы муниципалитета. При рассмотрении вопроса о наделении органов местного самоуправления отдельными государственными полномочиями необходимо учитывать особенности муниципальных образований, которые отличаются между собой по численности населения, по природным условиям </w:t>
      </w:r>
      <w:r w:rsidR="00FF7E02">
        <w:rPr>
          <w:rFonts w:ascii="Times New Roman" w:eastAsia="Calibri" w:hAnsi="Times New Roman" w:cs="Times New Roman"/>
          <w:sz w:val="28"/>
          <w:szCs w:val="28"/>
        </w:rPr>
        <w:br/>
      </w:r>
      <w:r w:rsidRPr="00645032">
        <w:rPr>
          <w:rFonts w:ascii="Times New Roman" w:eastAsia="Calibri" w:hAnsi="Times New Roman" w:cs="Times New Roman"/>
          <w:sz w:val="28"/>
          <w:szCs w:val="28"/>
        </w:rPr>
        <w:t>и экономико-географическому положению.</w:t>
      </w:r>
    </w:p>
    <w:p w:rsidR="00874BC7" w:rsidRPr="00874BC7" w:rsidRDefault="00874BC7" w:rsidP="00874BC7">
      <w:pPr>
        <w:spacing w:after="0" w:line="240" w:lineRule="auto"/>
        <w:ind w:firstLine="709"/>
        <w:jc w:val="both"/>
        <w:rPr>
          <w:rFonts w:ascii="Times New Roman" w:eastAsia="Calibri" w:hAnsi="Times New Roman" w:cs="Times New Roman"/>
          <w:sz w:val="28"/>
          <w:szCs w:val="28"/>
        </w:rPr>
      </w:pPr>
      <w:r w:rsidRPr="00B60654">
        <w:rPr>
          <w:rFonts w:ascii="Times New Roman" w:eastAsia="Calibri" w:hAnsi="Times New Roman" w:cs="Times New Roman"/>
          <w:sz w:val="28"/>
          <w:szCs w:val="28"/>
        </w:rPr>
        <w:t>В связи с этим, предлагаем законодательно</w:t>
      </w:r>
      <w:r w:rsidRPr="00874BC7">
        <w:rPr>
          <w:rFonts w:ascii="Times New Roman" w:eastAsia="Calibri" w:hAnsi="Times New Roman" w:cs="Times New Roman"/>
          <w:sz w:val="28"/>
          <w:szCs w:val="28"/>
        </w:rPr>
        <w:t xml:space="preserve"> усилить гарантии для органов местного самоуправления:</w:t>
      </w:r>
    </w:p>
    <w:p w:rsidR="00874BC7" w:rsidRPr="00874BC7" w:rsidRDefault="00874BC7" w:rsidP="00874BC7">
      <w:pPr>
        <w:spacing w:after="0" w:line="240" w:lineRule="auto"/>
        <w:ind w:firstLine="709"/>
        <w:jc w:val="both"/>
        <w:rPr>
          <w:rFonts w:ascii="Times New Roman" w:eastAsia="Calibri" w:hAnsi="Times New Roman" w:cs="Times New Roman"/>
          <w:sz w:val="28"/>
          <w:szCs w:val="28"/>
        </w:rPr>
      </w:pPr>
      <w:r w:rsidRPr="00B60654">
        <w:rPr>
          <w:rFonts w:ascii="Times New Roman" w:eastAsia="Calibri" w:hAnsi="Times New Roman" w:cs="Times New Roman"/>
          <w:sz w:val="28"/>
          <w:szCs w:val="28"/>
        </w:rPr>
        <w:t xml:space="preserve">- </w:t>
      </w:r>
      <w:r w:rsidRPr="00874BC7">
        <w:rPr>
          <w:rFonts w:ascii="Times New Roman" w:eastAsia="Calibri" w:hAnsi="Times New Roman" w:cs="Times New Roman"/>
          <w:sz w:val="28"/>
          <w:szCs w:val="28"/>
        </w:rPr>
        <w:t xml:space="preserve">ввести процедуру выявления и учета мнения органов местного самоуправления по вопросам передачи или перераспределения полномочий, а также обязанность проведения предварительного анализа целесообразности и бюджетной эффективности такой передачи; </w:t>
      </w:r>
    </w:p>
    <w:p w:rsidR="00874BC7" w:rsidRPr="00874BC7" w:rsidRDefault="00874BC7" w:rsidP="00874BC7">
      <w:pPr>
        <w:spacing w:after="0" w:line="240" w:lineRule="auto"/>
        <w:ind w:firstLine="709"/>
        <w:jc w:val="both"/>
        <w:rPr>
          <w:rFonts w:ascii="Times New Roman" w:eastAsia="Calibri" w:hAnsi="Times New Roman" w:cs="Times New Roman"/>
          <w:sz w:val="28"/>
          <w:szCs w:val="28"/>
        </w:rPr>
      </w:pPr>
      <w:r w:rsidRPr="00B60654">
        <w:rPr>
          <w:rFonts w:ascii="Times New Roman" w:eastAsia="Calibri" w:hAnsi="Times New Roman" w:cs="Times New Roman"/>
          <w:sz w:val="28"/>
          <w:szCs w:val="28"/>
        </w:rPr>
        <w:t xml:space="preserve">- </w:t>
      </w:r>
      <w:r w:rsidRPr="00874BC7">
        <w:rPr>
          <w:rFonts w:ascii="Times New Roman" w:eastAsia="Calibri" w:hAnsi="Times New Roman" w:cs="Times New Roman"/>
          <w:sz w:val="28"/>
          <w:szCs w:val="28"/>
        </w:rPr>
        <w:t xml:space="preserve">установить возможность прекращения переданных полномочий </w:t>
      </w:r>
      <w:r w:rsidRPr="00B60654">
        <w:rPr>
          <w:rFonts w:ascii="Times New Roman" w:eastAsia="Calibri" w:hAnsi="Times New Roman" w:cs="Times New Roman"/>
          <w:sz w:val="28"/>
          <w:szCs w:val="28"/>
        </w:rPr>
        <w:br/>
      </w:r>
      <w:r w:rsidRPr="00874BC7">
        <w:rPr>
          <w:rFonts w:ascii="Times New Roman" w:eastAsia="Calibri" w:hAnsi="Times New Roman" w:cs="Times New Roman"/>
          <w:sz w:val="28"/>
          <w:szCs w:val="28"/>
        </w:rPr>
        <w:t xml:space="preserve">в связи с нецелесообразностью или бюджетной неэффективностью </w:t>
      </w:r>
      <w:r w:rsidRPr="00B60654">
        <w:rPr>
          <w:rFonts w:ascii="Times New Roman" w:eastAsia="Calibri" w:hAnsi="Times New Roman" w:cs="Times New Roman"/>
          <w:sz w:val="28"/>
          <w:szCs w:val="28"/>
        </w:rPr>
        <w:br/>
      </w:r>
      <w:r w:rsidRPr="00874BC7">
        <w:rPr>
          <w:rFonts w:ascii="Times New Roman" w:eastAsia="Calibri" w:hAnsi="Times New Roman" w:cs="Times New Roman"/>
          <w:sz w:val="28"/>
          <w:szCs w:val="28"/>
        </w:rPr>
        <w:t xml:space="preserve">их осуществления на муниципальном уровне, например, подтвержденных заключениями контрольно-счетных органов субъектов Российской Федерации, финансовых органов; </w:t>
      </w:r>
    </w:p>
    <w:p w:rsidR="00874BC7" w:rsidRPr="00874BC7" w:rsidRDefault="00874BC7" w:rsidP="00874BC7">
      <w:pPr>
        <w:spacing w:after="0" w:line="240" w:lineRule="auto"/>
        <w:ind w:firstLine="709"/>
        <w:jc w:val="both"/>
        <w:rPr>
          <w:rFonts w:ascii="Times New Roman" w:eastAsia="Calibri" w:hAnsi="Times New Roman" w:cs="Times New Roman"/>
          <w:sz w:val="28"/>
          <w:szCs w:val="28"/>
        </w:rPr>
      </w:pPr>
      <w:r w:rsidRPr="00B60654">
        <w:rPr>
          <w:rFonts w:ascii="Times New Roman" w:eastAsia="Calibri" w:hAnsi="Times New Roman" w:cs="Times New Roman"/>
          <w:sz w:val="28"/>
          <w:szCs w:val="28"/>
        </w:rPr>
        <w:t xml:space="preserve">- </w:t>
      </w:r>
      <w:r w:rsidRPr="00874BC7">
        <w:rPr>
          <w:rFonts w:ascii="Times New Roman" w:eastAsia="Calibri" w:hAnsi="Times New Roman" w:cs="Times New Roman"/>
          <w:sz w:val="28"/>
          <w:szCs w:val="28"/>
        </w:rPr>
        <w:t xml:space="preserve">установить обязательность и процедуру рассмотрения обращений органов местного самоуправления о прекращении переданных </w:t>
      </w:r>
      <w:r w:rsidRPr="00B60654">
        <w:rPr>
          <w:rFonts w:ascii="Times New Roman" w:eastAsia="Calibri" w:hAnsi="Times New Roman" w:cs="Times New Roman"/>
          <w:sz w:val="28"/>
          <w:szCs w:val="28"/>
        </w:rPr>
        <w:br/>
      </w:r>
      <w:r w:rsidRPr="00874BC7">
        <w:rPr>
          <w:rFonts w:ascii="Times New Roman" w:eastAsia="Calibri" w:hAnsi="Times New Roman" w:cs="Times New Roman"/>
          <w:sz w:val="28"/>
          <w:szCs w:val="28"/>
        </w:rPr>
        <w:t>и перераспределенных полномочий;</w:t>
      </w:r>
    </w:p>
    <w:p w:rsidR="00874BC7" w:rsidRPr="00874BC7" w:rsidRDefault="00874BC7" w:rsidP="00874BC7">
      <w:pPr>
        <w:spacing w:after="0" w:line="240" w:lineRule="auto"/>
        <w:ind w:firstLine="709"/>
        <w:jc w:val="both"/>
        <w:rPr>
          <w:rFonts w:ascii="Times New Roman" w:eastAsia="Calibri" w:hAnsi="Times New Roman" w:cs="Times New Roman"/>
          <w:sz w:val="28"/>
          <w:szCs w:val="28"/>
        </w:rPr>
      </w:pPr>
      <w:r w:rsidRPr="00B60654">
        <w:rPr>
          <w:rFonts w:ascii="Times New Roman" w:eastAsia="Calibri" w:hAnsi="Times New Roman" w:cs="Times New Roman"/>
          <w:sz w:val="28"/>
          <w:szCs w:val="28"/>
        </w:rPr>
        <w:t xml:space="preserve">- </w:t>
      </w:r>
      <w:r w:rsidRPr="00874BC7">
        <w:rPr>
          <w:rFonts w:ascii="Times New Roman" w:eastAsia="Calibri" w:hAnsi="Times New Roman" w:cs="Times New Roman"/>
          <w:sz w:val="28"/>
          <w:szCs w:val="28"/>
        </w:rPr>
        <w:t xml:space="preserve">разграничить между органами местного самоуправления и органами государственной власти возникающую в правоотношениях по реализации переданных и перераспределенных полномочий ответственность перед гражданами и организациями (например, в случае вынесения судом решений </w:t>
      </w:r>
      <w:r w:rsidRPr="00874BC7">
        <w:rPr>
          <w:rFonts w:ascii="Times New Roman" w:eastAsia="Calibri" w:hAnsi="Times New Roman" w:cs="Times New Roman"/>
          <w:sz w:val="28"/>
          <w:szCs w:val="28"/>
        </w:rPr>
        <w:br/>
        <w:t xml:space="preserve">об обязании предоставить лицам из числа детей-сирот жилые помещения </w:t>
      </w:r>
      <w:r w:rsidRPr="00B60654">
        <w:rPr>
          <w:rFonts w:ascii="Times New Roman" w:eastAsia="Calibri" w:hAnsi="Times New Roman" w:cs="Times New Roman"/>
          <w:sz w:val="28"/>
          <w:szCs w:val="28"/>
        </w:rPr>
        <w:br/>
      </w:r>
      <w:r w:rsidRPr="00874BC7">
        <w:rPr>
          <w:rFonts w:ascii="Times New Roman" w:eastAsia="Calibri" w:hAnsi="Times New Roman" w:cs="Times New Roman"/>
          <w:sz w:val="28"/>
          <w:szCs w:val="28"/>
        </w:rPr>
        <w:t>в резолютивной части решения суда, в исполнительном документе данная обязанность должна быть разграничена между соответствующими органами исполнительной власти субъектов Российской Федерации и органами местного самоуправления, осуществляющими переданные полномочия).</w:t>
      </w:r>
    </w:p>
    <w:p w:rsidR="0012299C" w:rsidRPr="00487849" w:rsidRDefault="0012299C" w:rsidP="0065021E">
      <w:pPr>
        <w:spacing w:after="0" w:line="240" w:lineRule="auto"/>
        <w:ind w:firstLine="709"/>
        <w:jc w:val="both"/>
        <w:rPr>
          <w:rFonts w:ascii="Times New Roman" w:hAnsi="Times New Roman" w:cs="Times New Roman"/>
          <w:b/>
          <w:sz w:val="28"/>
          <w:szCs w:val="28"/>
          <w:highlight w:val="yellow"/>
        </w:rPr>
      </w:pPr>
    </w:p>
    <w:p w:rsidR="00223AE6" w:rsidRDefault="00223AE6" w:rsidP="0065021E">
      <w:pPr>
        <w:pStyle w:val="1"/>
        <w:spacing w:before="0" w:line="240" w:lineRule="auto"/>
        <w:ind w:firstLine="709"/>
        <w:jc w:val="both"/>
        <w:rPr>
          <w:rFonts w:ascii="Times New Roman" w:hAnsi="Times New Roman" w:cs="Times New Roman"/>
          <w:b/>
          <w:color w:val="auto"/>
          <w:sz w:val="28"/>
          <w:szCs w:val="26"/>
        </w:rPr>
      </w:pPr>
      <w:bookmarkStart w:id="43" w:name="_Toc110586783"/>
      <w:r>
        <w:rPr>
          <w:rFonts w:ascii="Times New Roman" w:hAnsi="Times New Roman" w:cs="Times New Roman"/>
          <w:b/>
          <w:color w:val="auto"/>
          <w:sz w:val="28"/>
          <w:szCs w:val="26"/>
        </w:rPr>
        <w:br w:type="page"/>
      </w:r>
    </w:p>
    <w:p w:rsidR="00855525" w:rsidRPr="00AA613D" w:rsidRDefault="00254DE3" w:rsidP="0065021E">
      <w:pPr>
        <w:pStyle w:val="1"/>
        <w:spacing w:before="0" w:line="240" w:lineRule="auto"/>
        <w:ind w:firstLine="709"/>
        <w:jc w:val="both"/>
        <w:rPr>
          <w:rFonts w:ascii="Times New Roman" w:hAnsi="Times New Roman" w:cs="Times New Roman"/>
          <w:b/>
          <w:color w:val="auto"/>
          <w:sz w:val="28"/>
          <w:szCs w:val="26"/>
        </w:rPr>
      </w:pPr>
      <w:r w:rsidRPr="00AA613D">
        <w:rPr>
          <w:rFonts w:ascii="Times New Roman" w:hAnsi="Times New Roman" w:cs="Times New Roman"/>
          <w:b/>
          <w:color w:val="auto"/>
          <w:sz w:val="28"/>
          <w:szCs w:val="26"/>
        </w:rPr>
        <w:lastRenderedPageBreak/>
        <w:t>6</w:t>
      </w:r>
      <w:r w:rsidR="00855525" w:rsidRPr="00AA613D">
        <w:rPr>
          <w:rFonts w:ascii="Times New Roman" w:hAnsi="Times New Roman" w:cs="Times New Roman"/>
          <w:b/>
          <w:color w:val="auto"/>
          <w:sz w:val="28"/>
          <w:szCs w:val="26"/>
        </w:rPr>
        <w:t xml:space="preserve">.2. </w:t>
      </w:r>
      <w:r w:rsidR="00D9038C" w:rsidRPr="00AA613D">
        <w:rPr>
          <w:rFonts w:ascii="Times New Roman" w:hAnsi="Times New Roman" w:cs="Times New Roman"/>
          <w:b/>
          <w:color w:val="auto"/>
          <w:sz w:val="28"/>
          <w:szCs w:val="26"/>
        </w:rPr>
        <w:t>В</w:t>
      </w:r>
      <w:r w:rsidR="00855525" w:rsidRPr="00AA613D">
        <w:rPr>
          <w:rFonts w:ascii="Times New Roman" w:hAnsi="Times New Roman" w:cs="Times New Roman"/>
          <w:b/>
          <w:color w:val="auto"/>
          <w:sz w:val="28"/>
          <w:szCs w:val="26"/>
        </w:rPr>
        <w:t>ыводы и предложения по разделу</w:t>
      </w:r>
      <w:bookmarkEnd w:id="43"/>
    </w:p>
    <w:p w:rsidR="003C6670" w:rsidRPr="00AA613D" w:rsidRDefault="003C6670" w:rsidP="00DE58FA">
      <w:pPr>
        <w:rPr>
          <w:rFonts w:ascii="Times New Roman" w:hAnsi="Times New Roman" w:cs="Times New Roman"/>
          <w:b/>
          <w:szCs w:val="28"/>
        </w:rPr>
      </w:pPr>
    </w:p>
    <w:p w:rsidR="00AA613D" w:rsidRDefault="008F4DCF" w:rsidP="00540CFE">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sidR="00AA613D" w:rsidRPr="00AA613D">
        <w:rPr>
          <w:rFonts w:ascii="Times New Roman" w:eastAsia="Calibri" w:hAnsi="Times New Roman" w:cs="Times New Roman"/>
          <w:sz w:val="28"/>
          <w:szCs w:val="28"/>
        </w:rPr>
        <w:t>В настоящее время на рассмотрении в Государственной Думе Федерального Собрания РФ находится законопроект № 40361-8 «Об общих принципах организации местного самоуправления в единой системе публичной власти».</w:t>
      </w:r>
      <w:r w:rsidR="00540CFE">
        <w:rPr>
          <w:rFonts w:ascii="Times New Roman" w:eastAsia="Calibri" w:hAnsi="Times New Roman" w:cs="Times New Roman"/>
          <w:sz w:val="28"/>
          <w:szCs w:val="28"/>
        </w:rPr>
        <w:t xml:space="preserve"> </w:t>
      </w:r>
      <w:r w:rsidR="00AA613D" w:rsidRPr="00AA613D">
        <w:rPr>
          <w:rFonts w:ascii="Times New Roman" w:eastAsia="Calibri" w:hAnsi="Times New Roman" w:cs="Times New Roman"/>
          <w:sz w:val="28"/>
          <w:szCs w:val="28"/>
        </w:rPr>
        <w:t xml:space="preserve">Законопроектом предполагается признать утратившим силу </w:t>
      </w:r>
      <w:r w:rsidR="00540CFE">
        <w:rPr>
          <w:rFonts w:ascii="Times New Roman" w:eastAsia="Calibri" w:hAnsi="Times New Roman" w:cs="Times New Roman"/>
          <w:bCs/>
          <w:sz w:val="28"/>
          <w:szCs w:val="28"/>
        </w:rPr>
        <w:t xml:space="preserve">Законом </w:t>
      </w:r>
      <w:r w:rsidR="00AA613D" w:rsidRPr="00AA613D">
        <w:rPr>
          <w:rFonts w:ascii="Times New Roman" w:eastAsia="Calibri" w:hAnsi="Times New Roman" w:cs="Times New Roman"/>
          <w:bCs/>
          <w:sz w:val="28"/>
          <w:szCs w:val="28"/>
        </w:rPr>
        <w:t>№ 131 и закрепить непосредственно полномочия органов местного самоуправления</w:t>
      </w:r>
      <w:r w:rsidR="00AA613D">
        <w:rPr>
          <w:rFonts w:ascii="Times New Roman" w:eastAsia="Calibri" w:hAnsi="Times New Roman" w:cs="Times New Roman"/>
          <w:bCs/>
          <w:sz w:val="28"/>
          <w:szCs w:val="28"/>
        </w:rPr>
        <w:t xml:space="preserve"> в новом Федеральном законе.</w:t>
      </w:r>
      <w:r w:rsidR="00540CFE">
        <w:rPr>
          <w:rFonts w:ascii="Times New Roman" w:eastAsia="Calibri" w:hAnsi="Times New Roman" w:cs="Times New Roman"/>
          <w:sz w:val="28"/>
          <w:szCs w:val="28"/>
        </w:rPr>
        <w:t xml:space="preserve"> </w:t>
      </w:r>
      <w:r w:rsidR="00AA613D" w:rsidRPr="00AA613D">
        <w:rPr>
          <w:rFonts w:ascii="Times New Roman" w:eastAsia="Calibri" w:hAnsi="Times New Roman" w:cs="Times New Roman"/>
          <w:sz w:val="28"/>
          <w:szCs w:val="28"/>
        </w:rPr>
        <w:t xml:space="preserve">Совет муниципальных образований Красноярского края в январе 2022 года проводил мониторинг среди </w:t>
      </w:r>
      <w:r w:rsidR="00AA613D">
        <w:rPr>
          <w:rFonts w:ascii="Times New Roman" w:eastAsia="Calibri" w:hAnsi="Times New Roman" w:cs="Times New Roman"/>
          <w:sz w:val="28"/>
          <w:szCs w:val="28"/>
        </w:rPr>
        <w:t xml:space="preserve">городских (муниципальных) округов </w:t>
      </w:r>
      <w:r w:rsidR="00EC3358">
        <w:rPr>
          <w:rFonts w:ascii="Times New Roman" w:eastAsia="Calibri" w:hAnsi="Times New Roman" w:cs="Times New Roman"/>
          <w:sz w:val="28"/>
          <w:szCs w:val="28"/>
        </w:rPr>
        <w:br/>
      </w:r>
      <w:r w:rsidR="00AA613D">
        <w:rPr>
          <w:rFonts w:ascii="Times New Roman" w:eastAsia="Calibri" w:hAnsi="Times New Roman" w:cs="Times New Roman"/>
          <w:sz w:val="28"/>
          <w:szCs w:val="28"/>
        </w:rPr>
        <w:t xml:space="preserve">и муниципальных районов края с целью выработки совместных предложений </w:t>
      </w:r>
      <w:r w:rsidR="00EC3358">
        <w:rPr>
          <w:rFonts w:ascii="Times New Roman" w:eastAsia="Calibri" w:hAnsi="Times New Roman" w:cs="Times New Roman"/>
          <w:sz w:val="28"/>
          <w:szCs w:val="28"/>
        </w:rPr>
        <w:t xml:space="preserve">к тексту проекта </w:t>
      </w:r>
      <w:r w:rsidR="00EC3358" w:rsidRPr="00FF7E02">
        <w:rPr>
          <w:rFonts w:ascii="Times New Roman" w:eastAsia="Calibri" w:hAnsi="Times New Roman" w:cs="Times New Roman"/>
          <w:sz w:val="28"/>
          <w:szCs w:val="28"/>
        </w:rPr>
        <w:t xml:space="preserve">Федерального закона </w:t>
      </w:r>
      <w:r w:rsidR="00EC3358" w:rsidRPr="00EC345C">
        <w:rPr>
          <w:rFonts w:ascii="Times New Roman" w:eastAsia="Calibri" w:hAnsi="Times New Roman" w:cs="Times New Roman"/>
          <w:sz w:val="28"/>
          <w:szCs w:val="28"/>
        </w:rPr>
        <w:t>№ 40361-8 (прил</w:t>
      </w:r>
      <w:r w:rsidR="00874BC7">
        <w:rPr>
          <w:rFonts w:ascii="Times New Roman" w:eastAsia="Calibri" w:hAnsi="Times New Roman" w:cs="Times New Roman"/>
          <w:sz w:val="28"/>
          <w:szCs w:val="28"/>
        </w:rPr>
        <w:t xml:space="preserve">ожение </w:t>
      </w:r>
      <w:r w:rsidR="00837F97">
        <w:rPr>
          <w:rFonts w:ascii="Times New Roman" w:eastAsia="Calibri" w:hAnsi="Times New Roman" w:cs="Times New Roman"/>
          <w:sz w:val="28"/>
          <w:szCs w:val="28"/>
        </w:rPr>
        <w:t>3</w:t>
      </w:r>
      <w:r w:rsidR="00874BC7">
        <w:rPr>
          <w:rFonts w:ascii="Times New Roman" w:eastAsia="Calibri" w:hAnsi="Times New Roman" w:cs="Times New Roman"/>
          <w:sz w:val="28"/>
          <w:szCs w:val="28"/>
        </w:rPr>
        <w:t xml:space="preserve"> </w:t>
      </w:r>
      <w:r w:rsidR="00837F97">
        <w:rPr>
          <w:rFonts w:ascii="Times New Roman" w:eastAsia="Calibri" w:hAnsi="Times New Roman" w:cs="Times New Roman"/>
          <w:sz w:val="28"/>
          <w:szCs w:val="28"/>
        </w:rPr>
        <w:br/>
      </w:r>
      <w:r w:rsidR="00874BC7">
        <w:rPr>
          <w:rFonts w:ascii="Times New Roman" w:eastAsia="Calibri" w:hAnsi="Times New Roman" w:cs="Times New Roman"/>
          <w:sz w:val="28"/>
          <w:szCs w:val="28"/>
        </w:rPr>
        <w:t>к настоящему Докладу</w:t>
      </w:r>
      <w:r w:rsidR="00EC3358" w:rsidRPr="00EC345C">
        <w:rPr>
          <w:rFonts w:ascii="Times New Roman" w:eastAsia="Calibri" w:hAnsi="Times New Roman" w:cs="Times New Roman"/>
          <w:sz w:val="28"/>
          <w:szCs w:val="28"/>
        </w:rPr>
        <w:t>).</w:t>
      </w:r>
      <w:r w:rsidR="00AA613D">
        <w:rPr>
          <w:rFonts w:ascii="Times New Roman" w:eastAsia="Calibri" w:hAnsi="Times New Roman" w:cs="Times New Roman"/>
          <w:sz w:val="28"/>
          <w:szCs w:val="28"/>
        </w:rPr>
        <w:t xml:space="preserve"> </w:t>
      </w:r>
    </w:p>
    <w:p w:rsidR="008F4DCF" w:rsidRDefault="008F4DCF" w:rsidP="00FD2F14">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При установлении федеральным или региональным законодательством полномочий органов местного самоуправления необходимо предусматривать источники финансирования данных полномочий. </w:t>
      </w:r>
    </w:p>
    <w:p w:rsidR="008F4DCF" w:rsidRDefault="008F4DCF" w:rsidP="00BA3B44">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sz w:val="28"/>
          <w:szCs w:val="28"/>
        </w:rPr>
        <w:t>3.</w:t>
      </w:r>
      <w:r>
        <w:rPr>
          <w:rFonts w:ascii="Times New Roman" w:eastAsia="Calibri" w:hAnsi="Times New Roman" w:cs="Times New Roman"/>
          <w:sz w:val="28"/>
          <w:szCs w:val="28"/>
        </w:rPr>
        <w:t xml:space="preserve"> Предлагаем </w:t>
      </w:r>
      <w:r w:rsidRPr="008F4DCF">
        <w:rPr>
          <w:rFonts w:ascii="Times New Roman" w:eastAsia="Calibri" w:hAnsi="Times New Roman" w:cs="Times New Roman"/>
          <w:sz w:val="28"/>
          <w:szCs w:val="28"/>
        </w:rPr>
        <w:t>законодательно ус</w:t>
      </w:r>
      <w:r>
        <w:rPr>
          <w:rFonts w:ascii="Times New Roman" w:eastAsia="Calibri" w:hAnsi="Times New Roman" w:cs="Times New Roman"/>
          <w:sz w:val="28"/>
          <w:szCs w:val="28"/>
        </w:rPr>
        <w:t xml:space="preserve">тановить </w:t>
      </w:r>
      <w:r w:rsidRPr="008F4DCF">
        <w:rPr>
          <w:rFonts w:ascii="Times New Roman" w:eastAsia="Calibri" w:hAnsi="Times New Roman" w:cs="Times New Roman"/>
          <w:sz w:val="28"/>
          <w:szCs w:val="28"/>
        </w:rPr>
        <w:t>возможность беспрепятственного осуществления</w:t>
      </w:r>
      <w:r w:rsidRPr="00BA3B44">
        <w:rPr>
          <w:rFonts w:ascii="Times New Roman" w:eastAsia="Calibri" w:hAnsi="Times New Roman" w:cs="Times New Roman"/>
          <w:sz w:val="28"/>
          <w:szCs w:val="28"/>
        </w:rPr>
        <w:t xml:space="preserve"> перечня вопросов местного значения, закрепленных статьями 14</w:t>
      </w:r>
      <w:r w:rsidRPr="008F4DCF">
        <w:rPr>
          <w:rFonts w:ascii="Times New Roman" w:eastAsia="Calibri" w:hAnsi="Times New Roman" w:cs="Times New Roman"/>
          <w:sz w:val="28"/>
          <w:szCs w:val="28"/>
        </w:rPr>
        <w:t>.1</w:t>
      </w:r>
      <w:r w:rsidRPr="00BA3B44">
        <w:rPr>
          <w:rFonts w:ascii="Times New Roman" w:eastAsia="Calibri" w:hAnsi="Times New Roman" w:cs="Times New Roman"/>
          <w:sz w:val="28"/>
          <w:szCs w:val="28"/>
        </w:rPr>
        <w:t xml:space="preserve"> и 15</w:t>
      </w:r>
      <w:r w:rsidRPr="008F4DCF">
        <w:rPr>
          <w:rFonts w:ascii="Times New Roman" w:eastAsia="Calibri" w:hAnsi="Times New Roman" w:cs="Times New Roman"/>
          <w:sz w:val="28"/>
          <w:szCs w:val="28"/>
        </w:rPr>
        <w:t>.1</w:t>
      </w:r>
      <w:r w:rsidRPr="00BA3B44">
        <w:rPr>
          <w:rFonts w:ascii="Times New Roman" w:eastAsia="Calibri" w:hAnsi="Times New Roman" w:cs="Times New Roman"/>
          <w:sz w:val="28"/>
          <w:szCs w:val="28"/>
        </w:rPr>
        <w:t xml:space="preserve"> Федерального закона от 06.10.2003 </w:t>
      </w:r>
      <w:r>
        <w:rPr>
          <w:rFonts w:ascii="Times New Roman" w:eastAsia="Calibri" w:hAnsi="Times New Roman" w:cs="Times New Roman"/>
          <w:sz w:val="28"/>
          <w:szCs w:val="28"/>
        </w:rPr>
        <w:br/>
      </w:r>
      <w:r w:rsidRPr="00BA3B44">
        <w:rPr>
          <w:rFonts w:ascii="Times New Roman" w:eastAsia="Calibri" w:hAnsi="Times New Roman" w:cs="Times New Roman"/>
          <w:sz w:val="28"/>
          <w:szCs w:val="28"/>
        </w:rPr>
        <w:t xml:space="preserve">№ 131-ФЗ «Об общих принципах организации местного самоуправления </w:t>
      </w:r>
      <w:r>
        <w:rPr>
          <w:rFonts w:ascii="Times New Roman" w:eastAsia="Calibri" w:hAnsi="Times New Roman" w:cs="Times New Roman"/>
          <w:sz w:val="28"/>
          <w:szCs w:val="28"/>
        </w:rPr>
        <w:br/>
      </w:r>
      <w:r w:rsidRPr="00BA3B44">
        <w:rPr>
          <w:rFonts w:ascii="Times New Roman" w:eastAsia="Calibri" w:hAnsi="Times New Roman" w:cs="Times New Roman"/>
          <w:sz w:val="28"/>
          <w:szCs w:val="28"/>
        </w:rPr>
        <w:t xml:space="preserve">в Российской Федерации» </w:t>
      </w:r>
      <w:r w:rsidRPr="008F4DCF">
        <w:rPr>
          <w:rFonts w:ascii="Times New Roman" w:eastAsia="Calibri" w:hAnsi="Times New Roman" w:cs="Times New Roman"/>
          <w:sz w:val="28"/>
          <w:szCs w:val="28"/>
        </w:rPr>
        <w:t xml:space="preserve">и </w:t>
      </w:r>
      <w:r w:rsidRPr="00BA3B44">
        <w:rPr>
          <w:rFonts w:ascii="Times New Roman" w:eastAsia="Calibri" w:hAnsi="Times New Roman" w:cs="Times New Roman"/>
          <w:sz w:val="28"/>
          <w:szCs w:val="28"/>
        </w:rPr>
        <w:t>полномочи</w:t>
      </w:r>
      <w:r w:rsidRPr="008F4DCF">
        <w:rPr>
          <w:rFonts w:ascii="Times New Roman" w:eastAsia="Calibri" w:hAnsi="Times New Roman" w:cs="Times New Roman"/>
          <w:sz w:val="28"/>
          <w:szCs w:val="28"/>
        </w:rPr>
        <w:t>й</w:t>
      </w:r>
      <w:r w:rsidRPr="00BA3B44">
        <w:rPr>
          <w:rFonts w:ascii="Times New Roman" w:eastAsia="Calibri" w:hAnsi="Times New Roman" w:cs="Times New Roman"/>
          <w:sz w:val="28"/>
          <w:szCs w:val="28"/>
        </w:rPr>
        <w:t xml:space="preserve"> органов местного самоуправления сельских поселений и муниципальных районов, закрепленных отраслевым федеральным законодательством</w:t>
      </w:r>
      <w:r>
        <w:rPr>
          <w:rFonts w:ascii="Times New Roman" w:eastAsia="Calibri" w:hAnsi="Times New Roman" w:cs="Times New Roman"/>
          <w:sz w:val="28"/>
          <w:szCs w:val="28"/>
        </w:rPr>
        <w:t xml:space="preserve">, исключив ограничения, установленные статьей </w:t>
      </w:r>
      <w:r w:rsidRPr="008F4DCF">
        <w:rPr>
          <w:rFonts w:ascii="Times New Roman" w:eastAsia="Calibri" w:hAnsi="Times New Roman" w:cs="Times New Roman"/>
          <w:sz w:val="28"/>
          <w:szCs w:val="28"/>
        </w:rPr>
        <w:t>136 Бюджетного кодекса Российской Федерации.</w:t>
      </w:r>
    </w:p>
    <w:p w:rsidR="00B60654" w:rsidRPr="00874BC7" w:rsidRDefault="00B60654" w:rsidP="00B60654">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sz w:val="28"/>
          <w:szCs w:val="28"/>
        </w:rPr>
        <w:t>4.</w:t>
      </w:r>
      <w:r>
        <w:rPr>
          <w:rFonts w:ascii="Times New Roman" w:eastAsia="Calibri" w:hAnsi="Times New Roman" w:cs="Times New Roman"/>
          <w:sz w:val="28"/>
          <w:szCs w:val="28"/>
        </w:rPr>
        <w:t xml:space="preserve"> </w:t>
      </w:r>
      <w:r w:rsidRPr="00B60654">
        <w:rPr>
          <w:rFonts w:ascii="Times New Roman" w:eastAsia="Calibri" w:hAnsi="Times New Roman" w:cs="Times New Roman"/>
          <w:sz w:val="28"/>
          <w:szCs w:val="28"/>
        </w:rPr>
        <w:t>Предлагаем законодательно</w:t>
      </w:r>
      <w:r w:rsidRPr="00874BC7">
        <w:rPr>
          <w:rFonts w:ascii="Times New Roman" w:eastAsia="Calibri" w:hAnsi="Times New Roman" w:cs="Times New Roman"/>
          <w:sz w:val="28"/>
          <w:szCs w:val="28"/>
        </w:rPr>
        <w:t xml:space="preserve"> усилить гарантии для органов местного самоуправления</w:t>
      </w:r>
      <w:r w:rsidRPr="00B60654">
        <w:rPr>
          <w:rFonts w:ascii="Times New Roman" w:eastAsia="Calibri" w:hAnsi="Times New Roman" w:cs="Times New Roman"/>
          <w:sz w:val="28"/>
          <w:szCs w:val="28"/>
        </w:rPr>
        <w:t xml:space="preserve"> при наделении их отдельными государственными полномочиями</w:t>
      </w:r>
      <w:r w:rsidRPr="00874BC7">
        <w:rPr>
          <w:rFonts w:ascii="Times New Roman" w:eastAsia="Calibri" w:hAnsi="Times New Roman" w:cs="Times New Roman"/>
          <w:sz w:val="28"/>
          <w:szCs w:val="28"/>
        </w:rPr>
        <w:t>:</w:t>
      </w:r>
    </w:p>
    <w:p w:rsidR="00B60654" w:rsidRPr="00874BC7" w:rsidRDefault="00B60654" w:rsidP="00B60654">
      <w:pPr>
        <w:spacing w:after="0" w:line="240" w:lineRule="auto"/>
        <w:ind w:firstLine="709"/>
        <w:jc w:val="both"/>
        <w:rPr>
          <w:rFonts w:ascii="Times New Roman" w:eastAsia="Calibri" w:hAnsi="Times New Roman" w:cs="Times New Roman"/>
          <w:sz w:val="28"/>
          <w:szCs w:val="28"/>
        </w:rPr>
      </w:pPr>
      <w:r w:rsidRPr="00B60654">
        <w:rPr>
          <w:rFonts w:ascii="Times New Roman" w:eastAsia="Calibri" w:hAnsi="Times New Roman" w:cs="Times New Roman"/>
          <w:sz w:val="28"/>
          <w:szCs w:val="28"/>
        </w:rPr>
        <w:t xml:space="preserve">- </w:t>
      </w:r>
      <w:r w:rsidRPr="00874BC7">
        <w:rPr>
          <w:rFonts w:ascii="Times New Roman" w:eastAsia="Calibri" w:hAnsi="Times New Roman" w:cs="Times New Roman"/>
          <w:sz w:val="28"/>
          <w:szCs w:val="28"/>
        </w:rPr>
        <w:t xml:space="preserve">ввести процедуру выявления и учета мнения органов местного самоуправления по вопросам передачи или перераспределения полномочий, а также обязанность проведения предварительного анализа целесообразности и бюджетной эффективности такой передачи; </w:t>
      </w:r>
    </w:p>
    <w:p w:rsidR="00B60654" w:rsidRPr="00874BC7" w:rsidRDefault="00B60654" w:rsidP="00B60654">
      <w:pPr>
        <w:spacing w:after="0" w:line="240" w:lineRule="auto"/>
        <w:ind w:firstLine="709"/>
        <w:jc w:val="both"/>
        <w:rPr>
          <w:rFonts w:ascii="Times New Roman" w:eastAsia="Calibri" w:hAnsi="Times New Roman" w:cs="Times New Roman"/>
          <w:sz w:val="28"/>
          <w:szCs w:val="28"/>
        </w:rPr>
      </w:pPr>
      <w:r w:rsidRPr="00B60654">
        <w:rPr>
          <w:rFonts w:ascii="Times New Roman" w:eastAsia="Calibri" w:hAnsi="Times New Roman" w:cs="Times New Roman"/>
          <w:sz w:val="28"/>
          <w:szCs w:val="28"/>
        </w:rPr>
        <w:t xml:space="preserve">- </w:t>
      </w:r>
      <w:r w:rsidRPr="00874BC7">
        <w:rPr>
          <w:rFonts w:ascii="Times New Roman" w:eastAsia="Calibri" w:hAnsi="Times New Roman" w:cs="Times New Roman"/>
          <w:sz w:val="28"/>
          <w:szCs w:val="28"/>
        </w:rPr>
        <w:t xml:space="preserve">установить возможность прекращения переданных полномочий </w:t>
      </w:r>
      <w:r w:rsidRPr="00B60654">
        <w:rPr>
          <w:rFonts w:ascii="Times New Roman" w:eastAsia="Calibri" w:hAnsi="Times New Roman" w:cs="Times New Roman"/>
          <w:sz w:val="28"/>
          <w:szCs w:val="28"/>
        </w:rPr>
        <w:br/>
      </w:r>
      <w:r w:rsidRPr="00874BC7">
        <w:rPr>
          <w:rFonts w:ascii="Times New Roman" w:eastAsia="Calibri" w:hAnsi="Times New Roman" w:cs="Times New Roman"/>
          <w:sz w:val="28"/>
          <w:szCs w:val="28"/>
        </w:rPr>
        <w:t xml:space="preserve">в связи с нецелесообразностью или бюджетной неэффективностью </w:t>
      </w:r>
      <w:r w:rsidRPr="00B60654">
        <w:rPr>
          <w:rFonts w:ascii="Times New Roman" w:eastAsia="Calibri" w:hAnsi="Times New Roman" w:cs="Times New Roman"/>
          <w:sz w:val="28"/>
          <w:szCs w:val="28"/>
        </w:rPr>
        <w:br/>
      </w:r>
      <w:r w:rsidRPr="00874BC7">
        <w:rPr>
          <w:rFonts w:ascii="Times New Roman" w:eastAsia="Calibri" w:hAnsi="Times New Roman" w:cs="Times New Roman"/>
          <w:sz w:val="28"/>
          <w:szCs w:val="28"/>
        </w:rPr>
        <w:t xml:space="preserve">их осуществления на муниципальном уровне, например, подтвержденных заключениями контрольно-счетных органов субъектов Российской Федерации, финансовых органов; </w:t>
      </w:r>
    </w:p>
    <w:p w:rsidR="00B60654" w:rsidRPr="00874BC7" w:rsidRDefault="00B60654" w:rsidP="00B60654">
      <w:pPr>
        <w:spacing w:after="0" w:line="240" w:lineRule="auto"/>
        <w:ind w:firstLine="709"/>
        <w:jc w:val="both"/>
        <w:rPr>
          <w:rFonts w:ascii="Times New Roman" w:eastAsia="Calibri" w:hAnsi="Times New Roman" w:cs="Times New Roman"/>
          <w:sz w:val="28"/>
          <w:szCs w:val="28"/>
        </w:rPr>
      </w:pPr>
      <w:r w:rsidRPr="00B60654">
        <w:rPr>
          <w:rFonts w:ascii="Times New Roman" w:eastAsia="Calibri" w:hAnsi="Times New Roman" w:cs="Times New Roman"/>
          <w:sz w:val="28"/>
          <w:szCs w:val="28"/>
        </w:rPr>
        <w:t xml:space="preserve">- </w:t>
      </w:r>
      <w:r w:rsidRPr="00874BC7">
        <w:rPr>
          <w:rFonts w:ascii="Times New Roman" w:eastAsia="Calibri" w:hAnsi="Times New Roman" w:cs="Times New Roman"/>
          <w:sz w:val="28"/>
          <w:szCs w:val="28"/>
        </w:rPr>
        <w:t xml:space="preserve">установить обязательность и процедуру рассмотрения обращений органов местного самоуправления о прекращении переданных </w:t>
      </w:r>
      <w:r w:rsidRPr="00B60654">
        <w:rPr>
          <w:rFonts w:ascii="Times New Roman" w:eastAsia="Calibri" w:hAnsi="Times New Roman" w:cs="Times New Roman"/>
          <w:sz w:val="28"/>
          <w:szCs w:val="28"/>
        </w:rPr>
        <w:br/>
      </w:r>
      <w:r w:rsidRPr="00874BC7">
        <w:rPr>
          <w:rFonts w:ascii="Times New Roman" w:eastAsia="Calibri" w:hAnsi="Times New Roman" w:cs="Times New Roman"/>
          <w:sz w:val="28"/>
          <w:szCs w:val="28"/>
        </w:rPr>
        <w:t>и перераспределенных полномочий;</w:t>
      </w:r>
    </w:p>
    <w:p w:rsidR="00B60654" w:rsidRDefault="00B60654" w:rsidP="00B60654">
      <w:pPr>
        <w:spacing w:after="0" w:line="240" w:lineRule="auto"/>
        <w:ind w:firstLine="709"/>
        <w:jc w:val="both"/>
        <w:rPr>
          <w:rFonts w:ascii="Times New Roman" w:eastAsia="Calibri" w:hAnsi="Times New Roman" w:cs="Times New Roman"/>
          <w:sz w:val="28"/>
          <w:szCs w:val="28"/>
        </w:rPr>
      </w:pPr>
      <w:r w:rsidRPr="00B60654">
        <w:rPr>
          <w:rFonts w:ascii="Times New Roman" w:eastAsia="Calibri" w:hAnsi="Times New Roman" w:cs="Times New Roman"/>
          <w:sz w:val="28"/>
          <w:szCs w:val="28"/>
        </w:rPr>
        <w:t xml:space="preserve">- </w:t>
      </w:r>
      <w:r w:rsidRPr="00874BC7">
        <w:rPr>
          <w:rFonts w:ascii="Times New Roman" w:eastAsia="Calibri" w:hAnsi="Times New Roman" w:cs="Times New Roman"/>
          <w:sz w:val="28"/>
          <w:szCs w:val="28"/>
        </w:rPr>
        <w:t>разграничить между органами местного самоуправления и органами государственной власти возникающую в правоотношениях по реализации переданных и перераспределенных полномочий ответственность п</w:t>
      </w:r>
      <w:r w:rsidRPr="00B60654">
        <w:rPr>
          <w:rFonts w:ascii="Times New Roman" w:eastAsia="Calibri" w:hAnsi="Times New Roman" w:cs="Times New Roman"/>
          <w:sz w:val="28"/>
          <w:szCs w:val="28"/>
        </w:rPr>
        <w:t>еред гражданами и организациями.</w:t>
      </w:r>
    </w:p>
    <w:p w:rsidR="00AA613D" w:rsidRPr="00AA613D" w:rsidRDefault="00AA613D" w:rsidP="00FD2F14">
      <w:pPr>
        <w:spacing w:after="0" w:line="240" w:lineRule="auto"/>
        <w:ind w:firstLine="709"/>
        <w:jc w:val="both"/>
        <w:rPr>
          <w:rFonts w:ascii="Times New Roman" w:eastAsia="Calibri" w:hAnsi="Times New Roman" w:cs="Times New Roman"/>
          <w:sz w:val="28"/>
          <w:szCs w:val="28"/>
          <w:highlight w:val="yellow"/>
        </w:rPr>
      </w:pPr>
    </w:p>
    <w:p w:rsidR="00223AE6" w:rsidRDefault="00223AE6" w:rsidP="00FD2F14">
      <w:pPr>
        <w:pStyle w:val="1"/>
        <w:spacing w:before="0" w:line="240" w:lineRule="auto"/>
        <w:ind w:firstLine="709"/>
        <w:jc w:val="both"/>
        <w:rPr>
          <w:rFonts w:ascii="Times New Roman" w:hAnsi="Times New Roman" w:cs="Times New Roman"/>
          <w:b/>
          <w:color w:val="auto"/>
          <w:sz w:val="28"/>
          <w:szCs w:val="28"/>
        </w:rPr>
      </w:pPr>
      <w:bookmarkStart w:id="44" w:name="_Toc110586784"/>
      <w:r>
        <w:rPr>
          <w:rFonts w:ascii="Times New Roman" w:hAnsi="Times New Roman" w:cs="Times New Roman"/>
          <w:b/>
          <w:color w:val="auto"/>
          <w:sz w:val="28"/>
          <w:szCs w:val="28"/>
        </w:rPr>
        <w:br w:type="page"/>
      </w:r>
    </w:p>
    <w:p w:rsidR="009B1E18" w:rsidRPr="00CE13D9" w:rsidRDefault="00254DE3" w:rsidP="00FD2F14">
      <w:pPr>
        <w:pStyle w:val="1"/>
        <w:spacing w:before="0" w:line="240" w:lineRule="auto"/>
        <w:ind w:firstLine="709"/>
        <w:jc w:val="both"/>
        <w:rPr>
          <w:rFonts w:ascii="Times New Roman" w:hAnsi="Times New Roman" w:cs="Times New Roman"/>
          <w:b/>
          <w:color w:val="auto"/>
          <w:sz w:val="28"/>
          <w:szCs w:val="28"/>
        </w:rPr>
      </w:pPr>
      <w:r w:rsidRPr="00CE13D9">
        <w:rPr>
          <w:rFonts w:ascii="Times New Roman" w:hAnsi="Times New Roman" w:cs="Times New Roman"/>
          <w:b/>
          <w:color w:val="auto"/>
          <w:sz w:val="28"/>
          <w:szCs w:val="28"/>
        </w:rPr>
        <w:lastRenderedPageBreak/>
        <w:t>7</w:t>
      </w:r>
      <w:r w:rsidR="009B1E18" w:rsidRPr="00CE13D9">
        <w:rPr>
          <w:rFonts w:ascii="Times New Roman" w:hAnsi="Times New Roman" w:cs="Times New Roman"/>
          <w:b/>
          <w:color w:val="auto"/>
          <w:sz w:val="28"/>
          <w:szCs w:val="28"/>
        </w:rPr>
        <w:t>. Профессиональные кадры местного самоуправления</w:t>
      </w:r>
      <w:bookmarkEnd w:id="44"/>
    </w:p>
    <w:p w:rsidR="00F33578" w:rsidRPr="00F33578" w:rsidRDefault="00F33578" w:rsidP="00F33578">
      <w:pPr>
        <w:spacing w:after="0" w:line="240" w:lineRule="auto"/>
        <w:rPr>
          <w:rFonts w:ascii="Times New Roman" w:hAnsi="Times New Roman" w:cs="Times New Roman"/>
          <w:sz w:val="28"/>
          <w:szCs w:val="28"/>
        </w:rPr>
      </w:pPr>
    </w:p>
    <w:p w:rsidR="00F33578" w:rsidRDefault="00F33578" w:rsidP="00F33578">
      <w:pPr>
        <w:keepNext/>
        <w:spacing w:after="0" w:line="240" w:lineRule="auto"/>
        <w:ind w:firstLine="709"/>
        <w:jc w:val="both"/>
        <w:outlineLvl w:val="1"/>
        <w:rPr>
          <w:rFonts w:ascii="Times New Roman" w:eastAsia="Calibri" w:hAnsi="Times New Roman" w:cs="Times New Roman"/>
          <w:b/>
          <w:sz w:val="28"/>
          <w:szCs w:val="28"/>
        </w:rPr>
      </w:pPr>
      <w:bookmarkStart w:id="45" w:name="_Toc110586785"/>
      <w:r>
        <w:rPr>
          <w:rFonts w:ascii="Times New Roman" w:eastAsia="Calibri" w:hAnsi="Times New Roman" w:cs="Times New Roman"/>
          <w:b/>
          <w:sz w:val="28"/>
          <w:szCs w:val="28"/>
        </w:rPr>
        <w:t>7.</w:t>
      </w:r>
      <w:r w:rsidRPr="00F33578">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Pr="00F33578">
        <w:rPr>
          <w:rFonts w:ascii="Times New Roman" w:eastAsia="Calibri" w:hAnsi="Times New Roman" w:cs="Times New Roman"/>
          <w:b/>
          <w:sz w:val="28"/>
          <w:szCs w:val="28"/>
        </w:rPr>
        <w:t xml:space="preserve"> Средний уровень заработной платы (с обязательным указанием окладовой части) в органах МСУ (по видам муниципальных образований)</w:t>
      </w:r>
      <w:bookmarkEnd w:id="45"/>
      <w:r w:rsidRPr="00F33578">
        <w:rPr>
          <w:rFonts w:ascii="Times New Roman" w:eastAsia="Calibri" w:hAnsi="Times New Roman" w:cs="Times New Roman"/>
          <w:b/>
          <w:sz w:val="28"/>
          <w:szCs w:val="28"/>
        </w:rPr>
        <w:t xml:space="preserve"> </w:t>
      </w:r>
    </w:p>
    <w:p w:rsidR="00F33578" w:rsidRPr="00F33578" w:rsidRDefault="00F33578" w:rsidP="00F33578">
      <w:pPr>
        <w:spacing w:after="0" w:line="240" w:lineRule="auto"/>
        <w:rPr>
          <w:rFonts w:ascii="Times New Roman" w:hAnsi="Times New Roman" w:cs="Times New Roman"/>
          <w:sz w:val="28"/>
          <w:szCs w:val="28"/>
        </w:rPr>
      </w:pPr>
    </w:p>
    <w:p w:rsidR="00F33578" w:rsidRPr="00F33578" w:rsidRDefault="00F33578" w:rsidP="00F33578">
      <w:pPr>
        <w:spacing w:after="0" w:line="240" w:lineRule="auto"/>
        <w:ind w:firstLine="709"/>
        <w:jc w:val="both"/>
        <w:rPr>
          <w:rFonts w:ascii="Times New Roman" w:eastAsia="Times New Roman" w:hAnsi="Times New Roman" w:cs="Times New Roman"/>
          <w:sz w:val="28"/>
          <w:szCs w:val="28"/>
          <w:lang w:eastAsia="ru-RU"/>
        </w:rPr>
      </w:pPr>
      <w:r w:rsidRPr="00F33578">
        <w:rPr>
          <w:rFonts w:ascii="Times New Roman" w:eastAsia="Times New Roman" w:hAnsi="Times New Roman" w:cs="Times New Roman"/>
          <w:sz w:val="28"/>
          <w:szCs w:val="28"/>
          <w:lang w:eastAsia="ru-RU"/>
        </w:rPr>
        <w:t>На уровне Красноярского края к актам, регулирующим оплату труда</w:t>
      </w:r>
      <w:r w:rsidRPr="00F33578">
        <w:rPr>
          <w:rFonts w:ascii="Times New Roman" w:eastAsia="Times New Roman" w:hAnsi="Times New Roman" w:cs="Times New Roman"/>
          <w:sz w:val="28"/>
          <w:szCs w:val="28"/>
          <w:lang w:eastAsia="ru-RU"/>
        </w:rPr>
        <w:br/>
        <w:t>лиц, замещающих муниципальные должности, муниципальных служащих,</w:t>
      </w:r>
      <w:r w:rsidRPr="00F33578">
        <w:rPr>
          <w:rFonts w:ascii="Times New Roman" w:eastAsia="Times New Roman" w:hAnsi="Times New Roman" w:cs="Times New Roman"/>
          <w:sz w:val="28"/>
          <w:szCs w:val="28"/>
          <w:lang w:eastAsia="ru-RU"/>
        </w:rPr>
        <w:br/>
        <w:t>относятся:</w:t>
      </w:r>
    </w:p>
    <w:p w:rsidR="00F33578" w:rsidRPr="00F33578" w:rsidRDefault="00F33578" w:rsidP="00F33578">
      <w:pPr>
        <w:spacing w:after="0" w:line="240" w:lineRule="auto"/>
        <w:ind w:firstLine="709"/>
        <w:jc w:val="both"/>
        <w:rPr>
          <w:rFonts w:ascii="Times New Roman" w:eastAsia="Times New Roman" w:hAnsi="Times New Roman" w:cs="Times New Roman"/>
          <w:sz w:val="28"/>
          <w:szCs w:val="28"/>
          <w:lang w:eastAsia="ru-RU"/>
        </w:rPr>
      </w:pPr>
      <w:r w:rsidRPr="00F33578">
        <w:rPr>
          <w:rFonts w:ascii="Times New Roman" w:eastAsia="Times New Roman" w:hAnsi="Times New Roman" w:cs="Times New Roman"/>
          <w:sz w:val="28"/>
          <w:szCs w:val="28"/>
          <w:lang w:eastAsia="ru-RU"/>
        </w:rPr>
        <w:t>Закон Красноярского края от 26.06.2008 № 6-1832 «О гарантиях</w:t>
      </w:r>
      <w:r w:rsidRPr="00F33578">
        <w:rPr>
          <w:rFonts w:ascii="Times New Roman" w:eastAsia="Times New Roman" w:hAnsi="Times New Roman" w:cs="Times New Roman"/>
          <w:sz w:val="28"/>
          <w:szCs w:val="28"/>
          <w:lang w:eastAsia="ru-RU"/>
        </w:rPr>
        <w:br/>
        <w:t>осуществления полномочий депутата, члена выборного органа</w:t>
      </w:r>
      <w:r w:rsidRPr="00F33578">
        <w:rPr>
          <w:rFonts w:ascii="Times New Roman" w:eastAsia="Times New Roman" w:hAnsi="Times New Roman" w:cs="Times New Roman"/>
          <w:sz w:val="28"/>
          <w:szCs w:val="28"/>
          <w:lang w:eastAsia="ru-RU"/>
        </w:rPr>
        <w:br/>
        <w:t>местного самоуправления, выборного должностного лица местного</w:t>
      </w:r>
      <w:r w:rsidRPr="00F33578">
        <w:rPr>
          <w:rFonts w:ascii="Times New Roman" w:eastAsia="Times New Roman" w:hAnsi="Times New Roman" w:cs="Times New Roman"/>
          <w:sz w:val="28"/>
          <w:szCs w:val="28"/>
          <w:lang w:eastAsia="ru-RU"/>
        </w:rPr>
        <w:br/>
        <w:t>самоуправления в Красноярском крае» (с изменениями);</w:t>
      </w:r>
    </w:p>
    <w:p w:rsidR="00F33578" w:rsidRPr="00F33578" w:rsidRDefault="00F33578" w:rsidP="00F33578">
      <w:pPr>
        <w:spacing w:after="0" w:line="240" w:lineRule="auto"/>
        <w:ind w:firstLine="709"/>
        <w:jc w:val="both"/>
        <w:rPr>
          <w:rFonts w:ascii="Times New Roman" w:eastAsia="Times New Roman" w:hAnsi="Times New Roman" w:cs="Times New Roman"/>
          <w:sz w:val="28"/>
          <w:szCs w:val="28"/>
          <w:lang w:eastAsia="ru-RU"/>
        </w:rPr>
      </w:pPr>
      <w:r w:rsidRPr="00F33578">
        <w:rPr>
          <w:rFonts w:ascii="Times New Roman" w:eastAsia="Times New Roman" w:hAnsi="Times New Roman" w:cs="Times New Roman"/>
          <w:sz w:val="28"/>
          <w:szCs w:val="28"/>
          <w:lang w:eastAsia="ru-RU"/>
        </w:rPr>
        <w:t xml:space="preserve">Закон Красноярского края от 24.04.2008 № 5-1565 </w:t>
      </w:r>
      <w:r w:rsidRPr="00F33578">
        <w:rPr>
          <w:rFonts w:ascii="Times New Roman" w:eastAsia="Times New Roman" w:hAnsi="Times New Roman" w:cs="Times New Roman"/>
          <w:sz w:val="28"/>
          <w:szCs w:val="28"/>
          <w:lang w:eastAsia="ru-RU"/>
        </w:rPr>
        <w:br/>
        <w:t xml:space="preserve">«Об особенностях правового регулирования муниципальной службы </w:t>
      </w:r>
      <w:r w:rsidRPr="00F33578">
        <w:rPr>
          <w:rFonts w:ascii="Times New Roman" w:eastAsia="Times New Roman" w:hAnsi="Times New Roman" w:cs="Times New Roman"/>
          <w:sz w:val="28"/>
          <w:szCs w:val="28"/>
          <w:lang w:eastAsia="ru-RU"/>
        </w:rPr>
        <w:br/>
        <w:t>в Красноярском крае» (с изменениями);</w:t>
      </w:r>
    </w:p>
    <w:p w:rsidR="00F33578" w:rsidRPr="00F33578" w:rsidRDefault="00E67F29" w:rsidP="00F335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33578" w:rsidRPr="00F33578">
        <w:rPr>
          <w:rFonts w:ascii="Times New Roman" w:eastAsia="Times New Roman" w:hAnsi="Times New Roman" w:cs="Times New Roman"/>
          <w:sz w:val="28"/>
          <w:szCs w:val="28"/>
          <w:lang w:eastAsia="ru-RU"/>
        </w:rPr>
        <w:t xml:space="preserve">остановление Совета администрации Красноярского края </w:t>
      </w:r>
      <w:r w:rsidR="00F33578" w:rsidRPr="00F33578">
        <w:rPr>
          <w:rFonts w:ascii="Times New Roman" w:eastAsia="Times New Roman" w:hAnsi="Times New Roman" w:cs="Times New Roman"/>
          <w:sz w:val="28"/>
          <w:szCs w:val="28"/>
          <w:lang w:eastAsia="ru-RU"/>
        </w:rPr>
        <w:br/>
        <w:t xml:space="preserve">от 29.12.2007 № 512-п «О нормативах формирования расходов </w:t>
      </w:r>
      <w:r w:rsidR="00F33578" w:rsidRPr="00F33578">
        <w:rPr>
          <w:rFonts w:ascii="Times New Roman" w:eastAsia="Times New Roman" w:hAnsi="Times New Roman" w:cs="Times New Roman"/>
          <w:sz w:val="28"/>
          <w:szCs w:val="28"/>
          <w:lang w:eastAsia="ru-RU"/>
        </w:rPr>
        <w:br/>
        <w:t>на оплату труда депутатов, выборных должностных лиц местного</w:t>
      </w:r>
      <w:r w:rsidR="00F33578" w:rsidRPr="00F33578">
        <w:rPr>
          <w:rFonts w:ascii="Times New Roman" w:eastAsia="Times New Roman" w:hAnsi="Times New Roman" w:cs="Times New Roman"/>
          <w:sz w:val="28"/>
          <w:szCs w:val="28"/>
          <w:lang w:eastAsia="ru-RU"/>
        </w:rPr>
        <w:br/>
        <w:t>самоуправления, осуществляющих свои полномочия на постоянной</w:t>
      </w:r>
      <w:r w:rsidR="00F33578" w:rsidRPr="00F33578">
        <w:rPr>
          <w:rFonts w:ascii="Times New Roman" w:eastAsia="Times New Roman" w:hAnsi="Times New Roman" w:cs="Times New Roman"/>
          <w:sz w:val="28"/>
          <w:szCs w:val="28"/>
          <w:lang w:eastAsia="ru-RU"/>
        </w:rPr>
        <w:br/>
        <w:t xml:space="preserve">основе, лиц, замещающих иные муниципальные должности, </w:t>
      </w:r>
      <w:r w:rsidR="00F33578" w:rsidRPr="00F33578">
        <w:rPr>
          <w:rFonts w:ascii="Times New Roman" w:eastAsia="Times New Roman" w:hAnsi="Times New Roman" w:cs="Times New Roman"/>
          <w:sz w:val="28"/>
          <w:szCs w:val="28"/>
          <w:lang w:eastAsia="ru-RU"/>
        </w:rPr>
        <w:br/>
        <w:t>и муниципальных служащих» (с изменениями).</w:t>
      </w:r>
    </w:p>
    <w:p w:rsidR="00F33578" w:rsidRPr="00F33578" w:rsidRDefault="00F33578" w:rsidP="00F33578">
      <w:pPr>
        <w:spacing w:after="0" w:line="240" w:lineRule="auto"/>
        <w:ind w:firstLine="709"/>
        <w:jc w:val="both"/>
        <w:rPr>
          <w:rFonts w:ascii="Times New Roman" w:eastAsia="Times New Roman" w:hAnsi="Times New Roman" w:cs="Times New Roman"/>
          <w:sz w:val="28"/>
          <w:szCs w:val="28"/>
          <w:lang w:eastAsia="ru-RU"/>
        </w:rPr>
      </w:pPr>
      <w:r w:rsidRPr="00F33578">
        <w:rPr>
          <w:rFonts w:ascii="Times New Roman" w:eastAsia="Times New Roman" w:hAnsi="Times New Roman" w:cs="Times New Roman"/>
          <w:sz w:val="28"/>
          <w:szCs w:val="28"/>
          <w:lang w:eastAsia="ru-RU"/>
        </w:rPr>
        <w:t>На местном уровне оплата труда лиц, замещающих муниципальные</w:t>
      </w:r>
      <w:r w:rsidRPr="00F33578">
        <w:rPr>
          <w:rFonts w:ascii="Times New Roman" w:eastAsia="Times New Roman" w:hAnsi="Times New Roman" w:cs="Times New Roman"/>
          <w:sz w:val="28"/>
          <w:szCs w:val="28"/>
          <w:lang w:eastAsia="ru-RU"/>
        </w:rPr>
        <w:br/>
        <w:t>должности, муниципальных служащих регулируется Уставом муниципального образования, решениями представительного органа муниципального образования, иными муниципальными правовыми актами органов местного самоуправления.</w:t>
      </w:r>
    </w:p>
    <w:p w:rsidR="00F33578" w:rsidRPr="00F33578" w:rsidRDefault="00F33578" w:rsidP="00F33578">
      <w:pPr>
        <w:spacing w:after="0" w:line="240" w:lineRule="auto"/>
        <w:ind w:firstLine="709"/>
        <w:jc w:val="both"/>
        <w:rPr>
          <w:rFonts w:ascii="Times New Roman" w:eastAsia="Calibri" w:hAnsi="Times New Roman" w:cs="Times New Roman"/>
          <w:sz w:val="28"/>
          <w:szCs w:val="28"/>
          <w:lang w:eastAsia="ru-RU"/>
        </w:rPr>
      </w:pPr>
      <w:r w:rsidRPr="00F33578">
        <w:rPr>
          <w:rFonts w:ascii="Times New Roman" w:eastAsia="Calibri" w:hAnsi="Times New Roman" w:cs="Times New Roman"/>
          <w:sz w:val="28"/>
          <w:szCs w:val="28"/>
          <w:lang w:eastAsia="ru-RU"/>
        </w:rPr>
        <w:t>По уровню среднемесячной заработной платы край традиционно опережает среднероссийский показатель и занимает первое место среди субъектов СФО. Среднемесячная начисленная заработная плата одного работника в 2021 году увеличилась в действующих ценах (далее – номинальная заработная плата) на 11,4 % к уровню 2020 года. Согласно информации Красноярскстата среднемесячная номинальная начисленная заработная плата в Красноярском крае в 2021 году составила 60</w:t>
      </w:r>
      <w:r>
        <w:rPr>
          <w:rFonts w:ascii="Times New Roman" w:eastAsia="Calibri" w:hAnsi="Times New Roman" w:cs="Times New Roman"/>
          <w:sz w:val="28"/>
          <w:szCs w:val="28"/>
          <w:lang w:eastAsia="ru-RU"/>
        </w:rPr>
        <w:t xml:space="preserve"> </w:t>
      </w:r>
      <w:r w:rsidRPr="00F33578">
        <w:rPr>
          <w:rFonts w:ascii="Times New Roman" w:eastAsia="Calibri" w:hAnsi="Times New Roman" w:cs="Times New Roman"/>
          <w:sz w:val="28"/>
          <w:szCs w:val="28"/>
          <w:lang w:eastAsia="ru-RU"/>
        </w:rPr>
        <w:t>608</w:t>
      </w:r>
      <w:r>
        <w:rPr>
          <w:rFonts w:ascii="Times New Roman" w:eastAsia="Calibri" w:hAnsi="Times New Roman" w:cs="Times New Roman"/>
          <w:sz w:val="28"/>
          <w:szCs w:val="28"/>
          <w:lang w:eastAsia="ru-RU"/>
        </w:rPr>
        <w:t xml:space="preserve"> </w:t>
      </w:r>
      <w:r w:rsidRPr="00F33578">
        <w:rPr>
          <w:rFonts w:ascii="Times New Roman" w:eastAsia="Calibri" w:hAnsi="Times New Roman" w:cs="Times New Roman"/>
          <w:sz w:val="28"/>
          <w:szCs w:val="28"/>
          <w:lang w:eastAsia="ru-RU"/>
        </w:rPr>
        <w:t>рублей.</w:t>
      </w:r>
    </w:p>
    <w:p w:rsidR="00B60654" w:rsidRDefault="00F33578" w:rsidP="002D04D8">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Обобщенная информация о среднемесячной начисленной заработной плате (без учета начисления взносов в государственные фонды) и среднем окладе по группам должностей приведена </w:t>
      </w:r>
      <w:r w:rsidRPr="00B60654">
        <w:rPr>
          <w:rFonts w:ascii="Times New Roman" w:eastAsia="Calibri" w:hAnsi="Times New Roman" w:cs="Times New Roman"/>
          <w:sz w:val="28"/>
          <w:szCs w:val="28"/>
        </w:rPr>
        <w:t xml:space="preserve">в таблице </w:t>
      </w:r>
      <w:r w:rsidR="00223AE6">
        <w:rPr>
          <w:rFonts w:ascii="Times New Roman" w:eastAsia="Calibri" w:hAnsi="Times New Roman" w:cs="Times New Roman"/>
          <w:sz w:val="28"/>
          <w:szCs w:val="28"/>
        </w:rPr>
        <w:t>8</w:t>
      </w:r>
      <w:r w:rsidRPr="00F33578">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r w:rsidRPr="00F33578">
        <w:rPr>
          <w:rFonts w:ascii="Times New Roman" w:eastAsia="Calibri" w:hAnsi="Times New Roman" w:cs="Times New Roman"/>
          <w:sz w:val="28"/>
          <w:szCs w:val="28"/>
        </w:rPr>
        <w:t xml:space="preserve">асчет производился без учета 4 муниципальных районов края и 1 городского округа, отнесенных к территории Крайнего Севера (постановление Правительства РФ </w:t>
      </w:r>
      <w:r w:rsidR="00B60654">
        <w:rPr>
          <w:rFonts w:ascii="Times New Roman" w:eastAsia="Calibri" w:hAnsi="Times New Roman" w:cs="Times New Roman"/>
          <w:sz w:val="28"/>
          <w:szCs w:val="28"/>
        </w:rPr>
        <w:br/>
      </w:r>
      <w:r w:rsidRPr="00F33578">
        <w:rPr>
          <w:rFonts w:ascii="Times New Roman" w:eastAsia="Calibri" w:hAnsi="Times New Roman" w:cs="Times New Roman"/>
          <w:sz w:val="28"/>
          <w:szCs w:val="28"/>
        </w:rPr>
        <w:t>от 16.11.2021 № 1946) и имеющим повышенные коэффициенты расчета заработной платы, а также административного центра – города Красноярска.</w:t>
      </w:r>
    </w:p>
    <w:p w:rsidR="002D04D8" w:rsidRDefault="002D04D8" w:rsidP="00F33578">
      <w:pPr>
        <w:spacing w:after="0" w:line="240" w:lineRule="auto"/>
        <w:ind w:firstLine="709"/>
        <w:jc w:val="right"/>
        <w:rPr>
          <w:rFonts w:ascii="Times New Roman" w:eastAsia="Calibri" w:hAnsi="Times New Roman" w:cs="Times New Roman"/>
          <w:sz w:val="28"/>
          <w:szCs w:val="28"/>
        </w:rPr>
      </w:pPr>
    </w:p>
    <w:p w:rsidR="00223AE6" w:rsidRDefault="00223AE6" w:rsidP="00F33578">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33578" w:rsidRPr="00F33578" w:rsidRDefault="00F33578" w:rsidP="00F33578">
      <w:pPr>
        <w:spacing w:after="0" w:line="240" w:lineRule="auto"/>
        <w:ind w:firstLine="709"/>
        <w:jc w:val="right"/>
        <w:rPr>
          <w:rFonts w:ascii="Times New Roman" w:eastAsia="Calibri" w:hAnsi="Times New Roman" w:cs="Times New Roman"/>
          <w:sz w:val="28"/>
          <w:szCs w:val="28"/>
        </w:rPr>
      </w:pPr>
      <w:r w:rsidRPr="00B60654">
        <w:rPr>
          <w:rFonts w:ascii="Times New Roman" w:eastAsia="Calibri" w:hAnsi="Times New Roman" w:cs="Times New Roman"/>
          <w:sz w:val="28"/>
          <w:szCs w:val="28"/>
        </w:rPr>
        <w:lastRenderedPageBreak/>
        <w:t>Таблица</w:t>
      </w:r>
      <w:r w:rsidR="00B60654">
        <w:rPr>
          <w:rFonts w:ascii="Times New Roman" w:eastAsia="Calibri" w:hAnsi="Times New Roman" w:cs="Times New Roman"/>
          <w:sz w:val="28"/>
          <w:szCs w:val="28"/>
        </w:rPr>
        <w:t xml:space="preserve"> </w:t>
      </w:r>
      <w:r w:rsidR="00223AE6">
        <w:rPr>
          <w:rFonts w:ascii="Times New Roman" w:eastAsia="Calibri" w:hAnsi="Times New Roman" w:cs="Times New Roman"/>
          <w:sz w:val="28"/>
          <w:szCs w:val="28"/>
        </w:rPr>
        <w:t>8</w:t>
      </w:r>
    </w:p>
    <w:p w:rsidR="00F33578" w:rsidRPr="00F33578" w:rsidRDefault="00F33578" w:rsidP="00032DD7">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Информация о среднемесячной начисленной заработной плате </w:t>
      </w:r>
      <w:r>
        <w:rPr>
          <w:rFonts w:ascii="Times New Roman" w:eastAsia="Calibri" w:hAnsi="Times New Roman" w:cs="Times New Roman"/>
          <w:sz w:val="28"/>
          <w:szCs w:val="28"/>
        </w:rPr>
        <w:br/>
      </w:r>
      <w:r w:rsidRPr="00F33578">
        <w:rPr>
          <w:rFonts w:ascii="Times New Roman" w:eastAsia="Calibri" w:hAnsi="Times New Roman" w:cs="Times New Roman"/>
          <w:sz w:val="28"/>
          <w:szCs w:val="28"/>
        </w:rPr>
        <w:t>и должностном окладе по группам должностей:</w:t>
      </w:r>
    </w:p>
    <w:tbl>
      <w:tblPr>
        <w:tblW w:w="5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835"/>
        <w:gridCol w:w="693"/>
        <w:gridCol w:w="1248"/>
        <w:gridCol w:w="1252"/>
        <w:gridCol w:w="1252"/>
        <w:gridCol w:w="1107"/>
        <w:gridCol w:w="1105"/>
      </w:tblGrid>
      <w:tr w:rsidR="00F33578" w:rsidRPr="00F33578" w:rsidTr="00F33578">
        <w:trPr>
          <w:cantSplit/>
          <w:trHeight w:val="2701"/>
        </w:trPr>
        <w:tc>
          <w:tcPr>
            <w:tcW w:w="1523" w:type="pct"/>
            <w:gridSpan w:val="2"/>
            <w:shd w:val="clear" w:color="auto" w:fill="auto"/>
            <w:vAlign w:val="center"/>
          </w:tcPr>
          <w:p w:rsidR="00F33578" w:rsidRPr="00F33578" w:rsidRDefault="00F33578" w:rsidP="00F33578">
            <w:pPr>
              <w:autoSpaceDE w:val="0"/>
              <w:spacing w:after="0" w:line="240" w:lineRule="auto"/>
              <w:ind w:left="113" w:firstLine="567"/>
              <w:jc w:val="center"/>
              <w:rPr>
                <w:rFonts w:ascii="Times New Roman" w:eastAsia="TimesNewRomanPSMT" w:hAnsi="Times New Roman" w:cs="Times New Roman"/>
                <w:sz w:val="24"/>
                <w:szCs w:val="24"/>
              </w:rPr>
            </w:pPr>
          </w:p>
          <w:p w:rsidR="00F33578" w:rsidRPr="00F33578" w:rsidRDefault="00F33578" w:rsidP="00F33578">
            <w:pPr>
              <w:autoSpaceDE w:val="0"/>
              <w:spacing w:after="0" w:line="240" w:lineRule="auto"/>
              <w:ind w:left="113" w:firstLine="567"/>
              <w:jc w:val="center"/>
              <w:rPr>
                <w:rFonts w:ascii="Times New Roman" w:eastAsia="TimesNewRomanPSMT" w:hAnsi="Times New Roman" w:cs="Times New Roman"/>
                <w:sz w:val="24"/>
                <w:szCs w:val="24"/>
              </w:rPr>
            </w:pPr>
          </w:p>
          <w:p w:rsidR="00F33578" w:rsidRPr="00F33578" w:rsidRDefault="00F33578" w:rsidP="00F33578">
            <w:pPr>
              <w:autoSpaceDE w:val="0"/>
              <w:spacing w:after="0" w:line="240" w:lineRule="auto"/>
              <w:ind w:left="113" w:firstLine="567"/>
              <w:jc w:val="center"/>
              <w:rPr>
                <w:rFonts w:ascii="Times New Roman" w:eastAsia="TimesNewRomanPSMT" w:hAnsi="Times New Roman" w:cs="Times New Roman"/>
                <w:sz w:val="24"/>
                <w:szCs w:val="24"/>
              </w:rPr>
            </w:pPr>
          </w:p>
          <w:p w:rsidR="00F33578" w:rsidRPr="00F33578" w:rsidRDefault="00F33578" w:rsidP="00F33578">
            <w:pPr>
              <w:autoSpaceDE w:val="0"/>
              <w:spacing w:after="0" w:line="240" w:lineRule="auto"/>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Среднемесячная начисленная заработная плата (без учета начисления взносов в государственные фонды) /</w:t>
            </w:r>
          </w:p>
          <w:p w:rsidR="00F33578" w:rsidRPr="00F33578" w:rsidRDefault="00F33578" w:rsidP="00F33578">
            <w:pPr>
              <w:autoSpaceDE w:val="0"/>
              <w:spacing w:after="0" w:line="240" w:lineRule="auto"/>
              <w:ind w:left="113" w:right="113"/>
              <w:jc w:val="center"/>
              <w:rPr>
                <w:rFonts w:ascii="Times New Roman" w:eastAsia="TimesNewRomanPSMT" w:hAnsi="Times New Roman" w:cs="Times New Roman"/>
                <w:sz w:val="24"/>
                <w:szCs w:val="24"/>
              </w:rPr>
            </w:pPr>
            <w:r w:rsidRPr="00F33578">
              <w:rPr>
                <w:rFonts w:ascii="Times New Roman" w:eastAsia="Times New Roman" w:hAnsi="Times New Roman" w:cs="Times New Roman"/>
                <w:sz w:val="24"/>
                <w:szCs w:val="24"/>
                <w:lang w:eastAsia="ru-RU"/>
              </w:rPr>
              <w:t xml:space="preserve">Средний размер должностного оклада </w:t>
            </w:r>
          </w:p>
        </w:tc>
        <w:tc>
          <w:tcPr>
            <w:tcW w:w="362" w:type="pct"/>
            <w:textDirection w:val="btLr"/>
            <w:vAlign w:val="center"/>
          </w:tcPr>
          <w:p w:rsidR="00F33578" w:rsidRPr="00F33578" w:rsidRDefault="00F33578" w:rsidP="00F33578">
            <w:pPr>
              <w:autoSpaceDE w:val="0"/>
              <w:spacing w:after="0" w:line="240" w:lineRule="auto"/>
              <w:ind w:left="113" w:right="113"/>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Единица измерения</w:t>
            </w:r>
          </w:p>
        </w:tc>
        <w:tc>
          <w:tcPr>
            <w:tcW w:w="652" w:type="pct"/>
            <w:textDirection w:val="btLr"/>
            <w:vAlign w:val="center"/>
          </w:tcPr>
          <w:p w:rsidR="00F33578" w:rsidRPr="00F33578" w:rsidRDefault="00F33578" w:rsidP="00F33578">
            <w:pPr>
              <w:autoSpaceDE w:val="0"/>
              <w:spacing w:after="0" w:line="240" w:lineRule="auto"/>
              <w:ind w:left="113" w:right="113"/>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Городские округа</w:t>
            </w:r>
          </w:p>
        </w:tc>
        <w:tc>
          <w:tcPr>
            <w:tcW w:w="654" w:type="pct"/>
            <w:textDirection w:val="btLr"/>
            <w:vAlign w:val="center"/>
          </w:tcPr>
          <w:p w:rsidR="00F33578" w:rsidRPr="00F33578" w:rsidRDefault="00F33578" w:rsidP="00F33578">
            <w:pPr>
              <w:autoSpaceDE w:val="0"/>
              <w:spacing w:after="0" w:line="240" w:lineRule="auto"/>
              <w:ind w:left="113" w:right="113"/>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Муниципальные округа</w:t>
            </w:r>
          </w:p>
        </w:tc>
        <w:tc>
          <w:tcPr>
            <w:tcW w:w="654" w:type="pct"/>
            <w:shd w:val="clear" w:color="auto" w:fill="auto"/>
            <w:textDirection w:val="btLr"/>
            <w:vAlign w:val="center"/>
          </w:tcPr>
          <w:p w:rsidR="00F33578" w:rsidRPr="00F33578" w:rsidRDefault="00F33578" w:rsidP="00F33578">
            <w:pPr>
              <w:autoSpaceDE w:val="0"/>
              <w:spacing w:after="0" w:line="240" w:lineRule="auto"/>
              <w:ind w:left="113" w:right="113"/>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Муниципальные районы</w:t>
            </w:r>
          </w:p>
        </w:tc>
        <w:tc>
          <w:tcPr>
            <w:tcW w:w="578" w:type="pct"/>
            <w:shd w:val="clear" w:color="auto" w:fill="auto"/>
            <w:textDirection w:val="btLr"/>
            <w:vAlign w:val="center"/>
          </w:tcPr>
          <w:p w:rsidR="00F33578" w:rsidRPr="00F33578" w:rsidRDefault="00F33578" w:rsidP="00F33578">
            <w:pPr>
              <w:autoSpaceDE w:val="0"/>
              <w:spacing w:after="0" w:line="240" w:lineRule="auto"/>
              <w:ind w:left="113" w:right="113"/>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Городские поселения</w:t>
            </w:r>
          </w:p>
        </w:tc>
        <w:tc>
          <w:tcPr>
            <w:tcW w:w="578" w:type="pct"/>
            <w:shd w:val="clear" w:color="auto" w:fill="auto"/>
            <w:textDirection w:val="btLr"/>
            <w:vAlign w:val="center"/>
          </w:tcPr>
          <w:p w:rsidR="00F33578" w:rsidRPr="00F33578" w:rsidRDefault="00F33578" w:rsidP="00F33578">
            <w:pPr>
              <w:autoSpaceDE w:val="0"/>
              <w:spacing w:after="0" w:line="240" w:lineRule="auto"/>
              <w:ind w:left="113" w:right="113"/>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Сельские поселения</w:t>
            </w:r>
          </w:p>
        </w:tc>
      </w:tr>
      <w:tr w:rsidR="00F33578" w:rsidRPr="00F33578" w:rsidTr="00F33578">
        <w:trPr>
          <w:cantSplit/>
          <w:trHeight w:val="575"/>
        </w:trPr>
        <w:tc>
          <w:tcPr>
            <w:tcW w:w="1087" w:type="pct"/>
            <w:vMerge w:val="restart"/>
            <w:shd w:val="clear" w:color="auto" w:fill="auto"/>
            <w:vAlign w:val="center"/>
          </w:tcPr>
          <w:p w:rsidR="00F33578" w:rsidRPr="00F33578" w:rsidRDefault="00F33578" w:rsidP="00F33578">
            <w:pPr>
              <w:autoSpaceDE w:val="0"/>
              <w:spacing w:after="0" w:line="240" w:lineRule="auto"/>
              <w:rPr>
                <w:rFonts w:ascii="Times New Roman" w:eastAsia="TimesNewRomanPSMT" w:hAnsi="Times New Roman" w:cs="Times New Roman"/>
                <w:color w:val="000000"/>
                <w:sz w:val="24"/>
                <w:szCs w:val="24"/>
              </w:rPr>
            </w:pPr>
            <w:r w:rsidRPr="00F33578">
              <w:rPr>
                <w:rFonts w:ascii="Times New Roman" w:eastAsia="TimesNewRomanPSMT" w:hAnsi="Times New Roman" w:cs="Times New Roman"/>
                <w:color w:val="000000"/>
                <w:sz w:val="24"/>
                <w:szCs w:val="24"/>
              </w:rPr>
              <w:t>Главы муниципального образования</w:t>
            </w:r>
          </w:p>
        </w:tc>
        <w:tc>
          <w:tcPr>
            <w:tcW w:w="436" w:type="pct"/>
            <w:vAlign w:val="center"/>
          </w:tcPr>
          <w:p w:rsidR="00F33578" w:rsidRPr="00F33578" w:rsidRDefault="00F33578" w:rsidP="00F33578">
            <w:pPr>
              <w:autoSpaceDE w:val="0"/>
              <w:spacing w:after="0" w:line="240" w:lineRule="auto"/>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зараб. плата</w:t>
            </w:r>
          </w:p>
        </w:tc>
        <w:tc>
          <w:tcPr>
            <w:tcW w:w="362" w:type="pct"/>
            <w:vMerge w:val="restart"/>
            <w:shd w:val="clear" w:color="auto" w:fill="auto"/>
            <w:vAlign w:val="center"/>
          </w:tcPr>
          <w:p w:rsidR="00F33578" w:rsidRPr="00F33578" w:rsidRDefault="00F33578" w:rsidP="00F33578">
            <w:pPr>
              <w:autoSpaceDE w:val="0"/>
              <w:spacing w:after="0" w:line="240" w:lineRule="auto"/>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руб.</w:t>
            </w:r>
          </w:p>
        </w:tc>
        <w:tc>
          <w:tcPr>
            <w:tcW w:w="652" w:type="pct"/>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146 396,23</w:t>
            </w:r>
          </w:p>
        </w:tc>
        <w:tc>
          <w:tcPr>
            <w:tcW w:w="654" w:type="pct"/>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135 507,78</w:t>
            </w:r>
          </w:p>
        </w:tc>
        <w:tc>
          <w:tcPr>
            <w:tcW w:w="654" w:type="pct"/>
            <w:shd w:val="clear" w:color="auto" w:fill="auto"/>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127 102,56</w:t>
            </w:r>
          </w:p>
        </w:tc>
        <w:tc>
          <w:tcPr>
            <w:tcW w:w="578" w:type="pct"/>
            <w:shd w:val="clear" w:color="auto" w:fill="auto"/>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77 821,97</w:t>
            </w:r>
          </w:p>
        </w:tc>
        <w:tc>
          <w:tcPr>
            <w:tcW w:w="578" w:type="pct"/>
            <w:shd w:val="clear" w:color="auto" w:fill="auto"/>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61 286,38</w:t>
            </w:r>
          </w:p>
        </w:tc>
      </w:tr>
      <w:tr w:rsidR="00F33578" w:rsidRPr="00F33578" w:rsidTr="00F33578">
        <w:trPr>
          <w:cantSplit/>
          <w:trHeight w:val="575"/>
        </w:trPr>
        <w:tc>
          <w:tcPr>
            <w:tcW w:w="1087" w:type="pct"/>
            <w:vMerge/>
            <w:shd w:val="clear" w:color="auto" w:fill="auto"/>
            <w:vAlign w:val="center"/>
          </w:tcPr>
          <w:p w:rsidR="00F33578" w:rsidRPr="00F33578" w:rsidRDefault="00F33578" w:rsidP="00F33578">
            <w:pPr>
              <w:autoSpaceDE w:val="0"/>
              <w:spacing w:after="0" w:line="240" w:lineRule="auto"/>
              <w:rPr>
                <w:rFonts w:ascii="Times New Roman" w:eastAsia="TimesNewRomanPSMT" w:hAnsi="Times New Roman" w:cs="Times New Roman"/>
                <w:color w:val="000000"/>
                <w:sz w:val="24"/>
                <w:szCs w:val="24"/>
              </w:rPr>
            </w:pPr>
          </w:p>
        </w:tc>
        <w:tc>
          <w:tcPr>
            <w:tcW w:w="436" w:type="pct"/>
            <w:shd w:val="clear" w:color="auto" w:fill="D9D9D9" w:themeFill="background1" w:themeFillShade="D9"/>
            <w:vAlign w:val="center"/>
          </w:tcPr>
          <w:p w:rsidR="00F33578" w:rsidRPr="00F33578" w:rsidRDefault="00F33578" w:rsidP="00F33578">
            <w:pPr>
              <w:autoSpaceDE w:val="0"/>
              <w:spacing w:after="0" w:line="240" w:lineRule="auto"/>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оклад</w:t>
            </w:r>
          </w:p>
        </w:tc>
        <w:tc>
          <w:tcPr>
            <w:tcW w:w="362" w:type="pct"/>
            <w:vMerge/>
            <w:shd w:val="clear" w:color="auto" w:fill="auto"/>
            <w:vAlign w:val="center"/>
          </w:tcPr>
          <w:p w:rsidR="00F33578" w:rsidRPr="00F33578" w:rsidRDefault="00F33578" w:rsidP="00F33578">
            <w:pPr>
              <w:autoSpaceDE w:val="0"/>
              <w:spacing w:after="0" w:line="240" w:lineRule="auto"/>
              <w:jc w:val="center"/>
              <w:rPr>
                <w:rFonts w:ascii="Times New Roman" w:eastAsia="TimesNewRomanPSMT" w:hAnsi="Times New Roman" w:cs="Times New Roman"/>
                <w:sz w:val="24"/>
                <w:szCs w:val="24"/>
              </w:rPr>
            </w:pPr>
          </w:p>
        </w:tc>
        <w:tc>
          <w:tcPr>
            <w:tcW w:w="652" w:type="pct"/>
            <w:shd w:val="clear" w:color="auto" w:fill="D9D9D9" w:themeFill="background1" w:themeFillShade="D9"/>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44 488,07</w:t>
            </w:r>
          </w:p>
        </w:tc>
        <w:tc>
          <w:tcPr>
            <w:tcW w:w="654" w:type="pct"/>
            <w:shd w:val="clear" w:color="auto" w:fill="D9D9D9" w:themeFill="background1" w:themeFillShade="D9"/>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36 515,33</w:t>
            </w:r>
          </w:p>
        </w:tc>
        <w:tc>
          <w:tcPr>
            <w:tcW w:w="654" w:type="pct"/>
            <w:shd w:val="clear" w:color="auto" w:fill="D9D9D9" w:themeFill="background1" w:themeFillShade="D9"/>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37 834,20</w:t>
            </w:r>
          </w:p>
        </w:tc>
        <w:tc>
          <w:tcPr>
            <w:tcW w:w="578" w:type="pct"/>
            <w:shd w:val="clear" w:color="auto" w:fill="D9D9D9" w:themeFill="background1" w:themeFillShade="D9"/>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22 997,79</w:t>
            </w:r>
          </w:p>
        </w:tc>
        <w:tc>
          <w:tcPr>
            <w:tcW w:w="578" w:type="pct"/>
            <w:shd w:val="clear" w:color="auto" w:fill="D9D9D9" w:themeFill="background1" w:themeFillShade="D9"/>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18 780,62</w:t>
            </w:r>
          </w:p>
        </w:tc>
      </w:tr>
      <w:tr w:rsidR="00F33578" w:rsidRPr="00F33578" w:rsidTr="00F33578">
        <w:trPr>
          <w:cantSplit/>
          <w:trHeight w:val="413"/>
        </w:trPr>
        <w:tc>
          <w:tcPr>
            <w:tcW w:w="1087" w:type="pct"/>
            <w:vMerge w:val="restart"/>
            <w:shd w:val="clear" w:color="auto" w:fill="auto"/>
            <w:vAlign w:val="center"/>
          </w:tcPr>
          <w:p w:rsidR="00F33578" w:rsidRPr="00F33578" w:rsidRDefault="00F33578" w:rsidP="00F33578">
            <w:pPr>
              <w:autoSpaceDE w:val="0"/>
              <w:spacing w:after="0" w:line="240" w:lineRule="auto"/>
              <w:rPr>
                <w:rFonts w:ascii="Times New Roman" w:eastAsia="TimesNewRomanPSMT" w:hAnsi="Times New Roman" w:cs="Times New Roman"/>
                <w:color w:val="000000"/>
                <w:sz w:val="24"/>
                <w:szCs w:val="24"/>
              </w:rPr>
            </w:pPr>
            <w:r w:rsidRPr="00F33578">
              <w:rPr>
                <w:rFonts w:ascii="Times New Roman" w:eastAsia="TimesNewRomanPSMT" w:hAnsi="Times New Roman" w:cs="Times New Roman"/>
                <w:color w:val="000000"/>
                <w:sz w:val="24"/>
                <w:szCs w:val="24"/>
              </w:rPr>
              <w:t>Руководителя структурного (начальник отдела)  подразделения местной администрации</w:t>
            </w:r>
          </w:p>
        </w:tc>
        <w:tc>
          <w:tcPr>
            <w:tcW w:w="436" w:type="pct"/>
            <w:vAlign w:val="center"/>
          </w:tcPr>
          <w:p w:rsidR="00F33578" w:rsidRPr="00F33578" w:rsidRDefault="00F33578" w:rsidP="00F33578">
            <w:pPr>
              <w:autoSpaceDE w:val="0"/>
              <w:spacing w:after="0" w:line="240" w:lineRule="auto"/>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зараб. плата</w:t>
            </w:r>
          </w:p>
        </w:tc>
        <w:tc>
          <w:tcPr>
            <w:tcW w:w="362" w:type="pct"/>
            <w:vMerge w:val="restart"/>
            <w:shd w:val="clear" w:color="auto" w:fill="auto"/>
            <w:vAlign w:val="center"/>
          </w:tcPr>
          <w:p w:rsidR="00F33578" w:rsidRPr="00F33578" w:rsidRDefault="00F33578" w:rsidP="00F33578">
            <w:pPr>
              <w:autoSpaceDE w:val="0"/>
              <w:spacing w:after="0" w:line="240" w:lineRule="auto"/>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руб.</w:t>
            </w:r>
          </w:p>
        </w:tc>
        <w:tc>
          <w:tcPr>
            <w:tcW w:w="652" w:type="pct"/>
            <w:vAlign w:val="center"/>
          </w:tcPr>
          <w:p w:rsidR="00F33578" w:rsidRPr="00F33578" w:rsidRDefault="00F33578" w:rsidP="00F33578">
            <w:pPr>
              <w:autoSpaceDE w:val="0"/>
              <w:spacing w:after="0" w:line="240" w:lineRule="auto"/>
              <w:jc w:val="right"/>
              <w:rPr>
                <w:rFonts w:ascii="Times New Roman" w:eastAsia="Times New Roman" w:hAnsi="Times New Roman" w:cs="Times New Roman"/>
                <w:bCs/>
                <w:lang w:eastAsia="ru-RU"/>
              </w:rPr>
            </w:pPr>
            <w:r w:rsidRPr="00F33578">
              <w:rPr>
                <w:rFonts w:ascii="Times New Roman" w:eastAsia="Times New Roman" w:hAnsi="Times New Roman" w:cs="Times New Roman"/>
                <w:bCs/>
                <w:lang w:eastAsia="ru-RU"/>
              </w:rPr>
              <w:t>79 803,47</w:t>
            </w:r>
          </w:p>
        </w:tc>
        <w:tc>
          <w:tcPr>
            <w:tcW w:w="654" w:type="pct"/>
            <w:vAlign w:val="center"/>
          </w:tcPr>
          <w:p w:rsidR="00F33578" w:rsidRPr="00F33578" w:rsidRDefault="00F33578" w:rsidP="00F33578">
            <w:pPr>
              <w:autoSpaceDE w:val="0"/>
              <w:spacing w:after="0" w:line="240" w:lineRule="auto"/>
              <w:jc w:val="right"/>
              <w:rPr>
                <w:rFonts w:ascii="Times New Roman" w:eastAsia="Times New Roman" w:hAnsi="Times New Roman" w:cs="Times New Roman"/>
                <w:bCs/>
                <w:lang w:eastAsia="ru-RU"/>
              </w:rPr>
            </w:pPr>
            <w:r w:rsidRPr="00F33578">
              <w:rPr>
                <w:rFonts w:ascii="Times New Roman" w:eastAsia="TimesNewRomanPSMT" w:hAnsi="Times New Roman" w:cs="Times New Roman"/>
              </w:rPr>
              <w:t>88 351,67</w:t>
            </w:r>
          </w:p>
        </w:tc>
        <w:tc>
          <w:tcPr>
            <w:tcW w:w="654" w:type="pct"/>
            <w:shd w:val="clear" w:color="auto" w:fill="auto"/>
            <w:vAlign w:val="center"/>
          </w:tcPr>
          <w:p w:rsidR="00F33578" w:rsidRPr="00F33578" w:rsidRDefault="00F33578" w:rsidP="00F33578">
            <w:pPr>
              <w:autoSpaceDE w:val="0"/>
              <w:spacing w:after="0" w:line="240" w:lineRule="auto"/>
              <w:jc w:val="right"/>
              <w:rPr>
                <w:rFonts w:ascii="Times New Roman" w:eastAsia="Times New Roman" w:hAnsi="Times New Roman" w:cs="Times New Roman"/>
                <w:bCs/>
                <w:lang w:eastAsia="ru-RU"/>
              </w:rPr>
            </w:pPr>
            <w:r w:rsidRPr="00F33578">
              <w:rPr>
                <w:rFonts w:ascii="Times New Roman" w:eastAsia="Times New Roman" w:hAnsi="Times New Roman" w:cs="Times New Roman"/>
                <w:bCs/>
                <w:lang w:eastAsia="ru-RU"/>
              </w:rPr>
              <w:t>63 902,84</w:t>
            </w:r>
          </w:p>
        </w:tc>
        <w:tc>
          <w:tcPr>
            <w:tcW w:w="578" w:type="pct"/>
            <w:shd w:val="clear" w:color="auto" w:fill="auto"/>
            <w:vAlign w:val="center"/>
          </w:tcPr>
          <w:p w:rsidR="00F33578" w:rsidRPr="00F33578" w:rsidRDefault="00F33578" w:rsidP="00F33578">
            <w:pPr>
              <w:autoSpaceDE w:val="0"/>
              <w:spacing w:after="0" w:line="240" w:lineRule="auto"/>
              <w:jc w:val="right"/>
              <w:rPr>
                <w:rFonts w:ascii="Times New Roman" w:eastAsia="TimesNewRomanPSMT" w:hAnsi="Times New Roman" w:cs="Times New Roman"/>
              </w:rPr>
            </w:pPr>
            <w:r w:rsidRPr="00F33578">
              <w:rPr>
                <w:rFonts w:ascii="Times New Roman" w:eastAsia="TimesNewRomanPSMT" w:hAnsi="Times New Roman" w:cs="Times New Roman"/>
              </w:rPr>
              <w:t>53 291,72</w:t>
            </w:r>
          </w:p>
        </w:tc>
        <w:tc>
          <w:tcPr>
            <w:tcW w:w="578" w:type="pct"/>
            <w:shd w:val="clear" w:color="auto" w:fill="auto"/>
            <w:vAlign w:val="center"/>
          </w:tcPr>
          <w:p w:rsidR="00F33578" w:rsidRPr="00F33578" w:rsidRDefault="00F33578" w:rsidP="00F33578">
            <w:pPr>
              <w:autoSpaceDE w:val="0"/>
              <w:spacing w:after="0" w:line="240" w:lineRule="auto"/>
              <w:jc w:val="right"/>
              <w:rPr>
                <w:rFonts w:ascii="Times New Roman" w:eastAsia="TimesNewRomanPSMT" w:hAnsi="Times New Roman" w:cs="Times New Roman"/>
              </w:rPr>
            </w:pPr>
            <w:r w:rsidRPr="00F33578">
              <w:rPr>
                <w:rFonts w:ascii="Times New Roman" w:eastAsia="TimesNewRomanPSMT" w:hAnsi="Times New Roman" w:cs="Times New Roman"/>
              </w:rPr>
              <w:t>50 261,93</w:t>
            </w:r>
          </w:p>
        </w:tc>
      </w:tr>
      <w:tr w:rsidR="00F33578" w:rsidRPr="00F33578" w:rsidTr="00F33578">
        <w:trPr>
          <w:cantSplit/>
          <w:trHeight w:val="413"/>
        </w:trPr>
        <w:tc>
          <w:tcPr>
            <w:tcW w:w="1087" w:type="pct"/>
            <w:vMerge/>
            <w:shd w:val="clear" w:color="auto" w:fill="auto"/>
            <w:vAlign w:val="center"/>
          </w:tcPr>
          <w:p w:rsidR="00F33578" w:rsidRPr="00F33578" w:rsidRDefault="00F33578" w:rsidP="00F33578">
            <w:pPr>
              <w:autoSpaceDE w:val="0"/>
              <w:spacing w:after="0" w:line="240" w:lineRule="auto"/>
              <w:rPr>
                <w:rFonts w:ascii="Times New Roman" w:eastAsia="TimesNewRomanPSMT" w:hAnsi="Times New Roman" w:cs="Times New Roman"/>
                <w:color w:val="000000"/>
                <w:sz w:val="24"/>
                <w:szCs w:val="24"/>
              </w:rPr>
            </w:pPr>
          </w:p>
        </w:tc>
        <w:tc>
          <w:tcPr>
            <w:tcW w:w="436" w:type="pct"/>
            <w:shd w:val="clear" w:color="auto" w:fill="D9D9D9" w:themeFill="background1" w:themeFillShade="D9"/>
            <w:vAlign w:val="center"/>
          </w:tcPr>
          <w:p w:rsidR="00F33578" w:rsidRPr="00F33578" w:rsidRDefault="00F33578" w:rsidP="00F33578">
            <w:pPr>
              <w:autoSpaceDE w:val="0"/>
              <w:spacing w:after="0" w:line="240" w:lineRule="auto"/>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оклад</w:t>
            </w:r>
          </w:p>
        </w:tc>
        <w:tc>
          <w:tcPr>
            <w:tcW w:w="362" w:type="pct"/>
            <w:vMerge/>
            <w:shd w:val="clear" w:color="auto" w:fill="auto"/>
            <w:vAlign w:val="center"/>
          </w:tcPr>
          <w:p w:rsidR="00F33578" w:rsidRPr="00F33578" w:rsidRDefault="00F33578" w:rsidP="00F33578">
            <w:pPr>
              <w:autoSpaceDE w:val="0"/>
              <w:spacing w:after="0" w:line="240" w:lineRule="auto"/>
              <w:jc w:val="center"/>
              <w:rPr>
                <w:rFonts w:ascii="Times New Roman" w:eastAsia="TimesNewRomanPSMT" w:hAnsi="Times New Roman" w:cs="Times New Roman"/>
                <w:sz w:val="24"/>
                <w:szCs w:val="24"/>
              </w:rPr>
            </w:pPr>
          </w:p>
        </w:tc>
        <w:tc>
          <w:tcPr>
            <w:tcW w:w="652" w:type="pct"/>
            <w:shd w:val="clear" w:color="auto" w:fill="D9D9D9" w:themeFill="background1" w:themeFillShade="D9"/>
            <w:vAlign w:val="center"/>
          </w:tcPr>
          <w:p w:rsidR="00F33578" w:rsidRPr="00F33578" w:rsidRDefault="00F33578" w:rsidP="00F33578">
            <w:pPr>
              <w:autoSpaceDE w:val="0"/>
              <w:spacing w:after="0" w:line="240" w:lineRule="auto"/>
              <w:jc w:val="right"/>
              <w:rPr>
                <w:rFonts w:ascii="Times New Roman" w:eastAsia="Times New Roman" w:hAnsi="Times New Roman" w:cs="Times New Roman"/>
                <w:bCs/>
                <w:lang w:eastAsia="ru-RU"/>
              </w:rPr>
            </w:pPr>
            <w:r w:rsidRPr="00F33578">
              <w:rPr>
                <w:rFonts w:ascii="Times New Roman" w:eastAsia="Times New Roman" w:hAnsi="Times New Roman" w:cs="Times New Roman"/>
                <w:bCs/>
                <w:lang w:eastAsia="ru-RU"/>
              </w:rPr>
              <w:t>8 692,08</w:t>
            </w:r>
          </w:p>
        </w:tc>
        <w:tc>
          <w:tcPr>
            <w:tcW w:w="654" w:type="pct"/>
            <w:shd w:val="clear" w:color="auto" w:fill="D9D9D9" w:themeFill="background1" w:themeFillShade="D9"/>
            <w:vAlign w:val="center"/>
          </w:tcPr>
          <w:p w:rsidR="00F33578" w:rsidRPr="00F33578" w:rsidRDefault="00F33578" w:rsidP="00F33578">
            <w:pPr>
              <w:autoSpaceDE w:val="0"/>
              <w:spacing w:after="0" w:line="240" w:lineRule="auto"/>
              <w:jc w:val="right"/>
              <w:rPr>
                <w:rFonts w:ascii="Times New Roman" w:eastAsia="Times New Roman" w:hAnsi="Times New Roman" w:cs="Times New Roman"/>
                <w:bCs/>
                <w:lang w:eastAsia="ru-RU"/>
              </w:rPr>
            </w:pPr>
            <w:r w:rsidRPr="00F33578">
              <w:rPr>
                <w:rFonts w:ascii="Times New Roman" w:eastAsia="TimesNewRomanPSMT" w:hAnsi="Times New Roman" w:cs="Times New Roman"/>
              </w:rPr>
              <w:t>9 207,00</w:t>
            </w:r>
          </w:p>
        </w:tc>
        <w:tc>
          <w:tcPr>
            <w:tcW w:w="654" w:type="pct"/>
            <w:shd w:val="clear" w:color="auto" w:fill="D9D9D9" w:themeFill="background1" w:themeFillShade="D9"/>
            <w:vAlign w:val="center"/>
          </w:tcPr>
          <w:p w:rsidR="00F33578" w:rsidRPr="00F33578" w:rsidRDefault="00F33578" w:rsidP="00F33578">
            <w:pPr>
              <w:autoSpaceDE w:val="0"/>
              <w:spacing w:after="0" w:line="240" w:lineRule="auto"/>
              <w:jc w:val="right"/>
              <w:rPr>
                <w:rFonts w:ascii="Times New Roman" w:eastAsia="Times New Roman" w:hAnsi="Times New Roman" w:cs="Times New Roman"/>
                <w:bCs/>
                <w:lang w:eastAsia="ru-RU"/>
              </w:rPr>
            </w:pPr>
            <w:r w:rsidRPr="00F33578">
              <w:rPr>
                <w:rFonts w:ascii="Times New Roman" w:eastAsia="Times New Roman" w:hAnsi="Times New Roman" w:cs="Times New Roman"/>
                <w:bCs/>
                <w:lang w:eastAsia="ru-RU"/>
              </w:rPr>
              <w:t>7 589,60</w:t>
            </w:r>
          </w:p>
        </w:tc>
        <w:tc>
          <w:tcPr>
            <w:tcW w:w="578" w:type="pct"/>
            <w:shd w:val="clear" w:color="auto" w:fill="D9D9D9" w:themeFill="background1" w:themeFillShade="D9"/>
            <w:vAlign w:val="center"/>
          </w:tcPr>
          <w:p w:rsidR="00F33578" w:rsidRPr="00F33578" w:rsidRDefault="00F33578" w:rsidP="00F33578">
            <w:pPr>
              <w:autoSpaceDE w:val="0"/>
              <w:spacing w:after="0" w:line="240" w:lineRule="auto"/>
              <w:jc w:val="right"/>
              <w:rPr>
                <w:rFonts w:ascii="Times New Roman" w:eastAsia="TimesNewRomanPSMT" w:hAnsi="Times New Roman" w:cs="Times New Roman"/>
              </w:rPr>
            </w:pPr>
            <w:r w:rsidRPr="00F33578">
              <w:rPr>
                <w:rFonts w:ascii="Times New Roman" w:eastAsia="TimesNewRomanPSMT" w:hAnsi="Times New Roman" w:cs="Times New Roman"/>
              </w:rPr>
              <w:t>5 716,00</w:t>
            </w:r>
          </w:p>
        </w:tc>
        <w:tc>
          <w:tcPr>
            <w:tcW w:w="578" w:type="pct"/>
            <w:shd w:val="clear" w:color="auto" w:fill="D9D9D9" w:themeFill="background1" w:themeFillShade="D9"/>
            <w:vAlign w:val="center"/>
          </w:tcPr>
          <w:p w:rsidR="00F33578" w:rsidRPr="00F33578" w:rsidRDefault="00F33578" w:rsidP="00F33578">
            <w:pPr>
              <w:autoSpaceDE w:val="0"/>
              <w:spacing w:after="0" w:line="240" w:lineRule="auto"/>
              <w:jc w:val="right"/>
              <w:rPr>
                <w:rFonts w:ascii="Times New Roman" w:eastAsia="TimesNewRomanPSMT" w:hAnsi="Times New Roman" w:cs="Times New Roman"/>
              </w:rPr>
            </w:pPr>
            <w:r w:rsidRPr="00F33578">
              <w:rPr>
                <w:rFonts w:ascii="Times New Roman" w:eastAsia="TimesNewRomanPSMT" w:hAnsi="Times New Roman" w:cs="Times New Roman"/>
              </w:rPr>
              <w:t>10 439,75</w:t>
            </w:r>
          </w:p>
        </w:tc>
      </w:tr>
      <w:tr w:rsidR="00F33578" w:rsidRPr="00F33578" w:rsidTr="00F33578">
        <w:trPr>
          <w:cantSplit/>
          <w:trHeight w:val="413"/>
        </w:trPr>
        <w:tc>
          <w:tcPr>
            <w:tcW w:w="1087" w:type="pct"/>
            <w:vMerge w:val="restart"/>
            <w:shd w:val="clear" w:color="auto" w:fill="auto"/>
            <w:vAlign w:val="center"/>
          </w:tcPr>
          <w:p w:rsidR="00F33578" w:rsidRPr="00F33578" w:rsidRDefault="00F33578" w:rsidP="00F33578">
            <w:pPr>
              <w:autoSpaceDE w:val="0"/>
              <w:spacing w:after="0" w:line="240" w:lineRule="auto"/>
              <w:rPr>
                <w:rFonts w:ascii="Times New Roman" w:eastAsia="TimesNewRomanPSMT" w:hAnsi="Times New Roman" w:cs="Times New Roman"/>
                <w:color w:val="000000"/>
                <w:sz w:val="24"/>
                <w:szCs w:val="24"/>
              </w:rPr>
            </w:pPr>
            <w:r w:rsidRPr="00F33578">
              <w:rPr>
                <w:rFonts w:ascii="Times New Roman" w:eastAsia="TimesNewRomanPSMT" w:hAnsi="Times New Roman" w:cs="Times New Roman"/>
                <w:color w:val="000000"/>
                <w:sz w:val="24"/>
                <w:szCs w:val="24"/>
              </w:rPr>
              <w:t xml:space="preserve">Специалиста </w:t>
            </w:r>
            <w:r w:rsidRPr="00F33578">
              <w:rPr>
                <w:rFonts w:ascii="Times New Roman" w:eastAsia="TimesNewRomanPSMT" w:hAnsi="Times New Roman" w:cs="Times New Roman"/>
                <w:color w:val="000000"/>
                <w:sz w:val="24"/>
                <w:szCs w:val="24"/>
                <w:lang w:val="en-US"/>
              </w:rPr>
              <w:t>I</w:t>
            </w:r>
            <w:r w:rsidRPr="00F33578">
              <w:rPr>
                <w:rFonts w:ascii="Times New Roman" w:eastAsia="TimesNewRomanPSMT" w:hAnsi="Times New Roman" w:cs="Times New Roman"/>
                <w:color w:val="000000"/>
                <w:sz w:val="24"/>
                <w:szCs w:val="24"/>
              </w:rPr>
              <w:t xml:space="preserve"> категории местной администрации</w:t>
            </w:r>
          </w:p>
        </w:tc>
        <w:tc>
          <w:tcPr>
            <w:tcW w:w="436" w:type="pct"/>
            <w:vAlign w:val="center"/>
          </w:tcPr>
          <w:p w:rsidR="00F33578" w:rsidRPr="00F33578" w:rsidRDefault="00F33578" w:rsidP="00F33578">
            <w:pPr>
              <w:autoSpaceDE w:val="0"/>
              <w:spacing w:after="0" w:line="240" w:lineRule="auto"/>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зараб. плата</w:t>
            </w:r>
          </w:p>
        </w:tc>
        <w:tc>
          <w:tcPr>
            <w:tcW w:w="362" w:type="pct"/>
            <w:vMerge w:val="restart"/>
            <w:shd w:val="clear" w:color="auto" w:fill="auto"/>
            <w:vAlign w:val="center"/>
          </w:tcPr>
          <w:p w:rsidR="00F33578" w:rsidRPr="00F33578" w:rsidRDefault="00F33578" w:rsidP="00F33578">
            <w:pPr>
              <w:autoSpaceDE w:val="0"/>
              <w:spacing w:after="0" w:line="240" w:lineRule="auto"/>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руб.</w:t>
            </w:r>
          </w:p>
        </w:tc>
        <w:tc>
          <w:tcPr>
            <w:tcW w:w="652" w:type="pct"/>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35 010,91</w:t>
            </w:r>
          </w:p>
        </w:tc>
        <w:tc>
          <w:tcPr>
            <w:tcW w:w="654" w:type="pct"/>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34 315,67</w:t>
            </w:r>
          </w:p>
        </w:tc>
        <w:tc>
          <w:tcPr>
            <w:tcW w:w="654" w:type="pct"/>
            <w:shd w:val="clear" w:color="auto" w:fill="auto"/>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34 008,70</w:t>
            </w:r>
          </w:p>
        </w:tc>
        <w:tc>
          <w:tcPr>
            <w:tcW w:w="578" w:type="pct"/>
            <w:shd w:val="clear" w:color="auto" w:fill="auto"/>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33 200,73</w:t>
            </w:r>
          </w:p>
        </w:tc>
        <w:tc>
          <w:tcPr>
            <w:tcW w:w="578" w:type="pct"/>
            <w:shd w:val="clear" w:color="auto" w:fill="auto"/>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29 547,13</w:t>
            </w:r>
          </w:p>
        </w:tc>
      </w:tr>
      <w:tr w:rsidR="00F33578" w:rsidRPr="00F33578" w:rsidTr="00F33578">
        <w:trPr>
          <w:cantSplit/>
          <w:trHeight w:val="413"/>
        </w:trPr>
        <w:tc>
          <w:tcPr>
            <w:tcW w:w="1087" w:type="pct"/>
            <w:vMerge/>
            <w:shd w:val="clear" w:color="auto" w:fill="auto"/>
            <w:vAlign w:val="center"/>
          </w:tcPr>
          <w:p w:rsidR="00F33578" w:rsidRPr="00F33578" w:rsidRDefault="00F33578" w:rsidP="00F33578">
            <w:pPr>
              <w:autoSpaceDE w:val="0"/>
              <w:spacing w:after="0" w:line="240" w:lineRule="auto"/>
              <w:rPr>
                <w:rFonts w:ascii="Times New Roman" w:eastAsia="TimesNewRomanPSMT" w:hAnsi="Times New Roman" w:cs="Times New Roman"/>
                <w:color w:val="000000"/>
                <w:sz w:val="24"/>
                <w:szCs w:val="24"/>
              </w:rPr>
            </w:pPr>
          </w:p>
        </w:tc>
        <w:tc>
          <w:tcPr>
            <w:tcW w:w="436" w:type="pct"/>
            <w:shd w:val="clear" w:color="auto" w:fill="D9D9D9" w:themeFill="background1" w:themeFillShade="D9"/>
            <w:vAlign w:val="center"/>
          </w:tcPr>
          <w:p w:rsidR="00F33578" w:rsidRPr="00F33578" w:rsidRDefault="00F33578" w:rsidP="00F33578">
            <w:pPr>
              <w:autoSpaceDE w:val="0"/>
              <w:spacing w:after="0" w:line="240" w:lineRule="auto"/>
              <w:jc w:val="center"/>
              <w:rPr>
                <w:rFonts w:ascii="Times New Roman" w:eastAsia="TimesNewRomanPSMT" w:hAnsi="Times New Roman" w:cs="Times New Roman"/>
                <w:sz w:val="24"/>
                <w:szCs w:val="24"/>
              </w:rPr>
            </w:pPr>
            <w:r w:rsidRPr="00F33578">
              <w:rPr>
                <w:rFonts w:ascii="Times New Roman" w:eastAsia="TimesNewRomanPSMT" w:hAnsi="Times New Roman" w:cs="Times New Roman"/>
                <w:sz w:val="24"/>
                <w:szCs w:val="24"/>
              </w:rPr>
              <w:t>оклад</w:t>
            </w:r>
          </w:p>
        </w:tc>
        <w:tc>
          <w:tcPr>
            <w:tcW w:w="362" w:type="pct"/>
            <w:vMerge/>
            <w:shd w:val="clear" w:color="auto" w:fill="auto"/>
            <w:vAlign w:val="center"/>
          </w:tcPr>
          <w:p w:rsidR="00F33578" w:rsidRPr="00F33578" w:rsidRDefault="00F33578" w:rsidP="00F33578">
            <w:pPr>
              <w:autoSpaceDE w:val="0"/>
              <w:spacing w:after="0" w:line="240" w:lineRule="auto"/>
              <w:jc w:val="center"/>
              <w:rPr>
                <w:rFonts w:ascii="Times New Roman" w:eastAsia="TimesNewRomanPSMT" w:hAnsi="Times New Roman" w:cs="Times New Roman"/>
                <w:sz w:val="24"/>
                <w:szCs w:val="24"/>
              </w:rPr>
            </w:pPr>
          </w:p>
        </w:tc>
        <w:tc>
          <w:tcPr>
            <w:tcW w:w="652" w:type="pct"/>
            <w:shd w:val="clear" w:color="auto" w:fill="D9D9D9" w:themeFill="background1" w:themeFillShade="D9"/>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5 120,00</w:t>
            </w:r>
          </w:p>
        </w:tc>
        <w:tc>
          <w:tcPr>
            <w:tcW w:w="654" w:type="pct"/>
            <w:shd w:val="clear" w:color="auto" w:fill="D9D9D9" w:themeFill="background1" w:themeFillShade="D9"/>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5 575,33</w:t>
            </w:r>
          </w:p>
        </w:tc>
        <w:tc>
          <w:tcPr>
            <w:tcW w:w="654" w:type="pct"/>
            <w:shd w:val="clear" w:color="auto" w:fill="D9D9D9" w:themeFill="background1" w:themeFillShade="D9"/>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4 781,27</w:t>
            </w:r>
          </w:p>
        </w:tc>
        <w:tc>
          <w:tcPr>
            <w:tcW w:w="578" w:type="pct"/>
            <w:shd w:val="clear" w:color="auto" w:fill="D9D9D9" w:themeFill="background1" w:themeFillShade="D9"/>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4 619,30</w:t>
            </w:r>
          </w:p>
        </w:tc>
        <w:tc>
          <w:tcPr>
            <w:tcW w:w="578" w:type="pct"/>
            <w:shd w:val="clear" w:color="auto" w:fill="D9D9D9" w:themeFill="background1" w:themeFillShade="D9"/>
            <w:vAlign w:val="center"/>
          </w:tcPr>
          <w:p w:rsidR="00F33578" w:rsidRPr="00F33578" w:rsidRDefault="00F33578" w:rsidP="00F33578">
            <w:pPr>
              <w:spacing w:after="0" w:line="240" w:lineRule="auto"/>
              <w:jc w:val="right"/>
              <w:rPr>
                <w:rFonts w:ascii="Times New Roman" w:eastAsia="Times New Roman" w:hAnsi="Times New Roman" w:cs="Times New Roman"/>
              </w:rPr>
            </w:pPr>
            <w:r w:rsidRPr="00F33578">
              <w:rPr>
                <w:rFonts w:ascii="Times New Roman" w:eastAsia="Times New Roman" w:hAnsi="Times New Roman" w:cs="Times New Roman"/>
              </w:rPr>
              <w:t>4 359,80</w:t>
            </w:r>
          </w:p>
        </w:tc>
      </w:tr>
    </w:tbl>
    <w:p w:rsidR="00F33578" w:rsidRPr="00F33578" w:rsidRDefault="00F33578" w:rsidP="00F33578">
      <w:pPr>
        <w:spacing w:after="0" w:line="240" w:lineRule="auto"/>
        <w:rPr>
          <w:rFonts w:ascii="Times New Roman" w:eastAsia="Calibri" w:hAnsi="Times New Roman" w:cs="Times New Roman"/>
          <w:sz w:val="28"/>
          <w:szCs w:val="28"/>
          <w:lang w:eastAsia="ru-RU"/>
        </w:rPr>
      </w:pPr>
      <w:r w:rsidRPr="00F33578">
        <w:rPr>
          <w:rFonts w:ascii="Times New Roman" w:eastAsia="Calibri" w:hAnsi="Times New Roman" w:cs="Times New Roman"/>
          <w:noProof/>
          <w:sz w:val="28"/>
          <w:szCs w:val="28"/>
          <w:lang w:eastAsia="ru-RU"/>
        </w:rPr>
        <w:drawing>
          <wp:inline distT="0" distB="0" distL="0" distR="0" wp14:anchorId="38D5966C" wp14:editId="74F881E7">
            <wp:extent cx="6105525" cy="32004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23AE6" w:rsidRDefault="00F33578" w:rsidP="00F33578">
      <w:pPr>
        <w:spacing w:after="0" w:line="240" w:lineRule="auto"/>
        <w:ind w:firstLine="709"/>
        <w:jc w:val="both"/>
        <w:rPr>
          <w:rFonts w:ascii="Times New Roman" w:eastAsia="Calibri" w:hAnsi="Times New Roman" w:cs="Times New Roman"/>
          <w:sz w:val="28"/>
          <w:szCs w:val="28"/>
          <w:lang w:eastAsia="ru-RU"/>
        </w:rPr>
      </w:pPr>
      <w:r w:rsidRPr="00F33578">
        <w:rPr>
          <w:rFonts w:ascii="Times New Roman" w:eastAsia="Calibri" w:hAnsi="Times New Roman" w:cs="Times New Roman"/>
          <w:sz w:val="28"/>
          <w:szCs w:val="28"/>
          <w:lang w:eastAsia="ru-RU"/>
        </w:rPr>
        <w:t>Исходя из данных</w:t>
      </w:r>
      <w:r>
        <w:rPr>
          <w:rFonts w:ascii="Times New Roman" w:eastAsia="Calibri" w:hAnsi="Times New Roman" w:cs="Times New Roman"/>
          <w:sz w:val="28"/>
          <w:szCs w:val="28"/>
          <w:lang w:eastAsia="ru-RU"/>
        </w:rPr>
        <w:t>,</w:t>
      </w:r>
      <w:r w:rsidRPr="00F33578">
        <w:rPr>
          <w:rFonts w:ascii="Times New Roman" w:eastAsia="Calibri" w:hAnsi="Times New Roman" w:cs="Times New Roman"/>
          <w:sz w:val="28"/>
          <w:szCs w:val="28"/>
          <w:lang w:eastAsia="ru-RU"/>
        </w:rPr>
        <w:t xml:space="preserve"> приведенн</w:t>
      </w:r>
      <w:r>
        <w:rPr>
          <w:rFonts w:ascii="Times New Roman" w:eastAsia="Calibri" w:hAnsi="Times New Roman" w:cs="Times New Roman"/>
          <w:sz w:val="28"/>
          <w:szCs w:val="28"/>
          <w:lang w:eastAsia="ru-RU"/>
        </w:rPr>
        <w:t>ых</w:t>
      </w:r>
      <w:r w:rsidRPr="00F33578">
        <w:rPr>
          <w:rFonts w:ascii="Times New Roman" w:eastAsia="Calibri" w:hAnsi="Times New Roman" w:cs="Times New Roman"/>
          <w:sz w:val="28"/>
          <w:szCs w:val="28"/>
          <w:lang w:eastAsia="ru-RU"/>
        </w:rPr>
        <w:t xml:space="preserve"> выше, заметна динамика роста среднемесячной заработной платы всех групп должностей. Несмотря </w:t>
      </w:r>
      <w:r>
        <w:rPr>
          <w:rFonts w:ascii="Times New Roman" w:eastAsia="Calibri" w:hAnsi="Times New Roman" w:cs="Times New Roman"/>
          <w:sz w:val="28"/>
          <w:szCs w:val="28"/>
          <w:lang w:eastAsia="ru-RU"/>
        </w:rPr>
        <w:br/>
      </w:r>
      <w:r w:rsidRPr="00F33578">
        <w:rPr>
          <w:rFonts w:ascii="Times New Roman" w:eastAsia="Calibri" w:hAnsi="Times New Roman" w:cs="Times New Roman"/>
          <w:sz w:val="28"/>
          <w:szCs w:val="28"/>
          <w:lang w:eastAsia="ru-RU"/>
        </w:rPr>
        <w:t xml:space="preserve">на общий рост заработной платы, показатель среднего уровня заработной платы специалистов местных администраций по-прежнему значительно ниже среднего уровня заработной платы по краю в целом. </w:t>
      </w:r>
      <w:r w:rsidR="00223AE6">
        <w:rPr>
          <w:rFonts w:ascii="Times New Roman" w:eastAsia="Calibri" w:hAnsi="Times New Roman" w:cs="Times New Roman"/>
          <w:sz w:val="28"/>
          <w:szCs w:val="28"/>
          <w:lang w:eastAsia="ru-RU"/>
        </w:rPr>
        <w:br w:type="page"/>
      </w:r>
    </w:p>
    <w:p w:rsidR="00F33578" w:rsidRPr="004E697F" w:rsidRDefault="00F33578" w:rsidP="004E697F">
      <w:pPr>
        <w:keepNext/>
        <w:spacing w:after="0" w:line="240" w:lineRule="auto"/>
        <w:ind w:firstLine="709"/>
        <w:jc w:val="both"/>
        <w:outlineLvl w:val="1"/>
        <w:rPr>
          <w:rFonts w:ascii="Times New Roman" w:eastAsia="Calibri" w:hAnsi="Times New Roman" w:cs="Times New Roman"/>
          <w:b/>
          <w:sz w:val="28"/>
          <w:szCs w:val="28"/>
        </w:rPr>
      </w:pPr>
      <w:bookmarkStart w:id="46" w:name="_Toc110586786"/>
      <w:r w:rsidRPr="004E697F">
        <w:rPr>
          <w:rFonts w:ascii="Times New Roman" w:eastAsia="Calibri" w:hAnsi="Times New Roman" w:cs="Times New Roman"/>
          <w:b/>
          <w:sz w:val="28"/>
          <w:szCs w:val="28"/>
        </w:rPr>
        <w:lastRenderedPageBreak/>
        <w:t xml:space="preserve">7.2. Программы подготовки, профессиональной переподготовки </w:t>
      </w:r>
      <w:r w:rsidR="00E67F29">
        <w:rPr>
          <w:rFonts w:ascii="Times New Roman" w:eastAsia="Calibri" w:hAnsi="Times New Roman" w:cs="Times New Roman"/>
          <w:b/>
          <w:sz w:val="28"/>
          <w:szCs w:val="28"/>
        </w:rPr>
        <w:br/>
      </w:r>
      <w:r w:rsidRPr="004E697F">
        <w:rPr>
          <w:rFonts w:ascii="Times New Roman" w:eastAsia="Calibri" w:hAnsi="Times New Roman" w:cs="Times New Roman"/>
          <w:b/>
          <w:sz w:val="28"/>
          <w:szCs w:val="28"/>
        </w:rPr>
        <w:t>и повышения квалификации кадров органов местного самоуправления, реализуемые в субъекте РФ, в том числе по инициативе или при участии Совета муниципальных образований субъекта РФ</w:t>
      </w:r>
      <w:bookmarkEnd w:id="46"/>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Для лиц, замещающих муниципальные должности, муниципальных служащих программы дополнительного профессионального образования реализуются отделом по подготовке государственных и муниципальных служащих (кадровый центр) управления кадров и государственной службы Губернатора Красноярского края. </w:t>
      </w:r>
    </w:p>
    <w:p w:rsidR="00F33578" w:rsidRDefault="00F33578" w:rsidP="00F33578">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В 2021 году реализованы 4 модуля дополнительных профессиональных программ повышения квалификации</w:t>
      </w:r>
      <w:r w:rsidR="00B60654">
        <w:rPr>
          <w:rFonts w:ascii="Times New Roman" w:eastAsia="Calibri" w:hAnsi="Times New Roman" w:cs="Times New Roman"/>
          <w:sz w:val="28"/>
          <w:szCs w:val="28"/>
        </w:rPr>
        <w:t xml:space="preserve"> (таблица </w:t>
      </w:r>
      <w:r w:rsidR="00223AE6">
        <w:rPr>
          <w:rFonts w:ascii="Times New Roman" w:eastAsia="Calibri" w:hAnsi="Times New Roman" w:cs="Times New Roman"/>
          <w:sz w:val="28"/>
          <w:szCs w:val="28"/>
        </w:rPr>
        <w:t>9</w:t>
      </w:r>
      <w:r w:rsidR="00B60654">
        <w:rPr>
          <w:rFonts w:ascii="Times New Roman" w:eastAsia="Calibri" w:hAnsi="Times New Roman" w:cs="Times New Roman"/>
          <w:sz w:val="28"/>
          <w:szCs w:val="28"/>
        </w:rPr>
        <w:t>)</w:t>
      </w:r>
      <w:r w:rsidRPr="00F33578">
        <w:rPr>
          <w:rFonts w:ascii="Times New Roman" w:eastAsia="Calibri" w:hAnsi="Times New Roman" w:cs="Times New Roman"/>
          <w:sz w:val="28"/>
          <w:szCs w:val="28"/>
        </w:rPr>
        <w:t>:</w:t>
      </w:r>
    </w:p>
    <w:p w:rsidR="00032DD7" w:rsidRDefault="00032DD7" w:rsidP="00F33578">
      <w:pPr>
        <w:spacing w:after="0" w:line="240" w:lineRule="auto"/>
        <w:ind w:firstLine="709"/>
        <w:jc w:val="both"/>
        <w:rPr>
          <w:rFonts w:ascii="Times New Roman" w:eastAsia="Calibri" w:hAnsi="Times New Roman" w:cs="Times New Roman"/>
          <w:sz w:val="28"/>
          <w:szCs w:val="28"/>
        </w:rPr>
      </w:pPr>
    </w:p>
    <w:p w:rsidR="00B60654" w:rsidRPr="00F33578" w:rsidRDefault="00B60654" w:rsidP="00B60654">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223AE6">
        <w:rPr>
          <w:rFonts w:ascii="Times New Roman" w:eastAsia="Calibri" w:hAnsi="Times New Roman" w:cs="Times New Roman"/>
          <w:sz w:val="28"/>
          <w:szCs w:val="28"/>
        </w:rPr>
        <w:t>9</w:t>
      </w:r>
    </w:p>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lang w:val="en-US"/>
        </w:rPr>
        <w:t>I</w:t>
      </w:r>
      <w:r w:rsidRPr="00F33578">
        <w:rPr>
          <w:rFonts w:ascii="Times New Roman" w:eastAsia="Calibri" w:hAnsi="Times New Roman" w:cs="Times New Roman"/>
          <w:sz w:val="28"/>
          <w:szCs w:val="28"/>
        </w:rPr>
        <w:t xml:space="preserve">. </w:t>
      </w:r>
      <w:r w:rsidR="004E697F">
        <w:rPr>
          <w:rFonts w:ascii="Times New Roman" w:eastAsia="Calibri" w:hAnsi="Times New Roman" w:cs="Times New Roman"/>
          <w:sz w:val="28"/>
          <w:szCs w:val="28"/>
        </w:rPr>
        <w:t>(</w:t>
      </w:r>
      <w:r w:rsidRPr="00F33578">
        <w:rPr>
          <w:rFonts w:ascii="Times New Roman" w:eastAsia="Calibri" w:hAnsi="Times New Roman" w:cs="Times New Roman"/>
          <w:sz w:val="28"/>
          <w:szCs w:val="28"/>
        </w:rPr>
        <w:t>108 аудиторных часов</w:t>
      </w:r>
      <w:r w:rsidR="004E697F">
        <w:rPr>
          <w:rFonts w:ascii="Times New Roman" w:eastAsia="Calibri" w:hAnsi="Times New Roman" w:cs="Times New Roman"/>
          <w:sz w:val="28"/>
          <w:szCs w:val="28"/>
        </w:rPr>
        <w:t>)</w:t>
      </w:r>
      <w:r w:rsidRPr="00F33578">
        <w:rPr>
          <w:rFonts w:ascii="Times New Roman" w:eastAsia="Calibri" w:hAnsi="Times New Roman" w:cs="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363"/>
      </w:tblGrid>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w:t>
            </w:r>
          </w:p>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п/п</w:t>
            </w:r>
          </w:p>
        </w:tc>
        <w:tc>
          <w:tcPr>
            <w:tcW w:w="836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Наименования программ</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Актуальные вопросы организации и осуществления местного самоуправления в городском округе, муниципальном районе</w:t>
            </w:r>
          </w:p>
        </w:tc>
      </w:tr>
    </w:tbl>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lang w:val="en-US"/>
        </w:rPr>
        <w:t>II</w:t>
      </w:r>
      <w:r w:rsidRPr="004E697F">
        <w:rPr>
          <w:rFonts w:ascii="Times New Roman" w:eastAsia="Calibri" w:hAnsi="Times New Roman" w:cs="Times New Roman"/>
          <w:sz w:val="28"/>
          <w:szCs w:val="28"/>
        </w:rPr>
        <w:t>.</w:t>
      </w:r>
      <w:r w:rsidR="004E697F">
        <w:rPr>
          <w:rFonts w:ascii="Times New Roman" w:eastAsia="Calibri" w:hAnsi="Times New Roman" w:cs="Times New Roman"/>
          <w:sz w:val="28"/>
          <w:szCs w:val="28"/>
        </w:rPr>
        <w:t xml:space="preserve"> (</w:t>
      </w:r>
      <w:r w:rsidRPr="004E697F">
        <w:rPr>
          <w:rFonts w:ascii="Times New Roman" w:eastAsia="Calibri" w:hAnsi="Times New Roman" w:cs="Times New Roman"/>
          <w:sz w:val="28"/>
          <w:szCs w:val="28"/>
        </w:rPr>
        <w:t>40 аудиторных часов</w:t>
      </w:r>
      <w:r w:rsidR="004E697F">
        <w:rPr>
          <w:rFonts w:ascii="Times New Roman" w:eastAsia="Calibri" w:hAnsi="Times New Roman" w:cs="Times New Roman"/>
          <w:sz w:val="28"/>
          <w:szCs w:val="28"/>
        </w:rPr>
        <w:t>)</w:t>
      </w:r>
      <w:r w:rsidRPr="00F33578">
        <w:rPr>
          <w:rFonts w:ascii="Times New Roman" w:eastAsia="Calibri" w:hAnsi="Times New Roman" w:cs="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363"/>
      </w:tblGrid>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Актуальные вопросы благоустройства муниципальных образований</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Актуальные вопросы организации и осуществления местного самоуправления в городском и сельском поселениях</w:t>
            </w:r>
          </w:p>
        </w:tc>
      </w:tr>
      <w:tr w:rsidR="00F33578" w:rsidRPr="00F33578" w:rsidTr="00F33578">
        <w:tc>
          <w:tcPr>
            <w:tcW w:w="993" w:type="dxa"/>
            <w:shd w:val="clear" w:color="auto" w:fill="FFFFFF" w:themeFill="background1"/>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3</w:t>
            </w:r>
          </w:p>
        </w:tc>
        <w:tc>
          <w:tcPr>
            <w:tcW w:w="8363" w:type="dxa"/>
            <w:shd w:val="clear" w:color="auto" w:fill="FFFFFF" w:themeFill="background1"/>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Введение в должность муниципального служащего</w:t>
            </w:r>
          </w:p>
        </w:tc>
      </w:tr>
      <w:tr w:rsidR="00F33578" w:rsidRPr="00F33578" w:rsidTr="00F33578">
        <w:tc>
          <w:tcPr>
            <w:tcW w:w="993" w:type="dxa"/>
            <w:shd w:val="clear" w:color="auto" w:fill="FFFFFF" w:themeFill="background1"/>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4</w:t>
            </w:r>
          </w:p>
        </w:tc>
        <w:tc>
          <w:tcPr>
            <w:tcW w:w="8363" w:type="dxa"/>
            <w:shd w:val="clear" w:color="auto" w:fill="FFFFFF" w:themeFill="background1"/>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Контрактная система в сфере закупок товаров, работ, услуг для обеспечения государственных и муниципальных нужд</w:t>
            </w:r>
          </w:p>
        </w:tc>
      </w:tr>
      <w:tr w:rsidR="00F33578" w:rsidRPr="00F33578" w:rsidTr="00F33578">
        <w:tc>
          <w:tcPr>
            <w:tcW w:w="993" w:type="dxa"/>
            <w:shd w:val="clear" w:color="auto" w:fill="FFFFFF" w:themeFill="background1"/>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5</w:t>
            </w:r>
          </w:p>
        </w:tc>
        <w:tc>
          <w:tcPr>
            <w:tcW w:w="8363" w:type="dxa"/>
            <w:shd w:val="clear" w:color="auto" w:fill="FFFFFF" w:themeFill="background1"/>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Муниципальное управление</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6</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Основные направления и механизмы реализации государственной национальной политики Российской Федерации</w:t>
            </w:r>
          </w:p>
        </w:tc>
      </w:tr>
      <w:tr w:rsidR="00F33578" w:rsidRPr="00F33578" w:rsidTr="00F33578">
        <w:tc>
          <w:tcPr>
            <w:tcW w:w="993" w:type="dxa"/>
            <w:shd w:val="clear" w:color="auto" w:fill="FFFFFF" w:themeFill="background1"/>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7</w:t>
            </w:r>
          </w:p>
        </w:tc>
        <w:tc>
          <w:tcPr>
            <w:tcW w:w="8363" w:type="dxa"/>
            <w:shd w:val="clear" w:color="auto" w:fill="FFFFFF" w:themeFill="background1"/>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Правовая основа и организация деятельности представительного органа муниципального образования</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8</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Роль органов государственной власти Красноярского края</w:t>
            </w:r>
          </w:p>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в повышении эффективности деятельности органов местного самоуправления</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9</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Роль и участие представительных органов муниципальных образований в эффективном управлении финансами и имуществом</w:t>
            </w:r>
          </w:p>
        </w:tc>
      </w:tr>
    </w:tbl>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lang w:val="en-US"/>
        </w:rPr>
        <w:t xml:space="preserve">III. </w:t>
      </w:r>
      <w:r w:rsidR="004E697F">
        <w:rPr>
          <w:rFonts w:ascii="Times New Roman" w:eastAsia="Calibri" w:hAnsi="Times New Roman" w:cs="Times New Roman"/>
          <w:sz w:val="28"/>
          <w:szCs w:val="28"/>
        </w:rPr>
        <w:t>(</w:t>
      </w:r>
      <w:r w:rsidRPr="00F33578">
        <w:rPr>
          <w:rFonts w:ascii="Times New Roman" w:eastAsia="Calibri" w:hAnsi="Times New Roman" w:cs="Times New Roman"/>
          <w:sz w:val="28"/>
          <w:szCs w:val="28"/>
        </w:rPr>
        <w:t>24 аудиторных часа</w:t>
      </w:r>
      <w:r w:rsidR="004E697F">
        <w:rPr>
          <w:rFonts w:ascii="Times New Roman" w:eastAsia="Calibri" w:hAnsi="Times New Roman" w:cs="Times New Roman"/>
          <w:sz w:val="28"/>
          <w:szCs w:val="28"/>
        </w:rPr>
        <w:t>)</w:t>
      </w:r>
      <w:r w:rsidRPr="00F33578">
        <w:rPr>
          <w:rFonts w:ascii="Times New Roman" w:eastAsia="Calibri" w:hAnsi="Times New Roman" w:cs="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363"/>
      </w:tblGrid>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Бюджетный (бухгалтерский) учет и отчетность</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Вопросы взаимодействия с социально ориентированными некоммерческими организациями</w:t>
            </w:r>
          </w:p>
        </w:tc>
      </w:tr>
      <w:tr w:rsidR="00F33578" w:rsidRPr="00F33578" w:rsidTr="00F33578">
        <w:tc>
          <w:tcPr>
            <w:tcW w:w="993" w:type="dxa"/>
            <w:shd w:val="clear" w:color="auto" w:fill="FFFFFF" w:themeFill="background1"/>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3</w:t>
            </w:r>
          </w:p>
        </w:tc>
        <w:tc>
          <w:tcPr>
            <w:tcW w:w="8363" w:type="dxa"/>
            <w:shd w:val="clear" w:color="auto" w:fill="FFFFFF" w:themeFill="background1"/>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Вопросы использования отечественного офисного программного обеспечения</w:t>
            </w:r>
          </w:p>
        </w:tc>
      </w:tr>
      <w:tr w:rsidR="00F33578" w:rsidRPr="00F33578" w:rsidTr="00F33578">
        <w:tc>
          <w:tcPr>
            <w:tcW w:w="993" w:type="dxa"/>
            <w:shd w:val="clear" w:color="auto" w:fill="FFFFFF" w:themeFill="background1"/>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4</w:t>
            </w:r>
          </w:p>
        </w:tc>
        <w:tc>
          <w:tcPr>
            <w:tcW w:w="8363" w:type="dxa"/>
            <w:shd w:val="clear" w:color="auto" w:fill="FFFFFF" w:themeFill="background1"/>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Вопросы повышения качества предоставления государственных</w:t>
            </w:r>
          </w:p>
          <w:p w:rsid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и муниципальных услуг</w:t>
            </w:r>
          </w:p>
          <w:p w:rsidR="00032DD7" w:rsidRPr="00F33578" w:rsidRDefault="00032DD7" w:rsidP="00F33578">
            <w:pPr>
              <w:spacing w:after="0" w:line="240" w:lineRule="auto"/>
              <w:jc w:val="both"/>
              <w:rPr>
                <w:rFonts w:ascii="Times New Roman" w:eastAsia="Calibri" w:hAnsi="Times New Roman" w:cs="Times New Roman"/>
                <w:color w:val="000000"/>
                <w:sz w:val="28"/>
                <w:szCs w:val="28"/>
              </w:rPr>
            </w:pPr>
          </w:p>
        </w:tc>
      </w:tr>
      <w:tr w:rsidR="00F33578" w:rsidRPr="00F33578" w:rsidTr="00F33578">
        <w:tc>
          <w:tcPr>
            <w:tcW w:w="993" w:type="dxa"/>
            <w:shd w:val="clear" w:color="auto" w:fill="FFFFFF" w:themeFill="background1"/>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lastRenderedPageBreak/>
              <w:t>5</w:t>
            </w:r>
          </w:p>
        </w:tc>
        <w:tc>
          <w:tcPr>
            <w:tcW w:w="8363" w:type="dxa"/>
            <w:shd w:val="clear" w:color="auto" w:fill="FFFFFF" w:themeFill="background1"/>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Вопросы профилактики и противодействия коррупции</w:t>
            </w:r>
          </w:p>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на государственной и муниципальной службе</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6</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Государственное и муниципальное управление</w:t>
            </w:r>
          </w:p>
        </w:tc>
      </w:tr>
      <w:tr w:rsidR="00F33578" w:rsidRPr="00F33578" w:rsidTr="00F33578">
        <w:tc>
          <w:tcPr>
            <w:tcW w:w="993" w:type="dxa"/>
            <w:shd w:val="clear" w:color="auto" w:fill="FFFFFF" w:themeFill="background1"/>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7</w:t>
            </w:r>
          </w:p>
        </w:tc>
        <w:tc>
          <w:tcPr>
            <w:tcW w:w="8363" w:type="dxa"/>
            <w:shd w:val="clear" w:color="auto" w:fill="FFFFFF" w:themeFill="background1"/>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Градостроительное зонирование и планировка территории</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8</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Деловой русский язык</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9</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Информационная безопасность</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10</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Комплексное развитие сельских территорий в Красноярском крае</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11</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Контрактная система в сфере закупок товаров, работ, услуг для обеспечения государственных и муниципальных нужд: актуальные изменения</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12</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Локальная экономика и локальное предпринимательство</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13</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Мобилизационная подготовка муниципальных образований</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14</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Об организации работы заказчика по осуществлению дорожной деятельности в отношении автомобильных дорог местного значения</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15</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Организация деятельности административных комиссий</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16</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Организация и управление развитием внутреннего и въездного туризма в Красноярском крае</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17</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Основы противодействия экстремизму и терроризму</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18</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Порядок совершения нотариальных действий должностными лицами органов местного самоуправления</w:t>
            </w:r>
          </w:p>
        </w:tc>
      </w:tr>
      <w:tr w:rsidR="00F33578" w:rsidRPr="00F33578" w:rsidTr="00F33578">
        <w:trPr>
          <w:trHeight w:val="407"/>
        </w:trPr>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19</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Правовые основы и технология работы: с обращениями граждан и организаций, с устными запросами граждан, поступающими на телефон «горячей линии»</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20</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Программно-целевые и проектные методы управления.</w:t>
            </w:r>
          </w:p>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Модуль 1</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21</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Программно-целевые и проектные методы управления. Модуль 2</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22</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Реализация в государственных органах и органах местного самоуправления принципа открытости и организация работы с открытыми данными</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23</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Реализация государственной молодежной политики</w:t>
            </w:r>
          </w:p>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на муниципальном уровне</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24</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Развитие конкуренции и государственная поддержка малого предпринимательства</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25</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Система управления проектной деятельностью при реализации национальных проектов</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26</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Современные кадровые технологии на государственной гражданской и муниципальной службе (HR технологии)</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27</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Управление государственными и муниципальными финансами</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28</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Управление земельными ресурсами и регулирование земельных отношений на региональном и муниципальном уровнях</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29</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Управление развитием системы профилактики безнадзорности</w:t>
            </w:r>
          </w:p>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и правонарушений несовершеннолетних</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30</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Управление государственным и муниципальным имуществом</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31</w:t>
            </w:r>
          </w:p>
        </w:tc>
        <w:tc>
          <w:tcPr>
            <w:tcW w:w="8363" w:type="dxa"/>
            <w:vAlign w:val="center"/>
          </w:tcPr>
          <w:p w:rsidR="00F33578" w:rsidRPr="00F33578" w:rsidRDefault="00F33578" w:rsidP="00F33578">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Управление проектами в органах власти: базовые знания</w:t>
            </w:r>
          </w:p>
        </w:tc>
      </w:tr>
      <w:tr w:rsidR="00F33578" w:rsidRPr="00F33578" w:rsidTr="00F33578">
        <w:tc>
          <w:tcPr>
            <w:tcW w:w="993" w:type="dxa"/>
            <w:vAlign w:val="center"/>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32</w:t>
            </w:r>
          </w:p>
        </w:tc>
        <w:tc>
          <w:tcPr>
            <w:tcW w:w="8363" w:type="dxa"/>
            <w:vAlign w:val="center"/>
          </w:tcPr>
          <w:p w:rsidR="00F33578" w:rsidRPr="00F33578" w:rsidRDefault="00F33578" w:rsidP="00032DD7">
            <w:pPr>
              <w:spacing w:after="0" w:line="240" w:lineRule="auto"/>
              <w:jc w:val="both"/>
              <w:rPr>
                <w:rFonts w:ascii="Times New Roman" w:eastAsia="Calibri" w:hAnsi="Times New Roman" w:cs="Times New Roman"/>
                <w:color w:val="000000"/>
                <w:sz w:val="28"/>
                <w:szCs w:val="28"/>
              </w:rPr>
            </w:pPr>
            <w:r w:rsidRPr="00F33578">
              <w:rPr>
                <w:rFonts w:ascii="Times New Roman" w:eastAsia="Calibri" w:hAnsi="Times New Roman" w:cs="Times New Roman"/>
                <w:color w:val="000000"/>
                <w:sz w:val="28"/>
                <w:szCs w:val="28"/>
              </w:rPr>
              <w:t>Цифровые технологии в управлении</w:t>
            </w:r>
          </w:p>
        </w:tc>
      </w:tr>
    </w:tbl>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lastRenderedPageBreak/>
        <w:t>I</w:t>
      </w:r>
      <w:r w:rsidRPr="00F33578">
        <w:rPr>
          <w:rFonts w:ascii="Times New Roman" w:eastAsia="Calibri" w:hAnsi="Times New Roman" w:cs="Times New Roman"/>
          <w:sz w:val="28"/>
          <w:szCs w:val="28"/>
          <w:lang w:val="en-US"/>
        </w:rPr>
        <w:t>V</w:t>
      </w:r>
      <w:r w:rsidRPr="00F33578">
        <w:rPr>
          <w:rFonts w:ascii="Times New Roman" w:eastAsia="Calibri" w:hAnsi="Times New Roman" w:cs="Times New Roman"/>
          <w:sz w:val="28"/>
          <w:szCs w:val="28"/>
        </w:rPr>
        <w:t xml:space="preserve">. </w:t>
      </w:r>
      <w:r w:rsidR="004E697F">
        <w:rPr>
          <w:rFonts w:ascii="Times New Roman" w:eastAsia="Calibri" w:hAnsi="Times New Roman" w:cs="Times New Roman"/>
          <w:sz w:val="28"/>
          <w:szCs w:val="28"/>
        </w:rPr>
        <w:t>(1</w:t>
      </w:r>
      <w:r w:rsidRPr="00F33578">
        <w:rPr>
          <w:rFonts w:ascii="Times New Roman" w:eastAsia="Calibri" w:hAnsi="Times New Roman" w:cs="Times New Roman"/>
          <w:sz w:val="28"/>
          <w:szCs w:val="28"/>
          <w:lang w:val="en-US"/>
        </w:rPr>
        <w:t>6</w:t>
      </w:r>
      <w:r w:rsidRPr="00F33578">
        <w:rPr>
          <w:rFonts w:ascii="Times New Roman" w:eastAsia="Calibri" w:hAnsi="Times New Roman" w:cs="Times New Roman"/>
          <w:sz w:val="28"/>
          <w:szCs w:val="28"/>
        </w:rPr>
        <w:t xml:space="preserve"> аудиторных час</w:t>
      </w:r>
      <w:r w:rsidRPr="00F33578">
        <w:rPr>
          <w:rFonts w:ascii="Times New Roman" w:eastAsia="Calibri" w:hAnsi="Times New Roman" w:cs="Times New Roman"/>
          <w:sz w:val="28"/>
          <w:szCs w:val="28"/>
          <w:lang w:val="en-US"/>
        </w:rPr>
        <w:t>ов</w:t>
      </w:r>
      <w:r w:rsidR="004E697F">
        <w:rPr>
          <w:rFonts w:ascii="Times New Roman" w:eastAsia="Calibri" w:hAnsi="Times New Roman" w:cs="Times New Roman"/>
          <w:sz w:val="28"/>
          <w:szCs w:val="28"/>
        </w:rPr>
        <w:t>)</w:t>
      </w:r>
      <w:r w:rsidRPr="00F33578">
        <w:rPr>
          <w:rFonts w:ascii="Times New Roman" w:eastAsia="Calibri" w:hAnsi="Times New Roman" w:cs="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363"/>
      </w:tblGrid>
      <w:tr w:rsidR="00F33578" w:rsidRPr="00F33578" w:rsidTr="00F33578">
        <w:tc>
          <w:tcPr>
            <w:tcW w:w="993" w:type="dxa"/>
            <w:shd w:val="clear" w:color="auto" w:fill="FFFFFF" w:themeFill="background1"/>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w:t>
            </w:r>
          </w:p>
        </w:tc>
        <w:tc>
          <w:tcPr>
            <w:tcW w:w="8363" w:type="dxa"/>
            <w:shd w:val="clear" w:color="auto" w:fill="FFFFFF" w:themeFill="background1"/>
          </w:tcPr>
          <w:p w:rsidR="00F33578" w:rsidRPr="00F33578" w:rsidRDefault="00F33578" w:rsidP="00F33578">
            <w:pPr>
              <w:spacing w:after="0" w:line="240" w:lineRule="auto"/>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Лидерство и построение эффективной команды</w:t>
            </w:r>
          </w:p>
        </w:tc>
      </w:tr>
      <w:tr w:rsidR="00F33578" w:rsidRPr="00F33578" w:rsidTr="00F33578">
        <w:tc>
          <w:tcPr>
            <w:tcW w:w="993" w:type="dxa"/>
            <w:shd w:val="clear" w:color="auto" w:fill="FFFFFF" w:themeFill="background1"/>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w:t>
            </w:r>
          </w:p>
        </w:tc>
        <w:tc>
          <w:tcPr>
            <w:tcW w:w="8363" w:type="dxa"/>
            <w:shd w:val="clear" w:color="auto" w:fill="FFFFFF" w:themeFill="background1"/>
          </w:tcPr>
          <w:p w:rsidR="00F33578" w:rsidRPr="00F33578" w:rsidRDefault="00F33578" w:rsidP="00F33578">
            <w:pPr>
              <w:spacing w:after="0" w:line="240" w:lineRule="auto"/>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Программно-целевые и проектные методы управления. Модуль 3</w:t>
            </w:r>
          </w:p>
        </w:tc>
      </w:tr>
      <w:tr w:rsidR="00F33578" w:rsidRPr="00F33578" w:rsidTr="00F33578">
        <w:tc>
          <w:tcPr>
            <w:tcW w:w="993" w:type="dxa"/>
            <w:shd w:val="clear" w:color="auto" w:fill="FFFFFF" w:themeFill="background1"/>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3</w:t>
            </w:r>
          </w:p>
        </w:tc>
        <w:tc>
          <w:tcPr>
            <w:tcW w:w="8363" w:type="dxa"/>
            <w:shd w:val="clear" w:color="auto" w:fill="FFFFFF" w:themeFill="background1"/>
          </w:tcPr>
          <w:p w:rsidR="00F33578" w:rsidRPr="00F33578" w:rsidRDefault="00F33578" w:rsidP="00F33578">
            <w:pPr>
              <w:spacing w:after="0" w:line="240" w:lineRule="auto"/>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Психология и этика делового общения в практике государственной и муниципальной службы</w:t>
            </w:r>
          </w:p>
        </w:tc>
      </w:tr>
      <w:tr w:rsidR="00F33578" w:rsidRPr="00F33578" w:rsidTr="00F33578">
        <w:tc>
          <w:tcPr>
            <w:tcW w:w="993" w:type="dxa"/>
            <w:shd w:val="clear" w:color="auto" w:fill="FFFFFF" w:themeFill="background1"/>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4</w:t>
            </w:r>
          </w:p>
        </w:tc>
        <w:tc>
          <w:tcPr>
            <w:tcW w:w="8363" w:type="dxa"/>
            <w:shd w:val="clear" w:color="auto" w:fill="FFFFFF" w:themeFill="background1"/>
          </w:tcPr>
          <w:p w:rsidR="00F33578" w:rsidRPr="00F33578" w:rsidRDefault="00F33578" w:rsidP="00F33578">
            <w:pPr>
              <w:spacing w:after="0" w:line="240" w:lineRule="auto"/>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Современные технологии управления взаимодействием</w:t>
            </w:r>
          </w:p>
          <w:p w:rsidR="00F33578" w:rsidRPr="00F33578" w:rsidRDefault="00F33578" w:rsidP="00F33578">
            <w:pPr>
              <w:spacing w:after="0" w:line="240" w:lineRule="auto"/>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на государственной и муниципальной службе</w:t>
            </w:r>
          </w:p>
        </w:tc>
      </w:tr>
      <w:tr w:rsidR="00F33578" w:rsidRPr="00F33578" w:rsidTr="00F33578">
        <w:tc>
          <w:tcPr>
            <w:tcW w:w="993" w:type="dxa"/>
            <w:shd w:val="clear" w:color="auto" w:fill="FFFFFF" w:themeFill="background1"/>
          </w:tcPr>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5</w:t>
            </w:r>
          </w:p>
        </w:tc>
        <w:tc>
          <w:tcPr>
            <w:tcW w:w="8363" w:type="dxa"/>
            <w:shd w:val="clear" w:color="auto" w:fill="FFFFFF" w:themeFill="background1"/>
          </w:tcPr>
          <w:p w:rsidR="00F33578" w:rsidRPr="00F33578" w:rsidRDefault="00F33578" w:rsidP="00F33578">
            <w:pPr>
              <w:spacing w:after="0" w:line="240" w:lineRule="auto"/>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Управление переговорным процессом: правила, приемы, технологии</w:t>
            </w:r>
          </w:p>
        </w:tc>
      </w:tr>
    </w:tbl>
    <w:p w:rsidR="00F33578" w:rsidRPr="00F33578" w:rsidRDefault="00F33578" w:rsidP="00F33578">
      <w:pPr>
        <w:spacing w:after="0" w:line="240" w:lineRule="auto"/>
        <w:ind w:firstLine="709"/>
        <w:jc w:val="both"/>
        <w:rPr>
          <w:rFonts w:ascii="Times New Roman" w:eastAsia="Calibri" w:hAnsi="Times New Roman" w:cs="Times New Roman"/>
          <w:sz w:val="28"/>
          <w:szCs w:val="28"/>
        </w:rPr>
      </w:pPr>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Помимо прохождения обучения в кадровом центре, большая часть муниципальных служащих проходят повышение квалификации, профессиональную переподготовку, а также получают дополнительное профессиональное образование, организуемое муниципалитетами </w:t>
      </w:r>
      <w:r w:rsidR="004E697F">
        <w:rPr>
          <w:rFonts w:ascii="Times New Roman" w:eastAsia="Calibri" w:hAnsi="Times New Roman" w:cs="Times New Roman"/>
          <w:sz w:val="28"/>
          <w:szCs w:val="28"/>
        </w:rPr>
        <w:br/>
      </w:r>
      <w:r w:rsidRPr="00F33578">
        <w:rPr>
          <w:rFonts w:ascii="Times New Roman" w:eastAsia="Calibri" w:hAnsi="Times New Roman" w:cs="Times New Roman"/>
          <w:sz w:val="28"/>
          <w:szCs w:val="28"/>
        </w:rPr>
        <w:t xml:space="preserve">в образовательных организациях. </w:t>
      </w:r>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Количество муниципальных служащих и лиц, замещающих муниципальные должности</w:t>
      </w:r>
      <w:r w:rsidR="004E697F">
        <w:rPr>
          <w:rFonts w:ascii="Times New Roman" w:eastAsia="Calibri" w:hAnsi="Times New Roman" w:cs="Times New Roman"/>
          <w:sz w:val="28"/>
          <w:szCs w:val="28"/>
        </w:rPr>
        <w:t>,</w:t>
      </w:r>
      <w:r w:rsidRPr="00F33578">
        <w:rPr>
          <w:rFonts w:ascii="Times New Roman" w:eastAsia="Calibri" w:hAnsi="Times New Roman" w:cs="Times New Roman"/>
          <w:sz w:val="28"/>
          <w:szCs w:val="28"/>
        </w:rPr>
        <w:t xml:space="preserve"> прошедших в 2021 году обучение </w:t>
      </w:r>
      <w:r w:rsidR="004E697F">
        <w:rPr>
          <w:rFonts w:ascii="Times New Roman" w:eastAsia="Calibri" w:hAnsi="Times New Roman" w:cs="Times New Roman"/>
          <w:sz w:val="28"/>
          <w:szCs w:val="28"/>
        </w:rPr>
        <w:br/>
      </w:r>
      <w:r w:rsidRPr="00F33578">
        <w:rPr>
          <w:rFonts w:ascii="Times New Roman" w:eastAsia="Calibri" w:hAnsi="Times New Roman" w:cs="Times New Roman"/>
          <w:sz w:val="28"/>
          <w:szCs w:val="28"/>
        </w:rPr>
        <w:t xml:space="preserve">по программам дополнительного профессионального образования по данным Управления кадров и государственной службы Губернатора Красноярского края и самостоятельно в образовательных организациях приведено </w:t>
      </w:r>
      <w:r w:rsidR="002D04D8">
        <w:rPr>
          <w:rFonts w:ascii="Times New Roman" w:eastAsia="Calibri" w:hAnsi="Times New Roman" w:cs="Times New Roman"/>
          <w:sz w:val="28"/>
          <w:szCs w:val="28"/>
        </w:rPr>
        <w:br/>
      </w:r>
      <w:r w:rsidRPr="00B60654">
        <w:rPr>
          <w:rFonts w:ascii="Times New Roman" w:eastAsia="Calibri" w:hAnsi="Times New Roman" w:cs="Times New Roman"/>
          <w:sz w:val="28"/>
          <w:szCs w:val="28"/>
        </w:rPr>
        <w:t xml:space="preserve">в таблице </w:t>
      </w:r>
      <w:r w:rsidR="00223AE6">
        <w:rPr>
          <w:rFonts w:ascii="Times New Roman" w:eastAsia="Calibri" w:hAnsi="Times New Roman" w:cs="Times New Roman"/>
          <w:sz w:val="28"/>
          <w:szCs w:val="28"/>
        </w:rPr>
        <w:t>10</w:t>
      </w:r>
      <w:r w:rsidRPr="00B60654">
        <w:rPr>
          <w:rFonts w:ascii="Times New Roman" w:eastAsia="Calibri" w:hAnsi="Times New Roman" w:cs="Times New Roman"/>
          <w:sz w:val="28"/>
          <w:szCs w:val="28"/>
        </w:rPr>
        <w:t>.</w:t>
      </w:r>
      <w:r w:rsidRPr="00F33578">
        <w:rPr>
          <w:rFonts w:ascii="Times New Roman" w:eastAsia="Calibri" w:hAnsi="Times New Roman" w:cs="Times New Roman"/>
          <w:sz w:val="28"/>
          <w:szCs w:val="28"/>
        </w:rPr>
        <w:t xml:space="preserve"> </w:t>
      </w:r>
    </w:p>
    <w:p w:rsidR="00F33578" w:rsidRPr="00F33578" w:rsidRDefault="004E697F" w:rsidP="004E697F">
      <w:pPr>
        <w:spacing w:after="0" w:line="240" w:lineRule="auto"/>
        <w:jc w:val="right"/>
        <w:rPr>
          <w:rFonts w:ascii="Times New Roman" w:eastAsia="Calibri" w:hAnsi="Times New Roman" w:cs="Times New Roman"/>
          <w:sz w:val="28"/>
          <w:szCs w:val="28"/>
        </w:rPr>
      </w:pPr>
      <w:r w:rsidRPr="00B60654">
        <w:rPr>
          <w:rFonts w:ascii="Times New Roman" w:eastAsia="Calibri" w:hAnsi="Times New Roman" w:cs="Times New Roman"/>
          <w:sz w:val="28"/>
          <w:szCs w:val="28"/>
        </w:rPr>
        <w:t>Таблица</w:t>
      </w:r>
      <w:r w:rsidR="00B60654">
        <w:rPr>
          <w:rFonts w:ascii="Times New Roman" w:eastAsia="Calibri" w:hAnsi="Times New Roman" w:cs="Times New Roman"/>
          <w:sz w:val="28"/>
          <w:szCs w:val="28"/>
        </w:rPr>
        <w:t xml:space="preserve"> </w:t>
      </w:r>
      <w:r w:rsidR="00223AE6">
        <w:rPr>
          <w:rFonts w:ascii="Times New Roman" w:eastAsia="Calibri" w:hAnsi="Times New Roman" w:cs="Times New Roman"/>
          <w:sz w:val="28"/>
          <w:szCs w:val="28"/>
        </w:rPr>
        <w:t>10</w:t>
      </w:r>
    </w:p>
    <w:p w:rsidR="00F33578" w:rsidRPr="00F33578" w:rsidRDefault="00F33578" w:rsidP="00B60654">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Кадровое обеспечение органов местного самоуправления</w:t>
      </w:r>
    </w:p>
    <w:tbl>
      <w:tblPr>
        <w:tblW w:w="9498" w:type="dxa"/>
        <w:tblInd w:w="108" w:type="dxa"/>
        <w:tblLook w:val="04A0" w:firstRow="1" w:lastRow="0" w:firstColumn="1" w:lastColumn="0" w:noHBand="0" w:noVBand="1"/>
      </w:tblPr>
      <w:tblGrid>
        <w:gridCol w:w="541"/>
        <w:gridCol w:w="2150"/>
        <w:gridCol w:w="708"/>
        <w:gridCol w:w="710"/>
        <w:gridCol w:w="992"/>
        <w:gridCol w:w="851"/>
        <w:gridCol w:w="708"/>
        <w:gridCol w:w="707"/>
        <w:gridCol w:w="713"/>
        <w:gridCol w:w="709"/>
        <w:gridCol w:w="709"/>
      </w:tblGrid>
      <w:tr w:rsidR="00F33578" w:rsidRPr="00F33578" w:rsidTr="00F33578">
        <w:trPr>
          <w:trHeight w:val="1140"/>
        </w:trPr>
        <w:tc>
          <w:tcPr>
            <w:tcW w:w="541"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F33578" w:rsidRPr="00F33578" w:rsidRDefault="00F33578" w:rsidP="00F33578">
            <w:pPr>
              <w:spacing w:after="0" w:line="240" w:lineRule="auto"/>
              <w:jc w:val="center"/>
              <w:rPr>
                <w:rFonts w:ascii="Times New Roman" w:eastAsia="Times New Roman" w:hAnsi="Times New Roman" w:cs="Times New Roman"/>
                <w:bCs/>
                <w:sz w:val="24"/>
                <w:szCs w:val="24"/>
                <w:lang w:eastAsia="ru-RU"/>
              </w:rPr>
            </w:pPr>
            <w:r w:rsidRPr="00F33578">
              <w:rPr>
                <w:rFonts w:ascii="Times New Roman" w:eastAsia="Times New Roman" w:hAnsi="Times New Roman" w:cs="Times New Roman"/>
                <w:bCs/>
                <w:sz w:val="24"/>
                <w:szCs w:val="24"/>
                <w:lang w:eastAsia="ru-RU"/>
              </w:rPr>
              <w:t>№ п/п</w:t>
            </w:r>
          </w:p>
        </w:tc>
        <w:tc>
          <w:tcPr>
            <w:tcW w:w="215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33578" w:rsidRPr="00F33578" w:rsidRDefault="00F33578" w:rsidP="00F33578">
            <w:pPr>
              <w:spacing w:after="0" w:line="240" w:lineRule="auto"/>
              <w:jc w:val="center"/>
              <w:rPr>
                <w:rFonts w:ascii="Times New Roman" w:eastAsia="Times New Roman" w:hAnsi="Times New Roman" w:cs="Times New Roman"/>
                <w:bCs/>
                <w:sz w:val="24"/>
                <w:szCs w:val="24"/>
                <w:lang w:eastAsia="ru-RU"/>
              </w:rPr>
            </w:pPr>
            <w:r w:rsidRPr="00F33578">
              <w:rPr>
                <w:rFonts w:ascii="Times New Roman" w:eastAsia="Times New Roman" w:hAnsi="Times New Roman" w:cs="Times New Roman"/>
                <w:bCs/>
                <w:sz w:val="24"/>
                <w:szCs w:val="24"/>
                <w:lang w:eastAsia="ru-RU"/>
              </w:rPr>
              <w:t>Наименование показателя</w:t>
            </w:r>
          </w:p>
        </w:tc>
        <w:tc>
          <w:tcPr>
            <w:tcW w:w="70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33578" w:rsidRPr="00F33578" w:rsidRDefault="00F33578" w:rsidP="00F33578">
            <w:pPr>
              <w:spacing w:after="0" w:line="240" w:lineRule="auto"/>
              <w:jc w:val="center"/>
              <w:rPr>
                <w:rFonts w:ascii="Times New Roman" w:eastAsia="Times New Roman" w:hAnsi="Times New Roman" w:cs="Times New Roman"/>
                <w:bCs/>
                <w:sz w:val="24"/>
                <w:szCs w:val="24"/>
                <w:lang w:eastAsia="ru-RU"/>
              </w:rPr>
            </w:pPr>
            <w:r w:rsidRPr="00F33578">
              <w:rPr>
                <w:rFonts w:ascii="Times New Roman" w:eastAsia="Times New Roman" w:hAnsi="Times New Roman" w:cs="Times New Roman"/>
                <w:bCs/>
                <w:sz w:val="24"/>
                <w:szCs w:val="24"/>
                <w:lang w:eastAsia="ru-RU"/>
              </w:rPr>
              <w:t>Ед. изм.</w:t>
            </w:r>
          </w:p>
        </w:tc>
        <w:tc>
          <w:tcPr>
            <w:tcW w:w="71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33578" w:rsidRPr="00F33578" w:rsidRDefault="00F33578" w:rsidP="00F33578">
            <w:pPr>
              <w:spacing w:after="0" w:line="240" w:lineRule="auto"/>
              <w:jc w:val="center"/>
              <w:rPr>
                <w:rFonts w:ascii="Times New Roman" w:eastAsia="Times New Roman" w:hAnsi="Times New Roman" w:cs="Times New Roman"/>
                <w:bCs/>
                <w:sz w:val="24"/>
                <w:szCs w:val="24"/>
                <w:lang w:eastAsia="ru-RU"/>
              </w:rPr>
            </w:pPr>
            <w:r w:rsidRPr="00F33578">
              <w:rPr>
                <w:rFonts w:ascii="Times New Roman" w:eastAsia="Times New Roman" w:hAnsi="Times New Roman" w:cs="Times New Roman"/>
                <w:bCs/>
                <w:sz w:val="24"/>
                <w:szCs w:val="24"/>
                <w:lang w:eastAsia="ru-RU"/>
              </w:rPr>
              <w:t>Год</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33578" w:rsidRPr="00F33578" w:rsidRDefault="00F33578" w:rsidP="00F33578">
            <w:pPr>
              <w:spacing w:after="0" w:line="240" w:lineRule="auto"/>
              <w:jc w:val="center"/>
              <w:rPr>
                <w:rFonts w:ascii="Times New Roman" w:eastAsia="Times New Roman" w:hAnsi="Times New Roman" w:cs="Times New Roman"/>
                <w:b/>
                <w:sz w:val="24"/>
                <w:szCs w:val="24"/>
                <w:lang w:eastAsia="ru-RU"/>
              </w:rPr>
            </w:pPr>
            <w:r w:rsidRPr="00F33578">
              <w:rPr>
                <w:rFonts w:ascii="Times New Roman" w:eastAsia="Times New Roman" w:hAnsi="Times New Roman" w:cs="Times New Roman"/>
                <w:b/>
                <w:sz w:val="24"/>
                <w:szCs w:val="24"/>
                <w:lang w:eastAsia="ru-RU"/>
              </w:rPr>
              <w:t xml:space="preserve"> Всего </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F33578" w:rsidRPr="00F33578" w:rsidRDefault="00F33578" w:rsidP="00F33578">
            <w:pPr>
              <w:spacing w:after="0" w:line="240" w:lineRule="auto"/>
              <w:ind w:left="113" w:right="113"/>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Административный центр субъекта РФ</w:t>
            </w:r>
          </w:p>
        </w:tc>
        <w:tc>
          <w:tcPr>
            <w:tcW w:w="708"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F33578" w:rsidRPr="00F33578" w:rsidRDefault="00F33578" w:rsidP="00F33578">
            <w:pPr>
              <w:spacing w:after="0" w:line="240" w:lineRule="auto"/>
              <w:ind w:left="113" w:right="113"/>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Городские округа</w:t>
            </w:r>
          </w:p>
        </w:tc>
        <w:tc>
          <w:tcPr>
            <w:tcW w:w="707"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F33578" w:rsidRPr="00F33578" w:rsidRDefault="00F33578" w:rsidP="00F33578">
            <w:pPr>
              <w:spacing w:after="0" w:line="240" w:lineRule="auto"/>
              <w:ind w:left="113" w:right="113"/>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Муниципальные  округа</w:t>
            </w:r>
          </w:p>
        </w:tc>
        <w:tc>
          <w:tcPr>
            <w:tcW w:w="713"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F33578" w:rsidRPr="00F33578" w:rsidRDefault="00F33578" w:rsidP="00F33578">
            <w:pPr>
              <w:spacing w:after="0" w:line="240" w:lineRule="auto"/>
              <w:ind w:left="113" w:right="113"/>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Муниципальные районы</w:t>
            </w:r>
          </w:p>
        </w:tc>
        <w:tc>
          <w:tcPr>
            <w:tcW w:w="709"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F33578" w:rsidRPr="00F33578" w:rsidRDefault="00F33578" w:rsidP="00F33578">
            <w:pPr>
              <w:spacing w:after="0" w:line="240" w:lineRule="auto"/>
              <w:ind w:left="113" w:right="113"/>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Городские поселения</w:t>
            </w:r>
          </w:p>
        </w:tc>
        <w:tc>
          <w:tcPr>
            <w:tcW w:w="709" w:type="dxa"/>
            <w:vMerge w:val="restart"/>
            <w:tcBorders>
              <w:top w:val="single" w:sz="8" w:space="0" w:color="auto"/>
              <w:left w:val="single" w:sz="4" w:space="0" w:color="auto"/>
              <w:bottom w:val="single" w:sz="4" w:space="0" w:color="000000"/>
              <w:right w:val="single" w:sz="8" w:space="0" w:color="auto"/>
            </w:tcBorders>
            <w:shd w:val="clear" w:color="auto" w:fill="auto"/>
            <w:textDirection w:val="btLr"/>
            <w:vAlign w:val="center"/>
            <w:hideMark/>
          </w:tcPr>
          <w:p w:rsidR="00F33578" w:rsidRPr="00F33578" w:rsidRDefault="00F33578" w:rsidP="00F33578">
            <w:pPr>
              <w:spacing w:after="0" w:line="240" w:lineRule="auto"/>
              <w:ind w:left="113" w:right="113"/>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Сельские поселения</w:t>
            </w:r>
          </w:p>
        </w:tc>
      </w:tr>
      <w:tr w:rsidR="00F33578" w:rsidRPr="00F33578" w:rsidTr="00F33578">
        <w:trPr>
          <w:trHeight w:val="1102"/>
        </w:trPr>
        <w:tc>
          <w:tcPr>
            <w:tcW w:w="541" w:type="dxa"/>
            <w:vMerge/>
            <w:tcBorders>
              <w:top w:val="single" w:sz="8" w:space="0" w:color="auto"/>
              <w:left w:val="single" w:sz="8" w:space="0" w:color="auto"/>
              <w:bottom w:val="single" w:sz="4" w:space="0" w:color="000000"/>
              <w:right w:val="single" w:sz="4" w:space="0" w:color="auto"/>
            </w:tcBorders>
            <w:vAlign w:val="center"/>
            <w:hideMark/>
          </w:tcPr>
          <w:p w:rsidR="00F33578" w:rsidRPr="00F33578" w:rsidRDefault="00F33578" w:rsidP="00F33578">
            <w:pPr>
              <w:spacing w:after="0" w:line="240" w:lineRule="auto"/>
              <w:rPr>
                <w:rFonts w:ascii="Times New Roman" w:eastAsia="Times New Roman" w:hAnsi="Times New Roman" w:cs="Times New Roman"/>
                <w:b/>
                <w:bCs/>
                <w:sz w:val="24"/>
                <w:szCs w:val="24"/>
                <w:lang w:eastAsia="ru-RU"/>
              </w:rPr>
            </w:pPr>
          </w:p>
        </w:tc>
        <w:tc>
          <w:tcPr>
            <w:tcW w:w="2150" w:type="dxa"/>
            <w:vMerge/>
            <w:tcBorders>
              <w:top w:val="single" w:sz="8" w:space="0" w:color="auto"/>
              <w:left w:val="single" w:sz="4" w:space="0" w:color="auto"/>
              <w:bottom w:val="single" w:sz="4" w:space="0" w:color="000000"/>
              <w:right w:val="single" w:sz="4" w:space="0" w:color="auto"/>
            </w:tcBorders>
            <w:vAlign w:val="center"/>
            <w:hideMark/>
          </w:tcPr>
          <w:p w:rsidR="00F33578" w:rsidRPr="00F33578" w:rsidRDefault="00F33578" w:rsidP="00F33578">
            <w:pPr>
              <w:spacing w:after="0" w:line="240" w:lineRule="auto"/>
              <w:rPr>
                <w:rFonts w:ascii="Times New Roman" w:eastAsia="Times New Roman" w:hAnsi="Times New Roman" w:cs="Times New Roman"/>
                <w:b/>
                <w:bCs/>
                <w:sz w:val="24"/>
                <w:szCs w:val="24"/>
                <w:lang w:eastAsia="ru-RU"/>
              </w:rPr>
            </w:pPr>
          </w:p>
        </w:tc>
        <w:tc>
          <w:tcPr>
            <w:tcW w:w="708" w:type="dxa"/>
            <w:vMerge/>
            <w:tcBorders>
              <w:top w:val="single" w:sz="8" w:space="0" w:color="auto"/>
              <w:left w:val="single" w:sz="4" w:space="0" w:color="auto"/>
              <w:bottom w:val="single" w:sz="4" w:space="0" w:color="000000"/>
              <w:right w:val="single" w:sz="4" w:space="0" w:color="auto"/>
            </w:tcBorders>
            <w:vAlign w:val="center"/>
            <w:hideMark/>
          </w:tcPr>
          <w:p w:rsidR="00F33578" w:rsidRPr="00F33578" w:rsidRDefault="00F33578" w:rsidP="00F33578">
            <w:pPr>
              <w:spacing w:after="0" w:line="240" w:lineRule="auto"/>
              <w:rPr>
                <w:rFonts w:ascii="Times New Roman" w:eastAsia="Times New Roman" w:hAnsi="Times New Roman" w:cs="Times New Roman"/>
                <w:b/>
                <w:bCs/>
                <w:sz w:val="24"/>
                <w:szCs w:val="24"/>
                <w:lang w:eastAsia="ru-RU"/>
              </w:rPr>
            </w:pPr>
          </w:p>
        </w:tc>
        <w:tc>
          <w:tcPr>
            <w:tcW w:w="710" w:type="dxa"/>
            <w:vMerge/>
            <w:tcBorders>
              <w:top w:val="single" w:sz="8" w:space="0" w:color="auto"/>
              <w:left w:val="single" w:sz="4" w:space="0" w:color="auto"/>
              <w:bottom w:val="single" w:sz="4" w:space="0" w:color="000000"/>
              <w:right w:val="single" w:sz="4" w:space="0" w:color="auto"/>
            </w:tcBorders>
            <w:vAlign w:val="center"/>
            <w:hideMark/>
          </w:tcPr>
          <w:p w:rsidR="00F33578" w:rsidRPr="00F33578" w:rsidRDefault="00F33578" w:rsidP="00F33578">
            <w:pPr>
              <w:spacing w:after="0" w:line="240" w:lineRule="auto"/>
              <w:rPr>
                <w:rFonts w:ascii="Times New Roman" w:eastAsia="Times New Roman" w:hAnsi="Times New Roman" w:cs="Times New Roman"/>
                <w:b/>
                <w:bCs/>
                <w:sz w:val="24"/>
                <w:szCs w:val="24"/>
                <w:lang w:eastAsia="ru-RU"/>
              </w:rPr>
            </w:pPr>
          </w:p>
        </w:tc>
        <w:tc>
          <w:tcPr>
            <w:tcW w:w="992" w:type="dxa"/>
            <w:vMerge/>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33578" w:rsidRPr="00F33578" w:rsidRDefault="00F33578" w:rsidP="00F33578">
            <w:pPr>
              <w:spacing w:after="0" w:line="240" w:lineRule="auto"/>
              <w:rPr>
                <w:rFonts w:ascii="Times New Roman" w:eastAsia="Times New Roman" w:hAnsi="Times New Roman" w:cs="Times New Roman"/>
                <w:b/>
                <w:sz w:val="24"/>
                <w:szCs w:val="24"/>
                <w:lang w:eastAsia="ru-RU"/>
              </w:rPr>
            </w:pPr>
          </w:p>
        </w:tc>
        <w:tc>
          <w:tcPr>
            <w:tcW w:w="851" w:type="dxa"/>
            <w:vMerge/>
            <w:tcBorders>
              <w:top w:val="single" w:sz="8" w:space="0" w:color="auto"/>
              <w:left w:val="single" w:sz="4" w:space="0" w:color="auto"/>
              <w:bottom w:val="single" w:sz="4" w:space="0" w:color="000000"/>
              <w:right w:val="single" w:sz="4" w:space="0" w:color="auto"/>
            </w:tcBorders>
            <w:vAlign w:val="center"/>
            <w:hideMark/>
          </w:tcPr>
          <w:p w:rsidR="00F33578" w:rsidRPr="00F33578" w:rsidRDefault="00F33578" w:rsidP="00F33578">
            <w:pPr>
              <w:spacing w:after="0" w:line="240" w:lineRule="auto"/>
              <w:rPr>
                <w:rFonts w:ascii="Times New Roman" w:eastAsia="Times New Roman" w:hAnsi="Times New Roman" w:cs="Times New Roman"/>
                <w:sz w:val="24"/>
                <w:szCs w:val="24"/>
                <w:lang w:eastAsia="ru-RU"/>
              </w:rPr>
            </w:pPr>
          </w:p>
        </w:tc>
        <w:tc>
          <w:tcPr>
            <w:tcW w:w="708" w:type="dxa"/>
            <w:vMerge/>
            <w:tcBorders>
              <w:top w:val="single" w:sz="8" w:space="0" w:color="auto"/>
              <w:left w:val="single" w:sz="4" w:space="0" w:color="auto"/>
              <w:bottom w:val="single" w:sz="4" w:space="0" w:color="000000"/>
              <w:right w:val="single" w:sz="4" w:space="0" w:color="auto"/>
            </w:tcBorders>
            <w:vAlign w:val="center"/>
            <w:hideMark/>
          </w:tcPr>
          <w:p w:rsidR="00F33578" w:rsidRPr="00F33578" w:rsidRDefault="00F33578" w:rsidP="00F33578">
            <w:pPr>
              <w:spacing w:after="0" w:line="240" w:lineRule="auto"/>
              <w:rPr>
                <w:rFonts w:ascii="Times New Roman" w:eastAsia="Times New Roman" w:hAnsi="Times New Roman" w:cs="Times New Roman"/>
                <w:sz w:val="24"/>
                <w:szCs w:val="24"/>
                <w:lang w:eastAsia="ru-RU"/>
              </w:rPr>
            </w:pPr>
          </w:p>
        </w:tc>
        <w:tc>
          <w:tcPr>
            <w:tcW w:w="707" w:type="dxa"/>
            <w:vMerge/>
            <w:tcBorders>
              <w:top w:val="single" w:sz="8" w:space="0" w:color="auto"/>
              <w:left w:val="single" w:sz="4" w:space="0" w:color="auto"/>
              <w:bottom w:val="single" w:sz="4" w:space="0" w:color="000000"/>
              <w:right w:val="single" w:sz="4" w:space="0" w:color="auto"/>
            </w:tcBorders>
            <w:vAlign w:val="center"/>
            <w:hideMark/>
          </w:tcPr>
          <w:p w:rsidR="00F33578" w:rsidRPr="00F33578" w:rsidRDefault="00F33578" w:rsidP="00F33578">
            <w:pPr>
              <w:spacing w:after="0" w:line="240" w:lineRule="auto"/>
              <w:rPr>
                <w:rFonts w:ascii="Times New Roman" w:eastAsia="Times New Roman" w:hAnsi="Times New Roman" w:cs="Times New Roman"/>
                <w:sz w:val="24"/>
                <w:szCs w:val="24"/>
                <w:lang w:eastAsia="ru-RU"/>
              </w:rPr>
            </w:pPr>
          </w:p>
        </w:tc>
        <w:tc>
          <w:tcPr>
            <w:tcW w:w="713" w:type="dxa"/>
            <w:vMerge/>
            <w:tcBorders>
              <w:top w:val="single" w:sz="8" w:space="0" w:color="auto"/>
              <w:left w:val="single" w:sz="4" w:space="0" w:color="auto"/>
              <w:bottom w:val="single" w:sz="4" w:space="0" w:color="000000"/>
              <w:right w:val="single" w:sz="4" w:space="0" w:color="auto"/>
            </w:tcBorders>
            <w:vAlign w:val="center"/>
            <w:hideMark/>
          </w:tcPr>
          <w:p w:rsidR="00F33578" w:rsidRPr="00F33578" w:rsidRDefault="00F33578" w:rsidP="00F33578">
            <w:pPr>
              <w:spacing w:after="0" w:line="240" w:lineRule="auto"/>
              <w:rPr>
                <w:rFonts w:ascii="Times New Roman" w:eastAsia="Times New Roman" w:hAnsi="Times New Roman" w:cs="Times New Roman"/>
                <w:sz w:val="24"/>
                <w:szCs w:val="24"/>
                <w:lang w:eastAsia="ru-RU"/>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F33578" w:rsidRPr="00F33578" w:rsidRDefault="00F33578" w:rsidP="00F33578">
            <w:pPr>
              <w:spacing w:after="0" w:line="240" w:lineRule="auto"/>
              <w:rPr>
                <w:rFonts w:ascii="Times New Roman" w:eastAsia="Times New Roman" w:hAnsi="Times New Roman" w:cs="Times New Roman"/>
                <w:sz w:val="24"/>
                <w:szCs w:val="24"/>
                <w:lang w:eastAsia="ru-RU"/>
              </w:rPr>
            </w:pPr>
          </w:p>
        </w:tc>
        <w:tc>
          <w:tcPr>
            <w:tcW w:w="709" w:type="dxa"/>
            <w:vMerge/>
            <w:tcBorders>
              <w:top w:val="single" w:sz="8" w:space="0" w:color="auto"/>
              <w:left w:val="single" w:sz="4" w:space="0" w:color="auto"/>
              <w:bottom w:val="single" w:sz="4" w:space="0" w:color="000000"/>
              <w:right w:val="single" w:sz="8" w:space="0" w:color="auto"/>
            </w:tcBorders>
            <w:vAlign w:val="center"/>
            <w:hideMark/>
          </w:tcPr>
          <w:p w:rsidR="00F33578" w:rsidRPr="00F33578" w:rsidRDefault="00F33578" w:rsidP="00F33578">
            <w:pPr>
              <w:spacing w:after="0" w:line="240" w:lineRule="auto"/>
              <w:rPr>
                <w:rFonts w:ascii="Times New Roman" w:eastAsia="Times New Roman" w:hAnsi="Times New Roman" w:cs="Times New Roman"/>
                <w:sz w:val="24"/>
                <w:szCs w:val="24"/>
                <w:lang w:eastAsia="ru-RU"/>
              </w:rPr>
            </w:pPr>
          </w:p>
        </w:tc>
      </w:tr>
      <w:tr w:rsidR="00F33578" w:rsidRPr="00F33578" w:rsidTr="00F33578">
        <w:trPr>
          <w:trHeight w:val="615"/>
        </w:trPr>
        <w:tc>
          <w:tcPr>
            <w:tcW w:w="541" w:type="dxa"/>
            <w:tcBorders>
              <w:top w:val="nil"/>
              <w:left w:val="single" w:sz="8" w:space="0" w:color="auto"/>
              <w:bottom w:val="single" w:sz="8" w:space="0" w:color="auto"/>
              <w:right w:val="single" w:sz="4" w:space="0" w:color="auto"/>
            </w:tcBorders>
            <w:shd w:val="clear" w:color="auto" w:fill="auto"/>
            <w:noWrap/>
            <w:vAlign w:val="center"/>
            <w:hideMark/>
          </w:tcPr>
          <w:p w:rsidR="00F33578" w:rsidRPr="00F33578" w:rsidRDefault="00F33578" w:rsidP="00F33578">
            <w:pPr>
              <w:spacing w:after="0" w:line="240" w:lineRule="auto"/>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1.</w:t>
            </w:r>
          </w:p>
        </w:tc>
        <w:tc>
          <w:tcPr>
            <w:tcW w:w="2150" w:type="dxa"/>
            <w:tcBorders>
              <w:top w:val="nil"/>
              <w:left w:val="nil"/>
              <w:bottom w:val="single" w:sz="8" w:space="0" w:color="auto"/>
              <w:right w:val="single" w:sz="4" w:space="0" w:color="auto"/>
            </w:tcBorders>
            <w:shd w:val="clear" w:color="auto" w:fill="auto"/>
            <w:vAlign w:val="center"/>
            <w:hideMark/>
          </w:tcPr>
          <w:p w:rsidR="00F33578" w:rsidRPr="00F33578" w:rsidRDefault="00F33578" w:rsidP="00F33578">
            <w:pPr>
              <w:spacing w:after="0" w:line="240" w:lineRule="auto"/>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Количество муниципальных служащих, прошедших повышение квалификации в 2021 году (на базе Кадрового центра)</w:t>
            </w:r>
          </w:p>
        </w:tc>
        <w:tc>
          <w:tcPr>
            <w:tcW w:w="708" w:type="dxa"/>
            <w:tcBorders>
              <w:top w:val="nil"/>
              <w:left w:val="nil"/>
              <w:bottom w:val="single" w:sz="8" w:space="0" w:color="auto"/>
              <w:right w:val="nil"/>
            </w:tcBorders>
            <w:shd w:val="clear" w:color="auto" w:fill="auto"/>
            <w:vAlign w:val="center"/>
            <w:hideMark/>
          </w:tcPr>
          <w:p w:rsidR="00F33578" w:rsidRPr="00F33578" w:rsidRDefault="00F33578" w:rsidP="00F33578">
            <w:pPr>
              <w:spacing w:after="0" w:line="240" w:lineRule="auto"/>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чел.</w:t>
            </w:r>
          </w:p>
        </w:tc>
        <w:tc>
          <w:tcPr>
            <w:tcW w:w="710" w:type="dxa"/>
            <w:tcBorders>
              <w:top w:val="nil"/>
              <w:left w:val="single" w:sz="4" w:space="0" w:color="auto"/>
              <w:bottom w:val="single" w:sz="8" w:space="0" w:color="auto"/>
              <w:right w:val="single" w:sz="4" w:space="0" w:color="auto"/>
            </w:tcBorders>
            <w:shd w:val="clear" w:color="auto" w:fill="auto"/>
            <w:vAlign w:val="center"/>
            <w:hideMark/>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2021</w:t>
            </w:r>
          </w:p>
        </w:tc>
        <w:tc>
          <w:tcPr>
            <w:tcW w:w="992" w:type="dxa"/>
            <w:tcBorders>
              <w:top w:val="nil"/>
              <w:left w:val="nil"/>
              <w:bottom w:val="single" w:sz="8" w:space="0" w:color="auto"/>
              <w:right w:val="single" w:sz="4" w:space="0" w:color="auto"/>
            </w:tcBorders>
            <w:shd w:val="clear" w:color="auto" w:fill="D9D9D9" w:themeFill="background1" w:themeFillShade="D9"/>
            <w:noWrap/>
            <w:vAlign w:val="center"/>
            <w:hideMark/>
          </w:tcPr>
          <w:p w:rsidR="00F33578" w:rsidRPr="00F33578" w:rsidRDefault="00F33578" w:rsidP="00F33578">
            <w:pPr>
              <w:spacing w:after="0" w:line="240" w:lineRule="auto"/>
              <w:jc w:val="center"/>
              <w:rPr>
                <w:rFonts w:ascii="Times New Roman" w:eastAsia="Times New Roman" w:hAnsi="Times New Roman" w:cs="Times New Roman"/>
                <w:b/>
                <w:color w:val="000000"/>
                <w:sz w:val="24"/>
                <w:szCs w:val="24"/>
                <w:lang w:eastAsia="ru-RU"/>
              </w:rPr>
            </w:pPr>
            <w:r w:rsidRPr="00F33578">
              <w:rPr>
                <w:rFonts w:ascii="Times New Roman" w:eastAsia="Times New Roman" w:hAnsi="Times New Roman" w:cs="Times New Roman"/>
                <w:b/>
                <w:color w:val="000000"/>
                <w:sz w:val="24"/>
                <w:szCs w:val="24"/>
                <w:lang w:eastAsia="ru-RU"/>
              </w:rPr>
              <w:t>1864</w:t>
            </w:r>
          </w:p>
        </w:tc>
        <w:tc>
          <w:tcPr>
            <w:tcW w:w="851" w:type="dxa"/>
            <w:tcBorders>
              <w:top w:val="nil"/>
              <w:left w:val="nil"/>
              <w:bottom w:val="single" w:sz="8" w:space="0" w:color="auto"/>
              <w:right w:val="single" w:sz="4" w:space="0" w:color="auto"/>
            </w:tcBorders>
            <w:shd w:val="clear" w:color="auto" w:fill="auto"/>
            <w:noWrap/>
            <w:vAlign w:val="center"/>
            <w:hideMark/>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59</w:t>
            </w:r>
          </w:p>
        </w:tc>
        <w:tc>
          <w:tcPr>
            <w:tcW w:w="708" w:type="dxa"/>
            <w:tcBorders>
              <w:top w:val="nil"/>
              <w:left w:val="nil"/>
              <w:bottom w:val="single" w:sz="8" w:space="0" w:color="auto"/>
              <w:right w:val="single" w:sz="4" w:space="0" w:color="auto"/>
            </w:tcBorders>
            <w:shd w:val="clear" w:color="000000" w:fill="FFFFFF"/>
            <w:vAlign w:val="center"/>
            <w:hideMark/>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576</w:t>
            </w:r>
          </w:p>
        </w:tc>
        <w:tc>
          <w:tcPr>
            <w:tcW w:w="707" w:type="dxa"/>
            <w:tcBorders>
              <w:top w:val="nil"/>
              <w:left w:val="nil"/>
              <w:bottom w:val="single" w:sz="8" w:space="0" w:color="auto"/>
              <w:right w:val="single" w:sz="4" w:space="0" w:color="auto"/>
            </w:tcBorders>
            <w:shd w:val="clear" w:color="000000" w:fill="FFFFFF"/>
            <w:vAlign w:val="center"/>
            <w:hideMark/>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55</w:t>
            </w:r>
          </w:p>
        </w:tc>
        <w:tc>
          <w:tcPr>
            <w:tcW w:w="713" w:type="dxa"/>
            <w:tcBorders>
              <w:top w:val="nil"/>
              <w:left w:val="nil"/>
              <w:bottom w:val="single" w:sz="8" w:space="0" w:color="auto"/>
              <w:right w:val="single" w:sz="4" w:space="0" w:color="auto"/>
            </w:tcBorders>
            <w:shd w:val="clear" w:color="000000" w:fill="FFFFFF"/>
            <w:vAlign w:val="center"/>
            <w:hideMark/>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882</w:t>
            </w:r>
          </w:p>
        </w:tc>
        <w:tc>
          <w:tcPr>
            <w:tcW w:w="709" w:type="dxa"/>
            <w:tcBorders>
              <w:top w:val="nil"/>
              <w:left w:val="nil"/>
              <w:bottom w:val="single" w:sz="8" w:space="0" w:color="auto"/>
              <w:right w:val="single" w:sz="4" w:space="0" w:color="auto"/>
            </w:tcBorders>
            <w:shd w:val="clear" w:color="000000" w:fill="FFFFFF"/>
            <w:vAlign w:val="center"/>
            <w:hideMark/>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5</w:t>
            </w:r>
          </w:p>
        </w:tc>
        <w:tc>
          <w:tcPr>
            <w:tcW w:w="709" w:type="dxa"/>
            <w:tcBorders>
              <w:top w:val="nil"/>
              <w:left w:val="nil"/>
              <w:bottom w:val="single" w:sz="8" w:space="0" w:color="auto"/>
              <w:right w:val="single" w:sz="8" w:space="0" w:color="auto"/>
            </w:tcBorders>
            <w:shd w:val="clear" w:color="000000" w:fill="FFFFFF"/>
            <w:vAlign w:val="center"/>
            <w:hideMark/>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287</w:t>
            </w:r>
          </w:p>
        </w:tc>
      </w:tr>
    </w:tbl>
    <w:p w:rsidR="004E697F" w:rsidRDefault="004E697F" w:rsidP="00F33578">
      <w:pPr>
        <w:spacing w:after="0" w:line="240" w:lineRule="auto"/>
        <w:ind w:firstLine="708"/>
        <w:jc w:val="both"/>
        <w:rPr>
          <w:rFonts w:ascii="Times New Roman" w:eastAsia="Calibri" w:hAnsi="Times New Roman" w:cs="Times New Roman"/>
          <w:sz w:val="28"/>
          <w:szCs w:val="28"/>
        </w:rPr>
      </w:pPr>
    </w:p>
    <w:p w:rsidR="00F33578" w:rsidRPr="00F33578" w:rsidRDefault="00F33578" w:rsidP="00F33578">
      <w:pPr>
        <w:spacing w:after="0" w:line="240" w:lineRule="auto"/>
        <w:ind w:firstLine="708"/>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Совет муниципальных образований Красноярского края (далее – Совет) организует дополнительное обучение глав и работников муниципалитетов </w:t>
      </w:r>
      <w:r w:rsidR="004E697F">
        <w:rPr>
          <w:rFonts w:ascii="Times New Roman" w:eastAsia="Calibri" w:hAnsi="Times New Roman" w:cs="Times New Roman"/>
          <w:sz w:val="28"/>
          <w:szCs w:val="28"/>
        </w:rPr>
        <w:br/>
      </w:r>
      <w:r w:rsidRPr="00F33578">
        <w:rPr>
          <w:rFonts w:ascii="Times New Roman" w:eastAsia="Calibri" w:hAnsi="Times New Roman" w:cs="Times New Roman"/>
          <w:sz w:val="28"/>
          <w:szCs w:val="28"/>
        </w:rPr>
        <w:t>по отдельным вопросам, касающимся местного самоуправления. Так, в 2021 году:</w:t>
      </w:r>
    </w:p>
    <w:p w:rsidR="00F33578" w:rsidRPr="00F33578" w:rsidRDefault="00F33578" w:rsidP="00F33578">
      <w:pPr>
        <w:spacing w:after="0" w:line="240" w:lineRule="auto"/>
        <w:ind w:firstLine="708"/>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в соответствии с Соглашением между Советом и ГУ МЧС России </w:t>
      </w:r>
      <w:r w:rsidR="004E697F">
        <w:rPr>
          <w:rFonts w:ascii="Times New Roman" w:eastAsia="Calibri" w:hAnsi="Times New Roman" w:cs="Times New Roman"/>
          <w:sz w:val="28"/>
          <w:szCs w:val="28"/>
        </w:rPr>
        <w:br/>
      </w:r>
      <w:r w:rsidRPr="00F33578">
        <w:rPr>
          <w:rFonts w:ascii="Times New Roman" w:eastAsia="Calibri" w:hAnsi="Times New Roman" w:cs="Times New Roman"/>
          <w:sz w:val="28"/>
          <w:szCs w:val="28"/>
        </w:rPr>
        <w:t xml:space="preserve">по Красноярскому краю совместно организованы и проведены два учебно-методических сбора по подведению итогов деятельности территориальной подсистемы РСЧС Красноярского края по выполнению мероприятий </w:t>
      </w:r>
      <w:r w:rsidRPr="00F33578">
        <w:rPr>
          <w:rFonts w:ascii="Times New Roman" w:eastAsia="Calibri" w:hAnsi="Times New Roman" w:cs="Times New Roman"/>
          <w:sz w:val="28"/>
          <w:szCs w:val="28"/>
        </w:rPr>
        <w:lastRenderedPageBreak/>
        <w:t>гражданской обороны, защиты населения, предупреждения и ликвидации чрезвычайных ситуаций;</w:t>
      </w:r>
    </w:p>
    <w:p w:rsidR="00F33578" w:rsidRPr="00F33578" w:rsidRDefault="00F33578" w:rsidP="00F33578">
      <w:pPr>
        <w:spacing w:after="0" w:line="240" w:lineRule="auto"/>
        <w:ind w:firstLine="708"/>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проведено 8 заседаний Палат Совета</w:t>
      </w:r>
      <w:r w:rsidR="00AC1E8F">
        <w:rPr>
          <w:rFonts w:ascii="Times New Roman" w:eastAsia="Calibri" w:hAnsi="Times New Roman" w:cs="Times New Roman"/>
          <w:sz w:val="28"/>
          <w:szCs w:val="28"/>
        </w:rPr>
        <w:t>,</w:t>
      </w:r>
      <w:r w:rsidRPr="00F33578">
        <w:rPr>
          <w:rFonts w:ascii="Times New Roman" w:eastAsia="Calibri" w:hAnsi="Times New Roman" w:cs="Times New Roman"/>
          <w:sz w:val="28"/>
          <w:szCs w:val="28"/>
        </w:rPr>
        <w:t xml:space="preserve"> на которых с докладами выступали главы муниципальных образований, представители краевых министерств и научного сообщества. В формате семинаров рассмотрены практические вопросы деятель</w:t>
      </w:r>
      <w:r w:rsidR="00AC1E8F">
        <w:rPr>
          <w:rFonts w:ascii="Times New Roman" w:eastAsia="Calibri" w:hAnsi="Times New Roman" w:cs="Times New Roman"/>
          <w:sz w:val="28"/>
          <w:szCs w:val="28"/>
        </w:rPr>
        <w:t>ности муниципалитетов</w:t>
      </w:r>
      <w:r w:rsidRPr="00F33578">
        <w:rPr>
          <w:rFonts w:ascii="Times New Roman" w:eastAsia="Calibri" w:hAnsi="Times New Roman" w:cs="Times New Roman"/>
          <w:sz w:val="28"/>
          <w:szCs w:val="28"/>
        </w:rPr>
        <w:t>:</w:t>
      </w:r>
    </w:p>
    <w:p w:rsidR="00F33578" w:rsidRPr="00F33578" w:rsidRDefault="002D04D8" w:rsidP="00F3357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33578" w:rsidRPr="00F33578">
        <w:rPr>
          <w:rFonts w:ascii="Times New Roman" w:eastAsia="Calibri" w:hAnsi="Times New Roman" w:cs="Times New Roman"/>
          <w:sz w:val="28"/>
          <w:szCs w:val="28"/>
        </w:rPr>
        <w:t xml:space="preserve">о практике внедрения «Цифровой платформы «Умный город» </w:t>
      </w:r>
      <w:r>
        <w:rPr>
          <w:rFonts w:ascii="Times New Roman" w:eastAsia="Calibri" w:hAnsi="Times New Roman" w:cs="Times New Roman"/>
          <w:sz w:val="28"/>
          <w:szCs w:val="28"/>
        </w:rPr>
        <w:br/>
      </w:r>
      <w:r w:rsidR="00F33578" w:rsidRPr="00F33578">
        <w:rPr>
          <w:rFonts w:ascii="Times New Roman" w:eastAsia="Calibri" w:hAnsi="Times New Roman" w:cs="Times New Roman"/>
          <w:sz w:val="28"/>
          <w:szCs w:val="28"/>
        </w:rPr>
        <w:t>в рамках достижения целей и показателей национального проекта «Цифровая экономика» на примере работы платформы в ЗАТО г. Зеленогорск;</w:t>
      </w:r>
    </w:p>
    <w:p w:rsidR="00F33578" w:rsidRPr="00F33578" w:rsidRDefault="002D04D8" w:rsidP="00F3357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33578" w:rsidRPr="00F33578">
        <w:rPr>
          <w:rFonts w:ascii="Times New Roman" w:eastAsia="Calibri" w:hAnsi="Times New Roman" w:cs="Times New Roman"/>
          <w:sz w:val="28"/>
          <w:szCs w:val="28"/>
        </w:rPr>
        <w:t xml:space="preserve">развитие локальной экономики и кооперационных связей </w:t>
      </w:r>
      <w:r w:rsidR="004E697F">
        <w:rPr>
          <w:rFonts w:ascii="Times New Roman" w:eastAsia="Calibri" w:hAnsi="Times New Roman" w:cs="Times New Roman"/>
          <w:sz w:val="28"/>
          <w:szCs w:val="28"/>
        </w:rPr>
        <w:br/>
      </w:r>
      <w:r w:rsidR="00F33578" w:rsidRPr="00F33578">
        <w:rPr>
          <w:rFonts w:ascii="Times New Roman" w:eastAsia="Calibri" w:hAnsi="Times New Roman" w:cs="Times New Roman"/>
          <w:sz w:val="28"/>
          <w:szCs w:val="28"/>
        </w:rPr>
        <w:t>в муниципальных образованиях края с участием заместителя министра экономики и регионального развития края и другим вопросам.</w:t>
      </w:r>
    </w:p>
    <w:p w:rsidR="00F33578" w:rsidRPr="00F33578" w:rsidRDefault="00F33578" w:rsidP="00F33578">
      <w:pPr>
        <w:spacing w:after="0" w:line="240" w:lineRule="auto"/>
        <w:ind w:firstLine="708"/>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Организовано и проведено три встречи с главами сельских поселений </w:t>
      </w:r>
      <w:r w:rsidR="004E697F">
        <w:rPr>
          <w:rFonts w:ascii="Times New Roman" w:eastAsia="Calibri" w:hAnsi="Times New Roman" w:cs="Times New Roman"/>
          <w:sz w:val="28"/>
          <w:szCs w:val="28"/>
        </w:rPr>
        <w:br/>
      </w:r>
      <w:r w:rsidRPr="00F33578">
        <w:rPr>
          <w:rFonts w:ascii="Times New Roman" w:eastAsia="Calibri" w:hAnsi="Times New Roman" w:cs="Times New Roman"/>
          <w:sz w:val="28"/>
          <w:szCs w:val="28"/>
        </w:rPr>
        <w:t xml:space="preserve">и территориальных представителей (Иланский, Канский и Казачинский районы, Пировский муниципальный округ) в формате семинара-совещания </w:t>
      </w:r>
      <w:r w:rsidR="004E697F">
        <w:rPr>
          <w:rFonts w:ascii="Times New Roman" w:eastAsia="Calibri" w:hAnsi="Times New Roman" w:cs="Times New Roman"/>
          <w:sz w:val="28"/>
          <w:szCs w:val="28"/>
        </w:rPr>
        <w:br/>
      </w:r>
      <w:r w:rsidRPr="00F33578">
        <w:rPr>
          <w:rFonts w:ascii="Times New Roman" w:eastAsia="Calibri" w:hAnsi="Times New Roman" w:cs="Times New Roman"/>
          <w:sz w:val="28"/>
          <w:szCs w:val="28"/>
        </w:rPr>
        <w:t>о развитии территориального общественного самоуправления.</w:t>
      </w:r>
    </w:p>
    <w:p w:rsidR="00223AE6" w:rsidRDefault="00F33578" w:rsidP="00F33578">
      <w:pPr>
        <w:spacing w:after="0" w:line="240" w:lineRule="auto"/>
        <w:ind w:firstLine="708"/>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Кроме того, Совет регулярно организует участие в режиме ВКС представителей муниципалитетов в образовательных вебинарах, проводимых Общероссийским Конгрессом муниципальных образований, Всероссийской ассоциацией развития местного самоуправления и Общенациональной ассоциацией территориального общественного самоуправления. Например, </w:t>
      </w:r>
      <w:r w:rsidR="004E697F">
        <w:rPr>
          <w:rFonts w:ascii="Times New Roman" w:eastAsia="Calibri" w:hAnsi="Times New Roman" w:cs="Times New Roman"/>
          <w:sz w:val="28"/>
          <w:szCs w:val="28"/>
        </w:rPr>
        <w:br/>
      </w:r>
      <w:r w:rsidRPr="00F33578">
        <w:rPr>
          <w:rFonts w:ascii="Times New Roman" w:eastAsia="Calibri" w:hAnsi="Times New Roman" w:cs="Times New Roman"/>
          <w:sz w:val="28"/>
          <w:szCs w:val="28"/>
        </w:rPr>
        <w:t xml:space="preserve">в обучающем семинаре «Территориальное общественное самоуправление </w:t>
      </w:r>
      <w:r w:rsidR="004E697F">
        <w:rPr>
          <w:rFonts w:ascii="Times New Roman" w:eastAsia="Calibri" w:hAnsi="Times New Roman" w:cs="Times New Roman"/>
          <w:sz w:val="28"/>
          <w:szCs w:val="28"/>
        </w:rPr>
        <w:br/>
      </w:r>
      <w:r w:rsidRPr="00F33578">
        <w:rPr>
          <w:rFonts w:ascii="Times New Roman" w:eastAsia="Calibri" w:hAnsi="Times New Roman" w:cs="Times New Roman"/>
          <w:sz w:val="28"/>
          <w:szCs w:val="28"/>
        </w:rPr>
        <w:t>в России» «ТОС – территория взаимопомощи и оптимизма» участвовали 156 представителей муниципальных образований края.</w:t>
      </w:r>
      <w:r w:rsidR="00223AE6">
        <w:rPr>
          <w:rFonts w:ascii="Times New Roman" w:eastAsia="Calibri" w:hAnsi="Times New Roman" w:cs="Times New Roman"/>
          <w:sz w:val="28"/>
          <w:szCs w:val="28"/>
        </w:rPr>
        <w:br w:type="page"/>
      </w:r>
    </w:p>
    <w:p w:rsidR="00F33578" w:rsidRPr="004E697F" w:rsidRDefault="00F33578" w:rsidP="004E697F">
      <w:pPr>
        <w:keepNext/>
        <w:spacing w:after="0" w:line="240" w:lineRule="auto"/>
        <w:ind w:firstLine="709"/>
        <w:jc w:val="both"/>
        <w:outlineLvl w:val="1"/>
        <w:rPr>
          <w:rFonts w:ascii="Times New Roman" w:eastAsia="Calibri" w:hAnsi="Times New Roman" w:cs="Times New Roman"/>
          <w:b/>
          <w:sz w:val="28"/>
          <w:szCs w:val="28"/>
        </w:rPr>
      </w:pPr>
      <w:bookmarkStart w:id="47" w:name="_Toc110586787"/>
      <w:r w:rsidRPr="004E697F">
        <w:rPr>
          <w:rFonts w:ascii="Times New Roman" w:eastAsia="Calibri" w:hAnsi="Times New Roman" w:cs="Times New Roman"/>
          <w:b/>
          <w:sz w:val="28"/>
          <w:szCs w:val="28"/>
        </w:rPr>
        <w:lastRenderedPageBreak/>
        <w:t xml:space="preserve">7.3. Использование механизмов кадрового резерва </w:t>
      </w:r>
      <w:r w:rsidR="00E67F29">
        <w:rPr>
          <w:rFonts w:ascii="Times New Roman" w:eastAsia="Calibri" w:hAnsi="Times New Roman" w:cs="Times New Roman"/>
          <w:b/>
          <w:sz w:val="28"/>
          <w:szCs w:val="28"/>
        </w:rPr>
        <w:br/>
      </w:r>
      <w:r w:rsidRPr="004E697F">
        <w:rPr>
          <w:rFonts w:ascii="Times New Roman" w:eastAsia="Calibri" w:hAnsi="Times New Roman" w:cs="Times New Roman"/>
          <w:b/>
          <w:sz w:val="28"/>
          <w:szCs w:val="28"/>
        </w:rPr>
        <w:t>на муниципальной службе</w:t>
      </w:r>
      <w:bookmarkEnd w:id="47"/>
    </w:p>
    <w:p w:rsidR="00F33578" w:rsidRPr="00F33578" w:rsidRDefault="00F33578" w:rsidP="00F33578">
      <w:pPr>
        <w:spacing w:after="0" w:line="240" w:lineRule="auto"/>
        <w:ind w:firstLine="708"/>
        <w:jc w:val="both"/>
        <w:rPr>
          <w:rFonts w:ascii="Times New Roman" w:eastAsia="Calibri" w:hAnsi="Times New Roman" w:cs="Times New Roman"/>
          <w:sz w:val="28"/>
          <w:szCs w:val="28"/>
        </w:rPr>
      </w:pPr>
    </w:p>
    <w:p w:rsidR="00F33578" w:rsidRPr="00B60654" w:rsidRDefault="00F33578" w:rsidP="00F33578">
      <w:pPr>
        <w:spacing w:after="0" w:line="240" w:lineRule="auto"/>
        <w:ind w:firstLine="708"/>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По информации, представленной муниципальными образованиями края</w:t>
      </w:r>
      <w:r w:rsidR="004E697F">
        <w:rPr>
          <w:rFonts w:ascii="Times New Roman" w:eastAsia="Calibri" w:hAnsi="Times New Roman" w:cs="Times New Roman"/>
          <w:sz w:val="28"/>
          <w:szCs w:val="28"/>
        </w:rPr>
        <w:t>,</w:t>
      </w:r>
      <w:r w:rsidRPr="00F33578">
        <w:rPr>
          <w:rFonts w:ascii="Times New Roman" w:eastAsia="Calibri" w:hAnsi="Times New Roman" w:cs="Times New Roman"/>
          <w:sz w:val="28"/>
          <w:szCs w:val="28"/>
        </w:rPr>
        <w:t xml:space="preserve"> кадровый резерв муниципалитетов по состоянию на 01.01.2022 имеет следующую структуру</w:t>
      </w:r>
      <w:r w:rsidR="004E697F">
        <w:rPr>
          <w:rFonts w:ascii="Times New Roman" w:eastAsia="Calibri" w:hAnsi="Times New Roman" w:cs="Times New Roman"/>
          <w:sz w:val="28"/>
          <w:szCs w:val="28"/>
        </w:rPr>
        <w:t xml:space="preserve"> </w:t>
      </w:r>
      <w:r w:rsidR="004E697F" w:rsidRPr="00B60654">
        <w:rPr>
          <w:rFonts w:ascii="Times New Roman" w:eastAsia="Calibri" w:hAnsi="Times New Roman" w:cs="Times New Roman"/>
          <w:sz w:val="28"/>
          <w:szCs w:val="28"/>
        </w:rPr>
        <w:t>(Таблица</w:t>
      </w:r>
      <w:r w:rsidR="00B60654" w:rsidRPr="00B60654">
        <w:rPr>
          <w:rFonts w:ascii="Times New Roman" w:eastAsia="Calibri" w:hAnsi="Times New Roman" w:cs="Times New Roman"/>
          <w:sz w:val="28"/>
          <w:szCs w:val="28"/>
        </w:rPr>
        <w:t xml:space="preserve"> 1</w:t>
      </w:r>
      <w:r w:rsidR="00223AE6">
        <w:rPr>
          <w:rFonts w:ascii="Times New Roman" w:eastAsia="Calibri" w:hAnsi="Times New Roman" w:cs="Times New Roman"/>
          <w:sz w:val="28"/>
          <w:szCs w:val="28"/>
        </w:rPr>
        <w:t>1</w:t>
      </w:r>
      <w:r w:rsidR="004E697F" w:rsidRPr="00B60654">
        <w:rPr>
          <w:rFonts w:ascii="Times New Roman" w:eastAsia="Calibri" w:hAnsi="Times New Roman" w:cs="Times New Roman"/>
          <w:sz w:val="28"/>
          <w:szCs w:val="28"/>
        </w:rPr>
        <w:t>)</w:t>
      </w:r>
      <w:r w:rsidRPr="00B60654">
        <w:rPr>
          <w:rFonts w:ascii="Times New Roman" w:eastAsia="Calibri" w:hAnsi="Times New Roman" w:cs="Times New Roman"/>
          <w:sz w:val="28"/>
          <w:szCs w:val="28"/>
        </w:rPr>
        <w:t>:</w:t>
      </w:r>
    </w:p>
    <w:p w:rsidR="004E697F" w:rsidRPr="00F33578" w:rsidRDefault="004E697F" w:rsidP="004E697F">
      <w:pPr>
        <w:spacing w:after="0" w:line="240" w:lineRule="auto"/>
        <w:ind w:firstLine="708"/>
        <w:jc w:val="right"/>
        <w:rPr>
          <w:rFonts w:ascii="Times New Roman" w:eastAsia="Calibri" w:hAnsi="Times New Roman" w:cs="Times New Roman"/>
          <w:sz w:val="28"/>
          <w:szCs w:val="28"/>
        </w:rPr>
      </w:pPr>
      <w:r w:rsidRPr="00B60654">
        <w:rPr>
          <w:rFonts w:ascii="Times New Roman" w:eastAsia="Calibri" w:hAnsi="Times New Roman" w:cs="Times New Roman"/>
          <w:sz w:val="28"/>
          <w:szCs w:val="28"/>
        </w:rPr>
        <w:t>Таблица</w:t>
      </w:r>
      <w:r w:rsidR="00B60654">
        <w:rPr>
          <w:rFonts w:ascii="Times New Roman" w:eastAsia="Calibri" w:hAnsi="Times New Roman" w:cs="Times New Roman"/>
          <w:sz w:val="28"/>
          <w:szCs w:val="28"/>
        </w:rPr>
        <w:t xml:space="preserve"> 1</w:t>
      </w:r>
      <w:r w:rsidR="00223AE6">
        <w:rPr>
          <w:rFonts w:ascii="Times New Roman" w:eastAsia="Calibri" w:hAnsi="Times New Roman" w:cs="Times New Roman"/>
          <w:sz w:val="28"/>
          <w:szCs w:val="28"/>
        </w:rPr>
        <w:t>1</w:t>
      </w:r>
    </w:p>
    <w:tbl>
      <w:tblPr>
        <w:tblW w:w="9346" w:type="dxa"/>
        <w:tblInd w:w="118" w:type="dxa"/>
        <w:tblLook w:val="04A0" w:firstRow="1" w:lastRow="0" w:firstColumn="1" w:lastColumn="0" w:noHBand="0" w:noVBand="1"/>
      </w:tblPr>
      <w:tblGrid>
        <w:gridCol w:w="720"/>
        <w:gridCol w:w="3523"/>
        <w:gridCol w:w="709"/>
        <w:gridCol w:w="708"/>
        <w:gridCol w:w="851"/>
        <w:gridCol w:w="709"/>
        <w:gridCol w:w="708"/>
        <w:gridCol w:w="709"/>
        <w:gridCol w:w="709"/>
      </w:tblGrid>
      <w:tr w:rsidR="00F33578" w:rsidRPr="00F33578" w:rsidTr="00F33578">
        <w:trPr>
          <w:cantSplit/>
          <w:trHeight w:val="2352"/>
        </w:trPr>
        <w:tc>
          <w:tcPr>
            <w:tcW w:w="72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F33578" w:rsidRPr="00F33578" w:rsidRDefault="00F33578" w:rsidP="00F33578">
            <w:pPr>
              <w:spacing w:after="0" w:line="240" w:lineRule="auto"/>
              <w:jc w:val="center"/>
              <w:rPr>
                <w:rFonts w:ascii="Times New Roman" w:eastAsia="Times New Roman" w:hAnsi="Times New Roman" w:cs="Times New Roman"/>
                <w:bCs/>
                <w:sz w:val="24"/>
                <w:szCs w:val="24"/>
                <w:lang w:eastAsia="ru-RU"/>
              </w:rPr>
            </w:pPr>
            <w:r w:rsidRPr="00F33578">
              <w:rPr>
                <w:rFonts w:ascii="Times New Roman" w:eastAsia="Times New Roman" w:hAnsi="Times New Roman" w:cs="Times New Roman"/>
                <w:bCs/>
                <w:sz w:val="24"/>
                <w:szCs w:val="24"/>
                <w:lang w:eastAsia="ru-RU"/>
              </w:rPr>
              <w:t>№</w:t>
            </w:r>
          </w:p>
        </w:tc>
        <w:tc>
          <w:tcPr>
            <w:tcW w:w="3523" w:type="dxa"/>
            <w:tcBorders>
              <w:top w:val="single" w:sz="4" w:space="0" w:color="auto"/>
              <w:left w:val="nil"/>
              <w:bottom w:val="single" w:sz="4" w:space="0" w:color="auto"/>
              <w:right w:val="nil"/>
            </w:tcBorders>
            <w:shd w:val="clear" w:color="auto" w:fill="D9D9D9" w:themeFill="background1" w:themeFillShade="D9"/>
            <w:vAlign w:val="center"/>
            <w:hideMark/>
          </w:tcPr>
          <w:p w:rsidR="00F33578" w:rsidRPr="00F33578" w:rsidRDefault="00F33578" w:rsidP="00F33578">
            <w:pPr>
              <w:spacing w:after="0" w:line="240" w:lineRule="auto"/>
              <w:jc w:val="center"/>
              <w:rPr>
                <w:rFonts w:ascii="Times New Roman" w:eastAsia="Times New Roman" w:hAnsi="Times New Roman" w:cs="Times New Roman"/>
                <w:bCs/>
                <w:sz w:val="24"/>
                <w:szCs w:val="24"/>
                <w:lang w:eastAsia="ru-RU"/>
              </w:rPr>
            </w:pPr>
            <w:r w:rsidRPr="00F33578">
              <w:rPr>
                <w:rFonts w:ascii="Times New Roman" w:eastAsia="Times New Roman" w:hAnsi="Times New Roman" w:cs="Times New Roman"/>
                <w:bCs/>
                <w:sz w:val="24"/>
                <w:szCs w:val="24"/>
                <w:lang w:eastAsia="ru-RU"/>
              </w:rPr>
              <w:t>Наименование показателя</w:t>
            </w:r>
          </w:p>
        </w:tc>
        <w:tc>
          <w:tcPr>
            <w:tcW w:w="70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F33578" w:rsidRPr="00F33578" w:rsidRDefault="00F33578" w:rsidP="00F33578">
            <w:pPr>
              <w:spacing w:after="0" w:line="240" w:lineRule="auto"/>
              <w:jc w:val="center"/>
              <w:rPr>
                <w:rFonts w:ascii="Times New Roman" w:eastAsia="Times New Roman" w:hAnsi="Times New Roman" w:cs="Times New Roman"/>
                <w:bCs/>
                <w:sz w:val="24"/>
                <w:szCs w:val="24"/>
                <w:lang w:eastAsia="ru-RU"/>
              </w:rPr>
            </w:pPr>
            <w:r w:rsidRPr="00F33578">
              <w:rPr>
                <w:rFonts w:ascii="Times New Roman" w:eastAsia="Times New Roman" w:hAnsi="Times New Roman" w:cs="Times New Roman"/>
                <w:bCs/>
                <w:sz w:val="24"/>
                <w:szCs w:val="24"/>
                <w:lang w:eastAsia="ru-RU"/>
              </w:rPr>
              <w:t>Ед. изм.</w:t>
            </w:r>
          </w:p>
        </w:tc>
        <w:tc>
          <w:tcPr>
            <w:tcW w:w="708"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hideMark/>
          </w:tcPr>
          <w:p w:rsidR="00F33578" w:rsidRPr="00F33578" w:rsidRDefault="00F33578" w:rsidP="00F33578">
            <w:pPr>
              <w:spacing w:after="0" w:line="240" w:lineRule="auto"/>
              <w:ind w:left="113" w:right="113"/>
              <w:jc w:val="center"/>
              <w:rPr>
                <w:rFonts w:ascii="Times New Roman" w:eastAsia="Times New Roman" w:hAnsi="Times New Roman" w:cs="Times New Roman"/>
                <w:bCs/>
                <w:sz w:val="24"/>
                <w:szCs w:val="24"/>
                <w:lang w:eastAsia="ru-RU"/>
              </w:rPr>
            </w:pPr>
            <w:r w:rsidRPr="00F33578">
              <w:rPr>
                <w:rFonts w:ascii="Times New Roman" w:eastAsia="Times New Roman" w:hAnsi="Times New Roman" w:cs="Times New Roman"/>
                <w:bCs/>
                <w:sz w:val="24"/>
                <w:szCs w:val="24"/>
                <w:lang w:eastAsia="ru-RU"/>
              </w:rPr>
              <w:t>Городские округа</w:t>
            </w:r>
          </w:p>
        </w:tc>
        <w:tc>
          <w:tcPr>
            <w:tcW w:w="851"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hideMark/>
          </w:tcPr>
          <w:p w:rsidR="00F33578" w:rsidRPr="00F33578" w:rsidRDefault="00F33578" w:rsidP="00F33578">
            <w:pPr>
              <w:spacing w:after="0" w:line="240" w:lineRule="auto"/>
              <w:ind w:left="113" w:right="113"/>
              <w:jc w:val="center"/>
              <w:rPr>
                <w:rFonts w:ascii="Times New Roman" w:eastAsia="Times New Roman" w:hAnsi="Times New Roman" w:cs="Times New Roman"/>
                <w:bCs/>
                <w:sz w:val="24"/>
                <w:szCs w:val="24"/>
                <w:lang w:eastAsia="ru-RU"/>
              </w:rPr>
            </w:pPr>
            <w:r w:rsidRPr="00F33578">
              <w:rPr>
                <w:rFonts w:ascii="Times New Roman" w:eastAsia="Times New Roman" w:hAnsi="Times New Roman" w:cs="Times New Roman"/>
                <w:bCs/>
                <w:sz w:val="24"/>
                <w:szCs w:val="24"/>
                <w:lang w:eastAsia="ru-RU"/>
              </w:rPr>
              <w:t>Муниципальные округа</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33578" w:rsidRPr="00F33578" w:rsidRDefault="00F33578" w:rsidP="00F33578">
            <w:pPr>
              <w:spacing w:after="0" w:line="240" w:lineRule="auto"/>
              <w:ind w:left="113" w:right="113"/>
              <w:jc w:val="center"/>
              <w:rPr>
                <w:rFonts w:ascii="Times New Roman" w:eastAsia="Times New Roman" w:hAnsi="Times New Roman" w:cs="Times New Roman"/>
                <w:bCs/>
                <w:sz w:val="24"/>
                <w:szCs w:val="24"/>
                <w:lang w:eastAsia="ru-RU"/>
              </w:rPr>
            </w:pPr>
            <w:r w:rsidRPr="00F33578">
              <w:rPr>
                <w:rFonts w:ascii="Times New Roman" w:eastAsia="Times New Roman" w:hAnsi="Times New Roman" w:cs="Times New Roman"/>
                <w:bCs/>
                <w:sz w:val="24"/>
                <w:szCs w:val="24"/>
                <w:lang w:eastAsia="ru-RU"/>
              </w:rPr>
              <w:t>Муниципальные районы</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F33578" w:rsidRPr="00F33578" w:rsidRDefault="00F33578" w:rsidP="00F33578">
            <w:pPr>
              <w:spacing w:after="0" w:line="240" w:lineRule="auto"/>
              <w:ind w:left="113" w:right="113"/>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Городские поселения</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rsidR="00F33578" w:rsidRPr="00F33578" w:rsidRDefault="00F33578" w:rsidP="00F33578">
            <w:pPr>
              <w:spacing w:after="0" w:line="240" w:lineRule="auto"/>
              <w:ind w:left="113" w:right="113"/>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Сельские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F33578" w:rsidRPr="00F33578" w:rsidRDefault="00F33578" w:rsidP="00F33578">
            <w:pPr>
              <w:spacing w:after="0" w:line="240" w:lineRule="auto"/>
              <w:ind w:left="113" w:right="113"/>
              <w:jc w:val="center"/>
              <w:rPr>
                <w:rFonts w:ascii="Times New Roman" w:eastAsia="Times New Roman" w:hAnsi="Times New Roman" w:cs="Times New Roman"/>
                <w:b/>
                <w:color w:val="000000"/>
                <w:sz w:val="24"/>
                <w:szCs w:val="24"/>
                <w:lang w:eastAsia="ru-RU"/>
              </w:rPr>
            </w:pPr>
            <w:r w:rsidRPr="00F33578">
              <w:rPr>
                <w:rFonts w:ascii="Times New Roman" w:eastAsia="Times New Roman" w:hAnsi="Times New Roman" w:cs="Times New Roman"/>
                <w:b/>
                <w:color w:val="000000"/>
                <w:sz w:val="24"/>
                <w:szCs w:val="24"/>
                <w:lang w:eastAsia="ru-RU"/>
              </w:rPr>
              <w:t>ВСЕГО</w:t>
            </w:r>
          </w:p>
        </w:tc>
      </w:tr>
      <w:tr w:rsidR="00F33578" w:rsidRPr="00F33578" w:rsidTr="00F33578">
        <w:trPr>
          <w:trHeight w:val="702"/>
        </w:trPr>
        <w:tc>
          <w:tcPr>
            <w:tcW w:w="720" w:type="dxa"/>
            <w:tcBorders>
              <w:top w:val="nil"/>
              <w:left w:val="single" w:sz="4" w:space="0" w:color="auto"/>
              <w:bottom w:val="single" w:sz="4" w:space="0" w:color="auto"/>
              <w:right w:val="single" w:sz="4" w:space="0" w:color="auto"/>
            </w:tcBorders>
            <w:shd w:val="clear" w:color="auto" w:fill="auto"/>
            <w:noWrap/>
            <w:vAlign w:val="center"/>
          </w:tcPr>
          <w:p w:rsidR="00F33578" w:rsidRPr="00F33578" w:rsidRDefault="00F33578" w:rsidP="00F33578">
            <w:pPr>
              <w:spacing w:after="0" w:line="240" w:lineRule="auto"/>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1</w:t>
            </w:r>
          </w:p>
        </w:tc>
        <w:tc>
          <w:tcPr>
            <w:tcW w:w="3523" w:type="dxa"/>
            <w:tcBorders>
              <w:top w:val="nil"/>
              <w:left w:val="nil"/>
              <w:bottom w:val="single" w:sz="4" w:space="0" w:color="auto"/>
              <w:right w:val="single" w:sz="4" w:space="0" w:color="auto"/>
            </w:tcBorders>
            <w:shd w:val="clear" w:color="auto" w:fill="auto"/>
            <w:vAlign w:val="center"/>
            <w:hideMark/>
          </w:tcPr>
          <w:p w:rsidR="00F33578" w:rsidRPr="00F33578" w:rsidRDefault="00F33578" w:rsidP="00F33578">
            <w:pPr>
              <w:spacing w:after="0" w:line="240" w:lineRule="auto"/>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Количество граждан включенных в резерв управленческих кадров МО (по состоянию на 01.01.2022)</w:t>
            </w:r>
          </w:p>
        </w:tc>
        <w:tc>
          <w:tcPr>
            <w:tcW w:w="709" w:type="dxa"/>
            <w:tcBorders>
              <w:top w:val="nil"/>
              <w:left w:val="nil"/>
              <w:bottom w:val="single" w:sz="4" w:space="0" w:color="auto"/>
              <w:right w:val="single" w:sz="4" w:space="0" w:color="auto"/>
            </w:tcBorders>
            <w:shd w:val="clear" w:color="auto" w:fill="auto"/>
            <w:vAlign w:val="center"/>
            <w:hideMark/>
          </w:tcPr>
          <w:p w:rsidR="00F33578" w:rsidRPr="00F33578" w:rsidRDefault="00F33578" w:rsidP="00F33578">
            <w:pPr>
              <w:spacing w:after="0" w:line="240" w:lineRule="auto"/>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чел.</w:t>
            </w:r>
          </w:p>
        </w:tc>
        <w:tc>
          <w:tcPr>
            <w:tcW w:w="708" w:type="dxa"/>
            <w:tcBorders>
              <w:top w:val="nil"/>
              <w:left w:val="nil"/>
              <w:bottom w:val="single" w:sz="4" w:space="0" w:color="auto"/>
              <w:right w:val="single" w:sz="4" w:space="0" w:color="auto"/>
            </w:tcBorders>
            <w:shd w:val="clear" w:color="auto" w:fill="auto"/>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320</w:t>
            </w:r>
          </w:p>
        </w:tc>
        <w:tc>
          <w:tcPr>
            <w:tcW w:w="851" w:type="dxa"/>
            <w:tcBorders>
              <w:top w:val="nil"/>
              <w:left w:val="nil"/>
              <w:bottom w:val="single" w:sz="4" w:space="0" w:color="auto"/>
              <w:right w:val="single" w:sz="4" w:space="0" w:color="auto"/>
            </w:tcBorders>
            <w:shd w:val="clear" w:color="auto" w:fill="auto"/>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auto" w:fill="auto"/>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609</w:t>
            </w:r>
          </w:p>
        </w:tc>
        <w:tc>
          <w:tcPr>
            <w:tcW w:w="708" w:type="dxa"/>
            <w:tcBorders>
              <w:top w:val="nil"/>
              <w:left w:val="nil"/>
              <w:bottom w:val="single" w:sz="4" w:space="0" w:color="auto"/>
              <w:right w:val="single" w:sz="4" w:space="0" w:color="auto"/>
            </w:tcBorders>
            <w:shd w:val="clear" w:color="000000" w:fill="FFFFFF"/>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20</w:t>
            </w:r>
          </w:p>
        </w:tc>
        <w:tc>
          <w:tcPr>
            <w:tcW w:w="709" w:type="dxa"/>
            <w:tcBorders>
              <w:top w:val="nil"/>
              <w:left w:val="nil"/>
              <w:bottom w:val="single" w:sz="4" w:space="0" w:color="auto"/>
              <w:right w:val="single" w:sz="4" w:space="0" w:color="auto"/>
            </w:tcBorders>
            <w:shd w:val="clear" w:color="000000" w:fill="FFFFFF"/>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121</w:t>
            </w: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rsidR="00F33578" w:rsidRPr="00F33578" w:rsidRDefault="00F33578" w:rsidP="00F33578">
            <w:pPr>
              <w:spacing w:after="0" w:line="240" w:lineRule="auto"/>
              <w:jc w:val="center"/>
              <w:rPr>
                <w:rFonts w:ascii="Times New Roman" w:eastAsia="Times New Roman" w:hAnsi="Times New Roman" w:cs="Times New Roman"/>
                <w:b/>
                <w:color w:val="000000"/>
                <w:sz w:val="24"/>
                <w:szCs w:val="24"/>
                <w:lang w:eastAsia="ru-RU"/>
              </w:rPr>
            </w:pPr>
            <w:r w:rsidRPr="00F33578">
              <w:rPr>
                <w:rFonts w:ascii="Times New Roman" w:eastAsia="Times New Roman" w:hAnsi="Times New Roman" w:cs="Times New Roman"/>
                <w:b/>
                <w:color w:val="000000"/>
                <w:sz w:val="24"/>
                <w:szCs w:val="24"/>
                <w:lang w:eastAsia="ru-RU"/>
              </w:rPr>
              <w:t>1079</w:t>
            </w:r>
          </w:p>
        </w:tc>
      </w:tr>
      <w:tr w:rsidR="00F33578" w:rsidRPr="00F33578" w:rsidTr="00F33578">
        <w:trPr>
          <w:trHeight w:val="702"/>
        </w:trPr>
        <w:tc>
          <w:tcPr>
            <w:tcW w:w="720" w:type="dxa"/>
            <w:tcBorders>
              <w:top w:val="nil"/>
              <w:left w:val="single" w:sz="4" w:space="0" w:color="auto"/>
              <w:bottom w:val="single" w:sz="4" w:space="0" w:color="auto"/>
              <w:right w:val="single" w:sz="4" w:space="0" w:color="auto"/>
            </w:tcBorders>
            <w:shd w:val="clear" w:color="auto" w:fill="auto"/>
            <w:noWrap/>
            <w:vAlign w:val="center"/>
          </w:tcPr>
          <w:p w:rsidR="00F33578" w:rsidRPr="00F33578" w:rsidRDefault="00F33578" w:rsidP="00F33578">
            <w:pPr>
              <w:spacing w:after="0" w:line="240" w:lineRule="auto"/>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2</w:t>
            </w:r>
          </w:p>
        </w:tc>
        <w:tc>
          <w:tcPr>
            <w:tcW w:w="3523" w:type="dxa"/>
            <w:tcBorders>
              <w:top w:val="nil"/>
              <w:left w:val="nil"/>
              <w:bottom w:val="single" w:sz="4" w:space="0" w:color="auto"/>
              <w:right w:val="single" w:sz="4" w:space="0" w:color="auto"/>
            </w:tcBorders>
            <w:shd w:val="clear" w:color="auto" w:fill="auto"/>
            <w:vAlign w:val="center"/>
            <w:hideMark/>
          </w:tcPr>
          <w:p w:rsidR="00F33578" w:rsidRPr="00F33578" w:rsidRDefault="00F33578" w:rsidP="00F33578">
            <w:pPr>
              <w:spacing w:after="0" w:line="240" w:lineRule="auto"/>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Количество граждан назначенных на муниципальную должность МО, руководителем муниципального предприятия (учреждения) из резерва управленческих кадров МО</w:t>
            </w:r>
          </w:p>
        </w:tc>
        <w:tc>
          <w:tcPr>
            <w:tcW w:w="709" w:type="dxa"/>
            <w:tcBorders>
              <w:top w:val="nil"/>
              <w:left w:val="nil"/>
              <w:bottom w:val="single" w:sz="4" w:space="0" w:color="auto"/>
              <w:right w:val="single" w:sz="4" w:space="0" w:color="auto"/>
            </w:tcBorders>
            <w:shd w:val="clear" w:color="auto" w:fill="auto"/>
            <w:vAlign w:val="center"/>
            <w:hideMark/>
          </w:tcPr>
          <w:p w:rsidR="00F33578" w:rsidRPr="00F33578" w:rsidRDefault="00F33578" w:rsidP="00F33578">
            <w:pPr>
              <w:spacing w:after="0" w:line="240" w:lineRule="auto"/>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чел.</w:t>
            </w:r>
          </w:p>
        </w:tc>
        <w:tc>
          <w:tcPr>
            <w:tcW w:w="708" w:type="dxa"/>
            <w:tcBorders>
              <w:top w:val="nil"/>
              <w:left w:val="nil"/>
              <w:bottom w:val="single" w:sz="4" w:space="0" w:color="auto"/>
              <w:right w:val="single" w:sz="4" w:space="0" w:color="auto"/>
            </w:tcBorders>
            <w:shd w:val="clear" w:color="auto" w:fill="auto"/>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52</w:t>
            </w:r>
          </w:p>
        </w:tc>
        <w:tc>
          <w:tcPr>
            <w:tcW w:w="851" w:type="dxa"/>
            <w:tcBorders>
              <w:top w:val="nil"/>
              <w:left w:val="nil"/>
              <w:bottom w:val="single" w:sz="4" w:space="0" w:color="auto"/>
              <w:right w:val="single" w:sz="4" w:space="0" w:color="auto"/>
            </w:tcBorders>
            <w:shd w:val="clear" w:color="auto" w:fill="auto"/>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29</w:t>
            </w:r>
          </w:p>
        </w:tc>
        <w:tc>
          <w:tcPr>
            <w:tcW w:w="708" w:type="dxa"/>
            <w:tcBorders>
              <w:top w:val="nil"/>
              <w:left w:val="nil"/>
              <w:bottom w:val="single" w:sz="4" w:space="0" w:color="auto"/>
              <w:right w:val="single" w:sz="4" w:space="0" w:color="auto"/>
            </w:tcBorders>
            <w:shd w:val="clear" w:color="000000" w:fill="FFFFFF"/>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0</w:t>
            </w: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rsidR="00F33578" w:rsidRPr="00F33578" w:rsidRDefault="00F33578" w:rsidP="00F33578">
            <w:pPr>
              <w:spacing w:after="0" w:line="240" w:lineRule="auto"/>
              <w:jc w:val="center"/>
              <w:rPr>
                <w:rFonts w:ascii="Times New Roman" w:eastAsia="Times New Roman" w:hAnsi="Times New Roman" w:cs="Times New Roman"/>
                <w:b/>
                <w:color w:val="000000"/>
                <w:sz w:val="24"/>
                <w:szCs w:val="24"/>
                <w:lang w:eastAsia="ru-RU"/>
              </w:rPr>
            </w:pPr>
            <w:r w:rsidRPr="00F33578">
              <w:rPr>
                <w:rFonts w:ascii="Times New Roman" w:eastAsia="Times New Roman" w:hAnsi="Times New Roman" w:cs="Times New Roman"/>
                <w:b/>
                <w:color w:val="000000"/>
                <w:sz w:val="24"/>
                <w:szCs w:val="24"/>
                <w:lang w:eastAsia="ru-RU"/>
              </w:rPr>
              <w:t>91</w:t>
            </w:r>
          </w:p>
        </w:tc>
      </w:tr>
      <w:tr w:rsidR="00F33578" w:rsidRPr="00F33578" w:rsidTr="00F33578">
        <w:trPr>
          <w:trHeight w:val="702"/>
        </w:trPr>
        <w:tc>
          <w:tcPr>
            <w:tcW w:w="720" w:type="dxa"/>
            <w:tcBorders>
              <w:top w:val="nil"/>
              <w:left w:val="single" w:sz="4" w:space="0" w:color="auto"/>
              <w:bottom w:val="single" w:sz="4" w:space="0" w:color="auto"/>
              <w:right w:val="single" w:sz="4" w:space="0" w:color="auto"/>
            </w:tcBorders>
            <w:shd w:val="clear" w:color="auto" w:fill="auto"/>
            <w:noWrap/>
            <w:vAlign w:val="center"/>
          </w:tcPr>
          <w:p w:rsidR="00F33578" w:rsidRPr="00F33578" w:rsidRDefault="00F33578" w:rsidP="00F33578">
            <w:pPr>
              <w:spacing w:after="0" w:line="240" w:lineRule="auto"/>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3</w:t>
            </w:r>
          </w:p>
        </w:tc>
        <w:tc>
          <w:tcPr>
            <w:tcW w:w="3523" w:type="dxa"/>
            <w:tcBorders>
              <w:top w:val="nil"/>
              <w:left w:val="nil"/>
              <w:bottom w:val="single" w:sz="4" w:space="0" w:color="auto"/>
              <w:right w:val="single" w:sz="4" w:space="0" w:color="auto"/>
            </w:tcBorders>
            <w:shd w:val="clear" w:color="auto" w:fill="auto"/>
            <w:vAlign w:val="center"/>
            <w:hideMark/>
          </w:tcPr>
          <w:p w:rsidR="00F33578" w:rsidRPr="00F33578" w:rsidRDefault="00F33578" w:rsidP="00F33578">
            <w:pPr>
              <w:spacing w:after="0" w:line="240" w:lineRule="auto"/>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Количество граждан включенных в кадровый резерв для замещения вакантных должностей муниципальной службы МО (по состоянию на 01.01.2022)</w:t>
            </w:r>
          </w:p>
        </w:tc>
        <w:tc>
          <w:tcPr>
            <w:tcW w:w="709" w:type="dxa"/>
            <w:tcBorders>
              <w:top w:val="nil"/>
              <w:left w:val="nil"/>
              <w:bottom w:val="single" w:sz="4" w:space="0" w:color="auto"/>
              <w:right w:val="single" w:sz="4" w:space="0" w:color="auto"/>
            </w:tcBorders>
            <w:shd w:val="clear" w:color="auto" w:fill="auto"/>
            <w:vAlign w:val="center"/>
            <w:hideMark/>
          </w:tcPr>
          <w:p w:rsidR="00F33578" w:rsidRPr="00F33578" w:rsidRDefault="00F33578" w:rsidP="00F33578">
            <w:pPr>
              <w:spacing w:after="0" w:line="240" w:lineRule="auto"/>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чел.</w:t>
            </w:r>
          </w:p>
        </w:tc>
        <w:tc>
          <w:tcPr>
            <w:tcW w:w="708" w:type="dxa"/>
            <w:tcBorders>
              <w:top w:val="nil"/>
              <w:left w:val="nil"/>
              <w:bottom w:val="single" w:sz="4" w:space="0" w:color="auto"/>
              <w:right w:val="single" w:sz="4" w:space="0" w:color="auto"/>
            </w:tcBorders>
            <w:shd w:val="clear" w:color="auto" w:fill="auto"/>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401</w:t>
            </w:r>
          </w:p>
        </w:tc>
        <w:tc>
          <w:tcPr>
            <w:tcW w:w="851" w:type="dxa"/>
            <w:tcBorders>
              <w:top w:val="nil"/>
              <w:left w:val="nil"/>
              <w:bottom w:val="single" w:sz="4" w:space="0" w:color="auto"/>
              <w:right w:val="single" w:sz="4" w:space="0" w:color="auto"/>
            </w:tcBorders>
            <w:shd w:val="clear" w:color="auto" w:fill="auto"/>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181</w:t>
            </w:r>
          </w:p>
        </w:tc>
        <w:tc>
          <w:tcPr>
            <w:tcW w:w="708" w:type="dxa"/>
            <w:tcBorders>
              <w:top w:val="nil"/>
              <w:left w:val="nil"/>
              <w:bottom w:val="single" w:sz="4" w:space="0" w:color="auto"/>
              <w:right w:val="single" w:sz="4" w:space="0" w:color="auto"/>
            </w:tcBorders>
            <w:shd w:val="clear" w:color="000000" w:fill="FFFFFF"/>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50</w:t>
            </w: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rsidR="00F33578" w:rsidRPr="00F33578" w:rsidRDefault="00F33578" w:rsidP="00F33578">
            <w:pPr>
              <w:spacing w:after="0" w:line="240" w:lineRule="auto"/>
              <w:jc w:val="center"/>
              <w:rPr>
                <w:rFonts w:ascii="Times New Roman" w:eastAsia="Times New Roman" w:hAnsi="Times New Roman" w:cs="Times New Roman"/>
                <w:b/>
                <w:color w:val="000000"/>
                <w:sz w:val="24"/>
                <w:szCs w:val="24"/>
                <w:lang w:eastAsia="ru-RU"/>
              </w:rPr>
            </w:pPr>
            <w:r w:rsidRPr="00F33578">
              <w:rPr>
                <w:rFonts w:ascii="Times New Roman" w:eastAsia="Times New Roman" w:hAnsi="Times New Roman" w:cs="Times New Roman"/>
                <w:b/>
                <w:color w:val="000000"/>
                <w:sz w:val="24"/>
                <w:szCs w:val="24"/>
                <w:lang w:eastAsia="ru-RU"/>
              </w:rPr>
              <w:t>639</w:t>
            </w:r>
          </w:p>
        </w:tc>
      </w:tr>
      <w:tr w:rsidR="00F33578" w:rsidRPr="00F33578" w:rsidTr="00F33578">
        <w:trPr>
          <w:trHeight w:val="702"/>
        </w:trPr>
        <w:tc>
          <w:tcPr>
            <w:tcW w:w="720" w:type="dxa"/>
            <w:tcBorders>
              <w:top w:val="nil"/>
              <w:left w:val="single" w:sz="4" w:space="0" w:color="auto"/>
              <w:bottom w:val="single" w:sz="4" w:space="0" w:color="auto"/>
              <w:right w:val="single" w:sz="4" w:space="0" w:color="auto"/>
            </w:tcBorders>
            <w:shd w:val="clear" w:color="auto" w:fill="auto"/>
            <w:noWrap/>
            <w:vAlign w:val="center"/>
          </w:tcPr>
          <w:p w:rsidR="00F33578" w:rsidRPr="00F33578" w:rsidRDefault="00F33578" w:rsidP="00F33578">
            <w:pPr>
              <w:spacing w:after="0" w:line="240" w:lineRule="auto"/>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4</w:t>
            </w:r>
          </w:p>
        </w:tc>
        <w:tc>
          <w:tcPr>
            <w:tcW w:w="3523" w:type="dxa"/>
            <w:tcBorders>
              <w:top w:val="nil"/>
              <w:left w:val="nil"/>
              <w:bottom w:val="single" w:sz="4" w:space="0" w:color="auto"/>
              <w:right w:val="single" w:sz="4" w:space="0" w:color="auto"/>
            </w:tcBorders>
            <w:shd w:val="clear" w:color="auto" w:fill="auto"/>
            <w:vAlign w:val="center"/>
            <w:hideMark/>
          </w:tcPr>
          <w:p w:rsidR="00F33578" w:rsidRPr="00F33578" w:rsidRDefault="00F33578" w:rsidP="00F33578">
            <w:pPr>
              <w:spacing w:after="0" w:line="240" w:lineRule="auto"/>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Количество граждан принятых на муниципальную службу  из кадрового резерва для замещения должности  муниципальной службы МО</w:t>
            </w:r>
          </w:p>
        </w:tc>
        <w:tc>
          <w:tcPr>
            <w:tcW w:w="709" w:type="dxa"/>
            <w:tcBorders>
              <w:top w:val="nil"/>
              <w:left w:val="nil"/>
              <w:bottom w:val="single" w:sz="4" w:space="0" w:color="auto"/>
              <w:right w:val="single" w:sz="4" w:space="0" w:color="auto"/>
            </w:tcBorders>
            <w:shd w:val="clear" w:color="auto" w:fill="auto"/>
            <w:vAlign w:val="center"/>
            <w:hideMark/>
          </w:tcPr>
          <w:p w:rsidR="00F33578" w:rsidRPr="00F33578" w:rsidRDefault="00F33578" w:rsidP="00F33578">
            <w:pPr>
              <w:spacing w:after="0" w:line="240" w:lineRule="auto"/>
              <w:jc w:val="center"/>
              <w:rPr>
                <w:rFonts w:ascii="Times New Roman" w:eastAsia="Times New Roman" w:hAnsi="Times New Roman" w:cs="Times New Roman"/>
                <w:sz w:val="24"/>
                <w:szCs w:val="24"/>
                <w:lang w:eastAsia="ru-RU"/>
              </w:rPr>
            </w:pPr>
            <w:r w:rsidRPr="00F33578">
              <w:rPr>
                <w:rFonts w:ascii="Times New Roman" w:eastAsia="Times New Roman" w:hAnsi="Times New Roman" w:cs="Times New Roman"/>
                <w:sz w:val="24"/>
                <w:szCs w:val="24"/>
                <w:lang w:eastAsia="ru-RU"/>
              </w:rPr>
              <w:t>чел.</w:t>
            </w:r>
          </w:p>
        </w:tc>
        <w:tc>
          <w:tcPr>
            <w:tcW w:w="708" w:type="dxa"/>
            <w:tcBorders>
              <w:top w:val="nil"/>
              <w:left w:val="nil"/>
              <w:bottom w:val="single" w:sz="4" w:space="0" w:color="auto"/>
              <w:right w:val="single" w:sz="4" w:space="0" w:color="auto"/>
            </w:tcBorders>
            <w:shd w:val="clear" w:color="auto" w:fill="auto"/>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214</w:t>
            </w:r>
          </w:p>
        </w:tc>
        <w:tc>
          <w:tcPr>
            <w:tcW w:w="851" w:type="dxa"/>
            <w:tcBorders>
              <w:top w:val="nil"/>
              <w:left w:val="nil"/>
              <w:bottom w:val="single" w:sz="4" w:space="0" w:color="auto"/>
              <w:right w:val="single" w:sz="4" w:space="0" w:color="auto"/>
            </w:tcBorders>
            <w:shd w:val="clear" w:color="auto" w:fill="auto"/>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36</w:t>
            </w:r>
          </w:p>
        </w:tc>
        <w:tc>
          <w:tcPr>
            <w:tcW w:w="708" w:type="dxa"/>
            <w:tcBorders>
              <w:top w:val="nil"/>
              <w:left w:val="nil"/>
              <w:bottom w:val="single" w:sz="4" w:space="0" w:color="auto"/>
              <w:right w:val="single" w:sz="4" w:space="0" w:color="auto"/>
            </w:tcBorders>
            <w:shd w:val="clear" w:color="000000" w:fill="FFFFFF"/>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vAlign w:val="center"/>
          </w:tcPr>
          <w:p w:rsidR="00F33578" w:rsidRPr="00F33578" w:rsidRDefault="00F33578" w:rsidP="00F33578">
            <w:pPr>
              <w:spacing w:after="0" w:line="240" w:lineRule="auto"/>
              <w:jc w:val="center"/>
              <w:rPr>
                <w:rFonts w:ascii="Times New Roman" w:eastAsia="Times New Roman" w:hAnsi="Times New Roman" w:cs="Times New Roman"/>
                <w:color w:val="000000"/>
                <w:sz w:val="24"/>
                <w:szCs w:val="24"/>
                <w:lang w:eastAsia="ru-RU"/>
              </w:rPr>
            </w:pPr>
            <w:r w:rsidRPr="00F33578">
              <w:rPr>
                <w:rFonts w:ascii="Times New Roman" w:eastAsia="Times New Roman" w:hAnsi="Times New Roman" w:cs="Times New Roman"/>
                <w:color w:val="000000"/>
                <w:sz w:val="24"/>
                <w:szCs w:val="24"/>
                <w:lang w:eastAsia="ru-RU"/>
              </w:rPr>
              <w:t>0</w:t>
            </w: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rsidR="00F33578" w:rsidRPr="00F33578" w:rsidRDefault="00F33578" w:rsidP="00F33578">
            <w:pPr>
              <w:spacing w:after="0" w:line="240" w:lineRule="auto"/>
              <w:jc w:val="center"/>
              <w:rPr>
                <w:rFonts w:ascii="Times New Roman" w:eastAsia="Times New Roman" w:hAnsi="Times New Roman" w:cs="Times New Roman"/>
                <w:b/>
                <w:color w:val="000000"/>
                <w:sz w:val="24"/>
                <w:szCs w:val="24"/>
                <w:lang w:eastAsia="ru-RU"/>
              </w:rPr>
            </w:pPr>
            <w:r w:rsidRPr="00F33578">
              <w:rPr>
                <w:rFonts w:ascii="Times New Roman" w:eastAsia="Times New Roman" w:hAnsi="Times New Roman" w:cs="Times New Roman"/>
                <w:b/>
                <w:color w:val="000000"/>
                <w:sz w:val="24"/>
                <w:szCs w:val="24"/>
                <w:lang w:eastAsia="ru-RU"/>
              </w:rPr>
              <w:t>253</w:t>
            </w:r>
          </w:p>
        </w:tc>
      </w:tr>
    </w:tbl>
    <w:p w:rsidR="00551EE6" w:rsidRDefault="00551EE6" w:rsidP="00E67F29">
      <w:pPr>
        <w:spacing w:after="0" w:line="240" w:lineRule="auto"/>
        <w:ind w:firstLine="709"/>
        <w:jc w:val="both"/>
        <w:rPr>
          <w:rFonts w:ascii="Times New Roman" w:eastAsia="Calibri" w:hAnsi="Times New Roman" w:cs="Times New Roman"/>
          <w:sz w:val="28"/>
          <w:szCs w:val="28"/>
        </w:rPr>
      </w:pPr>
    </w:p>
    <w:p w:rsidR="00F33578" w:rsidRPr="00F33578" w:rsidRDefault="00F33578" w:rsidP="00E67F29">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Проанализировав информацию, приведенную в таблице </w:t>
      </w:r>
      <w:r w:rsidR="00551EE6">
        <w:rPr>
          <w:rFonts w:ascii="Times New Roman" w:eastAsia="Calibri" w:hAnsi="Times New Roman" w:cs="Times New Roman"/>
          <w:sz w:val="28"/>
          <w:szCs w:val="28"/>
        </w:rPr>
        <w:t>11,</w:t>
      </w:r>
      <w:r w:rsidRPr="00F33578">
        <w:rPr>
          <w:rFonts w:ascii="Times New Roman" w:eastAsia="Calibri" w:hAnsi="Times New Roman" w:cs="Times New Roman"/>
          <w:sz w:val="28"/>
          <w:szCs w:val="28"/>
        </w:rPr>
        <w:t xml:space="preserve"> можно сделать вывод, что в городских округах работа с кадровым резервом ведется активно. Количество граждан, назначенных на муниципальную должность </w:t>
      </w:r>
      <w:r w:rsidR="00E67F29">
        <w:rPr>
          <w:rFonts w:ascii="Times New Roman" w:eastAsia="Calibri" w:hAnsi="Times New Roman" w:cs="Times New Roman"/>
          <w:sz w:val="28"/>
          <w:szCs w:val="28"/>
        </w:rPr>
        <w:br/>
      </w:r>
      <w:r w:rsidRPr="00F33578">
        <w:rPr>
          <w:rFonts w:ascii="Times New Roman" w:eastAsia="Calibri" w:hAnsi="Times New Roman" w:cs="Times New Roman"/>
          <w:sz w:val="28"/>
          <w:szCs w:val="28"/>
        </w:rPr>
        <w:t>из резерва управленческих кадров</w:t>
      </w:r>
      <w:r w:rsidR="004E697F">
        <w:rPr>
          <w:rFonts w:ascii="Times New Roman" w:eastAsia="Calibri" w:hAnsi="Times New Roman" w:cs="Times New Roman"/>
          <w:sz w:val="28"/>
          <w:szCs w:val="28"/>
        </w:rPr>
        <w:t>,</w:t>
      </w:r>
      <w:r w:rsidRPr="00F33578">
        <w:rPr>
          <w:rFonts w:ascii="Times New Roman" w:eastAsia="Calibri" w:hAnsi="Times New Roman" w:cs="Times New Roman"/>
          <w:sz w:val="28"/>
          <w:szCs w:val="28"/>
        </w:rPr>
        <w:t xml:space="preserve"> составляет 18</w:t>
      </w:r>
      <w:r w:rsidR="00551EE6">
        <w:rPr>
          <w:rFonts w:ascii="Times New Roman" w:eastAsia="Calibri" w:hAnsi="Times New Roman" w:cs="Times New Roman"/>
          <w:sz w:val="28"/>
          <w:szCs w:val="28"/>
        </w:rPr>
        <w:t xml:space="preserve"> </w:t>
      </w:r>
      <w:r w:rsidRPr="00F33578">
        <w:rPr>
          <w:rFonts w:ascii="Times New Roman" w:eastAsia="Calibri" w:hAnsi="Times New Roman" w:cs="Times New Roman"/>
          <w:sz w:val="28"/>
          <w:szCs w:val="28"/>
        </w:rPr>
        <w:t>%, количество граждан, принятых на муниципальную службу из кадрового резерва для замещения должности муниципальной службы – 54</w:t>
      </w:r>
      <w:r w:rsidR="00551EE6">
        <w:rPr>
          <w:rFonts w:ascii="Times New Roman" w:eastAsia="Calibri" w:hAnsi="Times New Roman" w:cs="Times New Roman"/>
          <w:sz w:val="28"/>
          <w:szCs w:val="28"/>
        </w:rPr>
        <w:t xml:space="preserve"> </w:t>
      </w:r>
      <w:r w:rsidRPr="00F33578">
        <w:rPr>
          <w:rFonts w:ascii="Times New Roman" w:eastAsia="Calibri" w:hAnsi="Times New Roman" w:cs="Times New Roman"/>
          <w:sz w:val="28"/>
          <w:szCs w:val="28"/>
        </w:rPr>
        <w:t xml:space="preserve">%. </w:t>
      </w:r>
    </w:p>
    <w:p w:rsidR="00E67F29" w:rsidRDefault="00F33578" w:rsidP="00E67F29">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В городских и сельских поселениях работа в данном направлении требует дальнейшего развития.</w:t>
      </w:r>
    </w:p>
    <w:p w:rsidR="00F33578" w:rsidRPr="00F33578" w:rsidRDefault="00F33578" w:rsidP="00E67F29">
      <w:pPr>
        <w:spacing w:after="0" w:line="240" w:lineRule="auto"/>
        <w:ind w:firstLine="709"/>
        <w:jc w:val="both"/>
        <w:rPr>
          <w:rFonts w:ascii="Times New Roman" w:eastAsia="Calibri" w:hAnsi="Times New Roman" w:cs="Times New Roman"/>
          <w:sz w:val="28"/>
          <w:szCs w:val="28"/>
        </w:rPr>
      </w:pPr>
    </w:p>
    <w:p w:rsidR="00223AE6" w:rsidRDefault="00223AE6" w:rsidP="00E67F29">
      <w:pPr>
        <w:keepNext/>
        <w:spacing w:after="0" w:line="240" w:lineRule="auto"/>
        <w:ind w:firstLine="709"/>
        <w:jc w:val="both"/>
        <w:outlineLvl w:val="1"/>
        <w:rPr>
          <w:rFonts w:ascii="Times New Roman" w:eastAsia="Calibri" w:hAnsi="Times New Roman" w:cs="Times New Roman"/>
          <w:b/>
          <w:sz w:val="28"/>
          <w:szCs w:val="28"/>
        </w:rPr>
      </w:pPr>
      <w:bookmarkStart w:id="48" w:name="_Toc110586788"/>
      <w:r>
        <w:rPr>
          <w:rFonts w:ascii="Times New Roman" w:eastAsia="Calibri" w:hAnsi="Times New Roman" w:cs="Times New Roman"/>
          <w:b/>
          <w:sz w:val="28"/>
          <w:szCs w:val="28"/>
        </w:rPr>
        <w:br w:type="page"/>
      </w:r>
    </w:p>
    <w:p w:rsidR="00E67F29" w:rsidRPr="004E697F" w:rsidRDefault="00F33578" w:rsidP="00E67F29">
      <w:pPr>
        <w:keepNext/>
        <w:spacing w:after="0" w:line="240" w:lineRule="auto"/>
        <w:ind w:firstLine="709"/>
        <w:jc w:val="both"/>
        <w:outlineLvl w:val="1"/>
        <w:rPr>
          <w:rFonts w:ascii="Times New Roman" w:eastAsia="Calibri" w:hAnsi="Times New Roman" w:cs="Times New Roman"/>
          <w:b/>
          <w:sz w:val="28"/>
          <w:szCs w:val="28"/>
        </w:rPr>
      </w:pPr>
      <w:r w:rsidRPr="004E697F">
        <w:rPr>
          <w:rFonts w:ascii="Times New Roman" w:eastAsia="Calibri" w:hAnsi="Times New Roman" w:cs="Times New Roman"/>
          <w:b/>
          <w:sz w:val="28"/>
          <w:szCs w:val="28"/>
        </w:rPr>
        <w:lastRenderedPageBreak/>
        <w:t>7.4. Доля молодежи в кадровом корпусе муниципальных образований</w:t>
      </w:r>
      <w:bookmarkEnd w:id="48"/>
    </w:p>
    <w:p w:rsidR="00551EE6" w:rsidRDefault="00551EE6" w:rsidP="00E67F29">
      <w:pPr>
        <w:spacing w:after="0" w:line="240" w:lineRule="auto"/>
        <w:ind w:firstLine="709"/>
        <w:jc w:val="both"/>
        <w:rPr>
          <w:rFonts w:ascii="Times New Roman" w:eastAsia="Calibri" w:hAnsi="Times New Roman" w:cs="Times New Roman"/>
          <w:sz w:val="28"/>
          <w:szCs w:val="28"/>
        </w:rPr>
      </w:pPr>
    </w:p>
    <w:p w:rsidR="00F33578" w:rsidRDefault="004E697F" w:rsidP="00E67F29">
      <w:pPr>
        <w:spacing w:after="0" w:line="240" w:lineRule="auto"/>
        <w:ind w:firstLine="709"/>
        <w:jc w:val="both"/>
        <w:rPr>
          <w:rFonts w:ascii="Times New Roman" w:eastAsia="Calibri" w:hAnsi="Times New Roman" w:cs="Times New Roman"/>
          <w:noProof/>
          <w:sz w:val="28"/>
          <w:szCs w:val="28"/>
          <w:lang w:eastAsia="ru-RU"/>
        </w:rPr>
      </w:pPr>
      <w:r w:rsidRPr="00F33578">
        <w:rPr>
          <w:rFonts w:ascii="Times New Roman" w:eastAsia="Calibri" w:hAnsi="Times New Roman" w:cs="Times New Roman"/>
          <w:sz w:val="28"/>
          <w:szCs w:val="28"/>
        </w:rPr>
        <w:t>Согласно информации, представленной муниципальными образованиями края</w:t>
      </w:r>
      <w:r>
        <w:rPr>
          <w:rFonts w:ascii="Times New Roman" w:eastAsia="Calibri" w:hAnsi="Times New Roman" w:cs="Times New Roman"/>
          <w:sz w:val="28"/>
          <w:szCs w:val="28"/>
        </w:rPr>
        <w:t xml:space="preserve"> по состоянию </w:t>
      </w:r>
      <w:r w:rsidR="00F33578" w:rsidRPr="00F33578">
        <w:rPr>
          <w:rFonts w:ascii="Times New Roman" w:eastAsia="Calibri" w:hAnsi="Times New Roman" w:cs="Times New Roman"/>
          <w:sz w:val="28"/>
          <w:szCs w:val="28"/>
        </w:rPr>
        <w:t>на 01.01.2022:</w:t>
      </w:r>
      <w:r w:rsidR="00F33578" w:rsidRPr="00F33578">
        <w:rPr>
          <w:rFonts w:ascii="Times New Roman" w:eastAsia="Calibri" w:hAnsi="Times New Roman" w:cs="Times New Roman"/>
          <w:noProof/>
          <w:sz w:val="28"/>
          <w:szCs w:val="28"/>
          <w:lang w:eastAsia="ru-RU"/>
        </w:rPr>
        <w:t xml:space="preserve"> </w:t>
      </w:r>
    </w:p>
    <w:p w:rsidR="00551EE6" w:rsidRPr="00F33578" w:rsidRDefault="00551EE6" w:rsidP="00E67F29">
      <w:pPr>
        <w:spacing w:after="0" w:line="240" w:lineRule="auto"/>
        <w:ind w:firstLine="709"/>
        <w:jc w:val="both"/>
        <w:rPr>
          <w:rFonts w:ascii="Times New Roman" w:eastAsia="Calibri" w:hAnsi="Times New Roman" w:cs="Times New Roman"/>
          <w:sz w:val="28"/>
          <w:szCs w:val="28"/>
        </w:rPr>
      </w:pPr>
    </w:p>
    <w:p w:rsidR="00F33578" w:rsidRPr="00F33578" w:rsidRDefault="004E697F"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noProof/>
          <w:sz w:val="28"/>
          <w:szCs w:val="28"/>
          <w:lang w:eastAsia="ru-RU"/>
        </w:rPr>
        <w:drawing>
          <wp:inline distT="0" distB="0" distL="0" distR="0" wp14:anchorId="7C9C5E7F" wp14:editId="15E2176A">
            <wp:extent cx="5486400" cy="3021495"/>
            <wp:effectExtent l="0" t="0" r="19050" b="266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3578" w:rsidRPr="00F33578" w:rsidRDefault="00F33578" w:rsidP="00F33578">
      <w:pPr>
        <w:spacing w:after="0" w:line="240" w:lineRule="auto"/>
        <w:jc w:val="center"/>
        <w:rPr>
          <w:rFonts w:ascii="Times New Roman" w:eastAsia="Calibri" w:hAnsi="Times New Roman" w:cs="Times New Roman"/>
          <w:sz w:val="28"/>
          <w:szCs w:val="28"/>
        </w:rPr>
      </w:pPr>
    </w:p>
    <w:p w:rsidR="00B60654" w:rsidRDefault="00B60654" w:rsidP="00F33578">
      <w:pPr>
        <w:spacing w:after="0" w:line="240" w:lineRule="auto"/>
        <w:jc w:val="center"/>
        <w:rPr>
          <w:rFonts w:ascii="Times New Roman" w:eastAsia="Calibri" w:hAnsi="Times New Roman" w:cs="Times New Roman"/>
          <w:sz w:val="28"/>
          <w:szCs w:val="28"/>
        </w:rPr>
      </w:pPr>
    </w:p>
    <w:p w:rsidR="00B60654" w:rsidRDefault="00B60654" w:rsidP="00F33578">
      <w:pPr>
        <w:spacing w:after="0" w:line="240" w:lineRule="auto"/>
        <w:jc w:val="center"/>
        <w:rPr>
          <w:rFonts w:ascii="Times New Roman" w:eastAsia="Calibri" w:hAnsi="Times New Roman" w:cs="Times New Roman"/>
          <w:sz w:val="28"/>
          <w:szCs w:val="28"/>
        </w:rPr>
      </w:pPr>
    </w:p>
    <w:p w:rsidR="00B60654" w:rsidRDefault="00B60654" w:rsidP="00B60654">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w:t>
      </w:r>
      <w:r w:rsidR="00223AE6">
        <w:rPr>
          <w:rFonts w:ascii="Times New Roman" w:eastAsia="Calibri" w:hAnsi="Times New Roman" w:cs="Times New Roman"/>
          <w:sz w:val="28"/>
          <w:szCs w:val="28"/>
        </w:rPr>
        <w:t>2</w:t>
      </w:r>
    </w:p>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Демографический статус депутатов представительных органов,</w:t>
      </w:r>
    </w:p>
    <w:p w:rsidR="00F33578" w:rsidRP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глав муниципальных образований и муниципальных служащих </w:t>
      </w:r>
    </w:p>
    <w:p w:rsidR="00F33578" w:rsidRDefault="00F33578" w:rsidP="00F33578">
      <w:pPr>
        <w:spacing w:after="0" w:line="240"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в Красноярском крае на 01.01.2022</w:t>
      </w:r>
    </w:p>
    <w:p w:rsidR="002D04D8" w:rsidRPr="00F33578" w:rsidRDefault="002D04D8" w:rsidP="00F33578">
      <w:pPr>
        <w:spacing w:after="0" w:line="240" w:lineRule="auto"/>
        <w:jc w:val="center"/>
        <w:rPr>
          <w:rFonts w:ascii="Times New Roman" w:eastAsia="Calibri" w:hAnsi="Times New Roman" w:cs="Times New Roman"/>
          <w:sz w:val="28"/>
          <w:szCs w:val="28"/>
        </w:rPr>
      </w:pPr>
    </w:p>
    <w:tbl>
      <w:tblPr>
        <w:tblStyle w:val="af3"/>
        <w:tblW w:w="0" w:type="auto"/>
        <w:tblLook w:val="04A0" w:firstRow="1" w:lastRow="0" w:firstColumn="1" w:lastColumn="0" w:noHBand="0" w:noVBand="1"/>
      </w:tblPr>
      <w:tblGrid>
        <w:gridCol w:w="534"/>
        <w:gridCol w:w="4677"/>
        <w:gridCol w:w="1418"/>
        <w:gridCol w:w="1701"/>
        <w:gridCol w:w="1240"/>
      </w:tblGrid>
      <w:tr w:rsidR="00F33578" w:rsidRPr="00F33578" w:rsidTr="00F33578">
        <w:tc>
          <w:tcPr>
            <w:tcW w:w="534" w:type="dxa"/>
            <w:shd w:val="clear" w:color="auto" w:fill="D9D9D9" w:themeFill="background1" w:themeFillShade="D9"/>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w:t>
            </w:r>
          </w:p>
        </w:tc>
        <w:tc>
          <w:tcPr>
            <w:tcW w:w="4677" w:type="dxa"/>
            <w:shd w:val="clear" w:color="auto" w:fill="D9D9D9" w:themeFill="background1" w:themeFillShade="D9"/>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Значение показателя</w:t>
            </w:r>
          </w:p>
        </w:tc>
        <w:tc>
          <w:tcPr>
            <w:tcW w:w="1418" w:type="dxa"/>
            <w:shd w:val="clear" w:color="auto" w:fill="D9D9D9" w:themeFill="background1" w:themeFillShade="D9"/>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Всего</w:t>
            </w:r>
          </w:p>
        </w:tc>
        <w:tc>
          <w:tcPr>
            <w:tcW w:w="1701" w:type="dxa"/>
            <w:shd w:val="clear" w:color="auto" w:fill="D9D9D9" w:themeFill="background1" w:themeFillShade="D9"/>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В возрасте от 18 до                 35 лет</w:t>
            </w:r>
          </w:p>
        </w:tc>
        <w:tc>
          <w:tcPr>
            <w:tcW w:w="1240" w:type="dxa"/>
            <w:shd w:val="clear" w:color="auto" w:fill="D9D9D9" w:themeFill="background1" w:themeFillShade="D9"/>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w:t>
            </w:r>
          </w:p>
        </w:tc>
      </w:tr>
      <w:tr w:rsidR="00F33578" w:rsidRPr="00F33578" w:rsidTr="00F33578">
        <w:tc>
          <w:tcPr>
            <w:tcW w:w="534"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w:t>
            </w:r>
          </w:p>
        </w:tc>
        <w:tc>
          <w:tcPr>
            <w:tcW w:w="4677" w:type="dxa"/>
            <w:vAlign w:val="center"/>
          </w:tcPr>
          <w:p w:rsidR="00F33578" w:rsidRPr="00F33578" w:rsidRDefault="00F33578" w:rsidP="00F33578">
            <w:pPr>
              <w:spacing w:before="120" w:after="160" w:line="259" w:lineRule="auto"/>
              <w:rPr>
                <w:rFonts w:ascii="Times New Roman" w:eastAsia="Calibri" w:hAnsi="Times New Roman" w:cs="Times New Roman"/>
                <w:sz w:val="28"/>
                <w:szCs w:val="28"/>
              </w:rPr>
            </w:pPr>
            <w:r w:rsidRPr="00F33578">
              <w:rPr>
                <w:rFonts w:ascii="Times New Roman" w:eastAsia="Calibri" w:hAnsi="Times New Roman" w:cs="Times New Roman"/>
                <w:sz w:val="28"/>
                <w:szCs w:val="28"/>
              </w:rPr>
              <w:t>Действующие главы муниципальных образований</w:t>
            </w:r>
          </w:p>
        </w:tc>
        <w:tc>
          <w:tcPr>
            <w:tcW w:w="1418"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534</w:t>
            </w:r>
          </w:p>
        </w:tc>
        <w:tc>
          <w:tcPr>
            <w:tcW w:w="1701"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39</w:t>
            </w:r>
          </w:p>
        </w:tc>
        <w:tc>
          <w:tcPr>
            <w:tcW w:w="1240"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7,3</w:t>
            </w:r>
          </w:p>
        </w:tc>
      </w:tr>
      <w:tr w:rsidR="00F33578" w:rsidRPr="00F33578" w:rsidTr="00F33578">
        <w:tc>
          <w:tcPr>
            <w:tcW w:w="534" w:type="dxa"/>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w:t>
            </w:r>
          </w:p>
        </w:tc>
        <w:tc>
          <w:tcPr>
            <w:tcW w:w="4677" w:type="dxa"/>
            <w:vAlign w:val="center"/>
          </w:tcPr>
          <w:p w:rsidR="00F33578" w:rsidRPr="00F33578" w:rsidRDefault="00F33578" w:rsidP="00F33578">
            <w:pPr>
              <w:spacing w:before="120" w:after="160" w:line="259" w:lineRule="auto"/>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Фактически работающие муниципальные служащие </w:t>
            </w:r>
          </w:p>
        </w:tc>
        <w:tc>
          <w:tcPr>
            <w:tcW w:w="1418"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7 629</w:t>
            </w:r>
          </w:p>
        </w:tc>
        <w:tc>
          <w:tcPr>
            <w:tcW w:w="1701"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1 669</w:t>
            </w:r>
          </w:p>
        </w:tc>
        <w:tc>
          <w:tcPr>
            <w:tcW w:w="1240"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21,9</w:t>
            </w:r>
          </w:p>
        </w:tc>
      </w:tr>
      <w:tr w:rsidR="00F33578" w:rsidRPr="00F33578" w:rsidTr="00F33578">
        <w:tc>
          <w:tcPr>
            <w:tcW w:w="534" w:type="dxa"/>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3</w:t>
            </w:r>
          </w:p>
        </w:tc>
        <w:tc>
          <w:tcPr>
            <w:tcW w:w="4677" w:type="dxa"/>
            <w:vAlign w:val="center"/>
          </w:tcPr>
          <w:p w:rsidR="00F33578" w:rsidRPr="00F33578" w:rsidRDefault="00F33578" w:rsidP="00F33578">
            <w:pPr>
              <w:spacing w:before="120" w:after="160" w:line="259" w:lineRule="auto"/>
              <w:rPr>
                <w:rFonts w:ascii="Times New Roman" w:eastAsia="Calibri" w:hAnsi="Times New Roman" w:cs="Times New Roman"/>
                <w:sz w:val="28"/>
                <w:szCs w:val="28"/>
              </w:rPr>
            </w:pPr>
            <w:r w:rsidRPr="00F33578">
              <w:rPr>
                <w:rFonts w:ascii="Times New Roman" w:eastAsia="Calibri" w:hAnsi="Times New Roman" w:cs="Times New Roman"/>
                <w:sz w:val="28"/>
                <w:szCs w:val="28"/>
              </w:rPr>
              <w:t>Действующие депутаты представительных органов муниципальных образований, избранные на муниципальных выборах</w:t>
            </w:r>
          </w:p>
        </w:tc>
        <w:tc>
          <w:tcPr>
            <w:tcW w:w="1418"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5 324</w:t>
            </w:r>
          </w:p>
        </w:tc>
        <w:tc>
          <w:tcPr>
            <w:tcW w:w="1701"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703</w:t>
            </w:r>
          </w:p>
        </w:tc>
        <w:tc>
          <w:tcPr>
            <w:tcW w:w="1240"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13,2</w:t>
            </w:r>
          </w:p>
        </w:tc>
      </w:tr>
    </w:tbl>
    <w:p w:rsidR="00F33578" w:rsidRPr="00F33578" w:rsidRDefault="00F33578" w:rsidP="00F33578">
      <w:pPr>
        <w:spacing w:before="120" w:line="240" w:lineRule="auto"/>
        <w:ind w:firstLine="709"/>
        <w:jc w:val="both"/>
        <w:rPr>
          <w:rFonts w:ascii="Times New Roman" w:eastAsia="Calibri" w:hAnsi="Times New Roman" w:cs="Times New Roman"/>
          <w:sz w:val="28"/>
          <w:szCs w:val="28"/>
        </w:rPr>
      </w:pPr>
    </w:p>
    <w:p w:rsidR="00F33578" w:rsidRPr="00F33578" w:rsidRDefault="00F33578" w:rsidP="00F33578">
      <w:pPr>
        <w:spacing w:before="12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noProof/>
          <w:sz w:val="28"/>
          <w:szCs w:val="28"/>
          <w:lang w:eastAsia="ru-RU"/>
        </w:rPr>
        <w:lastRenderedPageBreak/>
        <w:drawing>
          <wp:inline distT="0" distB="0" distL="0" distR="0" wp14:anchorId="1DA8F8EE" wp14:editId="76627782">
            <wp:extent cx="5629524" cy="3116911"/>
            <wp:effectExtent l="0" t="0" r="9525" b="266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3578" w:rsidRPr="00F33578" w:rsidRDefault="00F33578" w:rsidP="00F33578">
      <w:pPr>
        <w:spacing w:before="12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Из представленных данных можно сделать вывод, что кадровый состав муниципальных образований края на 75</w:t>
      </w:r>
      <w:r w:rsidR="00551EE6">
        <w:rPr>
          <w:rFonts w:ascii="Times New Roman" w:eastAsia="Calibri" w:hAnsi="Times New Roman" w:cs="Times New Roman"/>
          <w:sz w:val="28"/>
          <w:szCs w:val="28"/>
        </w:rPr>
        <w:t xml:space="preserve"> </w:t>
      </w:r>
      <w:r w:rsidRPr="00F33578">
        <w:rPr>
          <w:rFonts w:ascii="Times New Roman" w:eastAsia="Calibri" w:hAnsi="Times New Roman" w:cs="Times New Roman"/>
          <w:sz w:val="28"/>
          <w:szCs w:val="28"/>
        </w:rPr>
        <w:t>% состоит из муниципальных служащих от 36 до 65 лет, т.е. лиц, не относящихся к категории «молодежь».</w:t>
      </w:r>
    </w:p>
    <w:p w:rsidR="00223AE6" w:rsidRDefault="00223AE6" w:rsidP="004E697F">
      <w:pPr>
        <w:keepNext/>
        <w:spacing w:after="0" w:line="240" w:lineRule="auto"/>
        <w:ind w:firstLine="709"/>
        <w:jc w:val="both"/>
        <w:outlineLvl w:val="1"/>
        <w:rPr>
          <w:rFonts w:ascii="Times New Roman" w:eastAsia="Calibri" w:hAnsi="Times New Roman" w:cs="Times New Roman"/>
          <w:b/>
          <w:sz w:val="28"/>
          <w:szCs w:val="28"/>
        </w:rPr>
      </w:pPr>
      <w:bookmarkStart w:id="49" w:name="_Toc110586789"/>
      <w:r>
        <w:rPr>
          <w:rFonts w:ascii="Times New Roman" w:eastAsia="Calibri" w:hAnsi="Times New Roman" w:cs="Times New Roman"/>
          <w:b/>
          <w:sz w:val="28"/>
          <w:szCs w:val="28"/>
        </w:rPr>
        <w:br w:type="page"/>
      </w:r>
    </w:p>
    <w:p w:rsidR="00F33578" w:rsidRPr="004E697F" w:rsidRDefault="00F33578" w:rsidP="004E697F">
      <w:pPr>
        <w:keepNext/>
        <w:spacing w:after="0" w:line="240" w:lineRule="auto"/>
        <w:ind w:firstLine="709"/>
        <w:jc w:val="both"/>
        <w:outlineLvl w:val="1"/>
        <w:rPr>
          <w:rFonts w:ascii="Times New Roman" w:eastAsia="Calibri" w:hAnsi="Times New Roman" w:cs="Times New Roman"/>
          <w:b/>
          <w:sz w:val="28"/>
          <w:szCs w:val="28"/>
        </w:rPr>
      </w:pPr>
      <w:r w:rsidRPr="004E697F">
        <w:rPr>
          <w:rFonts w:ascii="Times New Roman" w:eastAsia="Calibri" w:hAnsi="Times New Roman" w:cs="Times New Roman"/>
          <w:b/>
          <w:sz w:val="28"/>
          <w:szCs w:val="28"/>
        </w:rPr>
        <w:lastRenderedPageBreak/>
        <w:t>7.5. Доля в кадровом корпусе муниципальных образований лиц, имеющих стаж муниципальной службы и приравненной к ней трудовой деятельности (в том числе государственной службы), свыше 20 лет</w:t>
      </w:r>
      <w:bookmarkEnd w:id="49"/>
    </w:p>
    <w:p w:rsidR="00F33578" w:rsidRDefault="00F33578" w:rsidP="00F33578">
      <w:pPr>
        <w:spacing w:before="12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Согласно информации, представленной муниципальными образованиями края, доля в кадровом корпусе муниципальных образований лиц, имеющих стаж муниципальной службы и приравненной к ней трудовой деятельности свыше 20 лет, замещающих должность не ниже руководителя структурного подразделения, имеет следующие показатели</w:t>
      </w:r>
      <w:r w:rsidR="00B60654">
        <w:rPr>
          <w:rFonts w:ascii="Times New Roman" w:eastAsia="Calibri" w:hAnsi="Times New Roman" w:cs="Times New Roman"/>
          <w:sz w:val="28"/>
          <w:szCs w:val="28"/>
        </w:rPr>
        <w:t xml:space="preserve"> (таблица 1</w:t>
      </w:r>
      <w:r w:rsidR="00223AE6">
        <w:rPr>
          <w:rFonts w:ascii="Times New Roman" w:eastAsia="Calibri" w:hAnsi="Times New Roman" w:cs="Times New Roman"/>
          <w:sz w:val="28"/>
          <w:szCs w:val="28"/>
        </w:rPr>
        <w:t>3</w:t>
      </w:r>
      <w:r w:rsidR="00B60654">
        <w:rPr>
          <w:rFonts w:ascii="Times New Roman" w:eastAsia="Calibri" w:hAnsi="Times New Roman" w:cs="Times New Roman"/>
          <w:sz w:val="28"/>
          <w:szCs w:val="28"/>
        </w:rPr>
        <w:t>)</w:t>
      </w:r>
      <w:r w:rsidRPr="00F33578">
        <w:rPr>
          <w:rFonts w:ascii="Times New Roman" w:eastAsia="Calibri" w:hAnsi="Times New Roman" w:cs="Times New Roman"/>
          <w:sz w:val="28"/>
          <w:szCs w:val="28"/>
        </w:rPr>
        <w:t>:</w:t>
      </w:r>
    </w:p>
    <w:p w:rsidR="00B60654" w:rsidRPr="00F33578" w:rsidRDefault="00B60654" w:rsidP="00B60654">
      <w:pPr>
        <w:spacing w:before="12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w:t>
      </w:r>
      <w:r w:rsidR="00223AE6">
        <w:rPr>
          <w:rFonts w:ascii="Times New Roman" w:eastAsia="Calibri" w:hAnsi="Times New Roman" w:cs="Times New Roman"/>
          <w:sz w:val="28"/>
          <w:szCs w:val="28"/>
        </w:rPr>
        <w:t>3</w:t>
      </w:r>
    </w:p>
    <w:tbl>
      <w:tblPr>
        <w:tblStyle w:val="af3"/>
        <w:tblW w:w="0" w:type="auto"/>
        <w:jc w:val="center"/>
        <w:tblLook w:val="04A0" w:firstRow="1" w:lastRow="0" w:firstColumn="1" w:lastColumn="0" w:noHBand="0" w:noVBand="1"/>
      </w:tblPr>
      <w:tblGrid>
        <w:gridCol w:w="675"/>
        <w:gridCol w:w="6379"/>
        <w:gridCol w:w="2410"/>
      </w:tblGrid>
      <w:tr w:rsidR="00F33578" w:rsidRPr="00F33578" w:rsidTr="00F33578">
        <w:trPr>
          <w:jc w:val="center"/>
        </w:trPr>
        <w:tc>
          <w:tcPr>
            <w:tcW w:w="675"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w:t>
            </w:r>
          </w:p>
        </w:tc>
        <w:tc>
          <w:tcPr>
            <w:tcW w:w="6379"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Вид муниципального образования</w:t>
            </w:r>
          </w:p>
        </w:tc>
        <w:tc>
          <w:tcPr>
            <w:tcW w:w="2410"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Кол-во лиц, имеющих стаж свыше 20 лет (чел.)</w:t>
            </w:r>
          </w:p>
        </w:tc>
      </w:tr>
      <w:tr w:rsidR="00F33578" w:rsidRPr="00F33578" w:rsidTr="00F33578">
        <w:trPr>
          <w:jc w:val="center"/>
        </w:trPr>
        <w:tc>
          <w:tcPr>
            <w:tcW w:w="675"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w:t>
            </w:r>
          </w:p>
        </w:tc>
        <w:tc>
          <w:tcPr>
            <w:tcW w:w="6379" w:type="dxa"/>
            <w:vAlign w:val="center"/>
          </w:tcPr>
          <w:p w:rsidR="00F33578" w:rsidRPr="00F33578" w:rsidRDefault="00F33578" w:rsidP="00F33578">
            <w:pPr>
              <w:spacing w:before="120" w:after="160" w:line="259" w:lineRule="auto"/>
              <w:rPr>
                <w:rFonts w:ascii="Times New Roman" w:eastAsia="Calibri" w:hAnsi="Times New Roman" w:cs="Times New Roman"/>
                <w:sz w:val="28"/>
                <w:szCs w:val="28"/>
              </w:rPr>
            </w:pPr>
            <w:r w:rsidRPr="00F33578">
              <w:rPr>
                <w:rFonts w:ascii="Times New Roman" w:eastAsia="Calibri" w:hAnsi="Times New Roman" w:cs="Times New Roman"/>
                <w:sz w:val="28"/>
                <w:szCs w:val="28"/>
              </w:rPr>
              <w:t>Городской округ</w:t>
            </w:r>
          </w:p>
        </w:tc>
        <w:tc>
          <w:tcPr>
            <w:tcW w:w="2410"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38</w:t>
            </w:r>
          </w:p>
        </w:tc>
      </w:tr>
      <w:tr w:rsidR="00F33578" w:rsidRPr="00F33578" w:rsidTr="00F33578">
        <w:trPr>
          <w:jc w:val="center"/>
        </w:trPr>
        <w:tc>
          <w:tcPr>
            <w:tcW w:w="675"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2</w:t>
            </w:r>
          </w:p>
        </w:tc>
        <w:tc>
          <w:tcPr>
            <w:tcW w:w="6379" w:type="dxa"/>
            <w:vAlign w:val="center"/>
          </w:tcPr>
          <w:p w:rsidR="00F33578" w:rsidRPr="00F33578" w:rsidRDefault="00F33578" w:rsidP="00F33578">
            <w:pPr>
              <w:spacing w:before="120" w:after="160" w:line="259" w:lineRule="auto"/>
              <w:rPr>
                <w:rFonts w:ascii="Times New Roman" w:eastAsia="Calibri" w:hAnsi="Times New Roman" w:cs="Times New Roman"/>
                <w:sz w:val="28"/>
                <w:szCs w:val="28"/>
              </w:rPr>
            </w:pPr>
            <w:r w:rsidRPr="00F33578">
              <w:rPr>
                <w:rFonts w:ascii="Times New Roman" w:eastAsia="Calibri" w:hAnsi="Times New Roman" w:cs="Times New Roman"/>
                <w:sz w:val="28"/>
                <w:szCs w:val="28"/>
              </w:rPr>
              <w:t>Муниципальный округ</w:t>
            </w:r>
          </w:p>
        </w:tc>
        <w:tc>
          <w:tcPr>
            <w:tcW w:w="2410"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17</w:t>
            </w:r>
          </w:p>
        </w:tc>
      </w:tr>
      <w:tr w:rsidR="00F33578" w:rsidRPr="00F33578" w:rsidTr="00F33578">
        <w:trPr>
          <w:jc w:val="center"/>
        </w:trPr>
        <w:tc>
          <w:tcPr>
            <w:tcW w:w="675"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3</w:t>
            </w:r>
          </w:p>
        </w:tc>
        <w:tc>
          <w:tcPr>
            <w:tcW w:w="6379" w:type="dxa"/>
            <w:vAlign w:val="center"/>
          </w:tcPr>
          <w:p w:rsidR="00F33578" w:rsidRPr="00F33578" w:rsidRDefault="00F33578" w:rsidP="00F33578">
            <w:pPr>
              <w:spacing w:before="120" w:after="160" w:line="259" w:lineRule="auto"/>
              <w:rPr>
                <w:rFonts w:ascii="Times New Roman" w:eastAsia="Calibri" w:hAnsi="Times New Roman" w:cs="Times New Roman"/>
                <w:sz w:val="28"/>
                <w:szCs w:val="28"/>
              </w:rPr>
            </w:pPr>
            <w:r w:rsidRPr="00F33578">
              <w:rPr>
                <w:rFonts w:ascii="Times New Roman" w:eastAsia="Calibri" w:hAnsi="Times New Roman" w:cs="Times New Roman"/>
                <w:sz w:val="28"/>
                <w:szCs w:val="28"/>
              </w:rPr>
              <w:t>Муниципальный район (с учетом городских и сельских поселений)</w:t>
            </w:r>
          </w:p>
        </w:tc>
        <w:tc>
          <w:tcPr>
            <w:tcW w:w="2410" w:type="dxa"/>
            <w:vAlign w:val="center"/>
          </w:tcPr>
          <w:p w:rsidR="00F33578" w:rsidRPr="00F33578" w:rsidRDefault="00F33578" w:rsidP="00F33578">
            <w:pPr>
              <w:spacing w:before="120" w:after="160" w:line="259" w:lineRule="auto"/>
              <w:jc w:val="center"/>
              <w:rPr>
                <w:rFonts w:ascii="Times New Roman" w:eastAsia="Calibri" w:hAnsi="Times New Roman" w:cs="Times New Roman"/>
                <w:sz w:val="28"/>
                <w:szCs w:val="28"/>
              </w:rPr>
            </w:pPr>
            <w:r w:rsidRPr="00F33578">
              <w:rPr>
                <w:rFonts w:ascii="Times New Roman" w:eastAsia="Calibri" w:hAnsi="Times New Roman" w:cs="Times New Roman"/>
                <w:sz w:val="28"/>
                <w:szCs w:val="28"/>
              </w:rPr>
              <w:t>192</w:t>
            </w:r>
          </w:p>
        </w:tc>
      </w:tr>
      <w:tr w:rsidR="00F33578" w:rsidRPr="00F33578" w:rsidTr="00F33578">
        <w:trPr>
          <w:jc w:val="center"/>
        </w:trPr>
        <w:tc>
          <w:tcPr>
            <w:tcW w:w="675" w:type="dxa"/>
            <w:shd w:val="clear" w:color="auto" w:fill="D9D9D9" w:themeFill="background1" w:themeFillShade="D9"/>
            <w:vAlign w:val="center"/>
          </w:tcPr>
          <w:p w:rsidR="00F33578" w:rsidRPr="00F33578" w:rsidRDefault="00F33578" w:rsidP="00F33578">
            <w:pPr>
              <w:spacing w:before="120" w:after="160" w:line="259" w:lineRule="auto"/>
              <w:jc w:val="center"/>
              <w:rPr>
                <w:rFonts w:ascii="Times New Roman" w:eastAsia="Calibri" w:hAnsi="Times New Roman" w:cs="Times New Roman"/>
                <w:b/>
                <w:sz w:val="28"/>
                <w:szCs w:val="28"/>
              </w:rPr>
            </w:pPr>
            <w:r w:rsidRPr="00F33578">
              <w:rPr>
                <w:rFonts w:ascii="Times New Roman" w:eastAsia="Calibri" w:hAnsi="Times New Roman" w:cs="Times New Roman"/>
                <w:b/>
                <w:sz w:val="28"/>
                <w:szCs w:val="28"/>
              </w:rPr>
              <w:t>4</w:t>
            </w:r>
          </w:p>
        </w:tc>
        <w:tc>
          <w:tcPr>
            <w:tcW w:w="6379" w:type="dxa"/>
            <w:shd w:val="clear" w:color="auto" w:fill="D9D9D9" w:themeFill="background1" w:themeFillShade="D9"/>
            <w:vAlign w:val="center"/>
          </w:tcPr>
          <w:p w:rsidR="00F33578" w:rsidRPr="00F33578" w:rsidRDefault="00F33578" w:rsidP="00F33578">
            <w:pPr>
              <w:spacing w:before="120" w:after="160" w:line="259" w:lineRule="auto"/>
              <w:rPr>
                <w:rFonts w:ascii="Times New Roman" w:eastAsia="Calibri" w:hAnsi="Times New Roman" w:cs="Times New Roman"/>
                <w:b/>
                <w:sz w:val="28"/>
                <w:szCs w:val="28"/>
              </w:rPr>
            </w:pPr>
            <w:r w:rsidRPr="00F33578">
              <w:rPr>
                <w:rFonts w:ascii="Times New Roman" w:eastAsia="Calibri" w:hAnsi="Times New Roman" w:cs="Times New Roman"/>
                <w:b/>
                <w:sz w:val="28"/>
                <w:szCs w:val="28"/>
              </w:rPr>
              <w:t>ВСЕГО</w:t>
            </w:r>
          </w:p>
        </w:tc>
        <w:tc>
          <w:tcPr>
            <w:tcW w:w="2410" w:type="dxa"/>
            <w:shd w:val="clear" w:color="auto" w:fill="D9D9D9" w:themeFill="background1" w:themeFillShade="D9"/>
            <w:vAlign w:val="center"/>
          </w:tcPr>
          <w:p w:rsidR="00F33578" w:rsidRPr="00F33578" w:rsidRDefault="00F33578" w:rsidP="00F33578">
            <w:pPr>
              <w:spacing w:before="120" w:after="160" w:line="259" w:lineRule="auto"/>
              <w:jc w:val="center"/>
              <w:rPr>
                <w:rFonts w:ascii="Times New Roman" w:eastAsia="Calibri" w:hAnsi="Times New Roman" w:cs="Times New Roman"/>
                <w:b/>
                <w:sz w:val="28"/>
                <w:szCs w:val="28"/>
              </w:rPr>
            </w:pPr>
            <w:r w:rsidRPr="00F33578">
              <w:rPr>
                <w:rFonts w:ascii="Times New Roman" w:eastAsia="Calibri" w:hAnsi="Times New Roman" w:cs="Times New Roman"/>
                <w:b/>
                <w:sz w:val="28"/>
                <w:szCs w:val="28"/>
              </w:rPr>
              <w:t>247</w:t>
            </w:r>
          </w:p>
        </w:tc>
      </w:tr>
    </w:tbl>
    <w:p w:rsidR="00F33578" w:rsidRPr="00F33578" w:rsidRDefault="00F33578" w:rsidP="00F33578">
      <w:pPr>
        <w:spacing w:after="0" w:line="240" w:lineRule="auto"/>
        <w:rPr>
          <w:rFonts w:ascii="Times New Roman" w:eastAsia="Calibri" w:hAnsi="Times New Roman" w:cs="Times New Roman"/>
          <w:sz w:val="28"/>
          <w:szCs w:val="28"/>
        </w:rPr>
      </w:pPr>
    </w:p>
    <w:p w:rsidR="00223AE6" w:rsidRDefault="00223AE6" w:rsidP="003A1067">
      <w:pPr>
        <w:keepNext/>
        <w:spacing w:after="0" w:line="240" w:lineRule="auto"/>
        <w:ind w:firstLine="709"/>
        <w:jc w:val="both"/>
        <w:outlineLvl w:val="1"/>
        <w:rPr>
          <w:rFonts w:ascii="Times New Roman" w:eastAsia="Calibri" w:hAnsi="Times New Roman" w:cs="Times New Roman"/>
          <w:b/>
          <w:sz w:val="28"/>
          <w:szCs w:val="28"/>
        </w:rPr>
      </w:pPr>
      <w:bookmarkStart w:id="50" w:name="_Toc110586790"/>
      <w:r>
        <w:rPr>
          <w:rFonts w:ascii="Times New Roman" w:eastAsia="Calibri" w:hAnsi="Times New Roman" w:cs="Times New Roman"/>
          <w:b/>
          <w:sz w:val="28"/>
          <w:szCs w:val="28"/>
        </w:rPr>
        <w:br w:type="page"/>
      </w:r>
    </w:p>
    <w:p w:rsidR="00F33578" w:rsidRPr="003A1067" w:rsidRDefault="00F33578" w:rsidP="003A1067">
      <w:pPr>
        <w:keepNext/>
        <w:spacing w:after="0" w:line="240" w:lineRule="auto"/>
        <w:ind w:firstLine="709"/>
        <w:jc w:val="both"/>
        <w:outlineLvl w:val="1"/>
        <w:rPr>
          <w:rFonts w:ascii="Times New Roman" w:eastAsia="Calibri" w:hAnsi="Times New Roman" w:cs="Times New Roman"/>
          <w:b/>
          <w:sz w:val="28"/>
          <w:szCs w:val="28"/>
        </w:rPr>
      </w:pPr>
      <w:r w:rsidRPr="003A1067">
        <w:rPr>
          <w:rFonts w:ascii="Times New Roman" w:eastAsia="Calibri" w:hAnsi="Times New Roman" w:cs="Times New Roman"/>
          <w:b/>
          <w:sz w:val="28"/>
          <w:szCs w:val="28"/>
        </w:rPr>
        <w:lastRenderedPageBreak/>
        <w:t>7.6. Выводы и предложения по разделу</w:t>
      </w:r>
      <w:bookmarkEnd w:id="50"/>
    </w:p>
    <w:p w:rsidR="00F33578" w:rsidRPr="00F33578" w:rsidRDefault="00F33578" w:rsidP="00F33578">
      <w:pPr>
        <w:spacing w:after="0" w:line="240" w:lineRule="auto"/>
        <w:ind w:firstLine="708"/>
        <w:rPr>
          <w:rFonts w:ascii="Times New Roman" w:eastAsia="Calibri" w:hAnsi="Times New Roman" w:cs="Times New Roman"/>
          <w:b/>
          <w:sz w:val="28"/>
          <w:szCs w:val="28"/>
        </w:rPr>
      </w:pPr>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Вопрос обеспечения муниципалитетов квалифицированными кадрами неоднократно рассматривался на различных мероприятиях, проводимых Советом муниципальных образований. В своих докладах С.В. Еремин - Председатель Совета муниципальных образований Красноярского края, Глава г. Красноярска и главы муниципальных образований края неоднократно озвучивали основные причины, препятствующие притоку квалифицированных специалистов на работу в орг</w:t>
      </w:r>
      <w:r w:rsidR="00551EE6">
        <w:rPr>
          <w:rFonts w:ascii="Times New Roman" w:eastAsia="Calibri" w:hAnsi="Times New Roman" w:cs="Times New Roman"/>
          <w:sz w:val="28"/>
          <w:szCs w:val="28"/>
        </w:rPr>
        <w:t>аны местного самоуправления</w:t>
      </w:r>
      <w:r w:rsidRPr="00F33578">
        <w:rPr>
          <w:rFonts w:ascii="Times New Roman" w:eastAsia="Calibri" w:hAnsi="Times New Roman" w:cs="Times New Roman"/>
          <w:sz w:val="28"/>
          <w:szCs w:val="28"/>
        </w:rPr>
        <w:t>:</w:t>
      </w:r>
    </w:p>
    <w:p w:rsidR="00F33578" w:rsidRPr="00F33578" w:rsidRDefault="00F33578" w:rsidP="00F33578">
      <w:pPr>
        <w:numPr>
          <w:ilvl w:val="0"/>
          <w:numId w:val="25"/>
        </w:numPr>
        <w:spacing w:after="0" w:line="240" w:lineRule="auto"/>
        <w:ind w:left="0"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уровень заработной платы муниципального служащего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не соответствует его ответственности;</w:t>
      </w:r>
    </w:p>
    <w:p w:rsidR="00F33578" w:rsidRPr="00F33578" w:rsidRDefault="00F33578" w:rsidP="00F33578">
      <w:pPr>
        <w:numPr>
          <w:ilvl w:val="0"/>
          <w:numId w:val="25"/>
        </w:numPr>
        <w:spacing w:after="0" w:line="240" w:lineRule="auto"/>
        <w:ind w:left="0"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муниципальная служба потеряла свою привлекательность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и</w:t>
      </w:r>
      <w:r w:rsidR="003A1067">
        <w:rPr>
          <w:rFonts w:ascii="Times New Roman" w:eastAsia="Calibri" w:hAnsi="Times New Roman" w:cs="Times New Roman"/>
          <w:sz w:val="28"/>
          <w:szCs w:val="28"/>
        </w:rPr>
        <w:t>,</w:t>
      </w:r>
      <w:r w:rsidRPr="00F33578">
        <w:rPr>
          <w:rFonts w:ascii="Times New Roman" w:eastAsia="Calibri" w:hAnsi="Times New Roman" w:cs="Times New Roman"/>
          <w:sz w:val="28"/>
          <w:szCs w:val="28"/>
        </w:rPr>
        <w:t xml:space="preserve"> в какой-то мере</w:t>
      </w:r>
      <w:r w:rsidR="003A1067">
        <w:rPr>
          <w:rFonts w:ascii="Times New Roman" w:eastAsia="Calibri" w:hAnsi="Times New Roman" w:cs="Times New Roman"/>
          <w:sz w:val="28"/>
          <w:szCs w:val="28"/>
        </w:rPr>
        <w:t>,</w:t>
      </w:r>
      <w:r w:rsidRPr="00F33578">
        <w:rPr>
          <w:rFonts w:ascii="Times New Roman" w:eastAsia="Calibri" w:hAnsi="Times New Roman" w:cs="Times New Roman"/>
          <w:sz w:val="28"/>
          <w:szCs w:val="28"/>
        </w:rPr>
        <w:t xml:space="preserve"> статус; </w:t>
      </w:r>
    </w:p>
    <w:p w:rsidR="00F33578" w:rsidRPr="00F33578" w:rsidRDefault="00F33578" w:rsidP="00F33578">
      <w:pPr>
        <w:numPr>
          <w:ilvl w:val="0"/>
          <w:numId w:val="25"/>
        </w:numPr>
        <w:spacing w:after="0" w:line="240" w:lineRule="auto"/>
        <w:ind w:left="0"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утрачен имидж, формирующий доверие граждан не только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к муниципальному служащему, как субъекту деятельности, но и к органам муниципальной и государственной власти в целом.</w:t>
      </w:r>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Совет, в резолюции по итогам </w:t>
      </w:r>
      <w:r w:rsidRPr="00F33578">
        <w:rPr>
          <w:rFonts w:ascii="Times New Roman" w:eastAsia="Calibri" w:hAnsi="Times New Roman" w:cs="Times New Roman"/>
          <w:sz w:val="28"/>
          <w:szCs w:val="28"/>
          <w:lang w:val="en-US"/>
        </w:rPr>
        <w:t>XI</w:t>
      </w:r>
      <w:r w:rsidRPr="00F33578">
        <w:rPr>
          <w:rFonts w:ascii="Times New Roman" w:eastAsia="Calibri" w:hAnsi="Times New Roman" w:cs="Times New Roman"/>
          <w:sz w:val="28"/>
          <w:szCs w:val="28"/>
        </w:rPr>
        <w:t xml:space="preserve"> Съезда включил предложения, изложенные в виде рекомендаций для органов государственной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 xml:space="preserve">и муниципальной власти, направленные на реализацию кадровой политики,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а именно:</w:t>
      </w:r>
    </w:p>
    <w:p w:rsidR="00F33578" w:rsidRPr="00F33578" w:rsidRDefault="00E67F29" w:rsidP="00F3357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33578" w:rsidRPr="00F33578">
        <w:rPr>
          <w:rFonts w:ascii="Times New Roman" w:eastAsia="Calibri" w:hAnsi="Times New Roman" w:cs="Times New Roman"/>
          <w:sz w:val="28"/>
          <w:szCs w:val="28"/>
        </w:rPr>
        <w:t xml:space="preserve">оказывать содействие органам местного самоуправления </w:t>
      </w:r>
      <w:r w:rsidR="003A1067">
        <w:rPr>
          <w:rFonts w:ascii="Times New Roman" w:eastAsia="Calibri" w:hAnsi="Times New Roman" w:cs="Times New Roman"/>
          <w:sz w:val="28"/>
          <w:szCs w:val="28"/>
        </w:rPr>
        <w:br/>
      </w:r>
      <w:r w:rsidR="00F33578" w:rsidRPr="00F33578">
        <w:rPr>
          <w:rFonts w:ascii="Times New Roman" w:eastAsia="Calibri" w:hAnsi="Times New Roman" w:cs="Times New Roman"/>
          <w:sz w:val="28"/>
          <w:szCs w:val="28"/>
        </w:rPr>
        <w:t>по повышению уровня профессиональной квалификации муниципальных кадров, авторитета и престижа муниципальной службы для молодежи (путем дополнительного профессионального образования муниципальных служащих и лиц, замещающих муниципальные должности, а также разработки механизма прохождения стажировок специалистов органов местного самоуправления в органах государственной власти Красноярского края);</w:t>
      </w:r>
    </w:p>
    <w:p w:rsidR="00F33578" w:rsidRPr="00F33578" w:rsidRDefault="00E67F29" w:rsidP="00F33578">
      <w:pPr>
        <w:tabs>
          <w:tab w:val="left" w:pos="0"/>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33578" w:rsidRPr="00F33578">
        <w:rPr>
          <w:rFonts w:ascii="Times New Roman" w:eastAsia="Calibri" w:hAnsi="Times New Roman" w:cs="Times New Roman"/>
          <w:sz w:val="28"/>
          <w:szCs w:val="28"/>
        </w:rPr>
        <w:t xml:space="preserve">разработать систему поощрений работников органов местного самоуправления муниципальных образований Красноярского края </w:t>
      </w:r>
      <w:r w:rsidR="00F33578" w:rsidRPr="00F33578">
        <w:rPr>
          <w:rFonts w:ascii="Times New Roman" w:eastAsia="Calibri" w:hAnsi="Times New Roman" w:cs="Times New Roman"/>
          <w:sz w:val="28"/>
          <w:szCs w:val="28"/>
        </w:rPr>
        <w:br/>
        <w:t>в зависимости от результатов их профессиональной деятельности.</w:t>
      </w:r>
    </w:p>
    <w:p w:rsidR="00F33578" w:rsidRPr="00F33578" w:rsidRDefault="00F33578" w:rsidP="00F33578">
      <w:pPr>
        <w:tabs>
          <w:tab w:val="left" w:pos="0"/>
          <w:tab w:val="left" w:pos="993"/>
        </w:tabs>
        <w:spacing w:after="0" w:line="240" w:lineRule="auto"/>
        <w:ind w:firstLine="709"/>
        <w:contextualSpacing/>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Для привлечения высококвалифицированных специалистов на работу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в органы местного самоуправления, повышения престижа муниципальной службы необходимо продолжить работу по увеличению уровня заработной платы муниципальных служащих.</w:t>
      </w:r>
    </w:p>
    <w:p w:rsidR="00F33578" w:rsidRPr="00F33578" w:rsidRDefault="00F33578" w:rsidP="00F33578">
      <w:pPr>
        <w:tabs>
          <w:tab w:val="left" w:pos="0"/>
          <w:tab w:val="left" w:pos="993"/>
        </w:tabs>
        <w:spacing w:after="0" w:line="240" w:lineRule="auto"/>
        <w:ind w:firstLine="709"/>
        <w:contextualSpacing/>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В 2020 и 2021 годах увеличение МРОТ привело к росту оплаты труда обслуживающего персонала, но оставило оплату труда квалифицированного персонала практически на том же уровне. </w:t>
      </w:r>
    </w:p>
    <w:p w:rsidR="00F33578" w:rsidRPr="00F33578" w:rsidRDefault="00F33578" w:rsidP="00F33578">
      <w:pPr>
        <w:tabs>
          <w:tab w:val="left" w:pos="0"/>
          <w:tab w:val="left" w:pos="993"/>
        </w:tabs>
        <w:spacing w:after="0" w:line="240" w:lineRule="auto"/>
        <w:ind w:firstLine="709"/>
        <w:contextualSpacing/>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Учитывая многозадачность, высокие требования и уровень ответственности муниципальных служащих в городских и сельских поселениях</w:t>
      </w:r>
      <w:r w:rsidR="00551EE6">
        <w:rPr>
          <w:rFonts w:ascii="Times New Roman" w:eastAsia="Calibri" w:hAnsi="Times New Roman" w:cs="Times New Roman"/>
          <w:sz w:val="28"/>
          <w:szCs w:val="28"/>
        </w:rPr>
        <w:t>,</w:t>
      </w:r>
      <w:r w:rsidRPr="00F33578">
        <w:rPr>
          <w:rFonts w:ascii="Times New Roman" w:eastAsia="Calibri" w:hAnsi="Times New Roman" w:cs="Times New Roman"/>
          <w:sz w:val="28"/>
          <w:szCs w:val="28"/>
        </w:rPr>
        <w:t xml:space="preserve"> продолжает наблюдаться высокая текучесть кадров – специалистов местных администраций.  </w:t>
      </w:r>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В целях привлечения квалифицированных кадров на муниципальную службу:</w:t>
      </w:r>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r w:rsidRPr="00575310">
        <w:rPr>
          <w:rFonts w:ascii="Times New Roman" w:eastAsia="Calibri" w:hAnsi="Times New Roman" w:cs="Times New Roman"/>
          <w:b/>
          <w:sz w:val="28"/>
          <w:szCs w:val="28"/>
        </w:rPr>
        <w:t>1.</w:t>
      </w:r>
      <w:r w:rsidRPr="00F33578">
        <w:rPr>
          <w:rFonts w:ascii="Times New Roman" w:eastAsia="Calibri" w:hAnsi="Times New Roman" w:cs="Times New Roman"/>
          <w:sz w:val="28"/>
          <w:szCs w:val="28"/>
        </w:rPr>
        <w:t xml:space="preserve"> </w:t>
      </w:r>
      <w:r w:rsidR="003A1067">
        <w:rPr>
          <w:rFonts w:ascii="Times New Roman" w:eastAsia="Calibri" w:hAnsi="Times New Roman" w:cs="Times New Roman"/>
          <w:sz w:val="28"/>
          <w:szCs w:val="28"/>
        </w:rPr>
        <w:t>С</w:t>
      </w:r>
      <w:r w:rsidRPr="00F33578">
        <w:rPr>
          <w:rFonts w:ascii="Times New Roman" w:eastAsia="Calibri" w:hAnsi="Times New Roman" w:cs="Times New Roman"/>
          <w:sz w:val="28"/>
          <w:szCs w:val="28"/>
        </w:rPr>
        <w:t>читаем необходимым установление дополнительных социальных гарантий муниципальным служащим:</w:t>
      </w:r>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lastRenderedPageBreak/>
        <w:t xml:space="preserve">а) установление единых подходов к порядку прохождения государственной и муниципальной службы, правам и обязанностям служащих, ограничениям и запретам, применяемым к ним. В настоящее время различия в муниципальной и государственной службе установлены </w:t>
      </w:r>
      <w:r w:rsidR="00FF7E02">
        <w:rPr>
          <w:rFonts w:ascii="Times New Roman" w:eastAsia="Calibri" w:hAnsi="Times New Roman" w:cs="Times New Roman"/>
          <w:sz w:val="28"/>
          <w:szCs w:val="28"/>
        </w:rPr>
        <w:br/>
      </w:r>
      <w:r w:rsidRPr="00F33578">
        <w:rPr>
          <w:rFonts w:ascii="Times New Roman" w:eastAsia="Calibri" w:hAnsi="Times New Roman" w:cs="Times New Roman"/>
          <w:sz w:val="28"/>
          <w:szCs w:val="28"/>
        </w:rPr>
        <w:t xml:space="preserve">на уровне понятийного аппарата (см. ст. ст. 3, 13 ФЗ от 27.07.2004 № 79-ФЗ </w:t>
      </w:r>
      <w:r w:rsidR="00FF7E02">
        <w:rPr>
          <w:rFonts w:ascii="Times New Roman" w:eastAsia="Calibri" w:hAnsi="Times New Roman" w:cs="Times New Roman"/>
          <w:sz w:val="28"/>
          <w:szCs w:val="28"/>
        </w:rPr>
        <w:br/>
      </w:r>
      <w:r w:rsidRPr="00F33578">
        <w:rPr>
          <w:rFonts w:ascii="Times New Roman" w:eastAsia="Calibri" w:hAnsi="Times New Roman" w:cs="Times New Roman"/>
          <w:sz w:val="28"/>
          <w:szCs w:val="28"/>
        </w:rPr>
        <w:t>и ст. ст. 2, 10 ФЗ от 02.03.2007 № 25-ФЗ), существенные различия установлены также в правах служащих;</w:t>
      </w:r>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б) установление единых подходов к оплате труда, социальным гарантиям и пенсионному обеспечению государственных и муниципальных служащих. В настоящее время требования к квалификации, подготовке кадров, к ограничениям и обязательствам, устанавливаются исходя </w:t>
      </w:r>
      <w:r w:rsidRPr="00F33578">
        <w:rPr>
          <w:rFonts w:ascii="Times New Roman" w:eastAsia="Calibri" w:hAnsi="Times New Roman" w:cs="Times New Roman"/>
          <w:sz w:val="28"/>
          <w:szCs w:val="28"/>
        </w:rPr>
        <w:br/>
        <w:t xml:space="preserve">из принципа единства для государственных и муниципальных служащих, </w:t>
      </w:r>
      <w:r w:rsidRPr="00F33578">
        <w:rPr>
          <w:rFonts w:ascii="Times New Roman" w:eastAsia="Calibri" w:hAnsi="Times New Roman" w:cs="Times New Roman"/>
          <w:sz w:val="28"/>
          <w:szCs w:val="28"/>
        </w:rPr>
        <w:br/>
        <w:t xml:space="preserve">а условия оплаты труда, социальные гарантии, пенсионное обеспечение – исходя из принципа соотносительности (см. ст. 5 ФЗ от 02.03.2007 № 25-ФЗ); </w:t>
      </w:r>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в) с целью привлечения профессиональных кадров на муниципальную службу предлагаем так же установить льготы по факту выхода на пенсию работникам местного самоуправления, предоставляемые государством </w:t>
      </w:r>
      <w:r w:rsidRPr="00F33578">
        <w:rPr>
          <w:rFonts w:ascii="Times New Roman" w:eastAsia="Calibri" w:hAnsi="Times New Roman" w:cs="Times New Roman"/>
          <w:sz w:val="28"/>
          <w:szCs w:val="28"/>
        </w:rPr>
        <w:br/>
        <w:t>в качестве мер социальной и материальной поддержки.</w:t>
      </w:r>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r w:rsidRPr="00575310">
        <w:rPr>
          <w:rFonts w:ascii="Times New Roman" w:eastAsia="Calibri" w:hAnsi="Times New Roman" w:cs="Times New Roman"/>
          <w:b/>
          <w:sz w:val="28"/>
          <w:szCs w:val="28"/>
        </w:rPr>
        <w:t>2.</w:t>
      </w:r>
      <w:r w:rsidRPr="00F33578">
        <w:rPr>
          <w:rFonts w:ascii="Times New Roman" w:eastAsia="Calibri" w:hAnsi="Times New Roman" w:cs="Times New Roman"/>
          <w:sz w:val="28"/>
          <w:szCs w:val="28"/>
        </w:rPr>
        <w:t xml:space="preserve"> </w:t>
      </w:r>
      <w:r w:rsidR="003A1067">
        <w:rPr>
          <w:rFonts w:ascii="Times New Roman" w:eastAsia="Calibri" w:hAnsi="Times New Roman" w:cs="Times New Roman"/>
          <w:sz w:val="28"/>
          <w:szCs w:val="28"/>
        </w:rPr>
        <w:t>Н</w:t>
      </w:r>
      <w:r w:rsidRPr="00F33578">
        <w:rPr>
          <w:rFonts w:ascii="Times New Roman" w:eastAsia="Calibri" w:hAnsi="Times New Roman" w:cs="Times New Roman"/>
          <w:sz w:val="28"/>
          <w:szCs w:val="28"/>
        </w:rPr>
        <w:t xml:space="preserve">еобходимо реализовать предложение о награждении представителей местного самоуправления, посвятивших свою жизнь служению малой Родине, государственными наградами, прозвучавшее </w:t>
      </w:r>
      <w:r w:rsidR="00FF7E02">
        <w:rPr>
          <w:rFonts w:ascii="Times New Roman" w:eastAsia="Calibri" w:hAnsi="Times New Roman" w:cs="Times New Roman"/>
          <w:sz w:val="28"/>
          <w:szCs w:val="28"/>
        </w:rPr>
        <w:br/>
      </w:r>
      <w:r w:rsidRPr="00F33578">
        <w:rPr>
          <w:rFonts w:ascii="Times New Roman" w:eastAsia="Calibri" w:hAnsi="Times New Roman" w:cs="Times New Roman"/>
          <w:sz w:val="28"/>
          <w:szCs w:val="28"/>
        </w:rPr>
        <w:t>на состоявшемся в январе 2020 года Совете по развитию местного самоуправления при Президенте страны. Предложение было одобрено Президентом;</w:t>
      </w:r>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r w:rsidRPr="00575310">
        <w:rPr>
          <w:rFonts w:ascii="Times New Roman" w:eastAsia="Calibri" w:hAnsi="Times New Roman" w:cs="Times New Roman"/>
          <w:b/>
          <w:sz w:val="28"/>
          <w:szCs w:val="28"/>
        </w:rPr>
        <w:t>3.</w:t>
      </w:r>
      <w:r w:rsidRPr="00F33578">
        <w:rPr>
          <w:rFonts w:ascii="Times New Roman" w:eastAsia="Calibri" w:hAnsi="Times New Roman" w:cs="Times New Roman"/>
          <w:sz w:val="28"/>
          <w:szCs w:val="28"/>
        </w:rPr>
        <w:t xml:space="preserve"> </w:t>
      </w:r>
      <w:r w:rsidR="003A1067">
        <w:rPr>
          <w:rFonts w:ascii="Times New Roman" w:eastAsia="Calibri" w:hAnsi="Times New Roman" w:cs="Times New Roman"/>
          <w:sz w:val="28"/>
          <w:szCs w:val="28"/>
        </w:rPr>
        <w:t>В</w:t>
      </w:r>
      <w:r w:rsidRPr="00F33578">
        <w:rPr>
          <w:rFonts w:ascii="Times New Roman" w:eastAsia="Calibri" w:hAnsi="Times New Roman" w:cs="Times New Roman"/>
          <w:sz w:val="28"/>
          <w:szCs w:val="28"/>
        </w:rPr>
        <w:t xml:space="preserve"> муниципальных образованиях большой недостаток квалифицированных инженерных кадров (строители, системные инженеры (специалисты по компьютерной технике), энергетики, механики и т.д.) для работы в сельской местности и малых городах.</w:t>
      </w:r>
    </w:p>
    <w:p w:rsidR="00F33578" w:rsidRPr="00F33578" w:rsidRDefault="00F33578" w:rsidP="00F33578">
      <w:pPr>
        <w:spacing w:after="0" w:line="240" w:lineRule="auto"/>
        <w:ind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Предлагается принять Правительством РФ решение за счет действующего государственного финансирования (обучения) закреплять квоты для обучения молодежи из сельской местности и малых городов,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 xml:space="preserve">с целью их подготовки и дальнейшего направления для работы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на предприятиях (организациях)</w:t>
      </w:r>
      <w:r w:rsidR="00551EE6">
        <w:rPr>
          <w:rFonts w:ascii="Times New Roman" w:eastAsia="Calibri" w:hAnsi="Times New Roman" w:cs="Times New Roman"/>
          <w:sz w:val="28"/>
          <w:szCs w:val="28"/>
        </w:rPr>
        <w:t>,</w:t>
      </w:r>
      <w:r w:rsidRPr="00F33578">
        <w:rPr>
          <w:rFonts w:ascii="Times New Roman" w:eastAsia="Calibri" w:hAnsi="Times New Roman" w:cs="Times New Roman"/>
          <w:sz w:val="28"/>
          <w:szCs w:val="28"/>
        </w:rPr>
        <w:t xml:space="preserve"> расположенных на территории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 xml:space="preserve">их фактического проживания (муниципального образования) после окончания ВУЗа. Это позволит решить кадровый вопрос в территориях </w:t>
      </w:r>
      <w:r w:rsidR="003F5F36">
        <w:rPr>
          <w:rFonts w:ascii="Times New Roman" w:eastAsia="Calibri" w:hAnsi="Times New Roman" w:cs="Times New Roman"/>
          <w:sz w:val="28"/>
          <w:szCs w:val="28"/>
        </w:rPr>
        <w:br/>
      </w:r>
      <w:r w:rsidRPr="00F33578">
        <w:rPr>
          <w:rFonts w:ascii="Times New Roman" w:eastAsia="Calibri" w:hAnsi="Times New Roman" w:cs="Times New Roman"/>
          <w:sz w:val="28"/>
          <w:szCs w:val="28"/>
        </w:rPr>
        <w:t>и</w:t>
      </w:r>
      <w:r w:rsidR="00551EE6">
        <w:rPr>
          <w:rFonts w:ascii="Times New Roman" w:eastAsia="Calibri" w:hAnsi="Times New Roman" w:cs="Times New Roman"/>
          <w:sz w:val="28"/>
          <w:szCs w:val="28"/>
        </w:rPr>
        <w:t>,</w:t>
      </w:r>
      <w:r w:rsidRPr="00F33578">
        <w:rPr>
          <w:rFonts w:ascii="Times New Roman" w:eastAsia="Calibri" w:hAnsi="Times New Roman" w:cs="Times New Roman"/>
          <w:sz w:val="28"/>
          <w:szCs w:val="28"/>
        </w:rPr>
        <w:t xml:space="preserve"> в дальнейшем, после их практической работы, привлечь квалифицированные кадры для работы в муниципалитетах.</w:t>
      </w:r>
    </w:p>
    <w:p w:rsidR="005F7545" w:rsidRPr="00487849" w:rsidRDefault="005F7545" w:rsidP="00940B1F">
      <w:pPr>
        <w:spacing w:after="0" w:line="240" w:lineRule="auto"/>
        <w:rPr>
          <w:rFonts w:ascii="Times New Roman" w:hAnsi="Times New Roman" w:cs="Times New Roman"/>
          <w:sz w:val="28"/>
          <w:szCs w:val="28"/>
          <w:highlight w:val="yellow"/>
        </w:rPr>
      </w:pPr>
    </w:p>
    <w:p w:rsidR="00223AE6" w:rsidRDefault="00223AE6" w:rsidP="00940B1F">
      <w:pPr>
        <w:pStyle w:val="1"/>
        <w:spacing w:before="0" w:line="240" w:lineRule="auto"/>
        <w:ind w:firstLine="709"/>
        <w:jc w:val="both"/>
        <w:rPr>
          <w:rFonts w:ascii="Times New Roman" w:hAnsi="Times New Roman" w:cs="Times New Roman"/>
          <w:b/>
          <w:color w:val="auto"/>
          <w:sz w:val="28"/>
          <w:szCs w:val="28"/>
        </w:rPr>
      </w:pPr>
      <w:bookmarkStart w:id="51" w:name="_Toc110586791"/>
      <w:r>
        <w:rPr>
          <w:rFonts w:ascii="Times New Roman" w:hAnsi="Times New Roman" w:cs="Times New Roman"/>
          <w:b/>
          <w:color w:val="auto"/>
          <w:sz w:val="28"/>
          <w:szCs w:val="28"/>
        </w:rPr>
        <w:br w:type="page"/>
      </w:r>
    </w:p>
    <w:p w:rsidR="00901315" w:rsidRPr="003A1067" w:rsidRDefault="00254DE3" w:rsidP="00940B1F">
      <w:pPr>
        <w:pStyle w:val="1"/>
        <w:spacing w:before="0" w:line="240" w:lineRule="auto"/>
        <w:ind w:firstLine="709"/>
        <w:jc w:val="both"/>
        <w:rPr>
          <w:rFonts w:ascii="Times New Roman" w:hAnsi="Times New Roman" w:cs="Times New Roman"/>
          <w:b/>
          <w:color w:val="auto"/>
          <w:sz w:val="28"/>
          <w:szCs w:val="28"/>
        </w:rPr>
      </w:pPr>
      <w:r w:rsidRPr="003A1067">
        <w:rPr>
          <w:rFonts w:ascii="Times New Roman" w:hAnsi="Times New Roman" w:cs="Times New Roman"/>
          <w:b/>
          <w:color w:val="auto"/>
          <w:sz w:val="28"/>
          <w:szCs w:val="28"/>
        </w:rPr>
        <w:lastRenderedPageBreak/>
        <w:t>8</w:t>
      </w:r>
      <w:r w:rsidR="00D9038C" w:rsidRPr="003A1067">
        <w:rPr>
          <w:rFonts w:ascii="Times New Roman" w:hAnsi="Times New Roman" w:cs="Times New Roman"/>
          <w:b/>
          <w:color w:val="auto"/>
          <w:sz w:val="28"/>
          <w:szCs w:val="28"/>
        </w:rPr>
        <w:t xml:space="preserve">. </w:t>
      </w:r>
      <w:r w:rsidR="005A7767" w:rsidRPr="003A1067">
        <w:rPr>
          <w:rFonts w:ascii="Times New Roman" w:hAnsi="Times New Roman" w:cs="Times New Roman"/>
          <w:b/>
          <w:color w:val="auto"/>
          <w:sz w:val="28"/>
          <w:szCs w:val="28"/>
        </w:rPr>
        <w:t xml:space="preserve">Контрольно-надзорная и контрольная деятельность </w:t>
      </w:r>
      <w:r w:rsidR="00A82204" w:rsidRPr="003A1067">
        <w:rPr>
          <w:rFonts w:ascii="Times New Roman" w:hAnsi="Times New Roman" w:cs="Times New Roman"/>
          <w:b/>
          <w:color w:val="auto"/>
          <w:sz w:val="28"/>
          <w:szCs w:val="28"/>
        </w:rPr>
        <w:t>на местном уровне</w:t>
      </w:r>
      <w:bookmarkEnd w:id="51"/>
    </w:p>
    <w:p w:rsidR="00940B1F" w:rsidRPr="003A1067" w:rsidRDefault="00940B1F" w:rsidP="00940B1F">
      <w:pPr>
        <w:spacing w:after="0" w:line="240" w:lineRule="auto"/>
        <w:rPr>
          <w:rFonts w:ascii="Times New Roman" w:hAnsi="Times New Roman" w:cs="Times New Roman"/>
          <w:sz w:val="28"/>
          <w:szCs w:val="28"/>
        </w:rPr>
      </w:pPr>
    </w:p>
    <w:p w:rsidR="00756A4C" w:rsidRPr="003A1067" w:rsidRDefault="00254DE3" w:rsidP="0065021E">
      <w:pPr>
        <w:pStyle w:val="1"/>
        <w:spacing w:before="0" w:line="240" w:lineRule="auto"/>
        <w:ind w:firstLine="709"/>
        <w:jc w:val="both"/>
        <w:rPr>
          <w:rFonts w:ascii="Times New Roman" w:hAnsi="Times New Roman" w:cs="Times New Roman"/>
          <w:b/>
          <w:color w:val="auto"/>
          <w:sz w:val="28"/>
          <w:szCs w:val="28"/>
        </w:rPr>
      </w:pPr>
      <w:bookmarkStart w:id="52" w:name="_Toc110586792"/>
      <w:r w:rsidRPr="003A1067">
        <w:rPr>
          <w:rFonts w:ascii="Times New Roman" w:hAnsi="Times New Roman" w:cs="Times New Roman"/>
          <w:b/>
          <w:color w:val="auto"/>
          <w:sz w:val="28"/>
          <w:szCs w:val="28"/>
        </w:rPr>
        <w:t>8</w:t>
      </w:r>
      <w:r w:rsidR="006E2463" w:rsidRPr="003A1067">
        <w:rPr>
          <w:rFonts w:ascii="Times New Roman" w:hAnsi="Times New Roman" w:cs="Times New Roman"/>
          <w:b/>
          <w:color w:val="auto"/>
          <w:sz w:val="28"/>
          <w:szCs w:val="28"/>
        </w:rPr>
        <w:t xml:space="preserve">.1. </w:t>
      </w:r>
      <w:r w:rsidR="005A7767" w:rsidRPr="003A1067">
        <w:rPr>
          <w:rFonts w:ascii="Times New Roman" w:hAnsi="Times New Roman" w:cs="Times New Roman"/>
          <w:b/>
          <w:color w:val="auto"/>
          <w:sz w:val="28"/>
          <w:szCs w:val="28"/>
        </w:rPr>
        <w:t xml:space="preserve">Контрольно-надзорная деятельность в отношении органов </w:t>
      </w:r>
      <w:r w:rsidR="00260314" w:rsidRPr="003A1067">
        <w:rPr>
          <w:rFonts w:ascii="Times New Roman" w:hAnsi="Times New Roman" w:cs="Times New Roman"/>
          <w:b/>
          <w:color w:val="auto"/>
          <w:sz w:val="28"/>
          <w:szCs w:val="28"/>
        </w:rPr>
        <w:t>местного самоуправления</w:t>
      </w:r>
      <w:r w:rsidR="005A7767" w:rsidRPr="003A1067">
        <w:rPr>
          <w:rFonts w:ascii="Times New Roman" w:hAnsi="Times New Roman" w:cs="Times New Roman"/>
          <w:b/>
          <w:color w:val="auto"/>
          <w:sz w:val="28"/>
          <w:szCs w:val="28"/>
        </w:rPr>
        <w:t xml:space="preserve">: основные тенденции, </w:t>
      </w:r>
      <w:r w:rsidR="00D9038C" w:rsidRPr="003A1067">
        <w:rPr>
          <w:rFonts w:ascii="Times New Roman" w:hAnsi="Times New Roman" w:cs="Times New Roman"/>
          <w:b/>
          <w:color w:val="auto"/>
          <w:sz w:val="28"/>
          <w:szCs w:val="28"/>
        </w:rPr>
        <w:t xml:space="preserve">позитивные </w:t>
      </w:r>
      <w:r w:rsidR="00901315" w:rsidRPr="003A1067">
        <w:rPr>
          <w:rFonts w:ascii="Times New Roman" w:hAnsi="Times New Roman" w:cs="Times New Roman"/>
          <w:b/>
          <w:color w:val="auto"/>
          <w:sz w:val="28"/>
          <w:szCs w:val="28"/>
        </w:rPr>
        <w:br/>
      </w:r>
      <w:r w:rsidR="00D9038C" w:rsidRPr="003A1067">
        <w:rPr>
          <w:rFonts w:ascii="Times New Roman" w:hAnsi="Times New Roman" w:cs="Times New Roman"/>
          <w:b/>
          <w:color w:val="auto"/>
          <w:sz w:val="28"/>
          <w:szCs w:val="28"/>
        </w:rPr>
        <w:t>и негативные эффекты</w:t>
      </w:r>
      <w:r w:rsidR="005A7767" w:rsidRPr="003A1067">
        <w:rPr>
          <w:rFonts w:ascii="Times New Roman" w:hAnsi="Times New Roman" w:cs="Times New Roman"/>
          <w:b/>
          <w:color w:val="auto"/>
          <w:sz w:val="28"/>
          <w:szCs w:val="28"/>
        </w:rPr>
        <w:t>.</w:t>
      </w:r>
      <w:bookmarkEnd w:id="52"/>
      <w:r w:rsidR="006E2463" w:rsidRPr="003A1067">
        <w:rPr>
          <w:rFonts w:ascii="Times New Roman" w:hAnsi="Times New Roman" w:cs="Times New Roman"/>
          <w:b/>
          <w:color w:val="auto"/>
          <w:sz w:val="28"/>
          <w:szCs w:val="28"/>
        </w:rPr>
        <w:t xml:space="preserve"> </w:t>
      </w:r>
    </w:p>
    <w:p w:rsidR="001879EB" w:rsidRPr="00487849" w:rsidRDefault="001879EB" w:rsidP="0065021E">
      <w:pPr>
        <w:spacing w:after="0" w:line="240" w:lineRule="auto"/>
        <w:ind w:firstLine="709"/>
        <w:jc w:val="both"/>
        <w:rPr>
          <w:rFonts w:ascii="Times New Roman" w:hAnsi="Times New Roman" w:cs="Times New Roman"/>
          <w:b/>
          <w:sz w:val="28"/>
          <w:szCs w:val="28"/>
          <w:highlight w:val="yellow"/>
        </w:rPr>
      </w:pPr>
    </w:p>
    <w:p w:rsidR="008C47F7" w:rsidRPr="00BA3B44" w:rsidRDefault="008C47F7" w:rsidP="008C47F7">
      <w:pPr>
        <w:spacing w:after="0" w:line="240" w:lineRule="auto"/>
        <w:ind w:firstLine="709"/>
        <w:jc w:val="both"/>
        <w:rPr>
          <w:rFonts w:ascii="Times New Roman" w:eastAsia="Calibri" w:hAnsi="Times New Roman" w:cs="Times New Roman"/>
          <w:color w:val="000000"/>
          <w:sz w:val="28"/>
          <w:szCs w:val="28"/>
        </w:rPr>
      </w:pPr>
      <w:r w:rsidRPr="00BA3B44">
        <w:rPr>
          <w:rFonts w:ascii="Times New Roman" w:eastAsia="Calibri" w:hAnsi="Times New Roman" w:cs="Times New Roman"/>
          <w:color w:val="000000"/>
          <w:sz w:val="28"/>
          <w:szCs w:val="28"/>
        </w:rPr>
        <w:t xml:space="preserve">Организация взаимодействия органов местного самоуправления </w:t>
      </w:r>
      <w:r w:rsidRPr="00BA3B44">
        <w:rPr>
          <w:rFonts w:ascii="Times New Roman" w:eastAsia="Calibri" w:hAnsi="Times New Roman" w:cs="Times New Roman"/>
          <w:color w:val="000000"/>
          <w:sz w:val="28"/>
          <w:szCs w:val="28"/>
        </w:rPr>
        <w:br/>
        <w:t>с контрольно-надзорными органами является одной из приоритетных</w:t>
      </w:r>
      <w:r w:rsidR="00030E52" w:rsidRPr="00BA3B44">
        <w:rPr>
          <w:rFonts w:ascii="Times New Roman" w:eastAsia="Calibri" w:hAnsi="Times New Roman" w:cs="Times New Roman"/>
          <w:color w:val="000000"/>
          <w:sz w:val="28"/>
          <w:szCs w:val="28"/>
        </w:rPr>
        <w:t xml:space="preserve"> направлений</w:t>
      </w:r>
      <w:r w:rsidRPr="00BA3B44">
        <w:rPr>
          <w:rFonts w:ascii="Times New Roman" w:eastAsia="Calibri" w:hAnsi="Times New Roman" w:cs="Times New Roman"/>
          <w:color w:val="000000"/>
          <w:sz w:val="28"/>
          <w:szCs w:val="28"/>
        </w:rPr>
        <w:t xml:space="preserve"> деятельност</w:t>
      </w:r>
      <w:r w:rsidR="00030E52" w:rsidRPr="00BA3B44">
        <w:rPr>
          <w:rFonts w:ascii="Times New Roman" w:eastAsia="Calibri" w:hAnsi="Times New Roman" w:cs="Times New Roman"/>
          <w:color w:val="000000"/>
          <w:sz w:val="28"/>
          <w:szCs w:val="28"/>
        </w:rPr>
        <w:t>и</w:t>
      </w:r>
      <w:r w:rsidRPr="00BA3B44">
        <w:rPr>
          <w:rFonts w:ascii="Times New Roman" w:eastAsia="Calibri" w:hAnsi="Times New Roman" w:cs="Times New Roman"/>
          <w:color w:val="000000"/>
          <w:sz w:val="28"/>
          <w:szCs w:val="28"/>
        </w:rPr>
        <w:t xml:space="preserve"> Совета. У Совета с 2011 года заключены соглашения со всеми территориальными управлениям</w:t>
      </w:r>
      <w:r w:rsidR="00030E52" w:rsidRPr="00BA3B44">
        <w:rPr>
          <w:rFonts w:ascii="Times New Roman" w:eastAsia="Calibri" w:hAnsi="Times New Roman" w:cs="Times New Roman"/>
          <w:color w:val="000000"/>
          <w:sz w:val="28"/>
          <w:szCs w:val="28"/>
        </w:rPr>
        <w:t xml:space="preserve">и контрольно-надзорных органов </w:t>
      </w:r>
      <w:r w:rsidRPr="00BA3B44">
        <w:rPr>
          <w:rFonts w:ascii="Times New Roman" w:eastAsia="Calibri" w:hAnsi="Times New Roman" w:cs="Times New Roman"/>
          <w:color w:val="000000"/>
          <w:sz w:val="28"/>
          <w:szCs w:val="28"/>
        </w:rPr>
        <w:t xml:space="preserve">и </w:t>
      </w:r>
      <w:r w:rsidR="00030E52" w:rsidRPr="00BA3B44">
        <w:rPr>
          <w:rFonts w:ascii="Times New Roman" w:eastAsia="Calibri" w:hAnsi="Times New Roman" w:cs="Times New Roman"/>
          <w:color w:val="000000"/>
          <w:sz w:val="28"/>
          <w:szCs w:val="28"/>
        </w:rPr>
        <w:t>У</w:t>
      </w:r>
      <w:r w:rsidRPr="00BA3B44">
        <w:rPr>
          <w:rFonts w:ascii="Times New Roman" w:eastAsia="Calibri" w:hAnsi="Times New Roman" w:cs="Times New Roman"/>
          <w:color w:val="000000"/>
          <w:sz w:val="28"/>
          <w:szCs w:val="28"/>
        </w:rPr>
        <w:t xml:space="preserve">правлением Министерства </w:t>
      </w:r>
      <w:r w:rsidR="00030E52" w:rsidRPr="00BA3B44">
        <w:rPr>
          <w:rFonts w:ascii="Times New Roman" w:eastAsia="Calibri" w:hAnsi="Times New Roman" w:cs="Times New Roman"/>
          <w:color w:val="000000"/>
          <w:sz w:val="28"/>
          <w:szCs w:val="28"/>
        </w:rPr>
        <w:t>ю</w:t>
      </w:r>
      <w:r w:rsidRPr="00BA3B44">
        <w:rPr>
          <w:rFonts w:ascii="Times New Roman" w:eastAsia="Calibri" w:hAnsi="Times New Roman" w:cs="Times New Roman"/>
          <w:color w:val="000000"/>
          <w:sz w:val="28"/>
          <w:szCs w:val="28"/>
        </w:rPr>
        <w:t xml:space="preserve">стиции по краю. Заключение соглашений позволило конкретизировать формы и порядок взаимодействия. </w:t>
      </w:r>
    </w:p>
    <w:p w:rsidR="008C47F7" w:rsidRPr="00BA3B44" w:rsidRDefault="008C47F7" w:rsidP="008C47F7">
      <w:pPr>
        <w:spacing w:after="0" w:line="240" w:lineRule="auto"/>
        <w:ind w:firstLine="709"/>
        <w:jc w:val="both"/>
        <w:rPr>
          <w:rFonts w:ascii="Times New Roman" w:eastAsia="Calibri" w:hAnsi="Times New Roman" w:cs="Times New Roman"/>
          <w:color w:val="000000"/>
          <w:sz w:val="28"/>
          <w:szCs w:val="28"/>
        </w:rPr>
      </w:pPr>
      <w:r w:rsidRPr="00BA3B44">
        <w:rPr>
          <w:rFonts w:ascii="Times New Roman" w:eastAsia="Calibri" w:hAnsi="Times New Roman" w:cs="Times New Roman"/>
          <w:color w:val="000000"/>
          <w:sz w:val="28"/>
          <w:szCs w:val="28"/>
        </w:rPr>
        <w:t>В рамках действующих соглашений с Советом совместно с органами прокуратуры, главными управлениями МЧС и МВД по краю проводятся рабочие совещания, круглые столы, заседания Палат и Комитетов Совета, мероприятия по повышению эффективности работы органов местного самоуправления в области обеспечения безопасности жизнедеятельности населения. В процессе такого взаимодействия осуществляется развитие сети единых дежурно-диспетчерских служб, системы 112 и «ГЛОНАСС», развитие аппаратно-программного комплекса «Безопасный город», профилактическая работа по предупреждению правонарушений, укрепление института старост, обучение населения и др.</w:t>
      </w:r>
    </w:p>
    <w:p w:rsidR="008C47F7" w:rsidRPr="00BA3B44" w:rsidRDefault="008C47F7" w:rsidP="008C47F7">
      <w:pPr>
        <w:spacing w:after="0" w:line="240" w:lineRule="auto"/>
        <w:ind w:firstLine="709"/>
        <w:jc w:val="both"/>
        <w:rPr>
          <w:rFonts w:ascii="Times New Roman" w:eastAsia="Calibri" w:hAnsi="Times New Roman" w:cs="Times New Roman"/>
          <w:color w:val="000000"/>
          <w:sz w:val="28"/>
          <w:szCs w:val="28"/>
        </w:rPr>
      </w:pPr>
      <w:r w:rsidRPr="00BA3B44">
        <w:rPr>
          <w:rFonts w:ascii="Times New Roman" w:eastAsia="Calibri" w:hAnsi="Times New Roman" w:cs="Times New Roman"/>
          <w:color w:val="000000"/>
          <w:sz w:val="28"/>
          <w:szCs w:val="28"/>
        </w:rPr>
        <w:t xml:space="preserve">Совет входит в Общественные </w:t>
      </w:r>
      <w:r w:rsidR="00894108" w:rsidRPr="00BA3B44">
        <w:rPr>
          <w:rFonts w:ascii="Times New Roman" w:eastAsia="Calibri" w:hAnsi="Times New Roman" w:cs="Times New Roman"/>
          <w:color w:val="000000"/>
          <w:sz w:val="28"/>
          <w:szCs w:val="28"/>
        </w:rPr>
        <w:t xml:space="preserve">органы </w:t>
      </w:r>
      <w:r w:rsidRPr="00BA3B44">
        <w:rPr>
          <w:rFonts w:ascii="Times New Roman" w:eastAsia="Calibri" w:hAnsi="Times New Roman" w:cs="Times New Roman"/>
          <w:color w:val="000000"/>
          <w:sz w:val="28"/>
          <w:szCs w:val="28"/>
        </w:rPr>
        <w:t>Главных управлений МВД</w:t>
      </w:r>
      <w:r w:rsidR="00894108" w:rsidRPr="00BA3B44">
        <w:rPr>
          <w:rFonts w:ascii="Times New Roman" w:eastAsia="Calibri" w:hAnsi="Times New Roman" w:cs="Times New Roman"/>
          <w:color w:val="000000"/>
          <w:sz w:val="28"/>
          <w:szCs w:val="28"/>
        </w:rPr>
        <w:t>,</w:t>
      </w:r>
      <w:r w:rsidRPr="00BA3B44">
        <w:rPr>
          <w:rFonts w:ascii="Times New Roman" w:eastAsia="Calibri" w:hAnsi="Times New Roman" w:cs="Times New Roman"/>
          <w:color w:val="000000"/>
          <w:sz w:val="28"/>
          <w:szCs w:val="28"/>
        </w:rPr>
        <w:t xml:space="preserve"> МЧС</w:t>
      </w:r>
      <w:r w:rsidR="00894108" w:rsidRPr="00BA3B44">
        <w:rPr>
          <w:rFonts w:ascii="Times New Roman" w:eastAsia="Calibri" w:hAnsi="Times New Roman" w:cs="Times New Roman"/>
          <w:color w:val="000000"/>
          <w:sz w:val="28"/>
          <w:szCs w:val="28"/>
        </w:rPr>
        <w:t>, ФНС</w:t>
      </w:r>
      <w:r w:rsidRPr="00BA3B44">
        <w:rPr>
          <w:rFonts w:ascii="Times New Roman" w:eastAsia="Calibri" w:hAnsi="Times New Roman" w:cs="Times New Roman"/>
          <w:color w:val="000000"/>
          <w:sz w:val="28"/>
          <w:szCs w:val="28"/>
        </w:rPr>
        <w:t xml:space="preserve"> Р</w:t>
      </w:r>
      <w:r w:rsidR="00894108" w:rsidRPr="00BA3B44">
        <w:rPr>
          <w:rFonts w:ascii="Times New Roman" w:eastAsia="Calibri" w:hAnsi="Times New Roman" w:cs="Times New Roman"/>
          <w:color w:val="000000"/>
          <w:sz w:val="28"/>
          <w:szCs w:val="28"/>
        </w:rPr>
        <w:t>Ф</w:t>
      </w:r>
      <w:r w:rsidRPr="00BA3B44">
        <w:rPr>
          <w:rFonts w:ascii="Times New Roman" w:eastAsia="Calibri" w:hAnsi="Times New Roman" w:cs="Times New Roman"/>
          <w:color w:val="000000"/>
          <w:sz w:val="28"/>
          <w:szCs w:val="28"/>
        </w:rPr>
        <w:t xml:space="preserve"> по краю</w:t>
      </w:r>
      <w:r w:rsidR="00894108" w:rsidRPr="00BA3B44">
        <w:rPr>
          <w:rFonts w:ascii="Times New Roman" w:eastAsia="Calibri" w:hAnsi="Times New Roman" w:cs="Times New Roman"/>
          <w:color w:val="000000"/>
          <w:sz w:val="28"/>
          <w:szCs w:val="28"/>
        </w:rPr>
        <w:t xml:space="preserve"> и</w:t>
      </w:r>
      <w:r w:rsidRPr="00BA3B44">
        <w:rPr>
          <w:rFonts w:ascii="Times New Roman" w:eastAsia="Calibri" w:hAnsi="Times New Roman" w:cs="Times New Roman"/>
          <w:color w:val="000000"/>
          <w:sz w:val="28"/>
          <w:szCs w:val="28"/>
        </w:rPr>
        <w:t xml:space="preserve"> Управлени</w:t>
      </w:r>
      <w:r w:rsidR="00894108" w:rsidRPr="00BA3B44">
        <w:rPr>
          <w:rFonts w:ascii="Times New Roman" w:eastAsia="Calibri" w:hAnsi="Times New Roman" w:cs="Times New Roman"/>
          <w:color w:val="000000"/>
          <w:sz w:val="28"/>
          <w:szCs w:val="28"/>
        </w:rPr>
        <w:t>я Министерства юстиции РФ по краю</w:t>
      </w:r>
      <w:r w:rsidRPr="00BA3B44">
        <w:rPr>
          <w:rFonts w:ascii="Times New Roman" w:eastAsia="Calibri" w:hAnsi="Times New Roman" w:cs="Times New Roman"/>
          <w:color w:val="000000"/>
          <w:sz w:val="28"/>
          <w:szCs w:val="28"/>
        </w:rPr>
        <w:t>.</w:t>
      </w:r>
    </w:p>
    <w:p w:rsidR="008C47F7" w:rsidRPr="00BA3B44" w:rsidRDefault="008C47F7" w:rsidP="008C47F7">
      <w:pPr>
        <w:spacing w:after="0" w:line="240" w:lineRule="auto"/>
        <w:ind w:firstLine="709"/>
        <w:jc w:val="both"/>
        <w:rPr>
          <w:rFonts w:ascii="Times New Roman" w:eastAsia="Calibri" w:hAnsi="Times New Roman" w:cs="Times New Roman"/>
          <w:sz w:val="28"/>
          <w:szCs w:val="28"/>
        </w:rPr>
      </w:pPr>
      <w:r w:rsidRPr="00BA3B44">
        <w:rPr>
          <w:rFonts w:ascii="Times New Roman" w:eastAsia="Calibri" w:hAnsi="Times New Roman" w:cs="Times New Roman"/>
          <w:sz w:val="28"/>
          <w:szCs w:val="28"/>
        </w:rPr>
        <w:t>Существенную правовую поддержку оказывает органам местного самоуправления прокуратура края, применяя практику конструктивного взаимодействия и проведения совместных мероприятий с целью выработки единых подходов при нормативно-правовом регулировании вопросов местного значения.</w:t>
      </w:r>
    </w:p>
    <w:p w:rsidR="003A1067" w:rsidRPr="00BA3B44" w:rsidRDefault="008C47F7" w:rsidP="008C47F7">
      <w:pPr>
        <w:spacing w:after="0" w:line="240" w:lineRule="auto"/>
        <w:ind w:firstLine="709"/>
        <w:jc w:val="both"/>
        <w:rPr>
          <w:rFonts w:ascii="Times New Roman" w:eastAsia="Calibri" w:hAnsi="Times New Roman" w:cs="Times New Roman"/>
          <w:color w:val="000000"/>
          <w:sz w:val="28"/>
          <w:szCs w:val="28"/>
        </w:rPr>
      </w:pPr>
      <w:r w:rsidRPr="00BA3B44">
        <w:rPr>
          <w:rFonts w:ascii="Times New Roman" w:eastAsia="Calibri" w:hAnsi="Times New Roman" w:cs="Times New Roman"/>
          <w:sz w:val="28"/>
          <w:szCs w:val="28"/>
        </w:rPr>
        <w:t xml:space="preserve">Прокуратурой края несколько раз в год направляются в адрес Совета материалы о состоянии правотворческой работы прокуратуры края </w:t>
      </w:r>
      <w:r w:rsidR="0002338B">
        <w:rPr>
          <w:rFonts w:ascii="Times New Roman" w:eastAsia="Calibri" w:hAnsi="Times New Roman" w:cs="Times New Roman"/>
          <w:sz w:val="28"/>
          <w:szCs w:val="28"/>
        </w:rPr>
        <w:br/>
      </w:r>
      <w:r w:rsidRPr="00BA3B44">
        <w:rPr>
          <w:rFonts w:ascii="Times New Roman" w:eastAsia="Calibri" w:hAnsi="Times New Roman" w:cs="Times New Roman"/>
          <w:color w:val="000000"/>
          <w:sz w:val="28"/>
          <w:szCs w:val="28"/>
        </w:rPr>
        <w:t xml:space="preserve">с органами местного самоуправления, а также обобщенные результаты проведенных проверок в отношении органов местного самоуправления </w:t>
      </w:r>
      <w:r w:rsidR="0002338B">
        <w:rPr>
          <w:rFonts w:ascii="Times New Roman" w:eastAsia="Calibri" w:hAnsi="Times New Roman" w:cs="Times New Roman"/>
          <w:color w:val="000000"/>
          <w:sz w:val="28"/>
          <w:szCs w:val="28"/>
        </w:rPr>
        <w:br/>
      </w:r>
      <w:r w:rsidRPr="00BA3B44">
        <w:rPr>
          <w:rFonts w:ascii="Times New Roman" w:eastAsia="Calibri" w:hAnsi="Times New Roman" w:cs="Times New Roman"/>
          <w:color w:val="000000"/>
          <w:sz w:val="28"/>
          <w:szCs w:val="28"/>
        </w:rPr>
        <w:t>о состоянии законности в той или иной сфере. На основании данных материалов Совет муниципальных образований края проводит мониторинг среди городских округов и муниципальных районов края, выясняет проблемные вопросы правоприменительной практики, о проделанной работе и принятых решениях информирует прокуратуру края</w:t>
      </w:r>
      <w:r w:rsidR="003A1067" w:rsidRPr="00BA3B44">
        <w:rPr>
          <w:rFonts w:ascii="Times New Roman" w:eastAsia="Calibri" w:hAnsi="Times New Roman" w:cs="Times New Roman"/>
          <w:color w:val="000000"/>
          <w:sz w:val="28"/>
          <w:szCs w:val="28"/>
        </w:rPr>
        <w:t>.</w:t>
      </w:r>
    </w:p>
    <w:p w:rsidR="008C47F7" w:rsidRPr="00BA3B44" w:rsidRDefault="008C47F7" w:rsidP="008C47F7">
      <w:pPr>
        <w:spacing w:after="0" w:line="240" w:lineRule="auto"/>
        <w:ind w:firstLine="709"/>
        <w:jc w:val="both"/>
        <w:rPr>
          <w:rFonts w:ascii="Times New Roman" w:eastAsia="Calibri" w:hAnsi="Times New Roman" w:cs="Times New Roman"/>
          <w:color w:val="000000"/>
          <w:sz w:val="28"/>
          <w:szCs w:val="28"/>
        </w:rPr>
      </w:pPr>
      <w:r w:rsidRPr="00BA3B44">
        <w:rPr>
          <w:rFonts w:ascii="Times New Roman" w:eastAsia="Calibri" w:hAnsi="Times New Roman" w:cs="Times New Roman"/>
          <w:color w:val="000000"/>
          <w:sz w:val="28"/>
          <w:szCs w:val="28"/>
        </w:rPr>
        <w:t xml:space="preserve">Органами местного самоуправления городских округов </w:t>
      </w:r>
      <w:r w:rsidRPr="00BA3B44">
        <w:rPr>
          <w:rFonts w:ascii="Times New Roman" w:eastAsia="Calibri" w:hAnsi="Times New Roman" w:cs="Times New Roman"/>
          <w:color w:val="000000"/>
          <w:sz w:val="28"/>
          <w:szCs w:val="28"/>
        </w:rPr>
        <w:br/>
        <w:t>и муниципальных районов с городскими, районными и межрайонными прокуратурами так</w:t>
      </w:r>
      <w:r w:rsidR="00030E52" w:rsidRPr="00BA3B44">
        <w:rPr>
          <w:rFonts w:ascii="Times New Roman" w:eastAsia="Calibri" w:hAnsi="Times New Roman" w:cs="Times New Roman"/>
          <w:color w:val="000000"/>
          <w:sz w:val="28"/>
          <w:szCs w:val="28"/>
        </w:rPr>
        <w:t xml:space="preserve"> </w:t>
      </w:r>
      <w:r w:rsidRPr="00BA3B44">
        <w:rPr>
          <w:rFonts w:ascii="Times New Roman" w:eastAsia="Calibri" w:hAnsi="Times New Roman" w:cs="Times New Roman"/>
          <w:color w:val="000000"/>
          <w:sz w:val="28"/>
          <w:szCs w:val="28"/>
        </w:rPr>
        <w:t xml:space="preserve">же заключены соглашения о взаимодействии. В рамках данных соглашений органами прокуратуры проводится юридическая экспертиза проектов нормативных правовых актов, разработка и направление органам местного самоуправления модельных правовых актов, </w:t>
      </w:r>
      <w:r w:rsidR="00030E52" w:rsidRPr="00BA3B44">
        <w:rPr>
          <w:rFonts w:ascii="Times New Roman" w:eastAsia="Calibri" w:hAnsi="Times New Roman" w:cs="Times New Roman"/>
          <w:color w:val="000000"/>
          <w:sz w:val="28"/>
          <w:szCs w:val="28"/>
        </w:rPr>
        <w:t xml:space="preserve">проводятся </w:t>
      </w:r>
      <w:r w:rsidRPr="00BA3B44">
        <w:rPr>
          <w:rFonts w:ascii="Times New Roman" w:eastAsia="Calibri" w:hAnsi="Times New Roman" w:cs="Times New Roman"/>
          <w:color w:val="000000"/>
          <w:sz w:val="28"/>
          <w:szCs w:val="28"/>
        </w:rPr>
        <w:t xml:space="preserve">межведомственные совещания по правовым вопросам. Органы прокуратуры </w:t>
      </w:r>
      <w:r w:rsidRPr="00BA3B44">
        <w:rPr>
          <w:rFonts w:ascii="Times New Roman" w:eastAsia="Calibri" w:hAnsi="Times New Roman" w:cs="Times New Roman"/>
          <w:color w:val="000000"/>
          <w:sz w:val="28"/>
          <w:szCs w:val="28"/>
        </w:rPr>
        <w:lastRenderedPageBreak/>
        <w:t>на местах принимают участие в заседаниях постоянных комиссий и сессиях представительных органов местного самоуправления, а также в публичных слушаниях, вносят предложения в нормативно-правовые акты, проверяют проекты решений на наличие коррупциогенных факторов.</w:t>
      </w:r>
    </w:p>
    <w:p w:rsidR="008C47F7" w:rsidRDefault="008C47F7" w:rsidP="008C47F7">
      <w:pPr>
        <w:spacing w:after="0" w:line="240" w:lineRule="auto"/>
        <w:ind w:firstLine="709"/>
        <w:jc w:val="both"/>
        <w:rPr>
          <w:rFonts w:ascii="Times New Roman" w:eastAsia="Calibri" w:hAnsi="Times New Roman" w:cs="Times New Roman"/>
          <w:color w:val="000000"/>
          <w:sz w:val="28"/>
          <w:szCs w:val="28"/>
        </w:rPr>
      </w:pPr>
      <w:r w:rsidRPr="00BA3B44">
        <w:rPr>
          <w:rFonts w:ascii="Times New Roman" w:eastAsia="Calibri" w:hAnsi="Times New Roman" w:cs="Times New Roman"/>
          <w:color w:val="000000"/>
          <w:sz w:val="28"/>
          <w:szCs w:val="28"/>
        </w:rPr>
        <w:t xml:space="preserve">Все эти меры направлены на обеспечение соответствия принимаемых муниципальных правовых актов действующему законодательству, потребностям в правовом регулировании общественных отношений, а также способствуют обмену имеющейся аналитической и правовой информацией. </w:t>
      </w:r>
    </w:p>
    <w:p w:rsidR="003A42F3" w:rsidRDefault="003A42F3" w:rsidP="003A42F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3A42F3">
        <w:rPr>
          <w:rFonts w:ascii="Times New Roman" w:eastAsia="Calibri" w:hAnsi="Times New Roman" w:cs="Times New Roman"/>
          <w:sz w:val="28"/>
          <w:szCs w:val="28"/>
        </w:rPr>
        <w:t xml:space="preserve">ажность и необходимость осуществления контрольных функций </w:t>
      </w:r>
      <w:r>
        <w:rPr>
          <w:rFonts w:ascii="Times New Roman" w:eastAsia="Calibri" w:hAnsi="Times New Roman" w:cs="Times New Roman"/>
          <w:sz w:val="28"/>
          <w:szCs w:val="28"/>
        </w:rPr>
        <w:br/>
      </w:r>
      <w:r w:rsidRPr="003A42F3">
        <w:rPr>
          <w:rFonts w:ascii="Times New Roman" w:eastAsia="Calibri" w:hAnsi="Times New Roman" w:cs="Times New Roman"/>
          <w:sz w:val="28"/>
          <w:szCs w:val="28"/>
        </w:rPr>
        <w:t xml:space="preserve">в отношении органов и должностных лиц местного самоуправления, исполняющих свои полномочия, неоспорима. </w:t>
      </w:r>
      <w:r>
        <w:rPr>
          <w:rFonts w:ascii="Times New Roman" w:eastAsia="Calibri" w:hAnsi="Times New Roman" w:cs="Times New Roman"/>
          <w:sz w:val="28"/>
          <w:szCs w:val="28"/>
        </w:rPr>
        <w:t>Однако</w:t>
      </w:r>
      <w:r w:rsidRPr="003A42F3">
        <w:rPr>
          <w:rFonts w:ascii="Times New Roman" w:eastAsia="Calibri" w:hAnsi="Times New Roman" w:cs="Times New Roman"/>
          <w:sz w:val="28"/>
          <w:szCs w:val="28"/>
        </w:rPr>
        <w:t xml:space="preserve"> в рамках осуществления контроля и надзора соответствующими органами не всегда принимаются во внимание условия, сложившиеся в конкретном муниципалитете, реальные возможности органов</w:t>
      </w:r>
      <w:r>
        <w:rPr>
          <w:rFonts w:ascii="Times New Roman" w:eastAsia="Calibri" w:hAnsi="Times New Roman" w:cs="Times New Roman"/>
          <w:sz w:val="28"/>
          <w:szCs w:val="28"/>
        </w:rPr>
        <w:t xml:space="preserve"> местного самоуправления</w:t>
      </w:r>
      <w:r w:rsidRPr="003A42F3">
        <w:rPr>
          <w:rFonts w:ascii="Times New Roman" w:eastAsia="Calibri" w:hAnsi="Times New Roman" w:cs="Times New Roman"/>
          <w:sz w:val="28"/>
          <w:szCs w:val="28"/>
        </w:rPr>
        <w:t xml:space="preserve"> </w:t>
      </w:r>
      <w:r w:rsidR="0002338B">
        <w:rPr>
          <w:rFonts w:ascii="Times New Roman" w:eastAsia="Calibri" w:hAnsi="Times New Roman" w:cs="Times New Roman"/>
          <w:sz w:val="28"/>
          <w:szCs w:val="28"/>
        </w:rPr>
        <w:br/>
      </w:r>
      <w:r w:rsidRPr="003A42F3">
        <w:rPr>
          <w:rFonts w:ascii="Times New Roman" w:eastAsia="Calibri" w:hAnsi="Times New Roman" w:cs="Times New Roman"/>
          <w:sz w:val="28"/>
          <w:szCs w:val="28"/>
        </w:rPr>
        <w:t xml:space="preserve">и назревшие потребности населения, </w:t>
      </w:r>
      <w:r>
        <w:rPr>
          <w:rFonts w:ascii="Times New Roman" w:eastAsia="Calibri" w:hAnsi="Times New Roman" w:cs="Times New Roman"/>
          <w:sz w:val="28"/>
          <w:szCs w:val="28"/>
        </w:rPr>
        <w:t>а также</w:t>
      </w:r>
      <w:r w:rsidRPr="003A42F3">
        <w:rPr>
          <w:rFonts w:ascii="Times New Roman" w:eastAsia="Calibri" w:hAnsi="Times New Roman" w:cs="Times New Roman"/>
          <w:sz w:val="28"/>
          <w:szCs w:val="28"/>
        </w:rPr>
        <w:t xml:space="preserve"> фактическая невозможность финансирования затрат на выполнение </w:t>
      </w:r>
      <w:r>
        <w:rPr>
          <w:rFonts w:ascii="Times New Roman" w:eastAsia="Calibri" w:hAnsi="Times New Roman" w:cs="Times New Roman"/>
          <w:sz w:val="28"/>
          <w:szCs w:val="28"/>
        </w:rPr>
        <w:t xml:space="preserve">всех закрепленных </w:t>
      </w:r>
      <w:r w:rsidR="0002338B">
        <w:rPr>
          <w:rFonts w:ascii="Times New Roman" w:eastAsia="Calibri" w:hAnsi="Times New Roman" w:cs="Times New Roman"/>
          <w:sz w:val="28"/>
          <w:szCs w:val="28"/>
        </w:rPr>
        <w:br/>
      </w:r>
      <w:r>
        <w:rPr>
          <w:rFonts w:ascii="Times New Roman" w:eastAsia="Calibri" w:hAnsi="Times New Roman" w:cs="Times New Roman"/>
          <w:sz w:val="28"/>
          <w:szCs w:val="28"/>
        </w:rPr>
        <w:t xml:space="preserve">за муниципалитетами </w:t>
      </w:r>
      <w:r w:rsidRPr="003A42F3">
        <w:rPr>
          <w:rFonts w:ascii="Times New Roman" w:eastAsia="Calibri" w:hAnsi="Times New Roman" w:cs="Times New Roman"/>
          <w:sz w:val="28"/>
          <w:szCs w:val="28"/>
        </w:rPr>
        <w:t>полномочий.</w:t>
      </w:r>
    </w:p>
    <w:p w:rsidR="00413445" w:rsidRPr="003A42F3" w:rsidRDefault="00413445" w:rsidP="0041344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Органы местного самоуправления края</w:t>
      </w:r>
      <w:r w:rsidRPr="003A42F3">
        <w:rPr>
          <w:rFonts w:ascii="Times New Roman" w:eastAsia="Calibri" w:hAnsi="Times New Roman" w:cs="Times New Roman"/>
          <w:sz w:val="28"/>
          <w:szCs w:val="28"/>
        </w:rPr>
        <w:t xml:space="preserve"> выдел</w:t>
      </w:r>
      <w:r>
        <w:rPr>
          <w:rFonts w:ascii="Times New Roman" w:eastAsia="Calibri" w:hAnsi="Times New Roman" w:cs="Times New Roman"/>
          <w:sz w:val="28"/>
          <w:szCs w:val="28"/>
        </w:rPr>
        <w:t xml:space="preserve">яют </w:t>
      </w:r>
      <w:r>
        <w:rPr>
          <w:rFonts w:ascii="Times New Roman" w:eastAsia="Calibri" w:hAnsi="Times New Roman" w:cs="Times New Roman"/>
          <w:bCs/>
          <w:iCs/>
          <w:sz w:val="28"/>
          <w:szCs w:val="28"/>
        </w:rPr>
        <w:t>две основные</w:t>
      </w:r>
      <w:r w:rsidRPr="003A42F3">
        <w:rPr>
          <w:rFonts w:ascii="Times New Roman" w:eastAsia="Calibri" w:hAnsi="Times New Roman" w:cs="Times New Roman"/>
          <w:bCs/>
          <w:iCs/>
          <w:sz w:val="28"/>
          <w:szCs w:val="28"/>
        </w:rPr>
        <w:t xml:space="preserve"> проблем</w:t>
      </w:r>
      <w:r>
        <w:rPr>
          <w:rFonts w:ascii="Times New Roman" w:eastAsia="Calibri" w:hAnsi="Times New Roman" w:cs="Times New Roman"/>
          <w:bCs/>
          <w:iCs/>
          <w:sz w:val="28"/>
          <w:szCs w:val="28"/>
        </w:rPr>
        <w:t>ы</w:t>
      </w:r>
      <w:r w:rsidRPr="003A42F3">
        <w:rPr>
          <w:rFonts w:ascii="Times New Roman" w:eastAsia="Calibri" w:hAnsi="Times New Roman" w:cs="Times New Roman"/>
          <w:bCs/>
          <w:iCs/>
          <w:sz w:val="28"/>
          <w:szCs w:val="28"/>
        </w:rPr>
        <w:t xml:space="preserve"> во взаимоотношениях </w:t>
      </w:r>
      <w:r>
        <w:rPr>
          <w:rFonts w:ascii="Times New Roman" w:eastAsia="Calibri" w:hAnsi="Times New Roman" w:cs="Times New Roman"/>
          <w:bCs/>
          <w:iCs/>
          <w:sz w:val="28"/>
          <w:szCs w:val="28"/>
        </w:rPr>
        <w:t xml:space="preserve">с </w:t>
      </w:r>
      <w:r w:rsidRPr="003A42F3">
        <w:rPr>
          <w:rFonts w:ascii="Times New Roman" w:eastAsia="Calibri" w:hAnsi="Times New Roman" w:cs="Times New Roman"/>
          <w:bCs/>
          <w:iCs/>
          <w:sz w:val="28"/>
          <w:szCs w:val="28"/>
        </w:rPr>
        <w:t>контрольно-надзорны</w:t>
      </w:r>
      <w:r>
        <w:rPr>
          <w:rFonts w:ascii="Times New Roman" w:eastAsia="Calibri" w:hAnsi="Times New Roman" w:cs="Times New Roman"/>
          <w:bCs/>
          <w:iCs/>
          <w:sz w:val="28"/>
          <w:szCs w:val="28"/>
        </w:rPr>
        <w:t xml:space="preserve">ми </w:t>
      </w:r>
      <w:r w:rsidRPr="003A42F3">
        <w:rPr>
          <w:rFonts w:ascii="Times New Roman" w:eastAsia="Calibri" w:hAnsi="Times New Roman" w:cs="Times New Roman"/>
          <w:bCs/>
          <w:iCs/>
          <w:sz w:val="28"/>
          <w:szCs w:val="28"/>
        </w:rPr>
        <w:t>орган</w:t>
      </w:r>
      <w:r>
        <w:rPr>
          <w:rFonts w:ascii="Times New Roman" w:eastAsia="Calibri" w:hAnsi="Times New Roman" w:cs="Times New Roman"/>
          <w:bCs/>
          <w:iCs/>
          <w:sz w:val="28"/>
          <w:szCs w:val="28"/>
        </w:rPr>
        <w:t>ами.</w:t>
      </w:r>
    </w:p>
    <w:p w:rsidR="004A7740" w:rsidRPr="003A42F3" w:rsidRDefault="004A7740" w:rsidP="003A42F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Основной проблемой</w:t>
      </w:r>
      <w:r w:rsidR="005B6AC0">
        <w:rPr>
          <w:rFonts w:ascii="Times New Roman" w:eastAsia="Calibri" w:hAnsi="Times New Roman" w:cs="Times New Roman"/>
          <w:sz w:val="28"/>
          <w:szCs w:val="28"/>
        </w:rPr>
        <w:t xml:space="preserve">, являющейся причиной неисполнения или ненадлежащего исполнения органами местного самоуправления всех требований законодательства, является не соответствие уровня финансирования муниципалитетов (в том числе установление лимитов кадровой численности муниципальных служащих) объему установленных </w:t>
      </w:r>
      <w:r w:rsidR="005B6AC0">
        <w:rPr>
          <w:rFonts w:ascii="Times New Roman" w:eastAsia="Calibri" w:hAnsi="Times New Roman" w:cs="Times New Roman"/>
          <w:sz w:val="28"/>
          <w:szCs w:val="28"/>
        </w:rPr>
        <w:br/>
        <w:t xml:space="preserve">на федеральном и региональном уровне полномочий органов местного самоуправления. </w:t>
      </w:r>
    </w:p>
    <w:p w:rsidR="00BA3B44" w:rsidRPr="00BA3B44" w:rsidRDefault="005409C9" w:rsidP="00BA3B4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Так, в октябре</w:t>
      </w:r>
      <w:r w:rsidR="0002338B">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ноябре 2021 года </w:t>
      </w:r>
      <w:r w:rsidR="003A42F3">
        <w:rPr>
          <w:rFonts w:ascii="Times New Roman" w:eastAsia="Calibri" w:hAnsi="Times New Roman" w:cs="Times New Roman"/>
          <w:color w:val="000000"/>
          <w:sz w:val="28"/>
          <w:szCs w:val="28"/>
        </w:rPr>
        <w:t xml:space="preserve">Советом муниципальных образований края </w:t>
      </w:r>
      <w:r w:rsidR="00BA3B44" w:rsidRPr="00BA3B44">
        <w:rPr>
          <w:rFonts w:ascii="Times New Roman" w:eastAsia="Calibri" w:hAnsi="Times New Roman" w:cs="Times New Roman"/>
          <w:sz w:val="28"/>
          <w:szCs w:val="28"/>
        </w:rPr>
        <w:t xml:space="preserve">проведен мониторинг среди органов местного самоуправления края </w:t>
      </w:r>
      <w:r>
        <w:rPr>
          <w:rFonts w:ascii="Times New Roman" w:eastAsia="Calibri" w:hAnsi="Times New Roman" w:cs="Times New Roman"/>
          <w:sz w:val="28"/>
          <w:szCs w:val="28"/>
        </w:rPr>
        <w:br/>
      </w:r>
      <w:r w:rsidR="00BA3B44" w:rsidRPr="00BA3B44">
        <w:rPr>
          <w:rFonts w:ascii="Times New Roman" w:eastAsia="Calibri" w:hAnsi="Times New Roman" w:cs="Times New Roman"/>
          <w:sz w:val="28"/>
          <w:szCs w:val="28"/>
        </w:rPr>
        <w:t>по выявлению количества и категории неисполненных органами местного самоуправления решений судов по искам прокуроров, расчетного количества денежных средств, необходимых для исполнения решений судов, а также мерах, принимаемых органами местного самоуправления для исполнения данных решений.</w:t>
      </w:r>
      <w:r w:rsidR="0002338B">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мониторинге приняли участие</w:t>
      </w:r>
      <w:r w:rsidR="00BA3B44" w:rsidRPr="00BA3B44">
        <w:rPr>
          <w:rFonts w:ascii="Times New Roman" w:eastAsia="Calibri" w:hAnsi="Times New Roman" w:cs="Times New Roman"/>
          <w:sz w:val="28"/>
          <w:szCs w:val="28"/>
        </w:rPr>
        <w:t xml:space="preserve"> все муниципальные образования края. </w:t>
      </w:r>
    </w:p>
    <w:p w:rsidR="00BA3B44" w:rsidRPr="00BA3B44" w:rsidRDefault="00BA3B44" w:rsidP="00BA3B44">
      <w:pPr>
        <w:spacing w:after="0" w:line="240" w:lineRule="auto"/>
        <w:ind w:firstLine="709"/>
        <w:jc w:val="both"/>
        <w:rPr>
          <w:rFonts w:ascii="Times New Roman" w:eastAsia="Calibri" w:hAnsi="Times New Roman" w:cs="Times New Roman"/>
          <w:sz w:val="28"/>
          <w:szCs w:val="28"/>
        </w:rPr>
      </w:pPr>
      <w:r w:rsidRPr="00BA3B44">
        <w:rPr>
          <w:rFonts w:ascii="Times New Roman" w:eastAsia="Calibri" w:hAnsi="Times New Roman" w:cs="Times New Roman"/>
          <w:sz w:val="28"/>
          <w:szCs w:val="28"/>
        </w:rPr>
        <w:t>По информации, представленной органами местного самоуправления края, по состоянию на 01.10.2021 года находи</w:t>
      </w:r>
      <w:r w:rsidR="005409C9">
        <w:rPr>
          <w:rFonts w:ascii="Times New Roman" w:eastAsia="Calibri" w:hAnsi="Times New Roman" w:cs="Times New Roman"/>
          <w:sz w:val="28"/>
          <w:szCs w:val="28"/>
        </w:rPr>
        <w:t>лось</w:t>
      </w:r>
      <w:r w:rsidRPr="00BA3B44">
        <w:rPr>
          <w:rFonts w:ascii="Times New Roman" w:eastAsia="Calibri" w:hAnsi="Times New Roman" w:cs="Times New Roman"/>
          <w:sz w:val="28"/>
          <w:szCs w:val="28"/>
        </w:rPr>
        <w:t xml:space="preserve"> 1899 неисполненных решений судов по искам прокуроров края, из них 972 в городских округах, 11 – в муниципальных округах, 661 – в муниципальных районах края, 255 – </w:t>
      </w:r>
      <w:r w:rsidRPr="00BA3B44">
        <w:rPr>
          <w:rFonts w:ascii="Times New Roman" w:eastAsia="Calibri" w:hAnsi="Times New Roman" w:cs="Times New Roman"/>
          <w:sz w:val="28"/>
          <w:szCs w:val="28"/>
        </w:rPr>
        <w:br/>
        <w:t>в городских и сельских поселениях.</w:t>
      </w:r>
    </w:p>
    <w:p w:rsidR="00BA3B44" w:rsidRPr="00BA3B44" w:rsidRDefault="00BA3B44" w:rsidP="00BA3B44">
      <w:pPr>
        <w:spacing w:after="0" w:line="240" w:lineRule="auto"/>
        <w:ind w:firstLine="709"/>
        <w:jc w:val="both"/>
        <w:rPr>
          <w:rFonts w:ascii="Times New Roman" w:eastAsia="Calibri" w:hAnsi="Times New Roman" w:cs="Times New Roman"/>
          <w:sz w:val="28"/>
          <w:szCs w:val="28"/>
        </w:rPr>
      </w:pPr>
      <w:r w:rsidRPr="00BA3B44">
        <w:rPr>
          <w:rFonts w:ascii="Times New Roman" w:eastAsia="Calibri" w:hAnsi="Times New Roman" w:cs="Times New Roman"/>
          <w:sz w:val="28"/>
          <w:szCs w:val="28"/>
        </w:rPr>
        <w:t xml:space="preserve">Следует отметить, что основной причиной неисполнения решений судов является отсутствие денежных средств на исполнение решений судов </w:t>
      </w:r>
      <w:r w:rsidR="004A7740">
        <w:rPr>
          <w:rFonts w:ascii="Times New Roman" w:eastAsia="Calibri" w:hAnsi="Times New Roman" w:cs="Times New Roman"/>
          <w:sz w:val="28"/>
          <w:szCs w:val="28"/>
        </w:rPr>
        <w:br/>
      </w:r>
      <w:r w:rsidRPr="00BA3B44">
        <w:rPr>
          <w:rFonts w:ascii="Times New Roman" w:eastAsia="Calibri" w:hAnsi="Times New Roman" w:cs="Times New Roman"/>
          <w:sz w:val="28"/>
          <w:szCs w:val="28"/>
        </w:rPr>
        <w:t>в полном объеме. По информации муниципалитетов</w:t>
      </w:r>
      <w:r w:rsidR="0002338B">
        <w:rPr>
          <w:rFonts w:ascii="Times New Roman" w:eastAsia="Calibri" w:hAnsi="Times New Roman" w:cs="Times New Roman"/>
          <w:sz w:val="28"/>
          <w:szCs w:val="28"/>
        </w:rPr>
        <w:t>,</w:t>
      </w:r>
      <w:r w:rsidRPr="00BA3B44">
        <w:rPr>
          <w:rFonts w:ascii="Times New Roman" w:eastAsia="Calibri" w:hAnsi="Times New Roman" w:cs="Times New Roman"/>
          <w:sz w:val="28"/>
          <w:szCs w:val="28"/>
        </w:rPr>
        <w:t xml:space="preserve"> общая потребность </w:t>
      </w:r>
      <w:r w:rsidR="004A7740">
        <w:rPr>
          <w:rFonts w:ascii="Times New Roman" w:eastAsia="Calibri" w:hAnsi="Times New Roman" w:cs="Times New Roman"/>
          <w:sz w:val="28"/>
          <w:szCs w:val="28"/>
        </w:rPr>
        <w:br/>
      </w:r>
      <w:r w:rsidRPr="00BA3B44">
        <w:rPr>
          <w:rFonts w:ascii="Times New Roman" w:eastAsia="Calibri" w:hAnsi="Times New Roman" w:cs="Times New Roman"/>
          <w:sz w:val="28"/>
          <w:szCs w:val="28"/>
        </w:rPr>
        <w:t>в финансовых ресурсах, необходимых для исполнения решений судов</w:t>
      </w:r>
      <w:r w:rsidR="0002338B">
        <w:rPr>
          <w:rFonts w:ascii="Times New Roman" w:eastAsia="Calibri" w:hAnsi="Times New Roman" w:cs="Times New Roman"/>
          <w:sz w:val="28"/>
          <w:szCs w:val="28"/>
        </w:rPr>
        <w:t>,</w:t>
      </w:r>
      <w:r w:rsidR="000379FC">
        <w:rPr>
          <w:rFonts w:ascii="Times New Roman" w:eastAsia="Calibri" w:hAnsi="Times New Roman" w:cs="Times New Roman"/>
          <w:sz w:val="28"/>
          <w:szCs w:val="28"/>
        </w:rPr>
        <w:t xml:space="preserve"> составляет 9 253 </w:t>
      </w:r>
      <w:r w:rsidR="00C65B52">
        <w:rPr>
          <w:rFonts w:ascii="Times New Roman" w:eastAsia="Calibri" w:hAnsi="Times New Roman" w:cs="Times New Roman"/>
          <w:sz w:val="28"/>
          <w:szCs w:val="28"/>
        </w:rPr>
        <w:t>670,54 тыс.</w:t>
      </w:r>
      <w:r w:rsidRPr="00BA3B44">
        <w:rPr>
          <w:rFonts w:ascii="Times New Roman" w:eastAsia="Calibri" w:hAnsi="Times New Roman" w:cs="Times New Roman"/>
          <w:sz w:val="28"/>
          <w:szCs w:val="28"/>
        </w:rPr>
        <w:t xml:space="preserve"> рублей, в том числе по городс</w:t>
      </w:r>
      <w:r w:rsidR="000379FC">
        <w:rPr>
          <w:rFonts w:ascii="Times New Roman" w:eastAsia="Calibri" w:hAnsi="Times New Roman" w:cs="Times New Roman"/>
          <w:sz w:val="28"/>
          <w:szCs w:val="28"/>
        </w:rPr>
        <w:t xml:space="preserve">ким округам – 5 341 </w:t>
      </w:r>
      <w:r w:rsidR="00C65B52">
        <w:rPr>
          <w:rFonts w:ascii="Times New Roman" w:eastAsia="Calibri" w:hAnsi="Times New Roman" w:cs="Times New Roman"/>
          <w:sz w:val="28"/>
          <w:szCs w:val="28"/>
        </w:rPr>
        <w:t>114,16 тыс.</w:t>
      </w:r>
      <w:r w:rsidRPr="00BA3B44">
        <w:rPr>
          <w:rFonts w:ascii="Times New Roman" w:eastAsia="Calibri" w:hAnsi="Times New Roman" w:cs="Times New Roman"/>
          <w:sz w:val="28"/>
          <w:szCs w:val="28"/>
        </w:rPr>
        <w:t xml:space="preserve"> рублей, муниципа</w:t>
      </w:r>
      <w:r w:rsidR="00C65B52">
        <w:rPr>
          <w:rFonts w:ascii="Times New Roman" w:eastAsia="Calibri" w:hAnsi="Times New Roman" w:cs="Times New Roman"/>
          <w:sz w:val="28"/>
          <w:szCs w:val="28"/>
        </w:rPr>
        <w:t>ль</w:t>
      </w:r>
      <w:r w:rsidR="000379FC">
        <w:rPr>
          <w:rFonts w:ascii="Times New Roman" w:eastAsia="Calibri" w:hAnsi="Times New Roman" w:cs="Times New Roman"/>
          <w:sz w:val="28"/>
          <w:szCs w:val="28"/>
        </w:rPr>
        <w:t xml:space="preserve">ным округам – 221 </w:t>
      </w:r>
      <w:r w:rsidR="00C65B52">
        <w:rPr>
          <w:rFonts w:ascii="Times New Roman" w:eastAsia="Calibri" w:hAnsi="Times New Roman" w:cs="Times New Roman"/>
          <w:sz w:val="28"/>
          <w:szCs w:val="28"/>
        </w:rPr>
        <w:t>230,40 тыс.</w:t>
      </w:r>
      <w:r w:rsidRPr="00BA3B44">
        <w:rPr>
          <w:rFonts w:ascii="Times New Roman" w:eastAsia="Calibri" w:hAnsi="Times New Roman" w:cs="Times New Roman"/>
          <w:sz w:val="28"/>
          <w:szCs w:val="28"/>
        </w:rPr>
        <w:t xml:space="preserve"> рублей, муниципаль</w:t>
      </w:r>
      <w:r w:rsidR="000379FC">
        <w:rPr>
          <w:rFonts w:ascii="Times New Roman" w:eastAsia="Calibri" w:hAnsi="Times New Roman" w:cs="Times New Roman"/>
          <w:sz w:val="28"/>
          <w:szCs w:val="28"/>
        </w:rPr>
        <w:t xml:space="preserve">ным районам – 2 367 </w:t>
      </w:r>
      <w:r w:rsidR="00C65B52">
        <w:rPr>
          <w:rFonts w:ascii="Times New Roman" w:eastAsia="Calibri" w:hAnsi="Times New Roman" w:cs="Times New Roman"/>
          <w:sz w:val="28"/>
          <w:szCs w:val="28"/>
        </w:rPr>
        <w:t>516,52 тыс.</w:t>
      </w:r>
      <w:r w:rsidRPr="00BA3B44">
        <w:rPr>
          <w:rFonts w:ascii="Times New Roman" w:eastAsia="Calibri" w:hAnsi="Times New Roman" w:cs="Times New Roman"/>
          <w:sz w:val="28"/>
          <w:szCs w:val="28"/>
        </w:rPr>
        <w:t xml:space="preserve"> рублей, городским и сельским</w:t>
      </w:r>
      <w:r w:rsidR="000379FC">
        <w:rPr>
          <w:rFonts w:ascii="Times New Roman" w:eastAsia="Calibri" w:hAnsi="Times New Roman" w:cs="Times New Roman"/>
          <w:sz w:val="28"/>
          <w:szCs w:val="28"/>
        </w:rPr>
        <w:t xml:space="preserve"> поселениям – 1 323 </w:t>
      </w:r>
      <w:r w:rsidR="00C65B52">
        <w:rPr>
          <w:rFonts w:ascii="Times New Roman" w:eastAsia="Calibri" w:hAnsi="Times New Roman" w:cs="Times New Roman"/>
          <w:sz w:val="28"/>
          <w:szCs w:val="28"/>
        </w:rPr>
        <w:t>809,46 тыс.</w:t>
      </w:r>
      <w:r w:rsidRPr="00BA3B44">
        <w:rPr>
          <w:rFonts w:ascii="Times New Roman" w:eastAsia="Calibri" w:hAnsi="Times New Roman" w:cs="Times New Roman"/>
          <w:sz w:val="28"/>
          <w:szCs w:val="28"/>
        </w:rPr>
        <w:t xml:space="preserve"> рублей.</w:t>
      </w:r>
    </w:p>
    <w:p w:rsidR="00894108" w:rsidRPr="004A7740" w:rsidRDefault="004A7740" w:rsidP="008C47F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Другой </w:t>
      </w:r>
      <w:r w:rsidRPr="004A7740">
        <w:rPr>
          <w:rFonts w:ascii="Times New Roman" w:eastAsia="Calibri" w:hAnsi="Times New Roman" w:cs="Times New Roman"/>
          <w:color w:val="000000"/>
          <w:sz w:val="28"/>
          <w:szCs w:val="28"/>
        </w:rPr>
        <w:t>острой</w:t>
      </w:r>
      <w:r w:rsidR="008C47F7" w:rsidRPr="004A7740">
        <w:rPr>
          <w:rFonts w:ascii="Times New Roman" w:eastAsia="Calibri" w:hAnsi="Times New Roman" w:cs="Times New Roman"/>
          <w:color w:val="000000"/>
          <w:sz w:val="28"/>
          <w:szCs w:val="28"/>
        </w:rPr>
        <w:t xml:space="preserve"> проблемой во взаимодействии со всеми контрольно-надзорными органами при осуществлении ими надзорных мероприятий </w:t>
      </w:r>
      <w:r w:rsidRPr="004A7740">
        <w:rPr>
          <w:rFonts w:ascii="Times New Roman" w:eastAsia="Calibri" w:hAnsi="Times New Roman" w:cs="Times New Roman"/>
          <w:color w:val="000000"/>
          <w:sz w:val="28"/>
          <w:szCs w:val="28"/>
        </w:rPr>
        <w:br/>
      </w:r>
      <w:r w:rsidR="008C47F7" w:rsidRPr="004A7740">
        <w:rPr>
          <w:rFonts w:ascii="Times New Roman" w:eastAsia="Calibri" w:hAnsi="Times New Roman" w:cs="Times New Roman"/>
          <w:color w:val="000000"/>
          <w:sz w:val="28"/>
          <w:szCs w:val="28"/>
        </w:rPr>
        <w:t xml:space="preserve">в отношении органов местного самоуправления остается невозможность одномоментного исполнения всех предписаний. </w:t>
      </w:r>
    </w:p>
    <w:p w:rsidR="008C47F7" w:rsidRPr="004A7740" w:rsidRDefault="008C47F7" w:rsidP="008C47F7">
      <w:pPr>
        <w:spacing w:after="0" w:line="240" w:lineRule="auto"/>
        <w:ind w:firstLine="709"/>
        <w:jc w:val="both"/>
        <w:rPr>
          <w:rFonts w:ascii="Times New Roman" w:eastAsia="Calibri" w:hAnsi="Times New Roman" w:cs="Times New Roman"/>
          <w:color w:val="000000"/>
          <w:sz w:val="28"/>
          <w:szCs w:val="28"/>
        </w:rPr>
      </w:pPr>
      <w:r w:rsidRPr="004A7740">
        <w:rPr>
          <w:rFonts w:ascii="Times New Roman" w:eastAsia="Calibri" w:hAnsi="Times New Roman" w:cs="Times New Roman"/>
          <w:color w:val="000000"/>
          <w:sz w:val="28"/>
          <w:szCs w:val="28"/>
        </w:rPr>
        <w:t xml:space="preserve">Контрольно-надзорные органы </w:t>
      </w:r>
      <w:r w:rsidR="00894108" w:rsidRPr="004A7740">
        <w:rPr>
          <w:rFonts w:ascii="Times New Roman" w:eastAsia="Calibri" w:hAnsi="Times New Roman" w:cs="Times New Roman"/>
          <w:color w:val="000000"/>
          <w:sz w:val="28"/>
          <w:szCs w:val="28"/>
        </w:rPr>
        <w:t xml:space="preserve">при проверках </w:t>
      </w:r>
      <w:r w:rsidRPr="004A7740">
        <w:rPr>
          <w:rFonts w:ascii="Times New Roman" w:eastAsia="Calibri" w:hAnsi="Times New Roman" w:cs="Times New Roman"/>
          <w:color w:val="000000"/>
          <w:sz w:val="28"/>
          <w:szCs w:val="28"/>
        </w:rPr>
        <w:t xml:space="preserve">обязывают органы местного самоуправления незамедлительно либо в укороченные сроки исполнять их предписания по приведению объектов в нормативное состояние (провести капитальный ремонт дорог, тротуаров, установить или отремонтировать линии освещения, сделать дорожную разметку, установить дорожные знаки, обустроить площадки для сбора бытовых отходов и т.д.). При этом не учитываются законодательно установленные сроки </w:t>
      </w:r>
      <w:r w:rsidR="00894108" w:rsidRPr="004A7740">
        <w:rPr>
          <w:rFonts w:ascii="Times New Roman" w:eastAsia="Calibri" w:hAnsi="Times New Roman" w:cs="Times New Roman"/>
          <w:color w:val="000000"/>
          <w:sz w:val="28"/>
          <w:szCs w:val="28"/>
        </w:rPr>
        <w:br/>
      </w:r>
      <w:r w:rsidRPr="004A7740">
        <w:rPr>
          <w:rFonts w:ascii="Times New Roman" w:eastAsia="Calibri" w:hAnsi="Times New Roman" w:cs="Times New Roman"/>
          <w:color w:val="000000"/>
          <w:sz w:val="28"/>
          <w:szCs w:val="28"/>
        </w:rPr>
        <w:t>для осуществления определенных действий (например, размещени</w:t>
      </w:r>
      <w:r w:rsidR="00894108" w:rsidRPr="004A7740">
        <w:rPr>
          <w:rFonts w:ascii="Times New Roman" w:eastAsia="Calibri" w:hAnsi="Times New Roman" w:cs="Times New Roman"/>
          <w:color w:val="000000"/>
          <w:sz w:val="28"/>
          <w:szCs w:val="28"/>
        </w:rPr>
        <w:t>е</w:t>
      </w:r>
      <w:r w:rsidRPr="004A7740">
        <w:rPr>
          <w:rFonts w:ascii="Times New Roman" w:eastAsia="Calibri" w:hAnsi="Times New Roman" w:cs="Times New Roman"/>
          <w:color w:val="000000"/>
          <w:sz w:val="28"/>
          <w:szCs w:val="28"/>
        </w:rPr>
        <w:t xml:space="preserve"> муниципального заказа). Большинство требований сопряжено </w:t>
      </w:r>
      <w:r w:rsidR="00894108" w:rsidRPr="004A7740">
        <w:rPr>
          <w:rFonts w:ascii="Times New Roman" w:eastAsia="Calibri" w:hAnsi="Times New Roman" w:cs="Times New Roman"/>
          <w:color w:val="000000"/>
          <w:sz w:val="28"/>
          <w:szCs w:val="28"/>
        </w:rPr>
        <w:br/>
      </w:r>
      <w:r w:rsidRPr="004A7740">
        <w:rPr>
          <w:rFonts w:ascii="Times New Roman" w:eastAsia="Calibri" w:hAnsi="Times New Roman" w:cs="Times New Roman"/>
          <w:color w:val="000000"/>
          <w:sz w:val="28"/>
          <w:szCs w:val="28"/>
        </w:rPr>
        <w:t xml:space="preserve">с необходимостью выделения дополнительных бюджетных средств, однако особенности бюджетного процесса, в т.ч. сроки и порядок внесения изменений в местный бюджет, не учитываются при определении сроков исполнения таких требований. </w:t>
      </w:r>
    </w:p>
    <w:p w:rsidR="008C47F7" w:rsidRDefault="008C47F7" w:rsidP="008C47F7">
      <w:pPr>
        <w:spacing w:after="0" w:line="240" w:lineRule="auto"/>
        <w:ind w:firstLine="709"/>
        <w:jc w:val="both"/>
        <w:rPr>
          <w:rFonts w:ascii="Times New Roman" w:eastAsia="Calibri" w:hAnsi="Times New Roman" w:cs="Times New Roman"/>
          <w:color w:val="000000"/>
          <w:sz w:val="28"/>
          <w:szCs w:val="28"/>
        </w:rPr>
      </w:pPr>
      <w:r w:rsidRPr="004A7740">
        <w:rPr>
          <w:rFonts w:ascii="Times New Roman" w:eastAsia="Calibri" w:hAnsi="Times New Roman" w:cs="Times New Roman"/>
          <w:color w:val="000000"/>
          <w:sz w:val="28"/>
          <w:szCs w:val="28"/>
        </w:rPr>
        <w:t>В связи с этим Совет неоднократно направлял свои предложения во все уровни государственной власти о необходимости на законодательном уровне установить обязанность контрольно-надзорных органов при установлении сроков исполнения предписаний в отношении органов местного самоуправления учитывать законодательно установленные сроки</w:t>
      </w:r>
      <w:r w:rsidRPr="004A7740">
        <w:rPr>
          <w:rFonts w:ascii="Times New Roman" w:eastAsia="Calibri" w:hAnsi="Times New Roman" w:cs="Times New Roman"/>
          <w:color w:val="000000"/>
          <w:sz w:val="28"/>
          <w:szCs w:val="28"/>
          <w:vertAlign w:val="superscript"/>
        </w:rPr>
        <w:footnoteReference w:id="2"/>
      </w:r>
      <w:r w:rsidRPr="004A7740">
        <w:rPr>
          <w:rFonts w:ascii="Times New Roman" w:eastAsia="Calibri" w:hAnsi="Times New Roman" w:cs="Times New Roman"/>
          <w:color w:val="000000"/>
          <w:sz w:val="28"/>
          <w:szCs w:val="28"/>
        </w:rPr>
        <w:t>, в течение которых данные органы могут реально исполнить предписания.</w:t>
      </w:r>
    </w:p>
    <w:p w:rsidR="00413445" w:rsidRPr="003A42F3" w:rsidRDefault="00413445" w:rsidP="0041344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этого, отмечаются и другие системные</w:t>
      </w:r>
      <w:r w:rsidRPr="003A42F3">
        <w:rPr>
          <w:rFonts w:ascii="Times New Roman" w:eastAsia="Calibri" w:hAnsi="Times New Roman" w:cs="Times New Roman"/>
          <w:bCs/>
          <w:iCs/>
          <w:sz w:val="28"/>
          <w:szCs w:val="28"/>
        </w:rPr>
        <w:t xml:space="preserve"> проблемы </w:t>
      </w:r>
      <w:r>
        <w:rPr>
          <w:rFonts w:ascii="Times New Roman" w:eastAsia="Calibri" w:hAnsi="Times New Roman" w:cs="Times New Roman"/>
          <w:bCs/>
          <w:iCs/>
          <w:sz w:val="28"/>
          <w:szCs w:val="28"/>
        </w:rPr>
        <w:br/>
      </w:r>
      <w:r w:rsidRPr="003A42F3">
        <w:rPr>
          <w:rFonts w:ascii="Times New Roman" w:eastAsia="Calibri" w:hAnsi="Times New Roman" w:cs="Times New Roman"/>
          <w:bCs/>
          <w:iCs/>
          <w:sz w:val="28"/>
          <w:szCs w:val="28"/>
        </w:rPr>
        <w:t xml:space="preserve">во взаимоотношениях </w:t>
      </w:r>
      <w:r>
        <w:rPr>
          <w:rFonts w:ascii="Times New Roman" w:eastAsia="Calibri" w:hAnsi="Times New Roman" w:cs="Times New Roman"/>
          <w:bCs/>
          <w:iCs/>
          <w:sz w:val="28"/>
          <w:szCs w:val="28"/>
        </w:rPr>
        <w:t xml:space="preserve">с </w:t>
      </w:r>
      <w:r w:rsidRPr="003A42F3">
        <w:rPr>
          <w:rFonts w:ascii="Times New Roman" w:eastAsia="Calibri" w:hAnsi="Times New Roman" w:cs="Times New Roman"/>
          <w:bCs/>
          <w:iCs/>
          <w:sz w:val="28"/>
          <w:szCs w:val="28"/>
        </w:rPr>
        <w:t>контрольно-надзорны</w:t>
      </w:r>
      <w:r>
        <w:rPr>
          <w:rFonts w:ascii="Times New Roman" w:eastAsia="Calibri" w:hAnsi="Times New Roman" w:cs="Times New Roman"/>
          <w:bCs/>
          <w:iCs/>
          <w:sz w:val="28"/>
          <w:szCs w:val="28"/>
        </w:rPr>
        <w:t xml:space="preserve">ми </w:t>
      </w:r>
      <w:r w:rsidRPr="003A42F3">
        <w:rPr>
          <w:rFonts w:ascii="Times New Roman" w:eastAsia="Calibri" w:hAnsi="Times New Roman" w:cs="Times New Roman"/>
          <w:bCs/>
          <w:iCs/>
          <w:sz w:val="28"/>
          <w:szCs w:val="28"/>
        </w:rPr>
        <w:t>орган</w:t>
      </w:r>
      <w:r>
        <w:rPr>
          <w:rFonts w:ascii="Times New Roman" w:eastAsia="Calibri" w:hAnsi="Times New Roman" w:cs="Times New Roman"/>
          <w:bCs/>
          <w:iCs/>
          <w:sz w:val="28"/>
          <w:szCs w:val="28"/>
        </w:rPr>
        <w:t>ами</w:t>
      </w:r>
      <w:r w:rsidRPr="003A42F3">
        <w:rPr>
          <w:rFonts w:ascii="Times New Roman" w:eastAsia="Calibri" w:hAnsi="Times New Roman" w:cs="Times New Roman"/>
          <w:bCs/>
          <w:iCs/>
          <w:sz w:val="28"/>
          <w:szCs w:val="28"/>
        </w:rPr>
        <w:t>:</w:t>
      </w:r>
    </w:p>
    <w:p w:rsidR="00413445" w:rsidRPr="003A42F3" w:rsidRDefault="00413445" w:rsidP="00413445">
      <w:pPr>
        <w:spacing w:after="0" w:line="240" w:lineRule="auto"/>
        <w:ind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не учет общественной опасности допущенных нарушений и важности их устранения с точки зрения обеспечения интересов населения, решения вопросов местного значения, социально-экономического развития территории, формальный подход к выявлению нарушений;</w:t>
      </w:r>
    </w:p>
    <w:p w:rsidR="00413445" w:rsidRPr="003A42F3" w:rsidRDefault="00413445" w:rsidP="00413445">
      <w:pPr>
        <w:spacing w:after="0" w:line="240" w:lineRule="auto"/>
        <w:ind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xml:space="preserve">- массовое привлечение к административной ответственности органов местного самоуправления и их должностных лиц (наложение штрафов), </w:t>
      </w:r>
      <w:r>
        <w:rPr>
          <w:rFonts w:ascii="Times New Roman" w:eastAsia="Calibri" w:hAnsi="Times New Roman" w:cs="Times New Roman"/>
          <w:sz w:val="28"/>
          <w:szCs w:val="28"/>
        </w:rPr>
        <w:br/>
      </w:r>
      <w:r w:rsidRPr="003A42F3">
        <w:rPr>
          <w:rFonts w:ascii="Times New Roman" w:eastAsia="Calibri" w:hAnsi="Times New Roman" w:cs="Times New Roman"/>
          <w:sz w:val="28"/>
          <w:szCs w:val="28"/>
        </w:rPr>
        <w:t xml:space="preserve">в т.ч. по составам правонарушений, подразумевающим специальный субъект </w:t>
      </w:r>
      <w:r>
        <w:rPr>
          <w:rFonts w:ascii="Times New Roman" w:eastAsia="Calibri" w:hAnsi="Times New Roman" w:cs="Times New Roman"/>
          <w:sz w:val="28"/>
          <w:szCs w:val="28"/>
        </w:rPr>
        <w:br/>
      </w:r>
      <w:r w:rsidRPr="003A42F3">
        <w:rPr>
          <w:rFonts w:ascii="Times New Roman" w:eastAsia="Calibri" w:hAnsi="Times New Roman" w:cs="Times New Roman"/>
          <w:sz w:val="28"/>
          <w:szCs w:val="28"/>
        </w:rPr>
        <w:t>и выполнение специальных функций;</w:t>
      </w:r>
    </w:p>
    <w:p w:rsidR="00413445" w:rsidRPr="003A42F3" w:rsidRDefault="00413445" w:rsidP="00413445">
      <w:pPr>
        <w:spacing w:after="0" w:line="240" w:lineRule="auto"/>
        <w:ind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помимо реагирования на нарушения, направление огромного количества запросов о предоставлении информации;</w:t>
      </w:r>
    </w:p>
    <w:p w:rsidR="00413445" w:rsidRPr="003A42F3" w:rsidRDefault="00413445" w:rsidP="00413445">
      <w:pPr>
        <w:spacing w:after="0" w:line="240" w:lineRule="auto"/>
        <w:ind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дублирование проверок различными контролирующими органами;</w:t>
      </w:r>
    </w:p>
    <w:p w:rsidR="00413445" w:rsidRDefault="00413445" w:rsidP="00413445">
      <w:pPr>
        <w:spacing w:after="0" w:line="240" w:lineRule="auto"/>
        <w:ind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разрозненность и неполнота правового регулирования порядка проведения контрольно-надзорных мероприятий в отношении органов местного самоуправления.</w:t>
      </w:r>
    </w:p>
    <w:p w:rsidR="008C47F7" w:rsidRPr="00487849" w:rsidRDefault="008C47F7" w:rsidP="008C47F7">
      <w:pPr>
        <w:spacing w:after="0" w:line="240" w:lineRule="auto"/>
        <w:ind w:firstLine="709"/>
        <w:jc w:val="both"/>
        <w:rPr>
          <w:rFonts w:ascii="Times New Roman" w:eastAsia="Calibri" w:hAnsi="Times New Roman" w:cs="Times New Roman"/>
          <w:color w:val="000000"/>
          <w:sz w:val="28"/>
          <w:szCs w:val="28"/>
          <w:highlight w:val="yellow"/>
        </w:rPr>
      </w:pPr>
    </w:p>
    <w:p w:rsidR="00223AE6" w:rsidRDefault="00223AE6" w:rsidP="0065021E">
      <w:pPr>
        <w:pStyle w:val="1"/>
        <w:spacing w:before="0" w:line="240" w:lineRule="auto"/>
        <w:ind w:firstLine="709"/>
        <w:jc w:val="both"/>
        <w:rPr>
          <w:rFonts w:ascii="Times New Roman" w:hAnsi="Times New Roman" w:cs="Times New Roman"/>
          <w:b/>
          <w:color w:val="auto"/>
          <w:sz w:val="28"/>
          <w:szCs w:val="28"/>
        </w:rPr>
      </w:pPr>
      <w:bookmarkStart w:id="53" w:name="_Toc110586793"/>
      <w:r>
        <w:rPr>
          <w:rFonts w:ascii="Times New Roman" w:hAnsi="Times New Roman" w:cs="Times New Roman"/>
          <w:b/>
          <w:color w:val="auto"/>
          <w:sz w:val="28"/>
          <w:szCs w:val="28"/>
        </w:rPr>
        <w:br w:type="page"/>
      </w:r>
    </w:p>
    <w:p w:rsidR="005A7767" w:rsidRPr="0065405E" w:rsidRDefault="00254DE3" w:rsidP="0065021E">
      <w:pPr>
        <w:pStyle w:val="1"/>
        <w:spacing w:before="0" w:line="240" w:lineRule="auto"/>
        <w:ind w:firstLine="709"/>
        <w:jc w:val="both"/>
        <w:rPr>
          <w:rFonts w:ascii="Times New Roman" w:hAnsi="Times New Roman" w:cs="Times New Roman"/>
          <w:b/>
          <w:color w:val="auto"/>
          <w:sz w:val="28"/>
          <w:szCs w:val="28"/>
        </w:rPr>
      </w:pPr>
      <w:r w:rsidRPr="0065405E">
        <w:rPr>
          <w:rFonts w:ascii="Times New Roman" w:hAnsi="Times New Roman" w:cs="Times New Roman"/>
          <w:b/>
          <w:color w:val="auto"/>
          <w:sz w:val="28"/>
          <w:szCs w:val="28"/>
        </w:rPr>
        <w:lastRenderedPageBreak/>
        <w:t>8</w:t>
      </w:r>
      <w:r w:rsidR="001E039E" w:rsidRPr="0065405E">
        <w:rPr>
          <w:rFonts w:ascii="Times New Roman" w:hAnsi="Times New Roman" w:cs="Times New Roman"/>
          <w:b/>
          <w:color w:val="auto"/>
          <w:sz w:val="28"/>
          <w:szCs w:val="28"/>
        </w:rPr>
        <w:t>.</w:t>
      </w:r>
      <w:r w:rsidR="003A1067" w:rsidRPr="0065405E">
        <w:rPr>
          <w:rFonts w:ascii="Times New Roman" w:hAnsi="Times New Roman" w:cs="Times New Roman"/>
          <w:b/>
          <w:color w:val="auto"/>
          <w:sz w:val="28"/>
          <w:szCs w:val="28"/>
        </w:rPr>
        <w:t>2</w:t>
      </w:r>
      <w:r w:rsidR="006E2463" w:rsidRPr="0065405E">
        <w:rPr>
          <w:rFonts w:ascii="Times New Roman" w:hAnsi="Times New Roman" w:cs="Times New Roman"/>
          <w:b/>
          <w:color w:val="auto"/>
          <w:sz w:val="28"/>
          <w:szCs w:val="28"/>
        </w:rPr>
        <w:t xml:space="preserve">. </w:t>
      </w:r>
      <w:r w:rsidR="005A7767" w:rsidRPr="0065405E">
        <w:rPr>
          <w:rFonts w:ascii="Times New Roman" w:hAnsi="Times New Roman" w:cs="Times New Roman"/>
          <w:b/>
          <w:color w:val="auto"/>
          <w:sz w:val="28"/>
          <w:szCs w:val="28"/>
        </w:rPr>
        <w:t xml:space="preserve">Организация и осуществление муниципального контроля: основные тенденции, </w:t>
      </w:r>
      <w:r w:rsidR="00D9038C" w:rsidRPr="0065405E">
        <w:rPr>
          <w:rFonts w:ascii="Times New Roman" w:hAnsi="Times New Roman" w:cs="Times New Roman"/>
          <w:b/>
          <w:color w:val="auto"/>
          <w:sz w:val="28"/>
          <w:szCs w:val="28"/>
        </w:rPr>
        <w:t>позитивные и негативные эффекты</w:t>
      </w:r>
      <w:bookmarkEnd w:id="53"/>
      <w:r w:rsidR="00D9038C" w:rsidRPr="0065405E">
        <w:rPr>
          <w:rFonts w:ascii="Times New Roman" w:hAnsi="Times New Roman" w:cs="Times New Roman"/>
          <w:b/>
          <w:color w:val="auto"/>
          <w:sz w:val="28"/>
          <w:szCs w:val="28"/>
        </w:rPr>
        <w:t xml:space="preserve"> </w:t>
      </w:r>
    </w:p>
    <w:p w:rsidR="002070BE" w:rsidRPr="00487849" w:rsidRDefault="002070BE" w:rsidP="0065021E">
      <w:pPr>
        <w:spacing w:after="0" w:line="240" w:lineRule="auto"/>
        <w:ind w:firstLine="709"/>
        <w:jc w:val="both"/>
        <w:rPr>
          <w:rFonts w:ascii="Times New Roman" w:hAnsi="Times New Roman" w:cs="Times New Roman"/>
          <w:b/>
          <w:sz w:val="28"/>
          <w:szCs w:val="28"/>
          <w:highlight w:val="yellow"/>
        </w:rPr>
      </w:pPr>
    </w:p>
    <w:p w:rsidR="0073375A" w:rsidRDefault="003A1067" w:rsidP="0073375A">
      <w:pPr>
        <w:spacing w:after="0" w:line="240" w:lineRule="auto"/>
        <w:ind w:firstLine="709"/>
        <w:jc w:val="both"/>
        <w:rPr>
          <w:rFonts w:ascii="Times New Roman" w:eastAsia="Calibri" w:hAnsi="Times New Roman" w:cs="Times New Roman"/>
          <w:sz w:val="28"/>
          <w:szCs w:val="28"/>
        </w:rPr>
      </w:pPr>
      <w:r w:rsidRPr="0073375A">
        <w:rPr>
          <w:rFonts w:ascii="Times New Roman" w:eastAsia="Calibri" w:hAnsi="Times New Roman" w:cs="Times New Roman"/>
          <w:sz w:val="28"/>
          <w:szCs w:val="28"/>
        </w:rPr>
        <w:t xml:space="preserve">В 2021 году вступил в силу Федеральный закон от 31.07.2020 </w:t>
      </w:r>
      <w:r w:rsidR="00413445">
        <w:rPr>
          <w:rFonts w:ascii="Times New Roman" w:eastAsia="Calibri" w:hAnsi="Times New Roman" w:cs="Times New Roman"/>
          <w:sz w:val="28"/>
          <w:szCs w:val="28"/>
        </w:rPr>
        <w:br/>
      </w:r>
      <w:r w:rsidR="0065405E">
        <w:rPr>
          <w:rFonts w:ascii="Times New Roman" w:eastAsia="Calibri" w:hAnsi="Times New Roman" w:cs="Times New Roman"/>
          <w:sz w:val="28"/>
          <w:szCs w:val="28"/>
        </w:rPr>
        <w:t>№</w:t>
      </w:r>
      <w:r w:rsidRPr="0073375A">
        <w:rPr>
          <w:rFonts w:ascii="Times New Roman" w:eastAsia="Calibri" w:hAnsi="Times New Roman" w:cs="Times New Roman"/>
          <w:sz w:val="28"/>
          <w:szCs w:val="28"/>
        </w:rPr>
        <w:t xml:space="preserve"> 248-ФЗ «О государственном контроле (надзоре) и муниципальном контроле в Российской Федерации»</w:t>
      </w:r>
      <w:r w:rsidR="0065405E">
        <w:rPr>
          <w:rFonts w:ascii="Times New Roman" w:eastAsia="Calibri" w:hAnsi="Times New Roman" w:cs="Times New Roman"/>
          <w:sz w:val="28"/>
          <w:szCs w:val="28"/>
        </w:rPr>
        <w:t xml:space="preserve"> (далее – Федеральный закон № 248-ФЗ)</w:t>
      </w:r>
      <w:r w:rsidRPr="0073375A">
        <w:rPr>
          <w:rFonts w:ascii="Times New Roman" w:eastAsia="Calibri" w:hAnsi="Times New Roman" w:cs="Times New Roman"/>
          <w:sz w:val="28"/>
          <w:szCs w:val="28"/>
        </w:rPr>
        <w:t>, с учетом которого частично изменились собственные полномочия органов местного самоуправления</w:t>
      </w:r>
      <w:r w:rsidR="000379FC">
        <w:rPr>
          <w:rFonts w:ascii="Times New Roman" w:eastAsia="Calibri" w:hAnsi="Times New Roman" w:cs="Times New Roman"/>
          <w:sz w:val="28"/>
          <w:szCs w:val="28"/>
        </w:rPr>
        <w:t>,</w:t>
      </w:r>
      <w:r w:rsidRPr="0073375A">
        <w:rPr>
          <w:rFonts w:ascii="Times New Roman" w:eastAsia="Calibri" w:hAnsi="Times New Roman" w:cs="Times New Roman"/>
          <w:sz w:val="28"/>
          <w:szCs w:val="28"/>
        </w:rPr>
        <w:t xml:space="preserve"> как на уровне района, так и на уровне поселения. </w:t>
      </w:r>
      <w:r w:rsidR="0073375A" w:rsidRPr="0073375A">
        <w:rPr>
          <w:rFonts w:ascii="Times New Roman" w:eastAsia="Calibri" w:hAnsi="Times New Roman" w:cs="Times New Roman"/>
          <w:sz w:val="28"/>
          <w:szCs w:val="28"/>
        </w:rPr>
        <w:t>Согласно пункту 4 части 2 статьи 3 Федерального закона № 248-ФЗ порядок организации и осуществления муниципального контроля устанавливается положением о виде муниципального контроля, утверждаемым представительным орга</w:t>
      </w:r>
      <w:r w:rsidR="00681A44">
        <w:rPr>
          <w:rFonts w:ascii="Times New Roman" w:eastAsia="Calibri" w:hAnsi="Times New Roman" w:cs="Times New Roman"/>
          <w:sz w:val="28"/>
          <w:szCs w:val="28"/>
        </w:rPr>
        <w:t>ном муниципального образования. П</w:t>
      </w:r>
      <w:r w:rsidR="0073375A" w:rsidRPr="0073375A">
        <w:rPr>
          <w:rFonts w:ascii="Times New Roman" w:eastAsia="Calibri" w:hAnsi="Times New Roman" w:cs="Times New Roman"/>
          <w:sz w:val="28"/>
          <w:szCs w:val="28"/>
        </w:rPr>
        <w:t xml:space="preserve">оложения </w:t>
      </w:r>
      <w:r w:rsidR="00681A44">
        <w:rPr>
          <w:rFonts w:ascii="Times New Roman" w:eastAsia="Calibri" w:hAnsi="Times New Roman" w:cs="Times New Roman"/>
          <w:sz w:val="28"/>
          <w:szCs w:val="28"/>
        </w:rPr>
        <w:br/>
      </w:r>
      <w:r w:rsidR="0073375A" w:rsidRPr="0073375A">
        <w:rPr>
          <w:rFonts w:ascii="Times New Roman" w:eastAsia="Calibri" w:hAnsi="Times New Roman" w:cs="Times New Roman"/>
          <w:sz w:val="28"/>
          <w:szCs w:val="28"/>
        </w:rPr>
        <w:t>о видах муниципального контроля подлежат утверждению до 1 января 2022 года.</w:t>
      </w:r>
    </w:p>
    <w:p w:rsidR="00245713" w:rsidRDefault="00245713" w:rsidP="00245713">
      <w:pPr>
        <w:spacing w:after="0" w:line="240" w:lineRule="auto"/>
        <w:ind w:firstLine="709"/>
        <w:jc w:val="both"/>
        <w:rPr>
          <w:rFonts w:ascii="Times New Roman" w:eastAsia="Calibri" w:hAnsi="Times New Roman" w:cs="Times New Roman"/>
          <w:sz w:val="28"/>
          <w:szCs w:val="28"/>
        </w:rPr>
      </w:pPr>
      <w:r w:rsidRPr="0073375A">
        <w:rPr>
          <w:rFonts w:ascii="Times New Roman" w:eastAsia="Calibri" w:hAnsi="Times New Roman" w:cs="Times New Roman"/>
          <w:sz w:val="28"/>
          <w:szCs w:val="28"/>
        </w:rPr>
        <w:t>Изменение законодательства потребовало глобального изменения муниципальных правовых актов в сфере муниципального контроля, перестроения системы муниципального контроля, в том числе с учетом полного перестроения работы в данной отрасли через электронные информационные системы:</w:t>
      </w:r>
    </w:p>
    <w:p w:rsidR="00245713" w:rsidRPr="0073375A" w:rsidRDefault="00245713" w:rsidP="002457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45713">
        <w:rPr>
          <w:rFonts w:ascii="Times New Roman" w:eastAsia="Calibri" w:hAnsi="Times New Roman" w:cs="Times New Roman"/>
          <w:sz w:val="28"/>
          <w:szCs w:val="28"/>
        </w:rPr>
        <w:t>организация контрольно-надзорной деятельности (формирование Единого реестра видов контроля, развитие межведомственного информационного взаимодействия, аналитические функции системы ГАС «Управление»);</w:t>
      </w:r>
    </w:p>
    <w:p w:rsidR="00245713" w:rsidRPr="00245713" w:rsidRDefault="00245713" w:rsidP="00245713">
      <w:pPr>
        <w:spacing w:after="0" w:line="240" w:lineRule="auto"/>
        <w:ind w:firstLine="709"/>
        <w:jc w:val="both"/>
        <w:rPr>
          <w:rFonts w:ascii="Times New Roman" w:eastAsia="Calibri" w:hAnsi="Times New Roman" w:cs="Times New Roman"/>
          <w:sz w:val="28"/>
          <w:szCs w:val="28"/>
        </w:rPr>
      </w:pPr>
      <w:r w:rsidRPr="002457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внедрение методов </w:t>
      </w:r>
      <w:r w:rsidRPr="00245713">
        <w:rPr>
          <w:rFonts w:ascii="Times New Roman" w:eastAsia="Calibri" w:hAnsi="Times New Roman" w:cs="Times New Roman"/>
          <w:sz w:val="28"/>
          <w:szCs w:val="28"/>
        </w:rPr>
        <w:t>профилактик</w:t>
      </w:r>
      <w:r>
        <w:rPr>
          <w:rFonts w:ascii="Times New Roman" w:eastAsia="Calibri" w:hAnsi="Times New Roman" w:cs="Times New Roman"/>
          <w:sz w:val="28"/>
          <w:szCs w:val="28"/>
        </w:rPr>
        <w:t>и</w:t>
      </w:r>
      <w:r w:rsidRPr="002457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правонарушений </w:t>
      </w:r>
      <w:r w:rsidRPr="00245713">
        <w:rPr>
          <w:rFonts w:ascii="Times New Roman" w:eastAsia="Calibri" w:hAnsi="Times New Roman" w:cs="Times New Roman"/>
          <w:sz w:val="28"/>
          <w:szCs w:val="28"/>
        </w:rPr>
        <w:t xml:space="preserve">(обязательное размещение информации в сети Интернет, дистанционное консультирование </w:t>
      </w:r>
      <w:r>
        <w:rPr>
          <w:rFonts w:ascii="Times New Roman" w:eastAsia="Calibri" w:hAnsi="Times New Roman" w:cs="Times New Roman"/>
          <w:sz w:val="28"/>
          <w:szCs w:val="28"/>
        </w:rPr>
        <w:br/>
      </w:r>
      <w:r w:rsidRPr="00245713">
        <w:rPr>
          <w:rFonts w:ascii="Times New Roman" w:eastAsia="Calibri" w:hAnsi="Times New Roman" w:cs="Times New Roman"/>
          <w:sz w:val="28"/>
          <w:szCs w:val="28"/>
        </w:rPr>
        <w:t xml:space="preserve">и профилактический визит, самообследование); </w:t>
      </w:r>
    </w:p>
    <w:p w:rsidR="00245713" w:rsidRPr="00245713" w:rsidRDefault="00245713" w:rsidP="00245713">
      <w:pPr>
        <w:spacing w:after="0" w:line="240" w:lineRule="auto"/>
        <w:ind w:firstLine="709"/>
        <w:jc w:val="both"/>
        <w:rPr>
          <w:rFonts w:ascii="Times New Roman" w:eastAsia="Calibri" w:hAnsi="Times New Roman" w:cs="Times New Roman"/>
          <w:sz w:val="28"/>
          <w:szCs w:val="28"/>
        </w:rPr>
      </w:pPr>
      <w:r w:rsidRPr="002457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ведение </w:t>
      </w:r>
      <w:r w:rsidRPr="00245713">
        <w:rPr>
          <w:rFonts w:ascii="Times New Roman" w:eastAsia="Calibri" w:hAnsi="Times New Roman" w:cs="Times New Roman"/>
          <w:sz w:val="28"/>
          <w:szCs w:val="28"/>
        </w:rPr>
        <w:t>Един</w:t>
      </w:r>
      <w:r>
        <w:rPr>
          <w:rFonts w:ascii="Times New Roman" w:eastAsia="Calibri" w:hAnsi="Times New Roman" w:cs="Times New Roman"/>
          <w:sz w:val="28"/>
          <w:szCs w:val="28"/>
        </w:rPr>
        <w:t>ого</w:t>
      </w:r>
      <w:r w:rsidRPr="00245713">
        <w:rPr>
          <w:rFonts w:ascii="Times New Roman" w:eastAsia="Calibri" w:hAnsi="Times New Roman" w:cs="Times New Roman"/>
          <w:sz w:val="28"/>
          <w:szCs w:val="28"/>
        </w:rPr>
        <w:t xml:space="preserve"> реестр</w:t>
      </w:r>
      <w:r>
        <w:rPr>
          <w:rFonts w:ascii="Times New Roman" w:eastAsia="Calibri" w:hAnsi="Times New Roman" w:cs="Times New Roman"/>
          <w:sz w:val="28"/>
          <w:szCs w:val="28"/>
        </w:rPr>
        <w:t>а</w:t>
      </w:r>
      <w:r w:rsidRPr="00245713">
        <w:rPr>
          <w:rFonts w:ascii="Times New Roman" w:eastAsia="Calibri" w:hAnsi="Times New Roman" w:cs="Times New Roman"/>
          <w:sz w:val="28"/>
          <w:szCs w:val="28"/>
        </w:rPr>
        <w:t xml:space="preserve"> контрольных (надзорных) мероприятий, обмен электронными документами между контрольными органами </w:t>
      </w:r>
      <w:r>
        <w:rPr>
          <w:rFonts w:ascii="Times New Roman" w:eastAsia="Calibri" w:hAnsi="Times New Roman" w:cs="Times New Roman"/>
          <w:sz w:val="28"/>
          <w:szCs w:val="28"/>
        </w:rPr>
        <w:br/>
      </w:r>
      <w:r w:rsidRPr="00245713">
        <w:rPr>
          <w:rFonts w:ascii="Times New Roman" w:eastAsia="Calibri" w:hAnsi="Times New Roman" w:cs="Times New Roman"/>
          <w:sz w:val="28"/>
          <w:szCs w:val="28"/>
        </w:rPr>
        <w:t xml:space="preserve">и контролируемыми лицами, развитие ведомственных информационных систем контрольных органов, очно-дистанционные мероприятия, полностью дистанционные мероприятия; </w:t>
      </w:r>
    </w:p>
    <w:p w:rsidR="00245713" w:rsidRPr="00245713" w:rsidRDefault="00245713" w:rsidP="00245713">
      <w:pPr>
        <w:spacing w:after="0" w:line="240" w:lineRule="auto"/>
        <w:ind w:firstLine="709"/>
        <w:jc w:val="both"/>
        <w:rPr>
          <w:rFonts w:ascii="Times New Roman" w:eastAsia="Calibri" w:hAnsi="Times New Roman" w:cs="Times New Roman"/>
          <w:sz w:val="28"/>
          <w:szCs w:val="28"/>
        </w:rPr>
      </w:pPr>
      <w:r w:rsidRPr="00245713">
        <w:rPr>
          <w:rFonts w:ascii="Times New Roman" w:eastAsia="Calibri" w:hAnsi="Times New Roman" w:cs="Times New Roman"/>
          <w:sz w:val="28"/>
          <w:szCs w:val="28"/>
        </w:rPr>
        <w:t xml:space="preserve">- </w:t>
      </w:r>
      <w:r>
        <w:rPr>
          <w:rFonts w:ascii="Times New Roman" w:eastAsia="Calibri" w:hAnsi="Times New Roman" w:cs="Times New Roman"/>
          <w:sz w:val="28"/>
          <w:szCs w:val="28"/>
        </w:rPr>
        <w:t>введение института</w:t>
      </w:r>
      <w:r w:rsidRPr="00245713">
        <w:rPr>
          <w:rFonts w:ascii="Times New Roman" w:eastAsia="Calibri" w:hAnsi="Times New Roman" w:cs="Times New Roman"/>
          <w:sz w:val="28"/>
          <w:szCs w:val="28"/>
        </w:rPr>
        <w:t xml:space="preserve"> электронно</w:t>
      </w:r>
      <w:r>
        <w:rPr>
          <w:rFonts w:ascii="Times New Roman" w:eastAsia="Calibri" w:hAnsi="Times New Roman" w:cs="Times New Roman"/>
          <w:sz w:val="28"/>
          <w:szCs w:val="28"/>
        </w:rPr>
        <w:t>го</w:t>
      </w:r>
      <w:r w:rsidRPr="00245713">
        <w:rPr>
          <w:rFonts w:ascii="Times New Roman" w:eastAsia="Calibri" w:hAnsi="Times New Roman" w:cs="Times New Roman"/>
          <w:sz w:val="28"/>
          <w:szCs w:val="28"/>
        </w:rPr>
        <w:t xml:space="preserve"> досудебно</w:t>
      </w:r>
      <w:r>
        <w:rPr>
          <w:rFonts w:ascii="Times New Roman" w:eastAsia="Calibri" w:hAnsi="Times New Roman" w:cs="Times New Roman"/>
          <w:sz w:val="28"/>
          <w:szCs w:val="28"/>
        </w:rPr>
        <w:t>го</w:t>
      </w:r>
      <w:r w:rsidRPr="00245713">
        <w:rPr>
          <w:rFonts w:ascii="Times New Roman" w:eastAsia="Calibri" w:hAnsi="Times New Roman" w:cs="Times New Roman"/>
          <w:sz w:val="28"/>
          <w:szCs w:val="28"/>
        </w:rPr>
        <w:t xml:space="preserve"> обжаловани</w:t>
      </w:r>
      <w:r>
        <w:rPr>
          <w:rFonts w:ascii="Times New Roman" w:eastAsia="Calibri" w:hAnsi="Times New Roman" w:cs="Times New Roman"/>
          <w:sz w:val="28"/>
          <w:szCs w:val="28"/>
        </w:rPr>
        <w:t>я</w:t>
      </w:r>
      <w:r w:rsidRPr="00245713">
        <w:rPr>
          <w:rFonts w:ascii="Times New Roman" w:eastAsia="Calibri" w:hAnsi="Times New Roman" w:cs="Times New Roman"/>
          <w:sz w:val="28"/>
          <w:szCs w:val="28"/>
        </w:rPr>
        <w:t>.</w:t>
      </w:r>
    </w:p>
    <w:p w:rsidR="00245713" w:rsidRPr="0073375A" w:rsidRDefault="00245713" w:rsidP="002457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245713">
        <w:rPr>
          <w:rFonts w:ascii="Times New Roman" w:eastAsia="Calibri" w:hAnsi="Times New Roman" w:cs="Times New Roman"/>
          <w:sz w:val="28"/>
          <w:szCs w:val="28"/>
        </w:rPr>
        <w:t>тказ от проверки как единственного вида контрольно-надзорного мероприятия и акцентирование внимания на проведени</w:t>
      </w:r>
      <w:r>
        <w:rPr>
          <w:rFonts w:ascii="Times New Roman" w:eastAsia="Calibri" w:hAnsi="Times New Roman" w:cs="Times New Roman"/>
          <w:sz w:val="28"/>
          <w:szCs w:val="28"/>
        </w:rPr>
        <w:t>и</w:t>
      </w:r>
      <w:r w:rsidRPr="00245713">
        <w:rPr>
          <w:rFonts w:ascii="Times New Roman" w:eastAsia="Calibri" w:hAnsi="Times New Roman" w:cs="Times New Roman"/>
          <w:sz w:val="28"/>
          <w:szCs w:val="28"/>
        </w:rPr>
        <w:t xml:space="preserve"> профилактических мероприятий </w:t>
      </w:r>
      <w:r>
        <w:rPr>
          <w:rFonts w:ascii="Times New Roman" w:eastAsia="Calibri" w:hAnsi="Times New Roman" w:cs="Times New Roman"/>
          <w:sz w:val="28"/>
          <w:szCs w:val="28"/>
        </w:rPr>
        <w:t xml:space="preserve">является одним </w:t>
      </w:r>
      <w:r w:rsidRPr="00245713">
        <w:rPr>
          <w:rFonts w:ascii="Times New Roman" w:eastAsia="Calibri" w:hAnsi="Times New Roman" w:cs="Times New Roman"/>
          <w:sz w:val="28"/>
          <w:szCs w:val="28"/>
        </w:rPr>
        <w:t xml:space="preserve">из ключевых изменений, предусмотренных </w:t>
      </w:r>
      <w:r>
        <w:rPr>
          <w:rFonts w:ascii="Times New Roman" w:eastAsia="Calibri" w:hAnsi="Times New Roman" w:cs="Times New Roman"/>
          <w:sz w:val="28"/>
          <w:szCs w:val="28"/>
        </w:rPr>
        <w:t>Ф</w:t>
      </w:r>
      <w:r w:rsidRPr="00245713">
        <w:rPr>
          <w:rFonts w:ascii="Times New Roman" w:eastAsia="Calibri" w:hAnsi="Times New Roman" w:cs="Times New Roman"/>
          <w:sz w:val="28"/>
          <w:szCs w:val="28"/>
        </w:rPr>
        <w:t>едеральным законом</w:t>
      </w:r>
      <w:r>
        <w:rPr>
          <w:rFonts w:ascii="Times New Roman" w:eastAsia="Calibri" w:hAnsi="Times New Roman" w:cs="Times New Roman"/>
          <w:sz w:val="28"/>
          <w:szCs w:val="28"/>
        </w:rPr>
        <w:t xml:space="preserve"> № 248-ФЗ</w:t>
      </w:r>
      <w:r w:rsidRPr="00245713">
        <w:rPr>
          <w:rFonts w:ascii="Times New Roman" w:eastAsia="Calibri" w:hAnsi="Times New Roman" w:cs="Times New Roman"/>
          <w:sz w:val="28"/>
          <w:szCs w:val="28"/>
        </w:rPr>
        <w:t>.</w:t>
      </w:r>
    </w:p>
    <w:p w:rsidR="00D07BC0" w:rsidRPr="00D07BC0" w:rsidRDefault="00D07BC0" w:rsidP="00D07B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07BC0">
        <w:rPr>
          <w:rFonts w:ascii="Times New Roman" w:eastAsia="Calibri" w:hAnsi="Times New Roman" w:cs="Times New Roman"/>
          <w:sz w:val="28"/>
          <w:szCs w:val="28"/>
        </w:rPr>
        <w:t xml:space="preserve"> </w:t>
      </w:r>
      <w:r w:rsidR="0073375A">
        <w:rPr>
          <w:rFonts w:ascii="Times New Roman" w:eastAsia="Calibri" w:hAnsi="Times New Roman" w:cs="Times New Roman"/>
          <w:sz w:val="28"/>
          <w:szCs w:val="28"/>
        </w:rPr>
        <w:t xml:space="preserve">соответствии </w:t>
      </w:r>
      <w:r w:rsidR="0073375A" w:rsidRPr="0073375A">
        <w:rPr>
          <w:rFonts w:ascii="Times New Roman" w:eastAsia="Calibri" w:hAnsi="Times New Roman" w:cs="Times New Roman"/>
          <w:sz w:val="28"/>
          <w:szCs w:val="28"/>
        </w:rPr>
        <w:t>Федеральны</w:t>
      </w:r>
      <w:r w:rsidR="0073375A">
        <w:rPr>
          <w:rFonts w:ascii="Times New Roman" w:eastAsia="Calibri" w:hAnsi="Times New Roman" w:cs="Times New Roman"/>
          <w:sz w:val="28"/>
          <w:szCs w:val="28"/>
        </w:rPr>
        <w:t>м</w:t>
      </w:r>
      <w:r w:rsidR="0073375A" w:rsidRPr="0073375A">
        <w:rPr>
          <w:rFonts w:ascii="Times New Roman" w:eastAsia="Calibri" w:hAnsi="Times New Roman" w:cs="Times New Roman"/>
          <w:sz w:val="28"/>
          <w:szCs w:val="28"/>
        </w:rPr>
        <w:t xml:space="preserve"> закон</w:t>
      </w:r>
      <w:r w:rsidR="0073375A">
        <w:rPr>
          <w:rFonts w:ascii="Times New Roman" w:eastAsia="Calibri" w:hAnsi="Times New Roman" w:cs="Times New Roman"/>
          <w:sz w:val="28"/>
          <w:szCs w:val="28"/>
        </w:rPr>
        <w:t>ом №</w:t>
      </w:r>
      <w:r w:rsidR="0073375A" w:rsidRPr="0073375A">
        <w:rPr>
          <w:rFonts w:ascii="Times New Roman" w:eastAsia="Calibri" w:hAnsi="Times New Roman" w:cs="Times New Roman"/>
          <w:sz w:val="28"/>
          <w:szCs w:val="28"/>
        </w:rPr>
        <w:t xml:space="preserve"> 248-ФЗ</w:t>
      </w:r>
      <w:r w:rsidR="0073375A">
        <w:rPr>
          <w:rFonts w:ascii="Times New Roman" w:eastAsia="Calibri" w:hAnsi="Times New Roman" w:cs="Times New Roman"/>
          <w:sz w:val="28"/>
          <w:szCs w:val="28"/>
        </w:rPr>
        <w:t xml:space="preserve"> за органами местного самоуправления закреплены следующие </w:t>
      </w:r>
      <w:r w:rsidRPr="00D07BC0">
        <w:rPr>
          <w:rFonts w:ascii="Times New Roman" w:eastAsia="Calibri" w:hAnsi="Times New Roman" w:cs="Times New Roman"/>
          <w:sz w:val="28"/>
          <w:szCs w:val="28"/>
        </w:rPr>
        <w:t>виды муниципального контроля:</w:t>
      </w:r>
    </w:p>
    <w:p w:rsidR="00D07BC0" w:rsidRPr="00D07BC0" w:rsidRDefault="00D07BC0" w:rsidP="00D07BC0">
      <w:pPr>
        <w:spacing w:after="0" w:line="240" w:lineRule="auto"/>
        <w:ind w:firstLine="709"/>
        <w:jc w:val="both"/>
        <w:rPr>
          <w:rFonts w:ascii="Times New Roman" w:eastAsia="Calibri" w:hAnsi="Times New Roman" w:cs="Times New Roman"/>
          <w:sz w:val="28"/>
          <w:szCs w:val="28"/>
        </w:rPr>
      </w:pPr>
      <w:r w:rsidRPr="00D07BC0">
        <w:rPr>
          <w:rFonts w:ascii="Times New Roman" w:eastAsia="Calibri" w:hAnsi="Times New Roman" w:cs="Times New Roman"/>
          <w:sz w:val="28"/>
          <w:szCs w:val="28"/>
        </w:rPr>
        <w:t>- муниципальный земельный контроль;</w:t>
      </w:r>
    </w:p>
    <w:p w:rsidR="00D07BC0" w:rsidRPr="00D07BC0" w:rsidRDefault="00D07BC0" w:rsidP="00D07BC0">
      <w:pPr>
        <w:spacing w:after="0" w:line="240" w:lineRule="auto"/>
        <w:ind w:firstLine="709"/>
        <w:jc w:val="both"/>
        <w:rPr>
          <w:rFonts w:ascii="Times New Roman" w:eastAsia="Calibri" w:hAnsi="Times New Roman" w:cs="Times New Roman"/>
          <w:sz w:val="28"/>
          <w:szCs w:val="28"/>
        </w:rPr>
      </w:pPr>
      <w:r w:rsidRPr="00D07BC0">
        <w:rPr>
          <w:rFonts w:ascii="Times New Roman" w:eastAsia="Calibri" w:hAnsi="Times New Roman" w:cs="Times New Roman"/>
          <w:sz w:val="28"/>
          <w:szCs w:val="28"/>
        </w:rPr>
        <w:t>- муниципальный жилищный контроль;</w:t>
      </w:r>
    </w:p>
    <w:p w:rsidR="00D07BC0" w:rsidRPr="00D07BC0" w:rsidRDefault="00D07BC0" w:rsidP="00D07BC0">
      <w:pPr>
        <w:spacing w:after="0" w:line="240" w:lineRule="auto"/>
        <w:ind w:firstLine="709"/>
        <w:jc w:val="both"/>
        <w:rPr>
          <w:rFonts w:ascii="Times New Roman" w:eastAsia="Calibri" w:hAnsi="Times New Roman" w:cs="Times New Roman"/>
          <w:sz w:val="28"/>
          <w:szCs w:val="28"/>
        </w:rPr>
      </w:pPr>
      <w:r w:rsidRPr="00D07BC0">
        <w:rPr>
          <w:rFonts w:ascii="Times New Roman" w:eastAsia="Calibri" w:hAnsi="Times New Roman" w:cs="Times New Roman"/>
          <w:sz w:val="28"/>
          <w:szCs w:val="28"/>
        </w:rPr>
        <w:t>- муниципальный контроль обеспечения сохранности автомобильных дорог местного значения</w:t>
      </w:r>
      <w:r w:rsidR="00963A0D">
        <w:rPr>
          <w:rFonts w:ascii="Times New Roman" w:eastAsia="Calibri" w:hAnsi="Times New Roman" w:cs="Times New Roman"/>
          <w:sz w:val="28"/>
          <w:szCs w:val="28"/>
        </w:rPr>
        <w:t>;</w:t>
      </w:r>
    </w:p>
    <w:p w:rsidR="00963A0D" w:rsidRPr="00D07BC0" w:rsidRDefault="00963A0D" w:rsidP="00963A0D">
      <w:pPr>
        <w:spacing w:after="0" w:line="240" w:lineRule="auto"/>
        <w:ind w:firstLine="709"/>
        <w:jc w:val="both"/>
        <w:rPr>
          <w:rFonts w:ascii="Times New Roman" w:eastAsia="Calibri" w:hAnsi="Times New Roman" w:cs="Times New Roman"/>
          <w:sz w:val="28"/>
          <w:szCs w:val="28"/>
        </w:rPr>
      </w:pPr>
      <w:r w:rsidRPr="00D07BC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07BC0">
        <w:rPr>
          <w:rFonts w:ascii="Times New Roman" w:eastAsia="Calibri" w:hAnsi="Times New Roman" w:cs="Times New Roman"/>
          <w:sz w:val="28"/>
          <w:szCs w:val="28"/>
        </w:rPr>
        <w:t xml:space="preserve">муниципальный контроль </w:t>
      </w:r>
      <w:r w:rsidRPr="00963A0D">
        <w:rPr>
          <w:rFonts w:ascii="Times New Roman" w:eastAsia="Calibri" w:hAnsi="Times New Roman" w:cs="Times New Roman"/>
          <w:sz w:val="28"/>
          <w:szCs w:val="28"/>
        </w:rPr>
        <w:t>на автомобильном транспорте, городском наземном электрическом транспорте и в дорожном хозяйстве</w:t>
      </w:r>
      <w:r>
        <w:rPr>
          <w:rFonts w:ascii="Times New Roman" w:eastAsia="Calibri" w:hAnsi="Times New Roman" w:cs="Times New Roman"/>
          <w:sz w:val="28"/>
          <w:szCs w:val="28"/>
        </w:rPr>
        <w:t>;</w:t>
      </w:r>
    </w:p>
    <w:p w:rsidR="005F47A0" w:rsidRPr="0073375A" w:rsidRDefault="00963A0D" w:rsidP="003A106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3375A">
        <w:rPr>
          <w:rFonts w:ascii="Times New Roman" w:eastAsia="Calibri" w:hAnsi="Times New Roman" w:cs="Times New Roman"/>
          <w:sz w:val="28"/>
          <w:szCs w:val="28"/>
        </w:rPr>
        <w:t xml:space="preserve">муниципальный </w:t>
      </w:r>
      <w:r w:rsidR="0073375A" w:rsidRPr="0073375A">
        <w:rPr>
          <w:rFonts w:ascii="Times New Roman" w:eastAsia="Calibri" w:hAnsi="Times New Roman" w:cs="Times New Roman"/>
          <w:sz w:val="28"/>
          <w:szCs w:val="28"/>
        </w:rPr>
        <w:t>контрол</w:t>
      </w:r>
      <w:r w:rsidR="0073375A">
        <w:rPr>
          <w:rFonts w:ascii="Times New Roman" w:eastAsia="Calibri" w:hAnsi="Times New Roman" w:cs="Times New Roman"/>
          <w:sz w:val="28"/>
          <w:szCs w:val="28"/>
        </w:rPr>
        <w:t xml:space="preserve">ь </w:t>
      </w:r>
      <w:r w:rsidR="0073375A" w:rsidRPr="0073375A">
        <w:rPr>
          <w:rFonts w:ascii="Times New Roman" w:eastAsia="Calibri" w:hAnsi="Times New Roman" w:cs="Times New Roman"/>
          <w:sz w:val="28"/>
          <w:szCs w:val="28"/>
        </w:rPr>
        <w:t>в области охраны и использования особо охраняемых природных территорий местного значения</w:t>
      </w:r>
      <w:r>
        <w:rPr>
          <w:rFonts w:ascii="Times New Roman" w:eastAsia="Calibri" w:hAnsi="Times New Roman" w:cs="Times New Roman"/>
          <w:sz w:val="28"/>
          <w:szCs w:val="28"/>
        </w:rPr>
        <w:t>;</w:t>
      </w:r>
    </w:p>
    <w:p w:rsidR="005F47A0" w:rsidRPr="00963A0D" w:rsidRDefault="00963A0D" w:rsidP="003A1067">
      <w:pPr>
        <w:spacing w:after="0" w:line="240" w:lineRule="auto"/>
        <w:ind w:firstLine="709"/>
        <w:jc w:val="both"/>
        <w:rPr>
          <w:rFonts w:ascii="Times New Roman" w:eastAsia="Calibri" w:hAnsi="Times New Roman" w:cs="Times New Roman"/>
          <w:sz w:val="28"/>
          <w:szCs w:val="28"/>
        </w:rPr>
      </w:pPr>
      <w:r w:rsidRPr="00963A0D">
        <w:rPr>
          <w:rFonts w:ascii="Times New Roman" w:eastAsia="Calibri" w:hAnsi="Times New Roman" w:cs="Times New Roman"/>
          <w:sz w:val="28"/>
          <w:szCs w:val="28"/>
        </w:rPr>
        <w:lastRenderedPageBreak/>
        <w:t>- муниципальн</w:t>
      </w:r>
      <w:r>
        <w:rPr>
          <w:rFonts w:ascii="Times New Roman" w:eastAsia="Calibri" w:hAnsi="Times New Roman" w:cs="Times New Roman"/>
          <w:sz w:val="28"/>
          <w:szCs w:val="28"/>
        </w:rPr>
        <w:t xml:space="preserve">ый </w:t>
      </w:r>
      <w:r w:rsidRPr="00963A0D">
        <w:rPr>
          <w:rFonts w:ascii="Times New Roman" w:eastAsia="Calibri" w:hAnsi="Times New Roman" w:cs="Times New Roman"/>
          <w:sz w:val="28"/>
          <w:szCs w:val="28"/>
        </w:rPr>
        <w:t>контрол</w:t>
      </w:r>
      <w:r>
        <w:rPr>
          <w:rFonts w:ascii="Times New Roman" w:eastAsia="Calibri" w:hAnsi="Times New Roman" w:cs="Times New Roman"/>
          <w:sz w:val="28"/>
          <w:szCs w:val="28"/>
        </w:rPr>
        <w:t xml:space="preserve">ь </w:t>
      </w:r>
      <w:r w:rsidRPr="00963A0D">
        <w:rPr>
          <w:rFonts w:ascii="Times New Roman" w:eastAsia="Calibri" w:hAnsi="Times New Roman" w:cs="Times New Roman"/>
          <w:sz w:val="28"/>
          <w:szCs w:val="28"/>
        </w:rPr>
        <w:t>за исполнением единой теплоснабжающ</w:t>
      </w:r>
      <w:r>
        <w:rPr>
          <w:rFonts w:ascii="Times New Roman" w:eastAsia="Calibri" w:hAnsi="Times New Roman" w:cs="Times New Roman"/>
          <w:sz w:val="28"/>
          <w:szCs w:val="28"/>
        </w:rPr>
        <w:t>ими</w:t>
      </w:r>
      <w:r w:rsidRPr="00963A0D">
        <w:rPr>
          <w:rFonts w:ascii="Times New Roman" w:eastAsia="Calibri" w:hAnsi="Times New Roman" w:cs="Times New Roman"/>
          <w:sz w:val="28"/>
          <w:szCs w:val="28"/>
        </w:rPr>
        <w:t xml:space="preserve"> организаци</w:t>
      </w:r>
      <w:r>
        <w:rPr>
          <w:rFonts w:ascii="Times New Roman" w:eastAsia="Calibri" w:hAnsi="Times New Roman" w:cs="Times New Roman"/>
          <w:sz w:val="28"/>
          <w:szCs w:val="28"/>
        </w:rPr>
        <w:t>ями</w:t>
      </w:r>
      <w:r w:rsidRPr="00963A0D">
        <w:rPr>
          <w:rFonts w:ascii="Times New Roman" w:eastAsia="Calibri" w:hAnsi="Times New Roman" w:cs="Times New Roman"/>
          <w:sz w:val="28"/>
          <w:szCs w:val="28"/>
        </w:rPr>
        <w:t xml:space="preserve"> обязательств по строительству, реконструкции и (или) модернизации объектов теплоснабжения</w:t>
      </w:r>
      <w:r>
        <w:rPr>
          <w:rFonts w:ascii="Times New Roman" w:eastAsia="Calibri" w:hAnsi="Times New Roman" w:cs="Times New Roman"/>
          <w:sz w:val="28"/>
          <w:szCs w:val="28"/>
        </w:rPr>
        <w:t>;</w:t>
      </w:r>
    </w:p>
    <w:p w:rsidR="005F47A0" w:rsidRDefault="00963A0D" w:rsidP="003A1067">
      <w:pPr>
        <w:spacing w:after="0" w:line="240" w:lineRule="auto"/>
        <w:ind w:firstLine="709"/>
        <w:jc w:val="both"/>
        <w:rPr>
          <w:rFonts w:ascii="Times New Roman" w:eastAsia="Calibri" w:hAnsi="Times New Roman" w:cs="Times New Roman"/>
          <w:sz w:val="28"/>
          <w:szCs w:val="28"/>
          <w:highlight w:val="yellow"/>
        </w:rPr>
      </w:pPr>
      <w:r w:rsidRPr="00963A0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муниципальный </w:t>
      </w:r>
      <w:r w:rsidRPr="00963A0D">
        <w:rPr>
          <w:rFonts w:ascii="Times New Roman" w:eastAsia="Calibri" w:hAnsi="Times New Roman" w:cs="Times New Roman"/>
          <w:sz w:val="28"/>
          <w:szCs w:val="28"/>
        </w:rPr>
        <w:t>контрол</w:t>
      </w:r>
      <w:r>
        <w:rPr>
          <w:rFonts w:ascii="Times New Roman" w:eastAsia="Calibri" w:hAnsi="Times New Roman" w:cs="Times New Roman"/>
          <w:sz w:val="28"/>
          <w:szCs w:val="28"/>
        </w:rPr>
        <w:t>ь</w:t>
      </w:r>
      <w:r w:rsidRPr="00963A0D">
        <w:rPr>
          <w:rFonts w:ascii="Times New Roman" w:eastAsia="Calibri" w:hAnsi="Times New Roman" w:cs="Times New Roman"/>
          <w:sz w:val="28"/>
          <w:szCs w:val="28"/>
        </w:rPr>
        <w:t xml:space="preserve"> в сфере благоустройства</w:t>
      </w:r>
      <w:r w:rsidR="0065405E">
        <w:rPr>
          <w:rFonts w:ascii="Times New Roman" w:eastAsia="Calibri" w:hAnsi="Times New Roman" w:cs="Times New Roman"/>
          <w:sz w:val="28"/>
          <w:szCs w:val="28"/>
        </w:rPr>
        <w:t>;</w:t>
      </w:r>
    </w:p>
    <w:p w:rsidR="005F47A0" w:rsidRDefault="00963A0D" w:rsidP="003A1067">
      <w:pPr>
        <w:spacing w:after="0" w:line="240" w:lineRule="auto"/>
        <w:ind w:firstLine="709"/>
        <w:jc w:val="both"/>
        <w:rPr>
          <w:rFonts w:ascii="Times New Roman" w:eastAsia="Calibri" w:hAnsi="Times New Roman" w:cs="Times New Roman"/>
          <w:sz w:val="28"/>
          <w:szCs w:val="28"/>
        </w:rPr>
      </w:pPr>
      <w:r w:rsidRPr="00963A0D">
        <w:rPr>
          <w:rFonts w:ascii="Times New Roman" w:eastAsia="Calibri" w:hAnsi="Times New Roman" w:cs="Times New Roman"/>
          <w:sz w:val="28"/>
          <w:szCs w:val="28"/>
        </w:rPr>
        <w:t>- муниципальн</w:t>
      </w:r>
      <w:r>
        <w:rPr>
          <w:rFonts w:ascii="Times New Roman" w:eastAsia="Calibri" w:hAnsi="Times New Roman" w:cs="Times New Roman"/>
          <w:sz w:val="28"/>
          <w:szCs w:val="28"/>
        </w:rPr>
        <w:t xml:space="preserve">ый </w:t>
      </w:r>
      <w:r w:rsidRPr="00963A0D">
        <w:rPr>
          <w:rFonts w:ascii="Times New Roman" w:eastAsia="Calibri" w:hAnsi="Times New Roman" w:cs="Times New Roman"/>
          <w:sz w:val="28"/>
          <w:szCs w:val="28"/>
        </w:rPr>
        <w:t>лесно</w:t>
      </w:r>
      <w:r>
        <w:rPr>
          <w:rFonts w:ascii="Times New Roman" w:eastAsia="Calibri" w:hAnsi="Times New Roman" w:cs="Times New Roman"/>
          <w:sz w:val="28"/>
          <w:szCs w:val="28"/>
        </w:rPr>
        <w:t xml:space="preserve">й </w:t>
      </w:r>
      <w:r w:rsidRPr="00963A0D">
        <w:rPr>
          <w:rFonts w:ascii="Times New Roman" w:eastAsia="Calibri" w:hAnsi="Times New Roman" w:cs="Times New Roman"/>
          <w:sz w:val="28"/>
          <w:szCs w:val="28"/>
        </w:rPr>
        <w:t>контрол</w:t>
      </w:r>
      <w:r>
        <w:rPr>
          <w:rFonts w:ascii="Times New Roman" w:eastAsia="Calibri" w:hAnsi="Times New Roman" w:cs="Times New Roman"/>
          <w:sz w:val="28"/>
          <w:szCs w:val="28"/>
        </w:rPr>
        <w:t>ь</w:t>
      </w:r>
      <w:r w:rsidR="0073375A">
        <w:rPr>
          <w:rFonts w:ascii="Times New Roman" w:eastAsia="Calibri" w:hAnsi="Times New Roman" w:cs="Times New Roman"/>
          <w:sz w:val="28"/>
          <w:szCs w:val="28"/>
        </w:rPr>
        <w:t>.</w:t>
      </w:r>
    </w:p>
    <w:p w:rsidR="0065405E" w:rsidRPr="0065405E" w:rsidRDefault="0065405E" w:rsidP="0065405E">
      <w:pPr>
        <w:spacing w:after="0" w:line="240" w:lineRule="auto"/>
        <w:ind w:firstLine="709"/>
        <w:jc w:val="both"/>
        <w:rPr>
          <w:rFonts w:ascii="Times New Roman" w:eastAsia="Calibri" w:hAnsi="Times New Roman" w:cs="Times New Roman"/>
          <w:sz w:val="28"/>
          <w:szCs w:val="28"/>
        </w:rPr>
      </w:pPr>
      <w:r w:rsidRPr="0065405E">
        <w:rPr>
          <w:rFonts w:ascii="Times New Roman" w:eastAsia="Calibri" w:hAnsi="Times New Roman" w:cs="Times New Roman"/>
          <w:sz w:val="28"/>
          <w:szCs w:val="28"/>
        </w:rPr>
        <w:t xml:space="preserve">В 2021 году был наложен мораторий на проведение плановых </w:t>
      </w:r>
      <w:r w:rsidRPr="0065405E">
        <w:rPr>
          <w:rFonts w:ascii="Times New Roman" w:eastAsia="Calibri" w:hAnsi="Times New Roman" w:cs="Times New Roman"/>
          <w:sz w:val="28"/>
          <w:szCs w:val="28"/>
        </w:rPr>
        <w:br/>
        <w:t>и внеплановых контрольно-надзорны</w:t>
      </w:r>
      <w:r>
        <w:rPr>
          <w:rFonts w:ascii="Times New Roman" w:eastAsia="Calibri" w:hAnsi="Times New Roman" w:cs="Times New Roman"/>
          <w:sz w:val="28"/>
          <w:szCs w:val="28"/>
        </w:rPr>
        <w:t>х</w:t>
      </w:r>
      <w:r w:rsidRPr="0065405E">
        <w:rPr>
          <w:rFonts w:ascii="Times New Roman" w:eastAsia="Calibri" w:hAnsi="Times New Roman" w:cs="Times New Roman"/>
          <w:sz w:val="28"/>
          <w:szCs w:val="28"/>
        </w:rPr>
        <w:t xml:space="preserve"> мероприятия по всем видам муниципального контроля в отношении субъектов малого предпринимательства.</w:t>
      </w:r>
    </w:p>
    <w:p w:rsidR="0065405E" w:rsidRPr="0065405E" w:rsidRDefault="0065405E" w:rsidP="0065405E">
      <w:pPr>
        <w:spacing w:after="0" w:line="240" w:lineRule="auto"/>
        <w:ind w:firstLine="709"/>
        <w:jc w:val="both"/>
        <w:rPr>
          <w:rFonts w:ascii="Times New Roman" w:eastAsia="Calibri" w:hAnsi="Times New Roman" w:cs="Times New Roman"/>
          <w:sz w:val="28"/>
          <w:szCs w:val="28"/>
        </w:rPr>
      </w:pPr>
      <w:r w:rsidRPr="0065405E">
        <w:rPr>
          <w:rFonts w:ascii="Times New Roman" w:eastAsia="Calibri" w:hAnsi="Times New Roman" w:cs="Times New Roman"/>
          <w:sz w:val="28"/>
          <w:szCs w:val="28"/>
        </w:rPr>
        <w:t xml:space="preserve">Учитывая специфику нового Федерального закона № 248-ФЗ </w:t>
      </w:r>
      <w:r w:rsidRPr="0065405E">
        <w:rPr>
          <w:rFonts w:ascii="Times New Roman" w:eastAsia="Calibri" w:hAnsi="Times New Roman" w:cs="Times New Roman"/>
          <w:sz w:val="28"/>
          <w:szCs w:val="28"/>
        </w:rPr>
        <w:br/>
        <w:t xml:space="preserve">с контролируемыми лицами, </w:t>
      </w:r>
      <w:r w:rsidR="00245713">
        <w:rPr>
          <w:rFonts w:ascii="Times New Roman" w:eastAsia="Calibri" w:hAnsi="Times New Roman" w:cs="Times New Roman"/>
          <w:sz w:val="28"/>
          <w:szCs w:val="28"/>
        </w:rPr>
        <w:t>органами местного самоуправления края</w:t>
      </w:r>
      <w:r w:rsidRPr="0065405E">
        <w:rPr>
          <w:rFonts w:ascii="Times New Roman" w:eastAsia="Calibri" w:hAnsi="Times New Roman" w:cs="Times New Roman"/>
          <w:sz w:val="28"/>
          <w:szCs w:val="28"/>
        </w:rPr>
        <w:t xml:space="preserve"> проводилась методическая работа, направленная на предотвращение нарушений обязательных требований действующего законодательства.</w:t>
      </w:r>
    </w:p>
    <w:p w:rsidR="0065405E" w:rsidRPr="0065405E" w:rsidRDefault="0065405E" w:rsidP="0065405E">
      <w:pPr>
        <w:spacing w:after="0" w:line="240" w:lineRule="auto"/>
        <w:ind w:firstLine="709"/>
        <w:jc w:val="both"/>
        <w:rPr>
          <w:rFonts w:ascii="Times New Roman" w:eastAsia="Calibri" w:hAnsi="Times New Roman" w:cs="Times New Roman"/>
          <w:sz w:val="28"/>
          <w:szCs w:val="28"/>
        </w:rPr>
      </w:pPr>
      <w:r w:rsidRPr="0065405E">
        <w:rPr>
          <w:rFonts w:ascii="Times New Roman" w:eastAsia="Calibri" w:hAnsi="Times New Roman" w:cs="Times New Roman"/>
          <w:sz w:val="28"/>
          <w:szCs w:val="28"/>
        </w:rPr>
        <w:t xml:space="preserve">В рамках осуществления муниципального земельного контроля </w:t>
      </w:r>
      <w:r w:rsidRPr="0065405E">
        <w:rPr>
          <w:rFonts w:ascii="Times New Roman" w:eastAsia="Calibri" w:hAnsi="Times New Roman" w:cs="Times New Roman"/>
          <w:sz w:val="28"/>
          <w:szCs w:val="28"/>
        </w:rPr>
        <w:br/>
        <w:t xml:space="preserve">с юридическими лицами и индивидуальными предпринимателями, обращающимися с заявлениями в органы местного самоуправления </w:t>
      </w:r>
      <w:r w:rsidRPr="0065405E">
        <w:rPr>
          <w:rFonts w:ascii="Times New Roman" w:eastAsia="Calibri" w:hAnsi="Times New Roman" w:cs="Times New Roman"/>
          <w:sz w:val="28"/>
          <w:szCs w:val="28"/>
        </w:rPr>
        <w:br/>
        <w:t>о предоставлении земельных участков, проводилась устная разъяснительная работа по соблюдению требований земельного законодательства. В ходе выездных мероприятий проводилась разъяснительная работа по требованиям, предъявляемым к землепользователям, о порядке и сроках по приведению документов в соответствие с требованиями законодательства, о порядке проведения муниципального земельного контроля и последствиях несоблюдения земельного законодательства.</w:t>
      </w:r>
    </w:p>
    <w:p w:rsidR="0065405E" w:rsidRPr="0065405E" w:rsidRDefault="0065405E" w:rsidP="0065405E">
      <w:pPr>
        <w:spacing w:after="0" w:line="240" w:lineRule="auto"/>
        <w:ind w:firstLine="709"/>
        <w:jc w:val="both"/>
        <w:rPr>
          <w:rFonts w:ascii="Times New Roman" w:eastAsia="Calibri" w:hAnsi="Times New Roman" w:cs="Times New Roman"/>
          <w:sz w:val="28"/>
          <w:szCs w:val="28"/>
        </w:rPr>
      </w:pPr>
      <w:r w:rsidRPr="0065405E">
        <w:rPr>
          <w:rFonts w:ascii="Times New Roman" w:eastAsia="Calibri" w:hAnsi="Times New Roman" w:cs="Times New Roman"/>
          <w:sz w:val="28"/>
          <w:szCs w:val="28"/>
        </w:rPr>
        <w:t xml:space="preserve">В рамках осуществления муниципального жилищного контроля также  проводилась разъяснительная работа с юридическими лицами и гражданами по содержанию и использованию объектов муниципального жилищного фонда, требованиями, установленными жилищным законодательством </w:t>
      </w:r>
      <w:r w:rsidR="00C5578D">
        <w:rPr>
          <w:rFonts w:ascii="Times New Roman" w:eastAsia="Calibri" w:hAnsi="Times New Roman" w:cs="Times New Roman"/>
          <w:sz w:val="28"/>
          <w:szCs w:val="28"/>
        </w:rPr>
        <w:br/>
      </w:r>
      <w:r w:rsidRPr="0065405E">
        <w:rPr>
          <w:rFonts w:ascii="Times New Roman" w:eastAsia="Calibri" w:hAnsi="Times New Roman" w:cs="Times New Roman"/>
          <w:sz w:val="28"/>
          <w:szCs w:val="28"/>
        </w:rPr>
        <w:t xml:space="preserve">и (или) муниципальными правовыми актами. Доводилась до сведения информация о порядке проведения муниципального жилищного контроля </w:t>
      </w:r>
      <w:r w:rsidR="00C5578D">
        <w:rPr>
          <w:rFonts w:ascii="Times New Roman" w:eastAsia="Calibri" w:hAnsi="Times New Roman" w:cs="Times New Roman"/>
          <w:sz w:val="28"/>
          <w:szCs w:val="28"/>
        </w:rPr>
        <w:br/>
      </w:r>
      <w:r w:rsidRPr="0065405E">
        <w:rPr>
          <w:rFonts w:ascii="Times New Roman" w:eastAsia="Calibri" w:hAnsi="Times New Roman" w:cs="Times New Roman"/>
          <w:sz w:val="28"/>
          <w:szCs w:val="28"/>
        </w:rPr>
        <w:t>и последствиях несоблюдения жилищного законодательства.</w:t>
      </w:r>
    </w:p>
    <w:p w:rsidR="0065405E" w:rsidRPr="0065405E" w:rsidRDefault="0065405E" w:rsidP="0065405E">
      <w:pPr>
        <w:spacing w:after="0" w:line="240" w:lineRule="auto"/>
        <w:ind w:firstLine="709"/>
        <w:jc w:val="both"/>
        <w:rPr>
          <w:rFonts w:ascii="Times New Roman" w:eastAsia="Calibri" w:hAnsi="Times New Roman" w:cs="Times New Roman"/>
          <w:sz w:val="28"/>
          <w:szCs w:val="28"/>
        </w:rPr>
      </w:pPr>
      <w:r w:rsidRPr="0065405E">
        <w:rPr>
          <w:rFonts w:ascii="Times New Roman" w:eastAsia="Calibri" w:hAnsi="Times New Roman" w:cs="Times New Roman"/>
          <w:sz w:val="28"/>
          <w:szCs w:val="28"/>
        </w:rPr>
        <w:t>Основными задачами в вопросах осуществления муниципального контроля, поставленными перед муниципалитетами края</w:t>
      </w:r>
      <w:r w:rsidR="00245713">
        <w:rPr>
          <w:rFonts w:ascii="Times New Roman" w:eastAsia="Calibri" w:hAnsi="Times New Roman" w:cs="Times New Roman"/>
          <w:sz w:val="28"/>
          <w:szCs w:val="28"/>
        </w:rPr>
        <w:t>,</w:t>
      </w:r>
      <w:r w:rsidRPr="0065405E">
        <w:rPr>
          <w:rFonts w:ascii="Times New Roman" w:eastAsia="Calibri" w:hAnsi="Times New Roman" w:cs="Times New Roman"/>
          <w:sz w:val="28"/>
          <w:szCs w:val="28"/>
        </w:rPr>
        <w:t xml:space="preserve"> необходимо считать:</w:t>
      </w:r>
    </w:p>
    <w:p w:rsidR="0065405E" w:rsidRPr="0065405E" w:rsidRDefault="0065405E" w:rsidP="0065405E">
      <w:pPr>
        <w:spacing w:after="0" w:line="240" w:lineRule="auto"/>
        <w:ind w:firstLine="709"/>
        <w:jc w:val="both"/>
        <w:rPr>
          <w:rFonts w:ascii="Times New Roman" w:eastAsia="Calibri" w:hAnsi="Times New Roman" w:cs="Times New Roman"/>
          <w:sz w:val="28"/>
          <w:szCs w:val="28"/>
        </w:rPr>
      </w:pPr>
      <w:r w:rsidRPr="0065405E">
        <w:rPr>
          <w:rFonts w:ascii="Times New Roman" w:eastAsia="Calibri" w:hAnsi="Times New Roman" w:cs="Times New Roman"/>
          <w:sz w:val="28"/>
          <w:szCs w:val="28"/>
        </w:rPr>
        <w:t xml:space="preserve">-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w:t>
      </w:r>
      <w:r w:rsidRPr="0065405E">
        <w:rPr>
          <w:rFonts w:ascii="Times New Roman" w:eastAsia="Calibri" w:hAnsi="Times New Roman" w:cs="Times New Roman"/>
          <w:sz w:val="28"/>
          <w:szCs w:val="28"/>
        </w:rPr>
        <w:br/>
        <w:t>на предупреждение, выявление и пресечение нарушений;</w:t>
      </w:r>
    </w:p>
    <w:p w:rsidR="0065405E" w:rsidRPr="0065405E" w:rsidRDefault="0065405E" w:rsidP="0065405E">
      <w:pPr>
        <w:spacing w:after="0" w:line="240" w:lineRule="auto"/>
        <w:ind w:firstLine="709"/>
        <w:jc w:val="both"/>
        <w:rPr>
          <w:rFonts w:ascii="Times New Roman" w:eastAsia="Calibri" w:hAnsi="Times New Roman" w:cs="Times New Roman"/>
          <w:sz w:val="28"/>
          <w:szCs w:val="28"/>
        </w:rPr>
      </w:pPr>
      <w:r w:rsidRPr="0065405E">
        <w:rPr>
          <w:rFonts w:ascii="Times New Roman" w:eastAsia="Calibri" w:hAnsi="Times New Roman" w:cs="Times New Roman"/>
          <w:sz w:val="28"/>
          <w:szCs w:val="28"/>
        </w:rPr>
        <w:t xml:space="preserve">- организацию и проведение профилактической работы с населением </w:t>
      </w:r>
      <w:r w:rsidRPr="0065405E">
        <w:rPr>
          <w:rFonts w:ascii="Times New Roman" w:eastAsia="Calibri" w:hAnsi="Times New Roman" w:cs="Times New Roman"/>
          <w:sz w:val="28"/>
          <w:szCs w:val="28"/>
        </w:rPr>
        <w:br/>
        <w:t xml:space="preserve">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действующего законодательства. </w:t>
      </w:r>
    </w:p>
    <w:p w:rsidR="0073375A" w:rsidRDefault="00245713" w:rsidP="003A106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9922F9">
        <w:rPr>
          <w:rFonts w:ascii="Times New Roman" w:eastAsia="Calibri" w:hAnsi="Times New Roman" w:cs="Times New Roman"/>
          <w:sz w:val="28"/>
          <w:szCs w:val="28"/>
        </w:rPr>
        <w:t xml:space="preserve"> 2021 году в процессе приведения муниципального законодательства в соответствие с Федеральным законом № 248-ФЗ</w:t>
      </w:r>
      <w:r w:rsidR="0002338B">
        <w:rPr>
          <w:rFonts w:ascii="Times New Roman" w:eastAsia="Calibri" w:hAnsi="Times New Roman" w:cs="Times New Roman"/>
          <w:sz w:val="28"/>
          <w:szCs w:val="28"/>
        </w:rPr>
        <w:t>,</w:t>
      </w:r>
      <w:r>
        <w:rPr>
          <w:rFonts w:ascii="Times New Roman" w:eastAsia="Calibri" w:hAnsi="Times New Roman" w:cs="Times New Roman"/>
          <w:sz w:val="28"/>
          <w:szCs w:val="28"/>
        </w:rPr>
        <w:t xml:space="preserve"> отдельные виды муниципального контроля </w:t>
      </w:r>
      <w:r w:rsidR="009922F9">
        <w:rPr>
          <w:rFonts w:ascii="Times New Roman" w:eastAsia="Calibri" w:hAnsi="Times New Roman" w:cs="Times New Roman"/>
          <w:sz w:val="28"/>
          <w:szCs w:val="28"/>
        </w:rPr>
        <w:t>осуществлял</w:t>
      </w:r>
      <w:r>
        <w:rPr>
          <w:rFonts w:ascii="Times New Roman" w:eastAsia="Calibri" w:hAnsi="Times New Roman" w:cs="Times New Roman"/>
          <w:sz w:val="28"/>
          <w:szCs w:val="28"/>
        </w:rPr>
        <w:t>ись</w:t>
      </w:r>
      <w:r w:rsidR="009922F9">
        <w:rPr>
          <w:rFonts w:ascii="Times New Roman" w:eastAsia="Calibri" w:hAnsi="Times New Roman" w:cs="Times New Roman"/>
          <w:sz w:val="28"/>
          <w:szCs w:val="28"/>
        </w:rPr>
        <w:t xml:space="preserve"> в соответствии с нормами Федерального закона </w:t>
      </w:r>
      <w:r w:rsidR="009922F9" w:rsidRPr="009922F9">
        <w:rPr>
          <w:rFonts w:ascii="Times New Roman" w:eastAsia="Calibri" w:hAnsi="Times New Roman" w:cs="Times New Roman"/>
          <w:sz w:val="28"/>
          <w:szCs w:val="28"/>
        </w:rPr>
        <w:t xml:space="preserve">от 26.12.2008 № 294-ФЗ «О защите прав юридических </w:t>
      </w:r>
      <w:r w:rsidR="009922F9" w:rsidRPr="009922F9">
        <w:rPr>
          <w:rFonts w:ascii="Times New Roman" w:eastAsia="Calibri" w:hAnsi="Times New Roman" w:cs="Times New Roman"/>
          <w:sz w:val="28"/>
          <w:szCs w:val="28"/>
        </w:rPr>
        <w:lastRenderedPageBreak/>
        <w:t>лиц и индивидуальных предпринимателей при осуществлении государственного контроля (надзора) и муниципального контроля»</w:t>
      </w:r>
      <w:r w:rsidR="009922F9">
        <w:rPr>
          <w:rFonts w:ascii="Times New Roman" w:eastAsia="Calibri" w:hAnsi="Times New Roman" w:cs="Times New Roman"/>
          <w:sz w:val="28"/>
          <w:szCs w:val="28"/>
        </w:rPr>
        <w:t>.</w:t>
      </w:r>
    </w:p>
    <w:p w:rsidR="0094389E" w:rsidRDefault="0094389E" w:rsidP="003A106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Приведем некоторые примеры контрольной деятельности органов местного самоуправления в 2021 году:</w:t>
      </w:r>
    </w:p>
    <w:p w:rsidR="0094389E" w:rsidRPr="0094389E" w:rsidRDefault="00575310" w:rsidP="003A1067">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94389E" w:rsidRPr="0094389E">
        <w:rPr>
          <w:rFonts w:ascii="Times New Roman" w:eastAsia="Calibri" w:hAnsi="Times New Roman" w:cs="Times New Roman"/>
          <w:b/>
          <w:sz w:val="28"/>
          <w:szCs w:val="28"/>
        </w:rPr>
        <w:t>ЗАТО г</w:t>
      </w:r>
      <w:r w:rsidR="00EC345C">
        <w:rPr>
          <w:rFonts w:ascii="Times New Roman" w:eastAsia="Calibri" w:hAnsi="Times New Roman" w:cs="Times New Roman"/>
          <w:b/>
          <w:sz w:val="28"/>
          <w:szCs w:val="28"/>
        </w:rPr>
        <w:t>ород</w:t>
      </w:r>
      <w:r w:rsidR="0094389E" w:rsidRPr="0094389E">
        <w:rPr>
          <w:rFonts w:ascii="Times New Roman" w:eastAsia="Calibri" w:hAnsi="Times New Roman" w:cs="Times New Roman"/>
          <w:b/>
          <w:sz w:val="28"/>
          <w:szCs w:val="28"/>
        </w:rPr>
        <w:t xml:space="preserve"> Железногорск</w:t>
      </w:r>
      <w:r w:rsidR="00C5578D">
        <w:rPr>
          <w:rFonts w:ascii="Times New Roman" w:eastAsia="Calibri" w:hAnsi="Times New Roman" w:cs="Times New Roman"/>
          <w:b/>
          <w:sz w:val="28"/>
          <w:szCs w:val="28"/>
        </w:rPr>
        <w:t>.</w:t>
      </w:r>
    </w:p>
    <w:p w:rsidR="00621AB8" w:rsidRDefault="00F37FBC" w:rsidP="009922F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9922F9" w:rsidRPr="009922F9">
        <w:rPr>
          <w:rFonts w:ascii="Times New Roman" w:eastAsia="Calibri" w:hAnsi="Times New Roman" w:cs="Times New Roman"/>
          <w:sz w:val="28"/>
          <w:szCs w:val="28"/>
        </w:rPr>
        <w:t xml:space="preserve"> 2021 году</w:t>
      </w:r>
      <w:r w:rsidR="009922F9">
        <w:rPr>
          <w:rFonts w:ascii="Times New Roman" w:eastAsia="Calibri" w:hAnsi="Times New Roman" w:cs="Times New Roman"/>
          <w:sz w:val="28"/>
          <w:szCs w:val="28"/>
        </w:rPr>
        <w:t xml:space="preserve"> в ЗАТО г. Железногорск </w:t>
      </w:r>
      <w:r w:rsidR="009922F9" w:rsidRPr="009922F9">
        <w:rPr>
          <w:rFonts w:ascii="Times New Roman" w:eastAsia="Calibri" w:hAnsi="Times New Roman" w:cs="Times New Roman"/>
          <w:sz w:val="28"/>
          <w:szCs w:val="28"/>
        </w:rPr>
        <w:t xml:space="preserve">проведено более 140 плановых </w:t>
      </w:r>
      <w:r>
        <w:rPr>
          <w:rFonts w:ascii="Times New Roman" w:eastAsia="Calibri" w:hAnsi="Times New Roman" w:cs="Times New Roman"/>
          <w:sz w:val="28"/>
          <w:szCs w:val="28"/>
        </w:rPr>
        <w:br/>
      </w:r>
      <w:r w:rsidR="009922F9" w:rsidRPr="009922F9">
        <w:rPr>
          <w:rFonts w:ascii="Times New Roman" w:eastAsia="Calibri" w:hAnsi="Times New Roman" w:cs="Times New Roman"/>
          <w:sz w:val="28"/>
          <w:szCs w:val="28"/>
        </w:rPr>
        <w:t>и внеплановых проверок и рейдовых осмотров земельных участков, из них 34 земельных участков из земель сельскохозяйственного назначения.</w:t>
      </w:r>
      <w:r w:rsidR="009922F9">
        <w:rPr>
          <w:rFonts w:ascii="Times New Roman" w:eastAsia="Calibri" w:hAnsi="Times New Roman" w:cs="Times New Roman"/>
          <w:sz w:val="28"/>
          <w:szCs w:val="28"/>
        </w:rPr>
        <w:t xml:space="preserve"> </w:t>
      </w:r>
    </w:p>
    <w:p w:rsidR="00621AB8" w:rsidRPr="00621AB8" w:rsidRDefault="00621AB8" w:rsidP="00621AB8">
      <w:pPr>
        <w:spacing w:after="0" w:line="240" w:lineRule="auto"/>
        <w:ind w:firstLine="709"/>
        <w:jc w:val="both"/>
        <w:rPr>
          <w:rFonts w:ascii="Times New Roman" w:eastAsia="Calibri" w:hAnsi="Times New Roman" w:cs="Times New Roman"/>
          <w:sz w:val="28"/>
          <w:szCs w:val="28"/>
        </w:rPr>
      </w:pPr>
      <w:r w:rsidRPr="00621AB8">
        <w:rPr>
          <w:rFonts w:ascii="Times New Roman" w:eastAsia="Calibri" w:hAnsi="Times New Roman" w:cs="Times New Roman"/>
          <w:sz w:val="28"/>
          <w:szCs w:val="28"/>
        </w:rPr>
        <w:t>Наиболее распространенными выявляемыми нарушениями земельного законодательства являются:</w:t>
      </w:r>
    </w:p>
    <w:p w:rsidR="00621AB8" w:rsidRPr="00621AB8" w:rsidRDefault="00621AB8" w:rsidP="00621AB8">
      <w:pPr>
        <w:spacing w:after="0" w:line="240" w:lineRule="auto"/>
        <w:ind w:firstLine="709"/>
        <w:jc w:val="both"/>
        <w:rPr>
          <w:rFonts w:ascii="Times New Roman" w:eastAsia="Calibri" w:hAnsi="Times New Roman" w:cs="Times New Roman"/>
          <w:sz w:val="28"/>
          <w:szCs w:val="28"/>
        </w:rPr>
      </w:pPr>
      <w:r w:rsidRPr="00621AB8">
        <w:rPr>
          <w:rFonts w:ascii="Times New Roman" w:eastAsia="Calibri" w:hAnsi="Times New Roman" w:cs="Times New Roman"/>
          <w:sz w:val="28"/>
          <w:szCs w:val="28"/>
        </w:rPr>
        <w:t>- нарушение статьи 25 Земельного кодекса РФ - использование земельных участков без предусмотренных законодательством Российской Федерации прав на них (статья 7.1. КоАП РФ);</w:t>
      </w:r>
    </w:p>
    <w:p w:rsidR="00621AB8" w:rsidRPr="00621AB8" w:rsidRDefault="00621AB8" w:rsidP="00621AB8">
      <w:pPr>
        <w:spacing w:after="0" w:line="240" w:lineRule="auto"/>
        <w:ind w:firstLine="709"/>
        <w:jc w:val="both"/>
        <w:rPr>
          <w:rFonts w:ascii="Times New Roman" w:eastAsia="Calibri" w:hAnsi="Times New Roman" w:cs="Times New Roman"/>
          <w:sz w:val="28"/>
          <w:szCs w:val="28"/>
        </w:rPr>
      </w:pPr>
      <w:r w:rsidRPr="00621AB8">
        <w:rPr>
          <w:rFonts w:ascii="Times New Roman" w:eastAsia="Calibri" w:hAnsi="Times New Roman" w:cs="Times New Roman"/>
          <w:sz w:val="28"/>
          <w:szCs w:val="28"/>
        </w:rPr>
        <w:t xml:space="preserve">- нарушение статьи 26 Земельного кодекса РФ - использование земельного участка на основании прав, возникших в силу закона, </w:t>
      </w:r>
      <w:r>
        <w:rPr>
          <w:rFonts w:ascii="Times New Roman" w:eastAsia="Calibri" w:hAnsi="Times New Roman" w:cs="Times New Roman"/>
          <w:sz w:val="28"/>
          <w:szCs w:val="28"/>
        </w:rPr>
        <w:br/>
      </w:r>
      <w:r w:rsidRPr="00621AB8">
        <w:rPr>
          <w:rFonts w:ascii="Times New Roman" w:eastAsia="Calibri" w:hAnsi="Times New Roman" w:cs="Times New Roman"/>
          <w:sz w:val="28"/>
          <w:szCs w:val="28"/>
        </w:rPr>
        <w:t>но не зарегистрированных в установленном порядке.</w:t>
      </w:r>
    </w:p>
    <w:p w:rsidR="00621AB8" w:rsidRPr="00621AB8" w:rsidRDefault="00621AB8" w:rsidP="00621AB8">
      <w:pPr>
        <w:spacing w:after="0" w:line="240" w:lineRule="auto"/>
        <w:ind w:firstLine="709"/>
        <w:jc w:val="both"/>
        <w:rPr>
          <w:rFonts w:ascii="Times New Roman" w:eastAsia="Calibri" w:hAnsi="Times New Roman" w:cs="Times New Roman"/>
          <w:sz w:val="28"/>
          <w:szCs w:val="28"/>
        </w:rPr>
      </w:pPr>
      <w:r w:rsidRPr="00621AB8">
        <w:rPr>
          <w:rFonts w:ascii="Times New Roman" w:eastAsia="Calibri" w:hAnsi="Times New Roman" w:cs="Times New Roman"/>
          <w:sz w:val="28"/>
          <w:szCs w:val="28"/>
        </w:rPr>
        <w:t xml:space="preserve">Материалы проверок, содержащих признаки административных правонарушений, направлялись в орган государственного земельного надзора - Железногорский отдел Управления Росреестра по Красноярскому краю </w:t>
      </w:r>
      <w:r>
        <w:rPr>
          <w:rFonts w:ascii="Times New Roman" w:eastAsia="Calibri" w:hAnsi="Times New Roman" w:cs="Times New Roman"/>
          <w:sz w:val="28"/>
          <w:szCs w:val="28"/>
        </w:rPr>
        <w:br/>
      </w:r>
      <w:r w:rsidRPr="00621AB8">
        <w:rPr>
          <w:rFonts w:ascii="Times New Roman" w:eastAsia="Calibri" w:hAnsi="Times New Roman" w:cs="Times New Roman"/>
          <w:sz w:val="28"/>
          <w:szCs w:val="28"/>
        </w:rPr>
        <w:t>в соответствии со статьей 72 Земельного кодекса Российской Федерации.</w:t>
      </w:r>
    </w:p>
    <w:p w:rsidR="00621AB8" w:rsidRDefault="00621AB8" w:rsidP="00F37FBC">
      <w:pPr>
        <w:spacing w:after="0" w:line="240" w:lineRule="auto"/>
        <w:ind w:firstLine="709"/>
        <w:jc w:val="both"/>
        <w:rPr>
          <w:rFonts w:ascii="Times New Roman" w:eastAsia="Calibri" w:hAnsi="Times New Roman" w:cs="Times New Roman"/>
          <w:sz w:val="28"/>
          <w:szCs w:val="28"/>
        </w:rPr>
      </w:pPr>
      <w:r w:rsidRPr="00621AB8">
        <w:rPr>
          <w:rFonts w:ascii="Times New Roman" w:eastAsia="Calibri" w:hAnsi="Times New Roman" w:cs="Times New Roman"/>
          <w:sz w:val="28"/>
          <w:szCs w:val="28"/>
        </w:rPr>
        <w:t>Все направленные материалы приняты Росреестром к рассмотрению, возбуждены</w:t>
      </w:r>
      <w:r w:rsidR="00F37FBC">
        <w:rPr>
          <w:rFonts w:ascii="Times New Roman" w:eastAsia="Calibri" w:hAnsi="Times New Roman" w:cs="Times New Roman"/>
          <w:sz w:val="28"/>
          <w:szCs w:val="28"/>
        </w:rPr>
        <w:t xml:space="preserve"> административные производства. </w:t>
      </w:r>
      <w:r w:rsidRPr="00621AB8">
        <w:rPr>
          <w:rFonts w:ascii="Times New Roman" w:eastAsia="Calibri" w:hAnsi="Times New Roman" w:cs="Times New Roman"/>
          <w:sz w:val="28"/>
          <w:szCs w:val="28"/>
        </w:rPr>
        <w:t>По материалам данных проверок органом государственного земельного надзора вынесены постановления о назначении администрат</w:t>
      </w:r>
      <w:r w:rsidR="00F37FBC">
        <w:rPr>
          <w:rFonts w:ascii="Times New Roman" w:eastAsia="Calibri" w:hAnsi="Times New Roman" w:cs="Times New Roman"/>
          <w:sz w:val="28"/>
          <w:szCs w:val="28"/>
        </w:rPr>
        <w:t xml:space="preserve">ивных штрафов на общую сумму 25 </w:t>
      </w:r>
      <w:r w:rsidRPr="00621AB8">
        <w:rPr>
          <w:rFonts w:ascii="Times New Roman" w:eastAsia="Calibri" w:hAnsi="Times New Roman" w:cs="Times New Roman"/>
          <w:sz w:val="28"/>
          <w:szCs w:val="28"/>
        </w:rPr>
        <w:t>000 рублей.</w:t>
      </w:r>
      <w:r w:rsidR="00F37FBC">
        <w:rPr>
          <w:rFonts w:ascii="Times New Roman" w:eastAsia="Calibri" w:hAnsi="Times New Roman" w:cs="Times New Roman"/>
          <w:sz w:val="28"/>
          <w:szCs w:val="28"/>
        </w:rPr>
        <w:t xml:space="preserve"> </w:t>
      </w:r>
      <w:r w:rsidRPr="00621AB8">
        <w:rPr>
          <w:rFonts w:ascii="Times New Roman" w:eastAsia="Calibri" w:hAnsi="Times New Roman" w:cs="Times New Roman"/>
          <w:sz w:val="28"/>
          <w:szCs w:val="28"/>
        </w:rPr>
        <w:t xml:space="preserve">В рамках профилактики в 2021 году выданы 11 предостережений </w:t>
      </w:r>
      <w:r>
        <w:rPr>
          <w:rFonts w:ascii="Times New Roman" w:eastAsia="Calibri" w:hAnsi="Times New Roman" w:cs="Times New Roman"/>
          <w:sz w:val="28"/>
          <w:szCs w:val="28"/>
        </w:rPr>
        <w:br/>
      </w:r>
      <w:r w:rsidRPr="00621AB8">
        <w:rPr>
          <w:rFonts w:ascii="Times New Roman" w:eastAsia="Calibri" w:hAnsi="Times New Roman" w:cs="Times New Roman"/>
          <w:sz w:val="28"/>
          <w:szCs w:val="28"/>
        </w:rPr>
        <w:t>о недопустимости нарушения обязательных требований.</w:t>
      </w:r>
    </w:p>
    <w:p w:rsidR="0094389E" w:rsidRPr="00621AB8" w:rsidRDefault="00575310" w:rsidP="00621AB8">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94389E" w:rsidRPr="0094389E">
        <w:rPr>
          <w:rFonts w:ascii="Times New Roman" w:eastAsia="Calibri" w:hAnsi="Times New Roman" w:cs="Times New Roman"/>
          <w:b/>
          <w:sz w:val="28"/>
          <w:szCs w:val="28"/>
        </w:rPr>
        <w:t>Шарыповский муниципальный округ.</w:t>
      </w:r>
    </w:p>
    <w:p w:rsidR="0094389E" w:rsidRPr="0094389E"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Шарыповском муниципальном округе в </w:t>
      </w:r>
      <w:r w:rsidRPr="0094389E">
        <w:rPr>
          <w:rFonts w:ascii="Times New Roman" w:eastAsia="Calibri" w:hAnsi="Times New Roman" w:cs="Times New Roman"/>
          <w:sz w:val="28"/>
          <w:szCs w:val="28"/>
        </w:rPr>
        <w:t>2021 году в рамках муниципального земельного контроля проведено:</w:t>
      </w:r>
    </w:p>
    <w:p w:rsidR="0094389E" w:rsidRPr="0094389E"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lang w:bidi="ru-RU"/>
        </w:rPr>
        <w:t xml:space="preserve">- 28 проверок земельных участков. Выявлено 11 нарушений использования земельных участков, по которым выдано 11 предписаний </w:t>
      </w:r>
      <w:r>
        <w:rPr>
          <w:rFonts w:ascii="Times New Roman" w:eastAsia="Calibri" w:hAnsi="Times New Roman" w:cs="Times New Roman"/>
          <w:sz w:val="28"/>
          <w:szCs w:val="28"/>
          <w:lang w:bidi="ru-RU"/>
        </w:rPr>
        <w:br/>
      </w:r>
      <w:r w:rsidRPr="0094389E">
        <w:rPr>
          <w:rFonts w:ascii="Times New Roman" w:eastAsia="Calibri" w:hAnsi="Times New Roman" w:cs="Times New Roman"/>
          <w:sz w:val="28"/>
          <w:szCs w:val="28"/>
          <w:lang w:bidi="ru-RU"/>
        </w:rPr>
        <w:t>о нарушении земельного законодательства. Материалы двух проверок направлены в Шарыповский отдел Управлени</w:t>
      </w:r>
      <w:r w:rsidR="00F37FBC">
        <w:rPr>
          <w:rFonts w:ascii="Times New Roman" w:eastAsia="Calibri" w:hAnsi="Times New Roman" w:cs="Times New Roman"/>
          <w:sz w:val="28"/>
          <w:szCs w:val="28"/>
          <w:lang w:bidi="ru-RU"/>
        </w:rPr>
        <w:t>я</w:t>
      </w:r>
      <w:r w:rsidRPr="0094389E">
        <w:rPr>
          <w:rFonts w:ascii="Times New Roman" w:eastAsia="Calibri" w:hAnsi="Times New Roman" w:cs="Times New Roman"/>
          <w:sz w:val="28"/>
          <w:szCs w:val="28"/>
          <w:lang w:bidi="ru-RU"/>
        </w:rPr>
        <w:t xml:space="preserve"> Росреестра по Красноярскому краю для принятия мер в соответствии с Кодексом Российской Федерации </w:t>
      </w:r>
      <w:r w:rsidR="002D04D8">
        <w:rPr>
          <w:rFonts w:ascii="Times New Roman" w:eastAsia="Calibri" w:hAnsi="Times New Roman" w:cs="Times New Roman"/>
          <w:sz w:val="28"/>
          <w:szCs w:val="28"/>
          <w:lang w:bidi="ru-RU"/>
        </w:rPr>
        <w:br/>
      </w:r>
      <w:r w:rsidRPr="0094389E">
        <w:rPr>
          <w:rFonts w:ascii="Times New Roman" w:eastAsia="Calibri" w:hAnsi="Times New Roman" w:cs="Times New Roman"/>
          <w:sz w:val="28"/>
          <w:szCs w:val="28"/>
          <w:lang w:bidi="ru-RU"/>
        </w:rPr>
        <w:t xml:space="preserve">об административных правонарушениях. Вынесено два Постановления </w:t>
      </w:r>
      <w:r>
        <w:rPr>
          <w:rFonts w:ascii="Times New Roman" w:eastAsia="Calibri" w:hAnsi="Times New Roman" w:cs="Times New Roman"/>
          <w:sz w:val="28"/>
          <w:szCs w:val="28"/>
          <w:lang w:bidi="ru-RU"/>
        </w:rPr>
        <w:br/>
      </w:r>
      <w:r w:rsidRPr="0094389E">
        <w:rPr>
          <w:rFonts w:ascii="Times New Roman" w:eastAsia="Calibri" w:hAnsi="Times New Roman" w:cs="Times New Roman"/>
          <w:sz w:val="28"/>
          <w:szCs w:val="28"/>
          <w:lang w:bidi="ru-RU"/>
        </w:rPr>
        <w:t>о назначении административного наказания в виде штрафа в размере 10 000 рублей;</w:t>
      </w:r>
    </w:p>
    <w:p w:rsidR="0094389E" w:rsidRPr="0094389E"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lang w:bidi="ru-RU"/>
        </w:rPr>
        <w:t xml:space="preserve">- 253 плановых (рейдовых) осмотров. Выявлено 20 нарушений использования земельных участков. Выдано 20 предостережений </w:t>
      </w:r>
      <w:r>
        <w:rPr>
          <w:rFonts w:ascii="Times New Roman" w:eastAsia="Calibri" w:hAnsi="Times New Roman" w:cs="Times New Roman"/>
          <w:sz w:val="28"/>
          <w:szCs w:val="28"/>
          <w:lang w:bidi="ru-RU"/>
        </w:rPr>
        <w:br/>
      </w:r>
      <w:r w:rsidRPr="0094389E">
        <w:rPr>
          <w:rFonts w:ascii="Times New Roman" w:eastAsia="Calibri" w:hAnsi="Times New Roman" w:cs="Times New Roman"/>
          <w:sz w:val="28"/>
          <w:szCs w:val="28"/>
          <w:lang w:bidi="ru-RU"/>
        </w:rPr>
        <w:t>о недопустимости нарушения обязательных требований;</w:t>
      </w:r>
    </w:p>
    <w:p w:rsidR="0094389E" w:rsidRDefault="0094389E" w:rsidP="0094389E">
      <w:pPr>
        <w:spacing w:after="0" w:line="240" w:lineRule="auto"/>
        <w:ind w:firstLine="709"/>
        <w:jc w:val="both"/>
        <w:rPr>
          <w:rFonts w:ascii="Times New Roman" w:eastAsia="Calibri" w:hAnsi="Times New Roman" w:cs="Times New Roman"/>
          <w:sz w:val="28"/>
          <w:szCs w:val="28"/>
          <w:lang w:bidi="ru-RU"/>
        </w:rPr>
      </w:pPr>
      <w:r w:rsidRPr="0094389E">
        <w:rPr>
          <w:rFonts w:ascii="Times New Roman" w:eastAsia="Calibri" w:hAnsi="Times New Roman" w:cs="Times New Roman"/>
          <w:sz w:val="28"/>
          <w:szCs w:val="28"/>
          <w:lang w:bidi="ru-RU"/>
        </w:rPr>
        <w:t>- проведено 212 осмотров земельных участков сельскохозяйственного назначения на предмет зарастания лесом. Выявленные в результате обследования земельные участки предлагается отнести к землям лесного фонда.</w:t>
      </w:r>
    </w:p>
    <w:p w:rsidR="0094389E" w:rsidRPr="0094389E" w:rsidRDefault="00575310" w:rsidP="0094389E">
      <w:pPr>
        <w:spacing w:after="0" w:line="240" w:lineRule="auto"/>
        <w:ind w:firstLine="709"/>
        <w:jc w:val="both"/>
        <w:rPr>
          <w:rFonts w:ascii="Times New Roman" w:eastAsia="Calibri" w:hAnsi="Times New Roman" w:cs="Times New Roman"/>
          <w:b/>
          <w:sz w:val="28"/>
          <w:szCs w:val="28"/>
          <w:lang w:bidi="ru-RU"/>
        </w:rPr>
      </w:pPr>
      <w:r>
        <w:rPr>
          <w:rFonts w:ascii="Times New Roman" w:eastAsia="Calibri" w:hAnsi="Times New Roman" w:cs="Times New Roman"/>
          <w:b/>
          <w:sz w:val="28"/>
          <w:szCs w:val="28"/>
          <w:lang w:bidi="ru-RU"/>
        </w:rPr>
        <w:t xml:space="preserve">3. </w:t>
      </w:r>
      <w:r w:rsidR="0094389E" w:rsidRPr="0094389E">
        <w:rPr>
          <w:rFonts w:ascii="Times New Roman" w:eastAsia="Calibri" w:hAnsi="Times New Roman" w:cs="Times New Roman"/>
          <w:b/>
          <w:sz w:val="28"/>
          <w:szCs w:val="28"/>
          <w:lang w:bidi="ru-RU"/>
        </w:rPr>
        <w:t>Ачинский район.</w:t>
      </w:r>
    </w:p>
    <w:p w:rsidR="0094389E" w:rsidRPr="0094389E"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За 2021 год органом муниципального контроля администрации Ачинского района проведена следующая работа:</w:t>
      </w:r>
    </w:p>
    <w:p w:rsidR="0094389E" w:rsidRPr="0094389E"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lastRenderedPageBreak/>
        <w:t xml:space="preserve">В рамках профилактических мероприятий по соблюдению обязательных требований земельного законодательства проведены </w:t>
      </w:r>
      <w:r w:rsidR="00C5578D">
        <w:rPr>
          <w:rFonts w:ascii="Times New Roman" w:eastAsia="Calibri" w:hAnsi="Times New Roman" w:cs="Times New Roman"/>
          <w:sz w:val="28"/>
          <w:szCs w:val="28"/>
        </w:rPr>
        <w:br/>
      </w:r>
      <w:r w:rsidRPr="0094389E">
        <w:rPr>
          <w:rFonts w:ascii="Times New Roman" w:eastAsia="Calibri" w:hAnsi="Times New Roman" w:cs="Times New Roman"/>
          <w:sz w:val="28"/>
          <w:szCs w:val="28"/>
        </w:rPr>
        <w:t>85 рейдовых осмотров земельных участков. Выявлено 35 нарушений обязательных требований земельного законодательства.</w:t>
      </w:r>
    </w:p>
    <w:p w:rsidR="0094389E" w:rsidRPr="0094389E"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При проведении рейдового осмотра, по соблюдению особого противопожарного режима на территории Ачинского района, на основании постановления Правительства Красноярского края № 215-П от 20.04.2021, выявлены 6 нарушений земельного законодательства в части захламления земельных участков отходами лесопиления, отходами производства. </w:t>
      </w:r>
    </w:p>
    <w:p w:rsidR="0094389E" w:rsidRPr="0094389E"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По выданным предостережениям нарушения обязательных требований </w:t>
      </w:r>
      <w:r w:rsidR="00F37FBC">
        <w:rPr>
          <w:rFonts w:ascii="Times New Roman" w:eastAsia="Calibri" w:hAnsi="Times New Roman" w:cs="Times New Roman"/>
          <w:sz w:val="28"/>
          <w:szCs w:val="28"/>
        </w:rPr>
        <w:t>земельного законодательства</w:t>
      </w:r>
      <w:r w:rsidRPr="0094389E">
        <w:rPr>
          <w:rFonts w:ascii="Times New Roman" w:eastAsia="Calibri" w:hAnsi="Times New Roman" w:cs="Times New Roman"/>
          <w:sz w:val="28"/>
          <w:szCs w:val="28"/>
        </w:rPr>
        <w:t xml:space="preserve"> все замечания устранены в установленный срок.</w:t>
      </w:r>
    </w:p>
    <w:p w:rsidR="0094389E" w:rsidRPr="0094389E"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В рамках проведения мероприятий по выявлению, локализации </w:t>
      </w:r>
      <w:r w:rsidRPr="0094389E">
        <w:rPr>
          <w:rFonts w:ascii="Times New Roman" w:eastAsia="Calibri" w:hAnsi="Times New Roman" w:cs="Times New Roman"/>
          <w:sz w:val="28"/>
          <w:szCs w:val="28"/>
        </w:rPr>
        <w:br/>
        <w:t xml:space="preserve">и уничтожению повилики европейской, и других карантинных объектов </w:t>
      </w:r>
      <w:r w:rsidRPr="0094389E">
        <w:rPr>
          <w:rFonts w:ascii="Times New Roman" w:eastAsia="Calibri" w:hAnsi="Times New Roman" w:cs="Times New Roman"/>
          <w:sz w:val="28"/>
          <w:szCs w:val="28"/>
        </w:rPr>
        <w:br/>
        <w:t xml:space="preserve">в карантинной фитосанитарной зоне территории муниципального образования Ачинский район проведены плановые рейдовые осмотры </w:t>
      </w:r>
      <w:r>
        <w:rPr>
          <w:rFonts w:ascii="Times New Roman" w:eastAsia="Calibri" w:hAnsi="Times New Roman" w:cs="Times New Roman"/>
          <w:sz w:val="28"/>
          <w:szCs w:val="28"/>
        </w:rPr>
        <w:br/>
      </w:r>
      <w:r w:rsidRPr="0094389E">
        <w:rPr>
          <w:rFonts w:ascii="Times New Roman" w:eastAsia="Calibri" w:hAnsi="Times New Roman" w:cs="Times New Roman"/>
          <w:sz w:val="28"/>
          <w:szCs w:val="28"/>
        </w:rPr>
        <w:t>на 78 земельных участках.</w:t>
      </w:r>
    </w:p>
    <w:p w:rsidR="00B26092"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В рамках подпрограммы «Профилактика наркомании, алкоголизма </w:t>
      </w:r>
      <w:r w:rsidRPr="0094389E">
        <w:rPr>
          <w:rFonts w:ascii="Times New Roman" w:eastAsia="Calibri" w:hAnsi="Times New Roman" w:cs="Times New Roman"/>
          <w:sz w:val="28"/>
          <w:szCs w:val="28"/>
        </w:rPr>
        <w:br/>
        <w:t xml:space="preserve">и пьянства в Ачинском районе» муниципальной программы Ачинского района «Обеспечение общественного порядка и противодействия коррупции», проведены мероприятия по уничтожению очагов дикорастущей конопли химическим способом на площади 156 га. </w:t>
      </w:r>
    </w:p>
    <w:p w:rsidR="0094389E" w:rsidRDefault="00575310" w:rsidP="0094389E">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00B26092" w:rsidRPr="00B26092">
        <w:rPr>
          <w:rFonts w:ascii="Times New Roman" w:eastAsia="Calibri" w:hAnsi="Times New Roman" w:cs="Times New Roman"/>
          <w:b/>
          <w:sz w:val="28"/>
          <w:szCs w:val="28"/>
        </w:rPr>
        <w:t>Енисейский район.</w:t>
      </w:r>
      <w:r w:rsidR="0094389E" w:rsidRPr="0094389E">
        <w:rPr>
          <w:rFonts w:ascii="Times New Roman" w:eastAsia="Calibri" w:hAnsi="Times New Roman" w:cs="Times New Roman"/>
          <w:b/>
          <w:sz w:val="28"/>
          <w:szCs w:val="28"/>
        </w:rPr>
        <w:t xml:space="preserve"> </w:t>
      </w:r>
    </w:p>
    <w:p w:rsidR="00B26092" w:rsidRPr="00B26092" w:rsidRDefault="00B26092" w:rsidP="00B260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осуществления жилищного контроля в Енисейском районе </w:t>
      </w:r>
      <w:r>
        <w:rPr>
          <w:rFonts w:ascii="Times New Roman" w:eastAsia="Calibri" w:hAnsi="Times New Roman" w:cs="Times New Roman"/>
          <w:sz w:val="28"/>
          <w:szCs w:val="28"/>
        </w:rPr>
        <w:br/>
      </w:r>
      <w:r w:rsidRPr="00B26092">
        <w:rPr>
          <w:rFonts w:ascii="Times New Roman" w:eastAsia="Calibri" w:hAnsi="Times New Roman" w:cs="Times New Roman"/>
          <w:sz w:val="28"/>
          <w:szCs w:val="28"/>
        </w:rPr>
        <w:t xml:space="preserve">в 2021 году: </w:t>
      </w:r>
    </w:p>
    <w:p w:rsidR="00B26092" w:rsidRPr="00B26092" w:rsidRDefault="00B26092" w:rsidP="00B26092">
      <w:pPr>
        <w:spacing w:after="0" w:line="240" w:lineRule="auto"/>
        <w:ind w:firstLine="709"/>
        <w:jc w:val="both"/>
        <w:rPr>
          <w:rFonts w:ascii="Times New Roman" w:eastAsia="Calibri" w:hAnsi="Times New Roman" w:cs="Times New Roman"/>
          <w:sz w:val="28"/>
          <w:szCs w:val="28"/>
        </w:rPr>
      </w:pPr>
      <w:r w:rsidRPr="00B2609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проведено </w:t>
      </w:r>
      <w:r w:rsidRPr="00B26092">
        <w:rPr>
          <w:rFonts w:ascii="Times New Roman" w:eastAsia="Calibri" w:hAnsi="Times New Roman" w:cs="Times New Roman"/>
          <w:sz w:val="28"/>
          <w:szCs w:val="28"/>
        </w:rPr>
        <w:t>29 проверок физических лиц по результатам обращений а</w:t>
      </w:r>
      <w:r>
        <w:rPr>
          <w:rFonts w:ascii="Times New Roman" w:eastAsia="Calibri" w:hAnsi="Times New Roman" w:cs="Times New Roman"/>
          <w:sz w:val="28"/>
          <w:szCs w:val="28"/>
        </w:rPr>
        <w:t>дминистраций поселений, граждан;</w:t>
      </w:r>
      <w:r w:rsidRPr="00B26092">
        <w:rPr>
          <w:rFonts w:ascii="Times New Roman" w:eastAsia="Calibri" w:hAnsi="Times New Roman" w:cs="Times New Roman"/>
          <w:sz w:val="28"/>
          <w:szCs w:val="28"/>
        </w:rPr>
        <w:t xml:space="preserve"> </w:t>
      </w:r>
    </w:p>
    <w:p w:rsidR="00B26092" w:rsidRPr="00B26092" w:rsidRDefault="00B26092" w:rsidP="00B26092">
      <w:pPr>
        <w:spacing w:after="0" w:line="240" w:lineRule="auto"/>
        <w:ind w:firstLine="709"/>
        <w:jc w:val="both"/>
        <w:rPr>
          <w:rFonts w:ascii="Times New Roman" w:eastAsia="Calibri" w:hAnsi="Times New Roman" w:cs="Times New Roman"/>
          <w:sz w:val="28"/>
          <w:szCs w:val="28"/>
        </w:rPr>
      </w:pPr>
      <w:r w:rsidRPr="00B26092">
        <w:rPr>
          <w:rFonts w:ascii="Times New Roman" w:eastAsia="Calibri" w:hAnsi="Times New Roman" w:cs="Times New Roman"/>
          <w:sz w:val="28"/>
          <w:szCs w:val="28"/>
        </w:rPr>
        <w:t>-выдано 5 предписаний, из них выполнено одно, по двум сроки исполнения истекают в 2022 году,</w:t>
      </w:r>
    </w:p>
    <w:p w:rsidR="00B26092" w:rsidRPr="00B26092" w:rsidRDefault="00B26092" w:rsidP="00B26092">
      <w:pPr>
        <w:spacing w:after="0" w:line="240" w:lineRule="auto"/>
        <w:ind w:firstLine="709"/>
        <w:jc w:val="both"/>
        <w:rPr>
          <w:rFonts w:ascii="Times New Roman" w:eastAsia="Calibri" w:hAnsi="Times New Roman" w:cs="Times New Roman"/>
          <w:sz w:val="28"/>
          <w:szCs w:val="28"/>
        </w:rPr>
      </w:pPr>
      <w:r w:rsidRPr="00B26092">
        <w:rPr>
          <w:rFonts w:ascii="Times New Roman" w:eastAsia="Calibri" w:hAnsi="Times New Roman" w:cs="Times New Roman"/>
          <w:sz w:val="28"/>
          <w:szCs w:val="28"/>
        </w:rPr>
        <w:t xml:space="preserve">- по результатам 15 проверок материалы направлены в МКУ «Центр имущественных отношений Енисейского района» с рекомендациями </w:t>
      </w:r>
      <w:r>
        <w:rPr>
          <w:rFonts w:ascii="Times New Roman" w:eastAsia="Calibri" w:hAnsi="Times New Roman" w:cs="Times New Roman"/>
          <w:sz w:val="28"/>
          <w:szCs w:val="28"/>
        </w:rPr>
        <w:br/>
      </w:r>
      <w:r w:rsidRPr="00B26092">
        <w:rPr>
          <w:rFonts w:ascii="Times New Roman" w:eastAsia="Calibri" w:hAnsi="Times New Roman" w:cs="Times New Roman"/>
          <w:sz w:val="28"/>
          <w:szCs w:val="28"/>
        </w:rPr>
        <w:t xml:space="preserve">о расторжении договора социального найма в связи с нарушением обязательных требований, установленных жилищным законодательством </w:t>
      </w:r>
      <w:r>
        <w:rPr>
          <w:rFonts w:ascii="Times New Roman" w:eastAsia="Calibri" w:hAnsi="Times New Roman" w:cs="Times New Roman"/>
          <w:sz w:val="28"/>
          <w:szCs w:val="28"/>
        </w:rPr>
        <w:br/>
      </w:r>
      <w:r w:rsidRPr="00B26092">
        <w:rPr>
          <w:rFonts w:ascii="Times New Roman" w:eastAsia="Calibri" w:hAnsi="Times New Roman" w:cs="Times New Roman"/>
          <w:sz w:val="28"/>
          <w:szCs w:val="28"/>
        </w:rPr>
        <w:t>в отношении муниципального жилищного фонда.</w:t>
      </w:r>
    </w:p>
    <w:p w:rsidR="00B26092" w:rsidRPr="00B26092" w:rsidRDefault="00B26092" w:rsidP="00B26092">
      <w:pPr>
        <w:spacing w:after="0" w:line="240" w:lineRule="auto"/>
        <w:ind w:firstLine="709"/>
        <w:jc w:val="both"/>
        <w:rPr>
          <w:rFonts w:ascii="Times New Roman" w:eastAsia="Calibri" w:hAnsi="Times New Roman" w:cs="Times New Roman"/>
          <w:sz w:val="28"/>
          <w:szCs w:val="28"/>
        </w:rPr>
      </w:pPr>
      <w:r w:rsidRPr="00B26092">
        <w:rPr>
          <w:rFonts w:ascii="Times New Roman" w:eastAsia="Calibri" w:hAnsi="Times New Roman" w:cs="Times New Roman"/>
          <w:sz w:val="28"/>
          <w:szCs w:val="28"/>
        </w:rPr>
        <w:t xml:space="preserve">При осуществлении муниципального жилищного контроля </w:t>
      </w:r>
      <w:r>
        <w:rPr>
          <w:rFonts w:ascii="Times New Roman" w:eastAsia="Calibri" w:hAnsi="Times New Roman" w:cs="Times New Roman"/>
          <w:sz w:val="28"/>
          <w:szCs w:val="28"/>
        </w:rPr>
        <w:t xml:space="preserve">также </w:t>
      </w:r>
      <w:r w:rsidRPr="00B26092">
        <w:rPr>
          <w:rFonts w:ascii="Times New Roman" w:eastAsia="Calibri" w:hAnsi="Times New Roman" w:cs="Times New Roman"/>
          <w:sz w:val="28"/>
          <w:szCs w:val="28"/>
        </w:rPr>
        <w:t>пров</w:t>
      </w:r>
      <w:r>
        <w:rPr>
          <w:rFonts w:ascii="Times New Roman" w:eastAsia="Calibri" w:hAnsi="Times New Roman" w:cs="Times New Roman"/>
          <w:sz w:val="28"/>
          <w:szCs w:val="28"/>
        </w:rPr>
        <w:t>одились</w:t>
      </w:r>
      <w:r w:rsidR="00F37FBC">
        <w:rPr>
          <w:rFonts w:ascii="Times New Roman" w:eastAsia="Calibri" w:hAnsi="Times New Roman" w:cs="Times New Roman"/>
          <w:sz w:val="28"/>
          <w:szCs w:val="28"/>
        </w:rPr>
        <w:t xml:space="preserve"> профилактические</w:t>
      </w:r>
      <w:r w:rsidRPr="00B26092">
        <w:rPr>
          <w:rFonts w:ascii="Times New Roman" w:eastAsia="Calibri" w:hAnsi="Times New Roman" w:cs="Times New Roman"/>
          <w:sz w:val="28"/>
          <w:szCs w:val="28"/>
        </w:rPr>
        <w:t xml:space="preserve"> мероприяти</w:t>
      </w:r>
      <w:r>
        <w:rPr>
          <w:rFonts w:ascii="Times New Roman" w:eastAsia="Calibri" w:hAnsi="Times New Roman" w:cs="Times New Roman"/>
          <w:sz w:val="28"/>
          <w:szCs w:val="28"/>
        </w:rPr>
        <w:t>я</w:t>
      </w:r>
      <w:r w:rsidRPr="00B26092">
        <w:rPr>
          <w:rFonts w:ascii="Times New Roman" w:eastAsia="Calibri" w:hAnsi="Times New Roman" w:cs="Times New Roman"/>
          <w:sz w:val="28"/>
          <w:szCs w:val="28"/>
        </w:rPr>
        <w:t>, направленны</w:t>
      </w:r>
      <w:r>
        <w:rPr>
          <w:rFonts w:ascii="Times New Roman" w:eastAsia="Calibri" w:hAnsi="Times New Roman" w:cs="Times New Roman"/>
          <w:sz w:val="28"/>
          <w:szCs w:val="28"/>
        </w:rPr>
        <w:t>е</w:t>
      </w:r>
      <w:r w:rsidRPr="00B26092">
        <w:rPr>
          <w:rFonts w:ascii="Times New Roman" w:eastAsia="Calibri" w:hAnsi="Times New Roman" w:cs="Times New Roman"/>
          <w:sz w:val="28"/>
          <w:szCs w:val="28"/>
        </w:rPr>
        <w:t xml:space="preserve"> на снижение риск</w:t>
      </w:r>
      <w:r w:rsidR="00C5578D">
        <w:rPr>
          <w:rFonts w:ascii="Times New Roman" w:eastAsia="Calibri" w:hAnsi="Times New Roman" w:cs="Times New Roman"/>
          <w:sz w:val="28"/>
          <w:szCs w:val="28"/>
        </w:rPr>
        <w:t>а причинения вреда (ущерба)</w:t>
      </w:r>
      <w:r w:rsidRPr="00B26092">
        <w:rPr>
          <w:rFonts w:ascii="Times New Roman" w:eastAsia="Calibri" w:hAnsi="Times New Roman" w:cs="Times New Roman"/>
          <w:sz w:val="28"/>
          <w:szCs w:val="28"/>
        </w:rPr>
        <w:t>.</w:t>
      </w:r>
    </w:p>
    <w:p w:rsidR="00621AB8" w:rsidRDefault="0094389E" w:rsidP="009922F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Аналогичная работа в 2021 году проводилась во всех муниципальных образованиях края.</w:t>
      </w:r>
    </w:p>
    <w:p w:rsidR="0094389E" w:rsidRPr="0094389E"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Основные проблемы при проведении муниципального контроля:</w:t>
      </w:r>
    </w:p>
    <w:p w:rsidR="0094389E" w:rsidRPr="00C5578D"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 отсутствие специальных органов муниципального </w:t>
      </w:r>
      <w:r w:rsidRPr="00C5578D">
        <w:rPr>
          <w:rFonts w:ascii="Times New Roman" w:eastAsia="Calibri" w:hAnsi="Times New Roman" w:cs="Times New Roman"/>
          <w:sz w:val="28"/>
          <w:szCs w:val="28"/>
        </w:rPr>
        <w:t>контроля</w:t>
      </w:r>
      <w:r w:rsidRPr="0094389E">
        <w:rPr>
          <w:rFonts w:ascii="Times New Roman" w:eastAsia="Calibri" w:hAnsi="Times New Roman" w:cs="Times New Roman"/>
          <w:sz w:val="28"/>
          <w:szCs w:val="28"/>
        </w:rPr>
        <w:t>;</w:t>
      </w:r>
    </w:p>
    <w:p w:rsidR="00C5578D" w:rsidRPr="0094389E" w:rsidRDefault="00C5578D" w:rsidP="00C5578D">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отсутствие четкого перечня объектов, подлежащих муниципальному контролю и требований к ним, четкого механизма разделения сфер контроля и единого подхода к его осуществлению;</w:t>
      </w:r>
    </w:p>
    <w:p w:rsidR="0094389E" w:rsidRPr="0094389E"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 долгая схема согласования внеплановых проверок, оформления задания и пр., что практически лишает возможности оперативного </w:t>
      </w:r>
      <w:r w:rsidRPr="0094389E">
        <w:rPr>
          <w:rFonts w:ascii="Times New Roman" w:eastAsia="Calibri" w:hAnsi="Times New Roman" w:cs="Times New Roman"/>
          <w:sz w:val="28"/>
          <w:szCs w:val="28"/>
        </w:rPr>
        <w:lastRenderedPageBreak/>
        <w:t>реагирования на поступающую информацию о нарушении требований действующего законодательства.</w:t>
      </w:r>
    </w:p>
    <w:p w:rsidR="0094389E" w:rsidRPr="00C5578D"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Повышению эффективности муниципального контроля будут способствовать:</w:t>
      </w:r>
    </w:p>
    <w:p w:rsidR="00C5578D" w:rsidRPr="0094389E" w:rsidRDefault="00C5578D" w:rsidP="0094389E">
      <w:pPr>
        <w:spacing w:after="0" w:line="240" w:lineRule="auto"/>
        <w:ind w:firstLine="709"/>
        <w:jc w:val="both"/>
        <w:rPr>
          <w:rFonts w:ascii="Times New Roman" w:eastAsia="Calibri" w:hAnsi="Times New Roman" w:cs="Times New Roman"/>
          <w:sz w:val="28"/>
          <w:szCs w:val="28"/>
        </w:rPr>
      </w:pPr>
      <w:r w:rsidRPr="00C5578D">
        <w:rPr>
          <w:rFonts w:ascii="Times New Roman" w:eastAsia="Calibri" w:hAnsi="Times New Roman" w:cs="Times New Roman"/>
          <w:sz w:val="28"/>
          <w:szCs w:val="28"/>
        </w:rPr>
        <w:t xml:space="preserve">- законодательное закрепление за органами местного самоуправления полномочий по созданию специальных органов по осуществлению муниципального контроля – муниципальных инспекторов; </w:t>
      </w:r>
    </w:p>
    <w:p w:rsidR="0094389E" w:rsidRPr="0094389E"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отдельное финансирование вопросов, связанных с муниципальным земельным контролем;</w:t>
      </w:r>
    </w:p>
    <w:p w:rsidR="0094389E" w:rsidRPr="0094389E"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 организация и проведение профилактической работы с населением </w:t>
      </w:r>
      <w:r w:rsidR="00C5578D" w:rsidRPr="00C5578D">
        <w:rPr>
          <w:rFonts w:ascii="Times New Roman" w:eastAsia="Calibri" w:hAnsi="Times New Roman" w:cs="Times New Roman"/>
          <w:sz w:val="28"/>
          <w:szCs w:val="28"/>
        </w:rPr>
        <w:br/>
      </w:r>
      <w:r w:rsidRPr="0094389E">
        <w:rPr>
          <w:rFonts w:ascii="Times New Roman" w:eastAsia="Calibri" w:hAnsi="Times New Roman" w:cs="Times New Roman"/>
          <w:sz w:val="28"/>
          <w:szCs w:val="28"/>
        </w:rPr>
        <w:t>с привлечением средств массовой информации к освещению актуальных вопросов муниципального контроля;</w:t>
      </w:r>
    </w:p>
    <w:p w:rsidR="0094389E" w:rsidRPr="0094389E" w:rsidRDefault="0094389E" w:rsidP="0094389E">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проведение практических обучающих семинаров по вопросам земельного контроля.</w:t>
      </w:r>
    </w:p>
    <w:p w:rsidR="001E6051" w:rsidRPr="00487849" w:rsidRDefault="001E6051" w:rsidP="005F7545">
      <w:pPr>
        <w:spacing w:after="0" w:line="240" w:lineRule="auto"/>
        <w:ind w:firstLine="709"/>
        <w:jc w:val="both"/>
        <w:rPr>
          <w:rFonts w:ascii="Times New Roman" w:hAnsi="Times New Roman" w:cs="Times New Roman"/>
          <w:b/>
          <w:sz w:val="28"/>
          <w:szCs w:val="28"/>
          <w:highlight w:val="yellow"/>
        </w:rPr>
      </w:pPr>
    </w:p>
    <w:p w:rsidR="00223AE6" w:rsidRDefault="00223AE6" w:rsidP="0065021E">
      <w:pPr>
        <w:pStyle w:val="1"/>
        <w:spacing w:before="0" w:line="240" w:lineRule="auto"/>
        <w:ind w:firstLine="709"/>
        <w:jc w:val="both"/>
        <w:rPr>
          <w:rFonts w:ascii="Times New Roman" w:hAnsi="Times New Roman" w:cs="Times New Roman"/>
          <w:b/>
          <w:color w:val="auto"/>
          <w:sz w:val="28"/>
          <w:szCs w:val="28"/>
        </w:rPr>
      </w:pPr>
      <w:bookmarkStart w:id="54" w:name="_Toc110586794"/>
      <w:r>
        <w:rPr>
          <w:rFonts w:ascii="Times New Roman" w:hAnsi="Times New Roman" w:cs="Times New Roman"/>
          <w:b/>
          <w:color w:val="auto"/>
          <w:sz w:val="28"/>
          <w:szCs w:val="28"/>
        </w:rPr>
        <w:br w:type="page"/>
      </w:r>
    </w:p>
    <w:p w:rsidR="006E2463" w:rsidRPr="00FF7E02" w:rsidRDefault="00254DE3" w:rsidP="0065021E">
      <w:pPr>
        <w:pStyle w:val="1"/>
        <w:spacing w:before="0" w:line="240" w:lineRule="auto"/>
        <w:ind w:firstLine="709"/>
        <w:jc w:val="both"/>
        <w:rPr>
          <w:rFonts w:ascii="Times New Roman" w:hAnsi="Times New Roman" w:cs="Times New Roman"/>
          <w:b/>
          <w:color w:val="auto"/>
          <w:sz w:val="28"/>
          <w:szCs w:val="28"/>
        </w:rPr>
      </w:pPr>
      <w:r w:rsidRPr="00FF7E02">
        <w:rPr>
          <w:rFonts w:ascii="Times New Roman" w:hAnsi="Times New Roman" w:cs="Times New Roman"/>
          <w:b/>
          <w:color w:val="auto"/>
          <w:sz w:val="28"/>
          <w:szCs w:val="28"/>
        </w:rPr>
        <w:lastRenderedPageBreak/>
        <w:t>8</w:t>
      </w:r>
      <w:r w:rsidR="00756A4C" w:rsidRPr="00FF7E02">
        <w:rPr>
          <w:rFonts w:ascii="Times New Roman" w:hAnsi="Times New Roman" w:cs="Times New Roman"/>
          <w:b/>
          <w:color w:val="auto"/>
          <w:sz w:val="28"/>
          <w:szCs w:val="28"/>
        </w:rPr>
        <w:t>.</w:t>
      </w:r>
      <w:r w:rsidR="003A1067" w:rsidRPr="00FF7E02">
        <w:rPr>
          <w:rFonts w:ascii="Times New Roman" w:hAnsi="Times New Roman" w:cs="Times New Roman"/>
          <w:b/>
          <w:color w:val="auto"/>
          <w:sz w:val="28"/>
          <w:szCs w:val="28"/>
        </w:rPr>
        <w:t>3</w:t>
      </w:r>
      <w:r w:rsidR="006E2463" w:rsidRPr="00FF7E02">
        <w:rPr>
          <w:rFonts w:ascii="Times New Roman" w:hAnsi="Times New Roman" w:cs="Times New Roman"/>
          <w:b/>
          <w:color w:val="auto"/>
          <w:sz w:val="28"/>
          <w:szCs w:val="28"/>
        </w:rPr>
        <w:t xml:space="preserve">. </w:t>
      </w:r>
      <w:r w:rsidR="00D9038C" w:rsidRPr="00FF7E02">
        <w:rPr>
          <w:rFonts w:ascii="Times New Roman" w:hAnsi="Times New Roman" w:cs="Times New Roman"/>
          <w:b/>
          <w:color w:val="auto"/>
          <w:sz w:val="28"/>
          <w:szCs w:val="28"/>
        </w:rPr>
        <w:t>В</w:t>
      </w:r>
      <w:r w:rsidR="006E2463" w:rsidRPr="00FF7E02">
        <w:rPr>
          <w:rFonts w:ascii="Times New Roman" w:hAnsi="Times New Roman" w:cs="Times New Roman"/>
          <w:b/>
          <w:color w:val="auto"/>
          <w:sz w:val="28"/>
          <w:szCs w:val="28"/>
        </w:rPr>
        <w:t>ыводы и предложения по разделу</w:t>
      </w:r>
      <w:bookmarkEnd w:id="54"/>
    </w:p>
    <w:p w:rsidR="00855525" w:rsidRPr="00FF7E02" w:rsidRDefault="00855525" w:rsidP="0065021E">
      <w:pPr>
        <w:spacing w:after="0" w:line="240" w:lineRule="auto"/>
        <w:ind w:firstLine="709"/>
        <w:jc w:val="both"/>
        <w:rPr>
          <w:rFonts w:ascii="Times New Roman" w:hAnsi="Times New Roman" w:cs="Times New Roman"/>
          <w:b/>
          <w:sz w:val="28"/>
          <w:szCs w:val="28"/>
        </w:rPr>
      </w:pPr>
    </w:p>
    <w:p w:rsidR="00FF7E02" w:rsidRPr="003A42F3" w:rsidRDefault="00FC7FD7" w:rsidP="00FF7E02">
      <w:pPr>
        <w:spacing w:after="0" w:line="240" w:lineRule="auto"/>
        <w:ind w:firstLine="709"/>
        <w:jc w:val="both"/>
        <w:rPr>
          <w:rFonts w:ascii="Times New Roman" w:eastAsia="Calibri" w:hAnsi="Times New Roman" w:cs="Times New Roman"/>
          <w:sz w:val="28"/>
          <w:szCs w:val="28"/>
        </w:rPr>
      </w:pPr>
      <w:r w:rsidRPr="00FF7E02">
        <w:rPr>
          <w:rFonts w:ascii="Times New Roman" w:eastAsia="Calibri" w:hAnsi="Times New Roman" w:cs="Times New Roman"/>
          <w:b/>
          <w:color w:val="000000"/>
          <w:sz w:val="28"/>
          <w:szCs w:val="28"/>
        </w:rPr>
        <w:t>1.</w:t>
      </w:r>
      <w:r w:rsidRPr="00FF7E02">
        <w:rPr>
          <w:rFonts w:ascii="Times New Roman" w:eastAsia="Calibri" w:hAnsi="Times New Roman" w:cs="Times New Roman"/>
          <w:color w:val="000000"/>
          <w:sz w:val="28"/>
          <w:szCs w:val="28"/>
        </w:rPr>
        <w:t xml:space="preserve"> </w:t>
      </w:r>
      <w:r w:rsidR="00FF7E02">
        <w:rPr>
          <w:rFonts w:ascii="Times New Roman" w:eastAsia="Calibri" w:hAnsi="Times New Roman" w:cs="Times New Roman"/>
          <w:sz w:val="28"/>
          <w:szCs w:val="28"/>
        </w:rPr>
        <w:t>Органы местного самоуправления края</w:t>
      </w:r>
      <w:r w:rsidR="00FF7E02" w:rsidRPr="003A42F3">
        <w:rPr>
          <w:rFonts w:ascii="Times New Roman" w:eastAsia="Calibri" w:hAnsi="Times New Roman" w:cs="Times New Roman"/>
          <w:sz w:val="28"/>
          <w:szCs w:val="28"/>
        </w:rPr>
        <w:t xml:space="preserve"> выдел</w:t>
      </w:r>
      <w:r w:rsidR="00FF7E02">
        <w:rPr>
          <w:rFonts w:ascii="Times New Roman" w:eastAsia="Calibri" w:hAnsi="Times New Roman" w:cs="Times New Roman"/>
          <w:sz w:val="28"/>
          <w:szCs w:val="28"/>
        </w:rPr>
        <w:t xml:space="preserve">яют </w:t>
      </w:r>
      <w:r w:rsidR="00FF7E02">
        <w:rPr>
          <w:rFonts w:ascii="Times New Roman" w:eastAsia="Calibri" w:hAnsi="Times New Roman" w:cs="Times New Roman"/>
          <w:bCs/>
          <w:iCs/>
          <w:sz w:val="28"/>
          <w:szCs w:val="28"/>
        </w:rPr>
        <w:t>следующие основные</w:t>
      </w:r>
      <w:r w:rsidR="00FF7E02" w:rsidRPr="003A42F3">
        <w:rPr>
          <w:rFonts w:ascii="Times New Roman" w:eastAsia="Calibri" w:hAnsi="Times New Roman" w:cs="Times New Roman"/>
          <w:bCs/>
          <w:iCs/>
          <w:sz w:val="28"/>
          <w:szCs w:val="28"/>
        </w:rPr>
        <w:t xml:space="preserve"> проблемы во взаимоотношениях </w:t>
      </w:r>
      <w:r w:rsidR="00FF7E02">
        <w:rPr>
          <w:rFonts w:ascii="Times New Roman" w:eastAsia="Calibri" w:hAnsi="Times New Roman" w:cs="Times New Roman"/>
          <w:bCs/>
          <w:iCs/>
          <w:sz w:val="28"/>
          <w:szCs w:val="28"/>
        </w:rPr>
        <w:t xml:space="preserve">с </w:t>
      </w:r>
      <w:r w:rsidR="00FF7E02" w:rsidRPr="003A42F3">
        <w:rPr>
          <w:rFonts w:ascii="Times New Roman" w:eastAsia="Calibri" w:hAnsi="Times New Roman" w:cs="Times New Roman"/>
          <w:bCs/>
          <w:iCs/>
          <w:sz w:val="28"/>
          <w:szCs w:val="28"/>
        </w:rPr>
        <w:t>контрольно-надзорны</w:t>
      </w:r>
      <w:r w:rsidR="00FF7E02">
        <w:rPr>
          <w:rFonts w:ascii="Times New Roman" w:eastAsia="Calibri" w:hAnsi="Times New Roman" w:cs="Times New Roman"/>
          <w:bCs/>
          <w:iCs/>
          <w:sz w:val="28"/>
          <w:szCs w:val="28"/>
        </w:rPr>
        <w:t xml:space="preserve">ми </w:t>
      </w:r>
      <w:r w:rsidR="00FF7E02" w:rsidRPr="003A42F3">
        <w:rPr>
          <w:rFonts w:ascii="Times New Roman" w:eastAsia="Calibri" w:hAnsi="Times New Roman" w:cs="Times New Roman"/>
          <w:bCs/>
          <w:iCs/>
          <w:sz w:val="28"/>
          <w:szCs w:val="28"/>
        </w:rPr>
        <w:t>орган</w:t>
      </w:r>
      <w:r w:rsidR="00FF7E02">
        <w:rPr>
          <w:rFonts w:ascii="Times New Roman" w:eastAsia="Calibri" w:hAnsi="Times New Roman" w:cs="Times New Roman"/>
          <w:bCs/>
          <w:iCs/>
          <w:sz w:val="28"/>
          <w:szCs w:val="28"/>
        </w:rPr>
        <w:t>ами</w:t>
      </w:r>
      <w:r w:rsidR="00FF7E02" w:rsidRPr="003A42F3">
        <w:rPr>
          <w:rFonts w:ascii="Times New Roman" w:eastAsia="Calibri" w:hAnsi="Times New Roman" w:cs="Times New Roman"/>
          <w:bCs/>
          <w:iCs/>
          <w:sz w:val="28"/>
          <w:szCs w:val="28"/>
        </w:rPr>
        <w:t>:</w:t>
      </w:r>
    </w:p>
    <w:p w:rsidR="00FF7E02" w:rsidRPr="003A42F3" w:rsidRDefault="00FF7E02" w:rsidP="00FF7E02">
      <w:pPr>
        <w:spacing w:after="0" w:line="240" w:lineRule="auto"/>
        <w:ind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xml:space="preserve">- не учет контрольно-надзорными органами ограниченности финансовых </w:t>
      </w:r>
      <w:r>
        <w:rPr>
          <w:rFonts w:ascii="Times New Roman" w:eastAsia="Calibri" w:hAnsi="Times New Roman" w:cs="Times New Roman"/>
          <w:sz w:val="28"/>
          <w:szCs w:val="28"/>
        </w:rPr>
        <w:t xml:space="preserve">и кадровых </w:t>
      </w:r>
      <w:r w:rsidRPr="003A42F3">
        <w:rPr>
          <w:rFonts w:ascii="Times New Roman" w:eastAsia="Calibri" w:hAnsi="Times New Roman" w:cs="Times New Roman"/>
          <w:sz w:val="28"/>
          <w:szCs w:val="28"/>
        </w:rPr>
        <w:t xml:space="preserve">ресурсов </w:t>
      </w:r>
      <w:r>
        <w:rPr>
          <w:rFonts w:ascii="Times New Roman" w:eastAsia="Calibri" w:hAnsi="Times New Roman" w:cs="Times New Roman"/>
          <w:sz w:val="28"/>
          <w:szCs w:val="28"/>
        </w:rPr>
        <w:t>органов местного самоуправления</w:t>
      </w:r>
      <w:r w:rsidRPr="003A42F3">
        <w:rPr>
          <w:rFonts w:ascii="Times New Roman" w:eastAsia="Calibri" w:hAnsi="Times New Roman" w:cs="Times New Roman"/>
          <w:sz w:val="28"/>
          <w:szCs w:val="28"/>
        </w:rPr>
        <w:t>;</w:t>
      </w:r>
    </w:p>
    <w:p w:rsidR="00FF7E02" w:rsidRPr="003A42F3" w:rsidRDefault="00FF7E02" w:rsidP="00FF7E02">
      <w:pPr>
        <w:spacing w:after="0" w:line="240" w:lineRule="auto"/>
        <w:ind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установление недостаточных сроков, как для рассмотрения требований, так и устранения выявленных нарушений;</w:t>
      </w:r>
    </w:p>
    <w:p w:rsidR="00FF7E02" w:rsidRPr="003A42F3" w:rsidRDefault="00FF7E02" w:rsidP="00FF7E02">
      <w:pPr>
        <w:spacing w:after="0" w:line="240" w:lineRule="auto"/>
        <w:ind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не учет общественной опасности допущенных нарушений и важности их устранения с точки зрения обеспечения интересов населения, решения вопросов местного значения, социально-экономического развития территории, формальный подход к выявлению нарушений;</w:t>
      </w:r>
    </w:p>
    <w:p w:rsidR="00FF7E02" w:rsidRPr="003A42F3" w:rsidRDefault="00FF7E02" w:rsidP="00FF7E02">
      <w:pPr>
        <w:spacing w:after="0" w:line="240" w:lineRule="auto"/>
        <w:ind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xml:space="preserve">- массовое привлечение к административной ответственности органов местного самоуправления и их должностных лиц (наложение штрафов), </w:t>
      </w:r>
      <w:r>
        <w:rPr>
          <w:rFonts w:ascii="Times New Roman" w:eastAsia="Calibri" w:hAnsi="Times New Roman" w:cs="Times New Roman"/>
          <w:sz w:val="28"/>
          <w:szCs w:val="28"/>
        </w:rPr>
        <w:br/>
      </w:r>
      <w:r w:rsidRPr="003A42F3">
        <w:rPr>
          <w:rFonts w:ascii="Times New Roman" w:eastAsia="Calibri" w:hAnsi="Times New Roman" w:cs="Times New Roman"/>
          <w:sz w:val="28"/>
          <w:szCs w:val="28"/>
        </w:rPr>
        <w:t xml:space="preserve">в т.ч. по составам правонарушений, подразумевающим специальный субъект </w:t>
      </w:r>
      <w:r>
        <w:rPr>
          <w:rFonts w:ascii="Times New Roman" w:eastAsia="Calibri" w:hAnsi="Times New Roman" w:cs="Times New Roman"/>
          <w:sz w:val="28"/>
          <w:szCs w:val="28"/>
        </w:rPr>
        <w:br/>
      </w:r>
      <w:r w:rsidRPr="003A42F3">
        <w:rPr>
          <w:rFonts w:ascii="Times New Roman" w:eastAsia="Calibri" w:hAnsi="Times New Roman" w:cs="Times New Roman"/>
          <w:sz w:val="28"/>
          <w:szCs w:val="28"/>
        </w:rPr>
        <w:t>и выполнение специальных функций;</w:t>
      </w:r>
    </w:p>
    <w:p w:rsidR="00FF7E02" w:rsidRPr="003A42F3" w:rsidRDefault="00FF7E02" w:rsidP="00FF7E02">
      <w:pPr>
        <w:spacing w:after="0" w:line="240" w:lineRule="auto"/>
        <w:ind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помимо реагирования на нарушения, направление огромного количества запросов о предоставлении информации;</w:t>
      </w:r>
    </w:p>
    <w:p w:rsidR="00FF7E02" w:rsidRPr="003A42F3" w:rsidRDefault="00FF7E02" w:rsidP="00FF7E02">
      <w:pPr>
        <w:spacing w:after="0" w:line="240" w:lineRule="auto"/>
        <w:ind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дублирование проверок различными контролирующими органами;</w:t>
      </w:r>
    </w:p>
    <w:p w:rsidR="00FF7E02" w:rsidRDefault="00FF7E02" w:rsidP="00FF7E02">
      <w:pPr>
        <w:spacing w:after="0" w:line="240" w:lineRule="auto"/>
        <w:ind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разрозненность и неполнота правового регулирования порядка проведения контрольно-надзорных мероприятий в отношении органов местного самоуправления.</w:t>
      </w:r>
    </w:p>
    <w:p w:rsidR="00FF7E02" w:rsidRDefault="00CB630E" w:rsidP="00695D6A">
      <w:pPr>
        <w:spacing w:after="0" w:line="240" w:lineRule="auto"/>
        <w:ind w:firstLine="709"/>
        <w:jc w:val="both"/>
        <w:rPr>
          <w:rFonts w:ascii="Times New Roman" w:eastAsia="Calibri" w:hAnsi="Times New Roman" w:cs="Times New Roman"/>
          <w:color w:val="000000"/>
          <w:sz w:val="28"/>
          <w:szCs w:val="28"/>
          <w:highlight w:val="yellow"/>
        </w:rPr>
      </w:pPr>
      <w:r>
        <w:rPr>
          <w:rFonts w:ascii="Times New Roman" w:eastAsia="Calibri" w:hAnsi="Times New Roman" w:cs="Times New Roman"/>
          <w:color w:val="000000"/>
          <w:sz w:val="28"/>
          <w:szCs w:val="28"/>
        </w:rPr>
        <w:t>В связи с этим</w:t>
      </w:r>
      <w:r w:rsidR="00FF7E02" w:rsidRPr="00FF7E02">
        <w:rPr>
          <w:rFonts w:ascii="Times New Roman" w:eastAsia="Calibri" w:hAnsi="Times New Roman" w:cs="Times New Roman"/>
          <w:color w:val="000000"/>
          <w:sz w:val="28"/>
          <w:szCs w:val="28"/>
        </w:rPr>
        <w:t xml:space="preserve"> считаем необходимым при принятии проекта федерального закона № 40361-8</w:t>
      </w:r>
      <w:r w:rsidR="00FF7E02">
        <w:rPr>
          <w:rFonts w:ascii="Times New Roman" w:eastAsia="Calibri" w:hAnsi="Times New Roman" w:cs="Times New Roman"/>
          <w:color w:val="000000"/>
          <w:sz w:val="28"/>
          <w:szCs w:val="28"/>
        </w:rPr>
        <w:t xml:space="preserve"> </w:t>
      </w:r>
      <w:r w:rsidR="00FF7E02" w:rsidRPr="00FF7E02">
        <w:rPr>
          <w:rFonts w:ascii="Times New Roman" w:eastAsia="Calibri" w:hAnsi="Times New Roman" w:cs="Times New Roman"/>
          <w:color w:val="000000"/>
          <w:sz w:val="28"/>
          <w:szCs w:val="28"/>
        </w:rPr>
        <w:t>соотнести финансовые возможности муниципалитетов объему их полномочий</w:t>
      </w:r>
      <w:r>
        <w:rPr>
          <w:rFonts w:ascii="Times New Roman" w:eastAsia="Calibri" w:hAnsi="Times New Roman" w:cs="Times New Roman"/>
          <w:color w:val="000000"/>
          <w:sz w:val="28"/>
          <w:szCs w:val="28"/>
        </w:rPr>
        <w:t>.</w:t>
      </w:r>
    </w:p>
    <w:p w:rsidR="00FC7FD7" w:rsidRPr="00FF7E02" w:rsidRDefault="00FF7E02" w:rsidP="00FC7FD7">
      <w:pPr>
        <w:spacing w:after="0" w:line="240" w:lineRule="auto"/>
        <w:ind w:firstLine="709"/>
        <w:jc w:val="both"/>
        <w:rPr>
          <w:rFonts w:ascii="Times New Roman" w:eastAsia="Calibri" w:hAnsi="Times New Roman" w:cs="Times New Roman"/>
          <w:color w:val="000000"/>
          <w:sz w:val="28"/>
          <w:szCs w:val="28"/>
        </w:rPr>
      </w:pPr>
      <w:r w:rsidRPr="00FF7E02">
        <w:rPr>
          <w:rFonts w:ascii="Times New Roman" w:eastAsia="Calibri" w:hAnsi="Times New Roman" w:cs="Times New Roman"/>
          <w:color w:val="000000"/>
          <w:sz w:val="28"/>
          <w:szCs w:val="28"/>
        </w:rPr>
        <w:t xml:space="preserve">Кроме этого, </w:t>
      </w:r>
      <w:r w:rsidR="00FC7FD7" w:rsidRPr="00FF7E02">
        <w:rPr>
          <w:rFonts w:ascii="Times New Roman" w:eastAsia="Calibri" w:hAnsi="Times New Roman" w:cs="Times New Roman"/>
          <w:color w:val="000000"/>
          <w:sz w:val="28"/>
          <w:szCs w:val="28"/>
        </w:rPr>
        <w:t>Совет неоднократно направлял свои предложения во все уровни государственной власти о необходимости на законодательном уровне установить обязанность контрольно-надзорных органов при установлении сроков исполнения предписаний в отношении органов местного самоуправления учитывать законодательно установленные сроки, в течение которых данные органы могут реально исполнить предписания.</w:t>
      </w:r>
    </w:p>
    <w:p w:rsidR="00FF7E02" w:rsidRPr="00C5578D" w:rsidRDefault="00FC7FD7" w:rsidP="00FF7E02">
      <w:pPr>
        <w:spacing w:after="0" w:line="240" w:lineRule="auto"/>
        <w:ind w:firstLine="709"/>
        <w:jc w:val="both"/>
        <w:rPr>
          <w:rFonts w:ascii="Times New Roman" w:eastAsia="Calibri" w:hAnsi="Times New Roman" w:cs="Times New Roman"/>
          <w:sz w:val="28"/>
          <w:szCs w:val="28"/>
        </w:rPr>
      </w:pPr>
      <w:r w:rsidRPr="00FF7E02">
        <w:rPr>
          <w:rFonts w:ascii="Times New Roman" w:eastAsia="Calibri" w:hAnsi="Times New Roman" w:cs="Times New Roman"/>
          <w:b/>
          <w:sz w:val="28"/>
          <w:szCs w:val="28"/>
          <w:shd w:val="clear" w:color="auto" w:fill="FFFFFF"/>
        </w:rPr>
        <w:t>2.</w:t>
      </w:r>
      <w:r w:rsidRPr="00FF7E02">
        <w:rPr>
          <w:rFonts w:ascii="Times New Roman" w:eastAsia="Calibri" w:hAnsi="Times New Roman" w:cs="Times New Roman"/>
          <w:sz w:val="28"/>
          <w:szCs w:val="28"/>
          <w:shd w:val="clear" w:color="auto" w:fill="FFFFFF"/>
        </w:rPr>
        <w:t xml:space="preserve"> </w:t>
      </w:r>
      <w:r w:rsidR="00FF7E02" w:rsidRPr="0094389E">
        <w:rPr>
          <w:rFonts w:ascii="Times New Roman" w:eastAsia="Calibri" w:hAnsi="Times New Roman" w:cs="Times New Roman"/>
          <w:sz w:val="28"/>
          <w:szCs w:val="28"/>
        </w:rPr>
        <w:t>Повышению эффективности муниципального контроля будут способствовать:</w:t>
      </w:r>
    </w:p>
    <w:p w:rsidR="00FF7E02" w:rsidRPr="0094389E" w:rsidRDefault="00FF7E02" w:rsidP="00FF7E02">
      <w:pPr>
        <w:spacing w:after="0" w:line="240" w:lineRule="auto"/>
        <w:ind w:firstLine="709"/>
        <w:jc w:val="both"/>
        <w:rPr>
          <w:rFonts w:ascii="Times New Roman" w:eastAsia="Calibri" w:hAnsi="Times New Roman" w:cs="Times New Roman"/>
          <w:sz w:val="28"/>
          <w:szCs w:val="28"/>
        </w:rPr>
      </w:pPr>
      <w:r w:rsidRPr="00C5578D">
        <w:rPr>
          <w:rFonts w:ascii="Times New Roman" w:eastAsia="Calibri" w:hAnsi="Times New Roman" w:cs="Times New Roman"/>
          <w:sz w:val="28"/>
          <w:szCs w:val="28"/>
        </w:rPr>
        <w:t xml:space="preserve">- законодательное закрепление за органами местного самоуправления полномочий по созданию специальных органов по осуществлению муниципального контроля – муниципальных инспекторов; </w:t>
      </w:r>
    </w:p>
    <w:p w:rsidR="00FF7E02" w:rsidRPr="0094389E" w:rsidRDefault="00FF7E02" w:rsidP="00FF7E02">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отдельное финансирование вопросов, связанных с муниципальным земельным контролем;</w:t>
      </w:r>
    </w:p>
    <w:p w:rsidR="00FF7E02" w:rsidRPr="0094389E" w:rsidRDefault="00FF7E02" w:rsidP="00FF7E02">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 организация и проведение профилактической работы с населением </w:t>
      </w:r>
      <w:r w:rsidRPr="00C5578D">
        <w:rPr>
          <w:rFonts w:ascii="Times New Roman" w:eastAsia="Calibri" w:hAnsi="Times New Roman" w:cs="Times New Roman"/>
          <w:sz w:val="28"/>
          <w:szCs w:val="28"/>
        </w:rPr>
        <w:br/>
      </w:r>
      <w:r w:rsidRPr="0094389E">
        <w:rPr>
          <w:rFonts w:ascii="Times New Roman" w:eastAsia="Calibri" w:hAnsi="Times New Roman" w:cs="Times New Roman"/>
          <w:sz w:val="28"/>
          <w:szCs w:val="28"/>
        </w:rPr>
        <w:t>с привлечением средств массовой информации к освещению актуальных вопросов муниципального контроля;</w:t>
      </w:r>
    </w:p>
    <w:p w:rsidR="00FF7E02" w:rsidRPr="0094389E" w:rsidRDefault="00FF7E02" w:rsidP="00FF7E02">
      <w:pPr>
        <w:spacing w:after="0" w:line="240" w:lineRule="auto"/>
        <w:ind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проведение практических обучающих семинаров по вопросам земельного контроля.</w:t>
      </w:r>
    </w:p>
    <w:p w:rsidR="00770C57" w:rsidRPr="00487849" w:rsidRDefault="00770C57" w:rsidP="0065021E">
      <w:pPr>
        <w:spacing w:after="0" w:line="240" w:lineRule="auto"/>
        <w:ind w:firstLine="709"/>
        <w:jc w:val="both"/>
        <w:rPr>
          <w:rFonts w:ascii="Times New Roman" w:hAnsi="Times New Roman" w:cs="Times New Roman"/>
          <w:b/>
          <w:sz w:val="28"/>
          <w:szCs w:val="28"/>
          <w:highlight w:val="yellow"/>
        </w:rPr>
      </w:pPr>
    </w:p>
    <w:p w:rsidR="00223AE6" w:rsidRDefault="00223AE6" w:rsidP="0065021E">
      <w:pPr>
        <w:pStyle w:val="a4"/>
        <w:spacing w:after="0" w:line="240" w:lineRule="auto"/>
        <w:ind w:left="0" w:firstLine="709"/>
        <w:jc w:val="both"/>
        <w:outlineLvl w:val="0"/>
        <w:rPr>
          <w:rFonts w:ascii="Times New Roman" w:hAnsi="Times New Roman" w:cs="Times New Roman"/>
          <w:b/>
          <w:sz w:val="28"/>
          <w:szCs w:val="28"/>
        </w:rPr>
      </w:pPr>
      <w:bookmarkStart w:id="55" w:name="_Toc110586795"/>
      <w:r>
        <w:rPr>
          <w:rFonts w:ascii="Times New Roman" w:hAnsi="Times New Roman" w:cs="Times New Roman"/>
          <w:b/>
          <w:sz w:val="28"/>
          <w:szCs w:val="28"/>
        </w:rPr>
        <w:br w:type="page"/>
      </w:r>
    </w:p>
    <w:p w:rsidR="005A7767" w:rsidRPr="009F7F2B" w:rsidRDefault="00254DE3" w:rsidP="0065021E">
      <w:pPr>
        <w:pStyle w:val="a4"/>
        <w:spacing w:after="0" w:line="240" w:lineRule="auto"/>
        <w:ind w:left="0" w:firstLine="709"/>
        <w:jc w:val="both"/>
        <w:outlineLvl w:val="0"/>
        <w:rPr>
          <w:rFonts w:ascii="Times New Roman" w:hAnsi="Times New Roman" w:cs="Times New Roman"/>
          <w:b/>
          <w:sz w:val="28"/>
          <w:szCs w:val="28"/>
        </w:rPr>
      </w:pPr>
      <w:r w:rsidRPr="009F7F2B">
        <w:rPr>
          <w:rFonts w:ascii="Times New Roman" w:hAnsi="Times New Roman" w:cs="Times New Roman"/>
          <w:b/>
          <w:sz w:val="28"/>
          <w:szCs w:val="28"/>
        </w:rPr>
        <w:lastRenderedPageBreak/>
        <w:t>9</w:t>
      </w:r>
      <w:r w:rsidR="00D9038C" w:rsidRPr="009F7F2B">
        <w:rPr>
          <w:rFonts w:ascii="Times New Roman" w:hAnsi="Times New Roman" w:cs="Times New Roman"/>
          <w:b/>
          <w:sz w:val="28"/>
          <w:szCs w:val="28"/>
        </w:rPr>
        <w:t>.</w:t>
      </w:r>
      <w:r w:rsidR="00A82204" w:rsidRPr="009F7F2B">
        <w:rPr>
          <w:rFonts w:ascii="Times New Roman" w:hAnsi="Times New Roman" w:cs="Times New Roman"/>
          <w:b/>
          <w:sz w:val="28"/>
          <w:szCs w:val="28"/>
        </w:rPr>
        <w:t xml:space="preserve"> </w:t>
      </w:r>
      <w:r w:rsidR="005E450B" w:rsidRPr="009F7F2B">
        <w:rPr>
          <w:rFonts w:ascii="Times New Roman" w:hAnsi="Times New Roman" w:cs="Times New Roman"/>
          <w:b/>
          <w:sz w:val="28"/>
          <w:szCs w:val="28"/>
        </w:rPr>
        <w:t xml:space="preserve">Участие населения в развитии территорий </w:t>
      </w:r>
      <w:r w:rsidR="00260314" w:rsidRPr="009F7F2B">
        <w:rPr>
          <w:rFonts w:ascii="Times New Roman" w:hAnsi="Times New Roman" w:cs="Times New Roman"/>
          <w:b/>
          <w:sz w:val="28"/>
          <w:szCs w:val="28"/>
        </w:rPr>
        <w:t>муниципальных образований</w:t>
      </w:r>
      <w:bookmarkEnd w:id="55"/>
      <w:r w:rsidR="00A82204" w:rsidRPr="009F7F2B">
        <w:rPr>
          <w:rFonts w:ascii="Times New Roman" w:hAnsi="Times New Roman" w:cs="Times New Roman"/>
          <w:b/>
          <w:sz w:val="28"/>
          <w:szCs w:val="28"/>
        </w:rPr>
        <w:t xml:space="preserve"> </w:t>
      </w:r>
    </w:p>
    <w:p w:rsidR="009A3501" w:rsidRPr="009F7F2B" w:rsidRDefault="009A3501" w:rsidP="0065021E">
      <w:pPr>
        <w:pStyle w:val="a4"/>
        <w:spacing w:after="0" w:line="240" w:lineRule="auto"/>
        <w:ind w:left="0" w:firstLine="709"/>
        <w:jc w:val="both"/>
        <w:outlineLvl w:val="0"/>
        <w:rPr>
          <w:rFonts w:ascii="Times New Roman" w:hAnsi="Times New Roman" w:cs="Times New Roman"/>
          <w:b/>
          <w:sz w:val="28"/>
          <w:szCs w:val="28"/>
        </w:rPr>
      </w:pPr>
    </w:p>
    <w:p w:rsidR="006B51B4" w:rsidRPr="009F7F2B" w:rsidRDefault="00254DE3" w:rsidP="0065021E">
      <w:pPr>
        <w:pStyle w:val="a4"/>
        <w:spacing w:after="0" w:line="240" w:lineRule="auto"/>
        <w:ind w:left="0" w:firstLine="709"/>
        <w:jc w:val="both"/>
        <w:outlineLvl w:val="0"/>
        <w:rPr>
          <w:rFonts w:ascii="Times New Roman" w:hAnsi="Times New Roman" w:cs="Times New Roman"/>
          <w:b/>
          <w:sz w:val="28"/>
          <w:szCs w:val="28"/>
        </w:rPr>
      </w:pPr>
      <w:bookmarkStart w:id="56" w:name="_Toc110586796"/>
      <w:r w:rsidRPr="009F7F2B">
        <w:rPr>
          <w:rFonts w:ascii="Times New Roman" w:hAnsi="Times New Roman" w:cs="Times New Roman"/>
          <w:b/>
          <w:sz w:val="28"/>
          <w:szCs w:val="28"/>
        </w:rPr>
        <w:t>9</w:t>
      </w:r>
      <w:r w:rsidR="00EC094E" w:rsidRPr="009F7F2B">
        <w:rPr>
          <w:rFonts w:ascii="Times New Roman" w:hAnsi="Times New Roman" w:cs="Times New Roman"/>
          <w:b/>
          <w:sz w:val="28"/>
          <w:szCs w:val="28"/>
        </w:rPr>
        <w:t xml:space="preserve">.1. </w:t>
      </w:r>
      <w:r w:rsidR="006B51B4" w:rsidRPr="009F7F2B">
        <w:rPr>
          <w:rFonts w:ascii="Times New Roman" w:hAnsi="Times New Roman" w:cs="Times New Roman"/>
          <w:b/>
          <w:sz w:val="28"/>
          <w:szCs w:val="28"/>
        </w:rPr>
        <w:t>Применение механизмов инициативного бюджетирования или (и) самообложения</w:t>
      </w:r>
      <w:bookmarkEnd w:id="56"/>
    </w:p>
    <w:p w:rsidR="003C5A03" w:rsidRPr="00487849" w:rsidRDefault="003C5A03" w:rsidP="0029648B">
      <w:pPr>
        <w:pStyle w:val="a4"/>
        <w:spacing w:after="0" w:line="240" w:lineRule="auto"/>
        <w:ind w:left="0" w:firstLine="709"/>
        <w:jc w:val="both"/>
        <w:rPr>
          <w:rFonts w:ascii="Times New Roman" w:hAnsi="Times New Roman" w:cs="Times New Roman"/>
          <w:b/>
          <w:sz w:val="28"/>
          <w:szCs w:val="28"/>
          <w:highlight w:val="yellow"/>
        </w:rPr>
      </w:pPr>
    </w:p>
    <w:p w:rsidR="009F7F2B" w:rsidRPr="009F7F2B" w:rsidRDefault="009F7F2B" w:rsidP="009F7F2B">
      <w:pPr>
        <w:widowControl w:val="0"/>
        <w:spacing w:after="0" w:line="240" w:lineRule="auto"/>
        <w:ind w:firstLine="709"/>
        <w:jc w:val="both"/>
        <w:rPr>
          <w:rFonts w:ascii="Times New Roman" w:eastAsia="Calibri" w:hAnsi="Times New Roman" w:cs="Times New Roman"/>
          <w:b/>
          <w:bCs/>
          <w:i/>
          <w:sz w:val="28"/>
          <w:szCs w:val="28"/>
          <w:lang w:eastAsia="ru-RU"/>
        </w:rPr>
      </w:pPr>
      <w:r w:rsidRPr="009F7F2B">
        <w:rPr>
          <w:rFonts w:ascii="Times New Roman" w:eastAsia="Calibri" w:hAnsi="Times New Roman" w:cs="Times New Roman"/>
          <w:b/>
          <w:bCs/>
          <w:i/>
          <w:sz w:val="28"/>
          <w:szCs w:val="28"/>
          <w:lang w:eastAsia="ru-RU"/>
        </w:rPr>
        <w:t xml:space="preserve">Правовые механизмы, применяемые в Красноярском крае </w:t>
      </w:r>
      <w:r w:rsidRPr="009F7F2B">
        <w:rPr>
          <w:rFonts w:ascii="Times New Roman" w:eastAsia="Calibri" w:hAnsi="Times New Roman" w:cs="Times New Roman"/>
          <w:b/>
          <w:bCs/>
          <w:i/>
          <w:sz w:val="28"/>
          <w:szCs w:val="28"/>
          <w:lang w:eastAsia="ru-RU"/>
        </w:rPr>
        <w:br/>
        <w:t xml:space="preserve">для реализации ППМИ </w:t>
      </w:r>
    </w:p>
    <w:p w:rsidR="009F7F2B" w:rsidRPr="009F7F2B" w:rsidRDefault="009F7F2B" w:rsidP="009F7F2B">
      <w:pPr>
        <w:tabs>
          <w:tab w:val="left" w:pos="1080"/>
        </w:tabs>
        <w:spacing w:after="0" w:line="240" w:lineRule="auto"/>
        <w:ind w:firstLine="680"/>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В соответствии с принятой на федеральном уровне Концепцией к числу приоритетных направлений, реализуемых в Российской Федерации, является участие граждан в бюджетном процессе. Вовлечение в бюджетный процесс институтов гражданского общества осуществляется с использованием широкого спектра механизмов, важнейшим из которых является инициативное бюджетирование.</w:t>
      </w:r>
    </w:p>
    <w:p w:rsidR="009F7F2B" w:rsidRPr="009F7F2B" w:rsidRDefault="009F7F2B" w:rsidP="009F7F2B">
      <w:pPr>
        <w:widowControl w:val="0"/>
        <w:spacing w:after="0" w:line="240" w:lineRule="auto"/>
        <w:ind w:firstLine="709"/>
        <w:jc w:val="both"/>
        <w:rPr>
          <w:rFonts w:ascii="Times New Roman" w:eastAsia="Calibri" w:hAnsi="Times New Roman" w:cs="Times New Roman"/>
          <w:bCs/>
          <w:sz w:val="28"/>
          <w:szCs w:val="28"/>
          <w:lang w:eastAsia="ru-RU"/>
        </w:rPr>
      </w:pPr>
      <w:r w:rsidRPr="009F7F2B">
        <w:rPr>
          <w:rFonts w:ascii="Times New Roman" w:eastAsia="Calibri" w:hAnsi="Times New Roman" w:cs="Times New Roman"/>
          <w:bCs/>
          <w:sz w:val="28"/>
          <w:szCs w:val="28"/>
          <w:lang w:eastAsia="ru-RU"/>
        </w:rPr>
        <w:t xml:space="preserve">Поддержка местных инициатив - наиболее активно развивающееся направление государственной поддержки развития местного самоуправления Красноярского края. </w:t>
      </w:r>
    </w:p>
    <w:p w:rsidR="009F7F2B" w:rsidRPr="009F7F2B" w:rsidRDefault="009F7F2B" w:rsidP="009F7F2B">
      <w:pPr>
        <w:widowControl w:val="0"/>
        <w:spacing w:after="0" w:line="240" w:lineRule="auto"/>
        <w:ind w:firstLine="709"/>
        <w:jc w:val="both"/>
        <w:rPr>
          <w:rFonts w:ascii="Times New Roman" w:eastAsia="Calibri" w:hAnsi="Times New Roman" w:cs="Times New Roman"/>
          <w:bCs/>
          <w:sz w:val="28"/>
          <w:szCs w:val="28"/>
          <w:lang w:eastAsia="ru-RU"/>
        </w:rPr>
      </w:pPr>
      <w:r w:rsidRPr="009F7F2B">
        <w:rPr>
          <w:rFonts w:ascii="Times New Roman" w:eastAsia="Calibri" w:hAnsi="Times New Roman" w:cs="Times New Roman"/>
          <w:bCs/>
          <w:sz w:val="28"/>
          <w:szCs w:val="28"/>
          <w:lang w:eastAsia="ru-RU"/>
        </w:rPr>
        <w:t>Правовые основы данной поддержки отражены в следующих нормативно-правовых актах:</w:t>
      </w:r>
    </w:p>
    <w:p w:rsidR="009F7F2B" w:rsidRPr="009F7F2B" w:rsidRDefault="009F7F2B" w:rsidP="009F7F2B">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 Закон Красноярского края № 10-4831 от 07.07.2016 </w:t>
      </w:r>
      <w:r w:rsidRPr="009F7F2B">
        <w:rPr>
          <w:rFonts w:ascii="Times New Roman" w:eastAsia="Times New Roman" w:hAnsi="Times New Roman" w:cs="Times New Roman"/>
          <w:color w:val="000000"/>
          <w:sz w:val="28"/>
          <w:szCs w:val="28"/>
          <w:shd w:val="clear" w:color="auto" w:fill="FFFFFF"/>
          <w:lang w:eastAsia="ru-RU"/>
        </w:rPr>
        <w:br/>
        <w:t>«О государственной поддержке развития местного самоуправления»;</w:t>
      </w:r>
    </w:p>
    <w:p w:rsidR="009F7F2B" w:rsidRPr="009F7F2B" w:rsidRDefault="009F7F2B" w:rsidP="009F7F2B">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 постановление Правительства Красноярского края от 30.09.2013 </w:t>
      </w:r>
      <w:r w:rsidRPr="009F7F2B">
        <w:rPr>
          <w:rFonts w:ascii="Times New Roman" w:eastAsia="Times New Roman" w:hAnsi="Times New Roman" w:cs="Times New Roman"/>
          <w:color w:val="000000"/>
          <w:sz w:val="28"/>
          <w:szCs w:val="28"/>
          <w:shd w:val="clear" w:color="auto" w:fill="FFFFFF"/>
          <w:lang w:eastAsia="ru-RU"/>
        </w:rPr>
        <w:br/>
        <w:t xml:space="preserve">№ 517-п «Об утверждении </w:t>
      </w:r>
      <w:bookmarkStart w:id="57" w:name="_Hlk105423112"/>
      <w:r w:rsidRPr="009F7F2B">
        <w:rPr>
          <w:rFonts w:ascii="Times New Roman" w:eastAsia="Times New Roman" w:hAnsi="Times New Roman" w:cs="Times New Roman"/>
          <w:color w:val="000000"/>
          <w:sz w:val="28"/>
          <w:szCs w:val="28"/>
          <w:shd w:val="clear" w:color="auto" w:fill="FFFFFF"/>
          <w:lang w:eastAsia="ru-RU"/>
        </w:rPr>
        <w:t>государственной программы Красноярского края «Содействие развитию местного самоуправления</w:t>
      </w:r>
      <w:bookmarkEnd w:id="57"/>
      <w:r w:rsidRPr="009F7F2B">
        <w:rPr>
          <w:rFonts w:ascii="Times New Roman" w:eastAsia="Times New Roman" w:hAnsi="Times New Roman" w:cs="Times New Roman"/>
          <w:color w:val="000000"/>
          <w:sz w:val="28"/>
          <w:szCs w:val="28"/>
          <w:shd w:val="clear" w:color="auto" w:fill="FFFFFF"/>
          <w:lang w:eastAsia="ru-RU"/>
        </w:rPr>
        <w:t>»;</w:t>
      </w:r>
    </w:p>
    <w:p w:rsidR="009F7F2B" w:rsidRPr="009F7F2B" w:rsidRDefault="009F7F2B" w:rsidP="009F7F2B">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 постановление Правительства Красноярского края от 31.12.2019 </w:t>
      </w:r>
      <w:r w:rsidRPr="009F7F2B">
        <w:rPr>
          <w:rFonts w:ascii="Times New Roman" w:eastAsia="Times New Roman" w:hAnsi="Times New Roman" w:cs="Times New Roman"/>
          <w:color w:val="000000"/>
          <w:sz w:val="28"/>
          <w:szCs w:val="28"/>
          <w:shd w:val="clear" w:color="auto" w:fill="FFFFFF"/>
          <w:lang w:eastAsia="ru-RU"/>
        </w:rPr>
        <w:br/>
        <w:t xml:space="preserve">№ 793-п «Об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w:t>
      </w:r>
      <w:r>
        <w:rPr>
          <w:rFonts w:ascii="Times New Roman" w:eastAsia="Times New Roman" w:hAnsi="Times New Roman" w:cs="Times New Roman"/>
          <w:color w:val="000000"/>
          <w:sz w:val="28"/>
          <w:szCs w:val="28"/>
          <w:shd w:val="clear" w:color="auto" w:fill="FFFFFF"/>
          <w:lang w:eastAsia="ru-RU"/>
        </w:rPr>
        <w:br/>
      </w:r>
      <w:r w:rsidRPr="009F7F2B">
        <w:rPr>
          <w:rFonts w:ascii="Times New Roman" w:eastAsia="Times New Roman" w:hAnsi="Times New Roman" w:cs="Times New Roman"/>
          <w:color w:val="000000"/>
          <w:sz w:val="28"/>
          <w:szCs w:val="28"/>
          <w:shd w:val="clear" w:color="auto" w:fill="FFFFFF"/>
          <w:lang w:eastAsia="ru-RU"/>
        </w:rPr>
        <w:t>на реализацию мероприятий по поддержке местных инициатив» (далее –Порядок).</w:t>
      </w:r>
    </w:p>
    <w:p w:rsidR="009F7F2B" w:rsidRPr="009F7F2B" w:rsidRDefault="009F7F2B" w:rsidP="009F7F2B">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Государственная программа Красноярского края «Содействие развитию местного самоуправления» включает в себя подпрограмму «Поддержка местных инициатив» (далее – ППМИ). </w:t>
      </w:r>
    </w:p>
    <w:p w:rsidR="009F7F2B" w:rsidRPr="009F7F2B" w:rsidRDefault="009F7F2B" w:rsidP="009F7F2B">
      <w:pPr>
        <w:widowControl w:val="0"/>
        <w:spacing w:after="0" w:line="240" w:lineRule="auto"/>
        <w:ind w:firstLine="708"/>
        <w:contextualSpacing/>
        <w:jc w:val="both"/>
        <w:rPr>
          <w:rFonts w:ascii="Times New Roman" w:eastAsia="Calibri" w:hAnsi="Times New Roman" w:cs="Times New Roman"/>
          <w:bCs/>
          <w:sz w:val="28"/>
          <w:szCs w:val="28"/>
        </w:rPr>
      </w:pPr>
      <w:r w:rsidRPr="009F7F2B">
        <w:rPr>
          <w:rFonts w:ascii="Times New Roman" w:eastAsia="Calibri" w:hAnsi="Times New Roman" w:cs="Times New Roman"/>
          <w:bCs/>
          <w:sz w:val="28"/>
          <w:szCs w:val="28"/>
        </w:rPr>
        <w:t xml:space="preserve">Механизм реализации ППМИ основан на предоставлении бюджетам муниципальных образований субсидий из краевого бюджета по итогам конкурсного отбора проектов по поддержке местных инициатив </w:t>
      </w:r>
      <w:r w:rsidRPr="009F7F2B">
        <w:rPr>
          <w:rFonts w:ascii="Times New Roman" w:eastAsia="Calibri" w:hAnsi="Times New Roman" w:cs="Times New Roman"/>
          <w:bCs/>
          <w:sz w:val="28"/>
          <w:szCs w:val="28"/>
        </w:rPr>
        <w:br/>
        <w:t>в соответствии с Порядком.</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2021 году вступили в силу изменения Федерального Закона </w:t>
      </w:r>
      <w:r>
        <w:rPr>
          <w:rFonts w:ascii="Times New Roman" w:eastAsia="Calibri" w:hAnsi="Times New Roman" w:cs="Times New Roman"/>
          <w:sz w:val="28"/>
          <w:szCs w:val="28"/>
        </w:rPr>
        <w:br/>
      </w:r>
      <w:r w:rsidRPr="009F7F2B">
        <w:rPr>
          <w:rFonts w:ascii="Times New Roman" w:eastAsia="Calibri" w:hAnsi="Times New Roman" w:cs="Times New Roman"/>
          <w:sz w:val="28"/>
          <w:szCs w:val="28"/>
        </w:rPr>
        <w:t xml:space="preserve">от 06.10.2003 № 131-ФЗ «Об общих принципах организации местного самоуправления в Российской Федерации», в рамках которых представлена новая форма непосредственного участия граждан в осуществлении местного самоуправления посредством инициативных проектов, а также закреплены понятия и содержание инициативных проектов, подходы к их отбору. Соответствующие изменения внесены в Закон края от 07.07.2016 </w:t>
      </w:r>
      <w:r w:rsidRPr="009F7F2B">
        <w:rPr>
          <w:rFonts w:ascii="Times New Roman" w:eastAsia="Calibri" w:hAnsi="Times New Roman" w:cs="Times New Roman"/>
          <w:sz w:val="28"/>
          <w:szCs w:val="28"/>
        </w:rPr>
        <w:br/>
        <w:t>№ 10-4831</w:t>
      </w:r>
      <w:r w:rsidRPr="009F7F2B">
        <w:rPr>
          <w:rFonts w:ascii="Times New Roman" w:eastAsia="Calibri" w:hAnsi="Times New Roman" w:cs="Times New Roman"/>
          <w:color w:val="000000"/>
          <w:sz w:val="28"/>
          <w:szCs w:val="28"/>
        </w:rPr>
        <w:t>«О государственной поддержке развития местного самоуправления Красноярского края</w:t>
      </w:r>
      <w:r w:rsidRPr="009F7F2B">
        <w:rPr>
          <w:rFonts w:ascii="Times New Roman" w:eastAsia="Calibri" w:hAnsi="Times New Roman" w:cs="Times New Roman"/>
          <w:sz w:val="28"/>
          <w:szCs w:val="28"/>
        </w:rPr>
        <w:t>».</w:t>
      </w:r>
    </w:p>
    <w:p w:rsidR="009F7F2B" w:rsidRPr="009F7F2B" w:rsidRDefault="009F7F2B" w:rsidP="009F7F2B">
      <w:pPr>
        <w:spacing w:after="0" w:line="240" w:lineRule="auto"/>
        <w:ind w:firstLine="709"/>
        <w:jc w:val="both"/>
        <w:rPr>
          <w:rFonts w:ascii="Times New Roman" w:eastAsia="Calibri" w:hAnsi="Times New Roman" w:cs="Times New Roman"/>
          <w:b/>
          <w:i/>
          <w:sz w:val="28"/>
          <w:szCs w:val="28"/>
        </w:rPr>
      </w:pPr>
      <w:r w:rsidRPr="009F7F2B">
        <w:rPr>
          <w:rFonts w:ascii="Times New Roman" w:eastAsia="Calibri" w:hAnsi="Times New Roman" w:cs="Times New Roman"/>
          <w:b/>
          <w:i/>
          <w:sz w:val="28"/>
          <w:szCs w:val="28"/>
        </w:rPr>
        <w:lastRenderedPageBreak/>
        <w:t xml:space="preserve">Подпрограмма «Поддержка местных инициатив», реализуемая </w:t>
      </w:r>
      <w:r w:rsidRPr="009F7F2B">
        <w:rPr>
          <w:rFonts w:ascii="Times New Roman" w:eastAsia="Calibri" w:hAnsi="Times New Roman" w:cs="Times New Roman"/>
          <w:b/>
          <w:i/>
          <w:sz w:val="28"/>
          <w:szCs w:val="28"/>
        </w:rPr>
        <w:br/>
        <w:t xml:space="preserve">в рамках задачи «Содействие повышению эффективности бюджетных расходов за счет вовлечения населения в процессы принятия решений </w:t>
      </w:r>
      <w:r w:rsidRPr="009F7F2B">
        <w:rPr>
          <w:rFonts w:ascii="Times New Roman" w:eastAsia="Calibri" w:hAnsi="Times New Roman" w:cs="Times New Roman"/>
          <w:b/>
          <w:i/>
          <w:sz w:val="28"/>
          <w:szCs w:val="28"/>
        </w:rPr>
        <w:br/>
        <w:t>на местном уровне»</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На финансирование мероприятий подпрограммы в 2021 году было предусмотрено 183 354,2 тыс. рублей (148 870,0 тыс. рублей в 2020 году), фактическое финансирование составило 177 302,5 тыс. рублей (96,7%), </w:t>
      </w:r>
      <w:r w:rsidRPr="009F7F2B">
        <w:rPr>
          <w:rFonts w:ascii="Times New Roman" w:eastAsia="Calibri" w:hAnsi="Times New Roman" w:cs="Times New Roman"/>
          <w:sz w:val="28"/>
          <w:szCs w:val="28"/>
          <w:lang w:eastAsia="ru-RU"/>
        </w:rPr>
        <w:t>фактическое финансирование в 2020 году составило 139 млн рублей (93,4 %).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целях повышения эффективности бюджетных расходов за счет вовлечения населения в процессы принятия решений на местном уровне </w:t>
      </w:r>
      <w:r w:rsidRPr="009F7F2B">
        <w:rPr>
          <w:rFonts w:ascii="Times New Roman" w:eastAsia="Calibri" w:hAnsi="Times New Roman" w:cs="Times New Roman"/>
          <w:sz w:val="28"/>
          <w:szCs w:val="28"/>
        </w:rPr>
        <w:br/>
        <w:t xml:space="preserve">в рамках подпрограммы предоставлялись субсидии бюджетам муниципальных образований на осуществление расходов, направленных </w:t>
      </w:r>
      <w:r w:rsidRPr="009F7F2B">
        <w:rPr>
          <w:rFonts w:ascii="Times New Roman" w:eastAsia="Calibri" w:hAnsi="Times New Roman" w:cs="Times New Roman"/>
          <w:sz w:val="28"/>
          <w:szCs w:val="28"/>
        </w:rPr>
        <w:br/>
        <w:t>на поддержку местных инициатив.</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Проведен конкурс, по итогам которого в 2021 году субсидии перечислены бюджетам 6 населенных пунктов 2х муниципальных округов </w:t>
      </w:r>
      <w:r w:rsidRPr="009F7F2B">
        <w:rPr>
          <w:rFonts w:ascii="Times New Roman" w:eastAsia="Calibri" w:hAnsi="Times New Roman" w:cs="Times New Roman"/>
          <w:sz w:val="28"/>
          <w:szCs w:val="28"/>
        </w:rPr>
        <w:br/>
        <w:t xml:space="preserve">и 194 поселений 31 муниципального района края на реализацию 199 проектов, направленных на развитие объектов общественной инфраструктуры. </w:t>
      </w:r>
      <w:r w:rsidRPr="009F7F2B">
        <w:rPr>
          <w:rFonts w:ascii="Times New Roman" w:eastAsia="Calibri" w:hAnsi="Times New Roman" w:cs="Times New Roman"/>
          <w:sz w:val="28"/>
          <w:szCs w:val="28"/>
          <w:lang w:eastAsia="ru-RU"/>
        </w:rPr>
        <w:t xml:space="preserve">Для сравнения, в 2020 году субсидии перечислены бюджетам 22 муниципальных районов края на реализацию проектов </w:t>
      </w:r>
      <w:r w:rsidRPr="009F7F2B">
        <w:rPr>
          <w:rFonts w:ascii="Times New Roman" w:eastAsia="Calibri" w:hAnsi="Times New Roman" w:cs="Times New Roman"/>
          <w:sz w:val="28"/>
          <w:szCs w:val="28"/>
          <w:lang w:eastAsia="ru-RU"/>
        </w:rPr>
        <w:br/>
        <w:t xml:space="preserve">по поддержке местных инициатив в 157 поселениях (реализовано 156 проектов в 156 поселениях).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При реализации данной подпрограммы достигнуты следующие результаты:</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Количество реализованных проектов в поселениях края составило </w:t>
      </w:r>
      <w:r w:rsidRPr="009F7F2B">
        <w:rPr>
          <w:rFonts w:ascii="Times New Roman" w:eastAsia="Calibri" w:hAnsi="Times New Roman" w:cs="Times New Roman"/>
          <w:sz w:val="28"/>
          <w:szCs w:val="28"/>
        </w:rPr>
        <w:br/>
        <w:t xml:space="preserve">199 (при плановом значении – не менее 130), как следствие возросла и доля граждан, участвующих в реализации проектов, от общего числа граждан, достигших 18 лет, проживающих в населенном пункте, и составила </w:t>
      </w:r>
      <w:r w:rsidRPr="009F7F2B">
        <w:rPr>
          <w:rFonts w:ascii="Times New Roman" w:eastAsia="Calibri" w:hAnsi="Times New Roman" w:cs="Times New Roman"/>
          <w:sz w:val="28"/>
          <w:szCs w:val="28"/>
        </w:rPr>
        <w:br/>
        <w:t>55,9 процента (при плановом значении – не менее 20 процентов).</w:t>
      </w:r>
    </w:p>
    <w:p w:rsidR="009F7F2B" w:rsidRPr="009F7F2B" w:rsidRDefault="009F7F2B" w:rsidP="009F7F2B">
      <w:pPr>
        <w:tabs>
          <w:tab w:val="left" w:pos="1080"/>
        </w:tabs>
        <w:spacing w:after="0" w:line="240" w:lineRule="auto"/>
        <w:ind w:firstLine="680"/>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В 2021 году в конкурсе приняли участие 33 муниципальных образования (Абанский, Ачинский, Балахтинский, Большеулуйский, Березовский, Бирилюсский, Боготольский, Большемуртинский, Емельяновский, Енисейский, Ермаковский, Идринский, Ирбейский, Казачинский, Канский, Каратузский, Козульский, Краснотуранский, Курагинский, Манский, Минусинский, Назаровский, Новоселовский, Партизанский, Рыбинский, Саянский, Сухобузимский, Тасеевский Тюхтетский, Ужурский, Уярский Шушенский районы, Шарыповский  муниципальный округ), количество возможных участников конкурсного отбора составило 396.</w:t>
      </w:r>
    </w:p>
    <w:p w:rsidR="009F7F2B" w:rsidRPr="009F7F2B" w:rsidRDefault="009F7F2B" w:rsidP="009F7F2B">
      <w:pPr>
        <w:tabs>
          <w:tab w:val="left" w:pos="1080"/>
        </w:tabs>
        <w:spacing w:after="0" w:line="240" w:lineRule="auto"/>
        <w:ind w:firstLine="680"/>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При этом общий объем средств, направленный на реализацию проектов, отобранных при участии населения, составил 213,8 млн рублей, </w:t>
      </w:r>
      <w:r w:rsidRPr="009F7F2B">
        <w:rPr>
          <w:rFonts w:ascii="Times New Roman" w:eastAsia="Calibri" w:hAnsi="Times New Roman" w:cs="Times New Roman"/>
          <w:sz w:val="28"/>
          <w:szCs w:val="28"/>
        </w:rPr>
        <w:br/>
        <w:t>в том числе краевой бюджет – 177,3 млн рублей (83%), местный бюджет – 13,9 млн рублей (6,5%), средства юридических лиц – 12,6 млн рублей (5,9%), вклад населения – 10,0 млн рублей (4,6%).</w:t>
      </w:r>
    </w:p>
    <w:p w:rsidR="009F7F2B" w:rsidRPr="009F7F2B" w:rsidRDefault="009F7F2B" w:rsidP="009F7F2B">
      <w:pPr>
        <w:tabs>
          <w:tab w:val="left" w:pos="1080"/>
        </w:tabs>
        <w:spacing w:after="0" w:line="240" w:lineRule="auto"/>
        <w:ind w:firstLine="680"/>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За счет указанных средств в 2021 году было реализовано 199 проектов, направленных на развитие объектов общественной инфраструктуры населенных пунктов Красноярского края, отобранных при активном участии населения, в том числе:</w:t>
      </w:r>
    </w:p>
    <w:p w:rsidR="009F7F2B" w:rsidRPr="009F7F2B" w:rsidRDefault="009F7F2B" w:rsidP="009F7F2B">
      <w:pPr>
        <w:tabs>
          <w:tab w:val="left" w:pos="1080"/>
        </w:tabs>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9F7F2B">
        <w:rPr>
          <w:rFonts w:ascii="Times New Roman" w:eastAsia="Calibri" w:hAnsi="Times New Roman" w:cs="Times New Roman"/>
          <w:sz w:val="28"/>
          <w:szCs w:val="28"/>
        </w:rPr>
        <w:t>благоустройство мест захоронения – 47 проектов (39,8 млн рублей);</w:t>
      </w:r>
    </w:p>
    <w:p w:rsidR="009F7F2B" w:rsidRPr="009F7F2B" w:rsidRDefault="009F7F2B" w:rsidP="009F7F2B">
      <w:pPr>
        <w:tabs>
          <w:tab w:val="left" w:pos="1080"/>
        </w:tabs>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устройство детских и спортивных площадок – 44 проекта (45,3 млн рублей);</w:t>
      </w:r>
    </w:p>
    <w:p w:rsidR="009F7F2B" w:rsidRPr="009F7F2B" w:rsidRDefault="009F7F2B" w:rsidP="009F7F2B">
      <w:pPr>
        <w:tabs>
          <w:tab w:val="left" w:pos="1080"/>
        </w:tabs>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благоустройство территорий (скверы, парки, площади) – 32 проекта (28,5 млн рублей);</w:t>
      </w:r>
    </w:p>
    <w:p w:rsidR="009F7F2B" w:rsidRPr="009F7F2B" w:rsidRDefault="009F7F2B" w:rsidP="009F7F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ремонт домов культуры – 26 проектов (19,1 млн рублей);</w:t>
      </w:r>
    </w:p>
    <w:p w:rsidR="009F7F2B" w:rsidRPr="009F7F2B" w:rsidRDefault="009F7F2B" w:rsidP="009F7F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ремонт уличного освещения – 23 проекта (20,1 млн рублей);</w:t>
      </w:r>
    </w:p>
    <w:p w:rsidR="009F7F2B" w:rsidRPr="009F7F2B" w:rsidRDefault="009F7F2B" w:rsidP="009F7F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ремонт объектов водоснабжения и пожарных постов – 16 проектов (10,1 млн рублей);</w:t>
      </w:r>
    </w:p>
    <w:p w:rsidR="009F7F2B" w:rsidRPr="009F7F2B" w:rsidRDefault="009F7F2B" w:rsidP="009F7F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приобретение основных средств (машин, оборудования) – 11 проектов (14,4 млн рублей).</w:t>
      </w:r>
    </w:p>
    <w:p w:rsidR="009F7F2B" w:rsidRPr="009F7F2B" w:rsidRDefault="009F7F2B" w:rsidP="009F7F2B">
      <w:pPr>
        <w:widowControl w:val="0"/>
        <w:spacing w:after="0" w:line="240" w:lineRule="auto"/>
        <w:ind w:firstLine="709"/>
        <w:jc w:val="both"/>
        <w:rPr>
          <w:rFonts w:ascii="Times New Roman" w:eastAsia="Calibri" w:hAnsi="Times New Roman" w:cs="Times New Roman"/>
          <w:b/>
          <w:bCs/>
          <w:i/>
          <w:sz w:val="28"/>
          <w:szCs w:val="28"/>
          <w:lang w:eastAsia="ru-RU"/>
        </w:rPr>
      </w:pPr>
      <w:r w:rsidRPr="009F7F2B">
        <w:rPr>
          <w:rFonts w:ascii="Times New Roman" w:eastAsia="Calibri" w:hAnsi="Times New Roman" w:cs="Times New Roman"/>
          <w:b/>
          <w:bCs/>
          <w:i/>
          <w:sz w:val="28"/>
          <w:szCs w:val="28"/>
          <w:lang w:eastAsia="ru-RU"/>
        </w:rPr>
        <w:t xml:space="preserve">Схема софинансирования проектов, реализуемых </w:t>
      </w:r>
      <w:r w:rsidRPr="009F7F2B">
        <w:rPr>
          <w:rFonts w:ascii="Times New Roman" w:eastAsia="Calibri" w:hAnsi="Times New Roman" w:cs="Times New Roman"/>
          <w:b/>
          <w:bCs/>
          <w:i/>
          <w:sz w:val="28"/>
          <w:szCs w:val="28"/>
          <w:lang w:eastAsia="ru-RU"/>
        </w:rPr>
        <w:br/>
        <w:t>с применением механизма ППМИ</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9F7F2B">
        <w:rPr>
          <w:rFonts w:ascii="Times New Roman" w:eastAsia="Times New Roman" w:hAnsi="Times New Roman" w:cs="Times New Roman"/>
          <w:bCs/>
          <w:color w:val="000000"/>
          <w:sz w:val="28"/>
          <w:szCs w:val="28"/>
          <w:shd w:val="clear" w:color="auto" w:fill="FFFFFF"/>
          <w:lang w:eastAsia="ru-RU"/>
        </w:rPr>
        <w:t xml:space="preserve">В основу финансирования проектов ППМИ заложено </w:t>
      </w:r>
      <w:r w:rsidRPr="009F7F2B">
        <w:rPr>
          <w:rFonts w:ascii="Times New Roman" w:eastAsia="Times New Roman" w:hAnsi="Times New Roman" w:cs="Times New Roman"/>
          <w:bCs/>
          <w:color w:val="000000"/>
          <w:sz w:val="28"/>
          <w:szCs w:val="28"/>
          <w:shd w:val="clear" w:color="auto" w:fill="FFFFFF"/>
          <w:lang w:eastAsia="ru-RU"/>
        </w:rPr>
        <w:br/>
        <w:t xml:space="preserve">их софинансирование за счет денежных средств граждан, местного бюджета, иных источников (юридических лиц, индивидуальных предпринимателей), субсидии из краевого бюджета.  </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В 2021 году были определены следующие объемы софинансирования проектов ППМИ:</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9F7F2B">
        <w:rPr>
          <w:rFonts w:ascii="Times New Roman" w:eastAsia="Times New Roman" w:hAnsi="Times New Roman" w:cs="Times New Roman"/>
          <w:color w:val="000000"/>
          <w:sz w:val="28"/>
          <w:szCs w:val="28"/>
          <w:shd w:val="clear" w:color="auto" w:fill="FFFFFF"/>
          <w:lang w:eastAsia="ru-RU"/>
        </w:rPr>
        <w:t xml:space="preserve">местного бюджета - не менее 5 (5,5) % от стоимости проекта </w:t>
      </w:r>
      <w:r w:rsidRPr="009F7F2B">
        <w:rPr>
          <w:rFonts w:ascii="Times New Roman" w:eastAsia="Times New Roman" w:hAnsi="Times New Roman" w:cs="Times New Roman"/>
          <w:color w:val="000000"/>
          <w:sz w:val="28"/>
          <w:szCs w:val="28"/>
          <w:shd w:val="clear" w:color="auto" w:fill="FFFFFF"/>
          <w:lang w:eastAsia="ru-RU"/>
        </w:rPr>
        <w:br/>
        <w:t>в зависимости от уровня расчетной бюджетной обеспеченности муниципального образования;</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9F7F2B">
        <w:rPr>
          <w:rFonts w:ascii="Times New Roman" w:eastAsia="Times New Roman" w:hAnsi="Times New Roman" w:cs="Times New Roman"/>
          <w:color w:val="000000"/>
          <w:sz w:val="28"/>
          <w:szCs w:val="28"/>
          <w:shd w:val="clear" w:color="auto" w:fill="FFFFFF"/>
          <w:lang w:eastAsia="ru-RU"/>
        </w:rPr>
        <w:t>населения - не менее 3% от стоимости проекта;</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9F7F2B">
        <w:rPr>
          <w:rFonts w:ascii="Times New Roman" w:eastAsia="Times New Roman" w:hAnsi="Times New Roman" w:cs="Times New Roman"/>
          <w:color w:val="000000"/>
          <w:sz w:val="28"/>
          <w:szCs w:val="28"/>
          <w:shd w:val="clear" w:color="auto" w:fill="FFFFFF"/>
          <w:lang w:eastAsia="ru-RU"/>
        </w:rPr>
        <w:t xml:space="preserve">иных источников (местного бюджета, населения, юридических лиц </w:t>
      </w:r>
      <w:r w:rsidRPr="009F7F2B">
        <w:rPr>
          <w:rFonts w:ascii="Times New Roman" w:eastAsia="Times New Roman" w:hAnsi="Times New Roman" w:cs="Times New Roman"/>
          <w:color w:val="000000"/>
          <w:sz w:val="28"/>
          <w:szCs w:val="28"/>
          <w:shd w:val="clear" w:color="auto" w:fill="FFFFFF"/>
          <w:lang w:eastAsia="ru-RU"/>
        </w:rPr>
        <w:br/>
        <w:t xml:space="preserve">(за исключением поступлений от предприятий и организаций муниципальной формы собственности) и индивидуальных предпринимателей) - не менее 7% от стоимости проекта; </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9F7F2B">
        <w:rPr>
          <w:rFonts w:ascii="Times New Roman" w:eastAsia="Times New Roman" w:hAnsi="Times New Roman" w:cs="Times New Roman"/>
          <w:color w:val="000000"/>
          <w:sz w:val="28"/>
          <w:szCs w:val="28"/>
          <w:shd w:val="clear" w:color="auto" w:fill="FFFFFF"/>
          <w:lang w:eastAsia="ru-RU"/>
        </w:rPr>
        <w:t xml:space="preserve">краевой бюджет – не более 85 (84,5) % от стоимости проекта </w:t>
      </w:r>
      <w:r w:rsidRPr="009F7F2B">
        <w:rPr>
          <w:rFonts w:ascii="Times New Roman" w:eastAsia="Times New Roman" w:hAnsi="Times New Roman" w:cs="Times New Roman"/>
          <w:color w:val="000000"/>
          <w:sz w:val="28"/>
          <w:szCs w:val="28"/>
          <w:shd w:val="clear" w:color="auto" w:fill="FFFFFF"/>
          <w:lang w:eastAsia="ru-RU"/>
        </w:rPr>
        <w:br/>
        <w:t>в зависимости от уровня расчетной бюджетной обеспеченности муниципального образования.</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При этом уровень софинансирования из всех источников, кроме краевого бюджета, мог быть и выше: чем больше вклад, тем больше оценка проекта, что повышает шансы на победу в конкурсном отборе. </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Условия программы ограничивают предельный размер субсидии краевого бюджета (в зависимости от количества жителей в муниципальном образовании, а также наличия статуса – административный центр). </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Максимальный размер субсидии на реализацию одного проекта в 2021 году не мог превышать:</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2000,0 тыс. рублей для населенных пунктов, определенных законами Красноярского края административными центрами муниципальных округов, муниципальных районов;</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1500,0 тыс. рублей для городских и сельских поселений </w:t>
      </w:r>
      <w:r w:rsidRPr="009F7F2B">
        <w:rPr>
          <w:rFonts w:ascii="Times New Roman" w:eastAsia="Times New Roman" w:hAnsi="Times New Roman" w:cs="Times New Roman"/>
          <w:color w:val="000000"/>
          <w:sz w:val="28"/>
          <w:szCs w:val="28"/>
          <w:shd w:val="clear" w:color="auto" w:fill="FFFFFF"/>
          <w:lang w:eastAsia="ru-RU"/>
        </w:rPr>
        <w:br/>
        <w:t>с численностью населения более 1,0 тыс. человек, населенных пунктов, входящих в состав поселения с численностью населения более 1,0 тыс. человек, до наделения муниципального образования статусом муниципального округа;</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700,0 тыс. рублей для городских и сельских поселений с численностью </w:t>
      </w:r>
      <w:r w:rsidRPr="009F7F2B">
        <w:rPr>
          <w:rFonts w:ascii="Times New Roman" w:eastAsia="Times New Roman" w:hAnsi="Times New Roman" w:cs="Times New Roman"/>
          <w:color w:val="000000"/>
          <w:sz w:val="28"/>
          <w:szCs w:val="28"/>
          <w:shd w:val="clear" w:color="auto" w:fill="FFFFFF"/>
          <w:lang w:eastAsia="ru-RU"/>
        </w:rPr>
        <w:lastRenderedPageBreak/>
        <w:t>населения до 1,0 тыс. человек включительно, населенных пунктов, входящих в состав поселения с численностью населения до 1,0 тыс. человек включительно, до наделения муниципального образования статусом муниципального округа.</w:t>
      </w:r>
    </w:p>
    <w:p w:rsidR="009F7F2B" w:rsidRPr="009F7F2B" w:rsidRDefault="009F7F2B" w:rsidP="009F7F2B">
      <w:pPr>
        <w:widowControl w:val="0"/>
        <w:spacing w:after="0" w:line="240" w:lineRule="auto"/>
        <w:ind w:firstLine="708"/>
        <w:contextualSpacing/>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bCs/>
          <w:color w:val="000000"/>
          <w:sz w:val="28"/>
          <w:szCs w:val="28"/>
          <w:shd w:val="clear" w:color="auto" w:fill="FFFFFF"/>
          <w:lang w:eastAsia="ru-RU"/>
        </w:rPr>
        <w:t xml:space="preserve">ППМИ </w:t>
      </w:r>
      <w:r w:rsidRPr="009F7F2B">
        <w:rPr>
          <w:rFonts w:ascii="Times New Roman" w:eastAsia="Times New Roman" w:hAnsi="Times New Roman" w:cs="Times New Roman"/>
          <w:color w:val="000000"/>
          <w:sz w:val="28"/>
          <w:szCs w:val="28"/>
          <w:shd w:val="clear" w:color="auto" w:fill="FFFFFF"/>
          <w:lang w:eastAsia="ru-RU"/>
        </w:rPr>
        <w:t xml:space="preserve">позволяет </w:t>
      </w:r>
      <w:r w:rsidRPr="009F7F2B">
        <w:rPr>
          <w:rFonts w:ascii="Times New Roman" w:eastAsia="Calibri" w:hAnsi="Times New Roman" w:cs="Times New Roman"/>
          <w:sz w:val="28"/>
          <w:szCs w:val="28"/>
        </w:rPr>
        <w:t xml:space="preserve">оперативно выявлять и решать наиболее острые социальные проблемы местного уровня, являющиеся реальным приоритетом населения; вовлекать население в решение местных проблем; привлекать для решения этих проблем все доступные имеющиеся местные ресурсы. Поэтому </w:t>
      </w:r>
      <w:r w:rsidRPr="009F7F2B">
        <w:rPr>
          <w:rFonts w:ascii="Times New Roman" w:eastAsia="Calibri" w:hAnsi="Times New Roman" w:cs="Times New Roman"/>
          <w:bCs/>
          <w:sz w:val="28"/>
          <w:szCs w:val="28"/>
        </w:rPr>
        <w:t xml:space="preserve">важной составляющей ППМИ стало обеспечение возможности участия широкого круга граждан в выдвижении идей, обсуждении и выборе проектов. </w:t>
      </w:r>
    </w:p>
    <w:p w:rsidR="009F7F2B" w:rsidRPr="009F7F2B" w:rsidRDefault="009F7F2B" w:rsidP="009F7F2B">
      <w:pPr>
        <w:widowControl w:val="0"/>
        <w:spacing w:after="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Формально это закреплено и в условиях Порядка. Так обязательными документами для участия в конкурсном отборе на предоставление субсидии из краевого бюджета проектов ППМИ в 2021 году являлись: протокол итогового собрания граждан по выбору проекта; документы, подтверждающие проведение работы по выявлению приоритетных проблем, которые более всего волнуют жителей. В последнем случае активно использовались опросы, анкетирование и предварительные собрания, опросы в соцсетях и на сайтах органов местного самоуправления. </w:t>
      </w:r>
    </w:p>
    <w:p w:rsidR="009F7F2B" w:rsidRPr="009F7F2B" w:rsidRDefault="009F7F2B" w:rsidP="009F7F2B">
      <w:pPr>
        <w:widowControl w:val="0"/>
        <w:spacing w:after="0" w:line="240" w:lineRule="auto"/>
        <w:ind w:firstLine="708"/>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На итоговом собрании кроме выбора проекта, который будет заявлен на конкурсный отбор на получение субсидии из краевого бюджета, гражданами обсуждались и утверждались размеры денежного софинансирования каждой из сторон, возможности и объем неденежного вклада, состав инициативной группы, которая будет непосредственно работать над проектом.</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После определения основных параметров проекта, администрация муниципалитета в тандеме с инициативной группой готовила пакет конкурсной документации, перечень которой утвержден Порядком. </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Победители конкурсного отбора определялись большинством голосов участников Совета по развитию местного самоуправления в Красноярском крае на основании оценки, произведенной Министерством финансов Красноярского края. </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b/>
          <w:i/>
          <w:color w:val="000000"/>
          <w:sz w:val="28"/>
          <w:szCs w:val="28"/>
          <w:shd w:val="clear" w:color="auto" w:fill="FFFFFF"/>
          <w:lang w:eastAsia="ru-RU"/>
        </w:rPr>
      </w:pPr>
      <w:r w:rsidRPr="009F7F2B">
        <w:rPr>
          <w:rFonts w:ascii="Times New Roman" w:eastAsia="Times New Roman" w:hAnsi="Times New Roman" w:cs="Times New Roman"/>
          <w:b/>
          <w:i/>
          <w:color w:val="000000"/>
          <w:sz w:val="28"/>
          <w:szCs w:val="28"/>
          <w:shd w:val="clear" w:color="auto" w:fill="FFFFFF"/>
          <w:lang w:eastAsia="ru-RU"/>
        </w:rPr>
        <w:t xml:space="preserve">Инфраструктура сопровождения ППМИ в Красноярском крае </w:t>
      </w:r>
    </w:p>
    <w:p w:rsidR="009F7F2B" w:rsidRPr="009F7F2B" w:rsidRDefault="009F7F2B" w:rsidP="009F7F2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Цикл реализации ППМИ включает в себя следующие этапы: обучение, подготовительная работа, итоговое собрание жителей, подготовка конкурсной заявки и документации, конкурсный отбор, сбор финансового вклада, реализация проекта, открытие объекта, подготовка и сдача отчета. </w:t>
      </w:r>
    </w:p>
    <w:p w:rsidR="009F7F2B" w:rsidRPr="009F7F2B" w:rsidRDefault="009F7F2B" w:rsidP="009F7F2B">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На каждом этапе сопровождение участников ППМИ осуществляет Проектный центр инициативного бюджетирования в Красноярском крае (далее – Проектный центр), в который входят специалисты Министерства финансов Красноярского края и Красноярского краевого государственного бюджетного учреждения дополнительного профессионального образования «Институт государственного и муниципального управления при Правительстве Красноярского края».</w:t>
      </w:r>
    </w:p>
    <w:p w:rsidR="009F7F2B" w:rsidRPr="009F7F2B" w:rsidRDefault="009F7F2B" w:rsidP="009F7F2B">
      <w:pPr>
        <w:widowControl w:val="0"/>
        <w:spacing w:after="0" w:line="240" w:lineRule="auto"/>
        <w:ind w:firstLine="708"/>
        <w:jc w:val="both"/>
        <w:rPr>
          <w:rFonts w:ascii="Times New Roman" w:eastAsia="Calibri" w:hAnsi="Times New Roman" w:cs="Times New Roman"/>
          <w:sz w:val="28"/>
          <w:szCs w:val="28"/>
          <w:lang w:eastAsia="ru-RU"/>
        </w:rPr>
      </w:pPr>
      <w:r w:rsidRPr="009F7F2B">
        <w:rPr>
          <w:rFonts w:ascii="Times New Roman" w:eastAsia="Calibri" w:hAnsi="Times New Roman" w:cs="Times New Roman"/>
          <w:sz w:val="28"/>
          <w:szCs w:val="28"/>
          <w:lang w:eastAsia="ru-RU"/>
        </w:rPr>
        <w:t xml:space="preserve">За каждым муниципальным образованием-участником ППМИ </w:t>
      </w:r>
      <w:r w:rsidRPr="009F7F2B">
        <w:rPr>
          <w:rFonts w:ascii="Times New Roman" w:eastAsia="Calibri" w:hAnsi="Times New Roman" w:cs="Times New Roman"/>
          <w:sz w:val="28"/>
          <w:szCs w:val="28"/>
          <w:lang w:eastAsia="ru-RU"/>
        </w:rPr>
        <w:br/>
        <w:t>закреплены консультанты. Через семинары, вебинары, методические пособия информация о ППМИ и ее механизмах доводится до муниципалитетов.</w:t>
      </w:r>
    </w:p>
    <w:p w:rsidR="00CB630E" w:rsidRDefault="009F7F2B" w:rsidP="009F7F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lastRenderedPageBreak/>
        <w:t>Одной из стратегических задач Проектного центра с 2020 года стало развитие профессиональных коммуникаций участников практики. В регионе постепенно стало формироваться сообщество инициативного бюджетирования. Проектный центр организует многовекторное взаимодействие всех участников</w:t>
      </w:r>
      <w:r w:rsidR="00CB630E">
        <w:rPr>
          <w:rFonts w:ascii="Times New Roman" w:eastAsia="Calibri" w:hAnsi="Times New Roman" w:cs="Times New Roman"/>
          <w:sz w:val="28"/>
          <w:szCs w:val="28"/>
        </w:rPr>
        <w:t>.</w:t>
      </w:r>
      <w:r w:rsidRPr="009F7F2B">
        <w:rPr>
          <w:rFonts w:ascii="Times New Roman" w:eastAsia="Calibri" w:hAnsi="Times New Roman" w:cs="Times New Roman"/>
          <w:sz w:val="28"/>
          <w:szCs w:val="28"/>
        </w:rPr>
        <w:t xml:space="preserve"> </w:t>
      </w:r>
    </w:p>
    <w:p w:rsidR="009F7F2B" w:rsidRPr="009F7F2B" w:rsidRDefault="009F7F2B" w:rsidP="009F7F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июне 2021 года Проектным центром был апробирован такой формат обучающих мероприятий как межмуниципальные форумы ППМИ. </w:t>
      </w:r>
      <w:r w:rsidRPr="009F7F2B">
        <w:rPr>
          <w:rFonts w:ascii="Times New Roman" w:eastAsia="Calibri" w:hAnsi="Times New Roman" w:cs="Times New Roman"/>
          <w:sz w:val="28"/>
          <w:szCs w:val="28"/>
        </w:rPr>
        <w:br/>
        <w:t>15 д</w:t>
      </w:r>
      <w:r w:rsidRPr="009F7F2B">
        <w:rPr>
          <w:rFonts w:ascii="Times New Roman" w:eastAsia="Calibri" w:hAnsi="Times New Roman" w:cs="Times New Roman"/>
          <w:sz w:val="28"/>
          <w:szCs w:val="28"/>
          <w:lang w:eastAsia="ru-RU"/>
        </w:rPr>
        <w:t xml:space="preserve">екабря 2021 года состоялся первый краевой форум ППМИ, посвященный 5-летию реализации в Красноярском крае данной практики инициативного бюджетирования. На форуме подведены итоги реализации </w:t>
      </w:r>
      <w:r w:rsidRPr="009F7F2B">
        <w:rPr>
          <w:rFonts w:ascii="Times New Roman" w:eastAsia="Calibri" w:hAnsi="Times New Roman" w:cs="Times New Roman"/>
          <w:sz w:val="28"/>
          <w:szCs w:val="28"/>
          <w:lang w:eastAsia="ru-RU"/>
        </w:rPr>
        <w:br/>
        <w:t xml:space="preserve">в Красноярском крае Программы поддержки местных инициатив. Определены подходы к дальнейшему развитию инициативного бюджетирования в крае, в том числе через включение механизмов поддержки инициативных проектов на муниципальном и региональном уровне. </w:t>
      </w:r>
    </w:p>
    <w:p w:rsidR="009F7F2B" w:rsidRPr="009F7F2B" w:rsidRDefault="009F7F2B" w:rsidP="009F7F2B">
      <w:pPr>
        <w:widowControl w:val="0"/>
        <w:spacing w:after="0" w:line="240" w:lineRule="auto"/>
        <w:ind w:firstLine="708"/>
        <w:contextualSpacing/>
        <w:jc w:val="both"/>
        <w:rPr>
          <w:rFonts w:ascii="Times New Roman" w:eastAsia="Calibri" w:hAnsi="Times New Roman" w:cs="Times New Roman"/>
          <w:sz w:val="28"/>
          <w:szCs w:val="28"/>
          <w:lang w:eastAsia="ru-RU"/>
        </w:rPr>
      </w:pPr>
      <w:r w:rsidRPr="009F7F2B">
        <w:rPr>
          <w:rFonts w:ascii="Times New Roman" w:eastAsia="Calibri" w:hAnsi="Times New Roman" w:cs="Times New Roman"/>
          <w:sz w:val="28"/>
          <w:szCs w:val="28"/>
          <w:lang w:eastAsia="ru-RU"/>
        </w:rPr>
        <w:t xml:space="preserve">Следует отметить, что практика Проектного центра Красноярского края в 2021 году вошла в число лучших практик развития инициативного бюджетирования в субъектах Российской Федерации. Министерство финансов Российской Федерации включило практику Проектного центра </w:t>
      </w:r>
      <w:r w:rsidRPr="009F7F2B">
        <w:rPr>
          <w:rFonts w:ascii="Times New Roman" w:eastAsia="Calibri" w:hAnsi="Times New Roman" w:cs="Times New Roman"/>
          <w:sz w:val="28"/>
          <w:szCs w:val="28"/>
          <w:lang w:eastAsia="ru-RU"/>
        </w:rPr>
        <w:br/>
        <w:t xml:space="preserve">в список лучших практик инициативного бюджетирования в субъектах РФ </w:t>
      </w:r>
      <w:r w:rsidRPr="009F7F2B">
        <w:rPr>
          <w:rFonts w:ascii="Times New Roman" w:eastAsia="Calibri" w:hAnsi="Times New Roman" w:cs="Times New Roman"/>
          <w:sz w:val="28"/>
          <w:szCs w:val="28"/>
          <w:lang w:eastAsia="ru-RU"/>
        </w:rPr>
        <w:br/>
        <w:t>за 2020 год в номинации «Медиа сопровождение инициативного бюджетирования в социальных сетях»</w:t>
      </w:r>
      <w:r w:rsidRPr="009F7F2B">
        <w:rPr>
          <w:rFonts w:ascii="Times New Roman" w:eastAsia="Calibri" w:hAnsi="Times New Roman" w:cs="Times New Roman"/>
          <w:lang w:eastAsia="ru-RU"/>
        </w:rPr>
        <w:t>.</w:t>
      </w:r>
      <w:r w:rsidRPr="009F7F2B">
        <w:rPr>
          <w:rFonts w:ascii="Times New Roman" w:eastAsia="Calibri" w:hAnsi="Times New Roman" w:cs="Times New Roman"/>
          <w:sz w:val="28"/>
          <w:szCs w:val="28"/>
          <w:lang w:eastAsia="ru-RU"/>
        </w:rPr>
        <w:t xml:space="preserve"> Также в 2021 году Проектный центр стал победителем всероссийского конкурса «Лучшие кадровые практики </w:t>
      </w:r>
      <w:r>
        <w:rPr>
          <w:rFonts w:ascii="Times New Roman" w:eastAsia="Calibri" w:hAnsi="Times New Roman" w:cs="Times New Roman"/>
          <w:sz w:val="28"/>
          <w:szCs w:val="28"/>
          <w:lang w:eastAsia="ru-RU"/>
        </w:rPr>
        <w:br/>
      </w:r>
      <w:r w:rsidRPr="009F7F2B">
        <w:rPr>
          <w:rFonts w:ascii="Times New Roman" w:eastAsia="Calibri" w:hAnsi="Times New Roman" w:cs="Times New Roman"/>
          <w:sz w:val="28"/>
          <w:szCs w:val="28"/>
          <w:lang w:eastAsia="ru-RU"/>
        </w:rPr>
        <w:t xml:space="preserve">и инициативы в системе государственного и муниципального управления», организованного Министерством труда и социальной защиты РФ. </w:t>
      </w:r>
    </w:p>
    <w:p w:rsidR="009F7F2B" w:rsidRPr="009F7F2B" w:rsidRDefault="009F7F2B" w:rsidP="009F7F2B">
      <w:pPr>
        <w:autoSpaceDE w:val="0"/>
        <w:autoSpaceDN w:val="0"/>
        <w:adjustRightInd w:val="0"/>
        <w:spacing w:after="0" w:line="240" w:lineRule="auto"/>
        <w:ind w:firstLine="708"/>
        <w:contextualSpacing/>
        <w:jc w:val="both"/>
        <w:rPr>
          <w:rFonts w:ascii="Times New Roman" w:eastAsia="Calibri" w:hAnsi="Times New Roman" w:cs="Times New Roman"/>
          <w:b/>
          <w:i/>
          <w:sz w:val="28"/>
          <w:szCs w:val="28"/>
        </w:rPr>
      </w:pPr>
      <w:r w:rsidRPr="009F7F2B">
        <w:rPr>
          <w:rFonts w:ascii="Times New Roman" w:eastAsia="Calibri" w:hAnsi="Times New Roman" w:cs="Times New Roman"/>
          <w:b/>
          <w:i/>
          <w:sz w:val="28"/>
          <w:szCs w:val="28"/>
        </w:rPr>
        <w:t>Некоторые примеры реализованных проектов ППМИ в 2021 году</w:t>
      </w:r>
    </w:p>
    <w:p w:rsidR="009F7F2B" w:rsidRPr="009F7F2B" w:rsidRDefault="009F7F2B" w:rsidP="009F7F2B">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2021 году на конкурсный отбор было предоставлено 214 проектов (199 проектов получили поддержку из краевого бюджета). </w:t>
      </w:r>
    </w:p>
    <w:p w:rsidR="009F7F2B" w:rsidRPr="009F7F2B" w:rsidRDefault="008E2824" w:rsidP="009F7F2B">
      <w:pPr>
        <w:autoSpaceDE w:val="0"/>
        <w:autoSpaceDN w:val="0"/>
        <w:adjustRightInd w:val="0"/>
        <w:spacing w:after="0" w:line="240" w:lineRule="auto"/>
        <w:ind w:firstLine="709"/>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9F7F2B" w:rsidRPr="009F7F2B">
        <w:rPr>
          <w:rFonts w:ascii="Times New Roman" w:eastAsia="Calibri" w:hAnsi="Times New Roman" w:cs="Times New Roman"/>
          <w:b/>
          <w:bCs/>
          <w:sz w:val="28"/>
          <w:szCs w:val="28"/>
        </w:rPr>
        <w:t>Объекты коммунальной инфраструктуры и внешнего благоустройства</w:t>
      </w:r>
    </w:p>
    <w:p w:rsidR="009F7F2B" w:rsidRPr="009F7F2B" w:rsidRDefault="009F7F2B" w:rsidP="009F7F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Среди многочисленных проектов в рамках данного типа объектов можно выделить следующие.  </w:t>
      </w:r>
    </w:p>
    <w:p w:rsidR="009F7F2B" w:rsidRPr="009F7F2B" w:rsidRDefault="009F7F2B" w:rsidP="009F7F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Проект «Ремонт уличного освещения в с. Средняя Агинка» Среднеагинского сельсовета </w:t>
      </w:r>
      <w:r w:rsidRPr="00BB4AF8">
        <w:rPr>
          <w:rFonts w:ascii="Times New Roman" w:eastAsia="Calibri" w:hAnsi="Times New Roman" w:cs="Times New Roman"/>
          <w:b/>
          <w:sz w:val="28"/>
          <w:szCs w:val="28"/>
        </w:rPr>
        <w:t>Саянского района.</w:t>
      </w:r>
      <w:r w:rsidRPr="009F7F2B">
        <w:rPr>
          <w:rFonts w:ascii="Times New Roman" w:eastAsia="Calibri" w:hAnsi="Times New Roman" w:cs="Times New Roman"/>
          <w:sz w:val="28"/>
          <w:szCs w:val="28"/>
        </w:rPr>
        <w:t xml:space="preserve"> Сельсовет впервые принимал участие в ППМИ, но инициативная группа проекта в числе первых </w:t>
      </w:r>
      <w:r w:rsidRPr="009F7F2B">
        <w:rPr>
          <w:rFonts w:ascii="Times New Roman" w:eastAsia="Calibri" w:hAnsi="Times New Roman" w:cs="Times New Roman"/>
          <w:sz w:val="28"/>
          <w:szCs w:val="28"/>
        </w:rPr>
        <w:br/>
        <w:t xml:space="preserve">в Красноярском крае завершила сбор денежных средств с населения. </w:t>
      </w:r>
    </w:p>
    <w:p w:rsidR="009F7F2B" w:rsidRPr="009F7F2B" w:rsidRDefault="009F7F2B" w:rsidP="009F7F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с. Красный Курыш </w:t>
      </w:r>
      <w:r w:rsidRPr="00BB4AF8">
        <w:rPr>
          <w:rFonts w:ascii="Times New Roman" w:eastAsia="Calibri" w:hAnsi="Times New Roman" w:cs="Times New Roman"/>
          <w:b/>
          <w:sz w:val="28"/>
          <w:szCs w:val="28"/>
        </w:rPr>
        <w:t>Канского района</w:t>
      </w:r>
      <w:r w:rsidRPr="009F7F2B">
        <w:rPr>
          <w:rFonts w:ascii="Times New Roman" w:eastAsia="Calibri" w:hAnsi="Times New Roman" w:cs="Times New Roman"/>
          <w:sz w:val="28"/>
          <w:szCs w:val="28"/>
        </w:rPr>
        <w:t xml:space="preserve"> выполнены ремонтные работы на водопроводе в рамках проекта «Водолей 2». Он стал продолжением проекта по ремонту водопровода, выбранного жителями и реализованного </w:t>
      </w:r>
      <w:r w:rsidRPr="009F7F2B">
        <w:rPr>
          <w:rFonts w:ascii="Times New Roman" w:eastAsia="Calibri" w:hAnsi="Times New Roman" w:cs="Times New Roman"/>
          <w:sz w:val="28"/>
          <w:szCs w:val="28"/>
        </w:rPr>
        <w:br/>
        <w:t xml:space="preserve">в 2020 году в рамках ППМИ. </w:t>
      </w:r>
    </w:p>
    <w:p w:rsidR="009F7F2B" w:rsidRPr="009F7F2B" w:rsidRDefault="009F7F2B" w:rsidP="009F7F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рамках ППМИ заменена водонапорная башня в с. Усть-Каначуль </w:t>
      </w:r>
      <w:r w:rsidRPr="00BB4AF8">
        <w:rPr>
          <w:rFonts w:ascii="Times New Roman" w:eastAsia="Calibri" w:hAnsi="Times New Roman" w:cs="Times New Roman"/>
          <w:b/>
          <w:sz w:val="28"/>
          <w:szCs w:val="28"/>
        </w:rPr>
        <w:t>Ирбейского района</w:t>
      </w:r>
      <w:r w:rsidRPr="009F7F2B">
        <w:rPr>
          <w:rFonts w:ascii="Times New Roman" w:eastAsia="Calibri" w:hAnsi="Times New Roman" w:cs="Times New Roman"/>
          <w:sz w:val="28"/>
          <w:szCs w:val="28"/>
        </w:rPr>
        <w:t>. Жители, вдохновленные появлением новой водонапорной башни, изготовили ее в миниатюре для музея ППМИ Красноярского края.</w:t>
      </w:r>
    </w:p>
    <w:p w:rsidR="009F7F2B" w:rsidRPr="009F7F2B" w:rsidRDefault="008E2824" w:rsidP="009F7F2B">
      <w:pPr>
        <w:autoSpaceDE w:val="0"/>
        <w:autoSpaceDN w:val="0"/>
        <w:adjustRightInd w:val="0"/>
        <w:spacing w:after="0" w:line="240" w:lineRule="auto"/>
        <w:ind w:left="708"/>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9F7F2B" w:rsidRPr="009F7F2B">
        <w:rPr>
          <w:rFonts w:ascii="Times New Roman" w:eastAsia="Calibri" w:hAnsi="Times New Roman" w:cs="Times New Roman"/>
          <w:b/>
          <w:bCs/>
          <w:sz w:val="28"/>
          <w:szCs w:val="28"/>
        </w:rPr>
        <w:t>Объекты культуры</w:t>
      </w:r>
    </w:p>
    <w:p w:rsidR="009F7F2B" w:rsidRPr="009F7F2B" w:rsidRDefault="009F7F2B" w:rsidP="009F7F2B">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Проекты, относящиеся к этой группе объектов, в основном касались ремонта зданий и помещений Домов культуры, приобретения музыкального оборудования и инструментов и т.д.</w:t>
      </w:r>
    </w:p>
    <w:p w:rsidR="009F7F2B" w:rsidRPr="009F7F2B" w:rsidRDefault="009F7F2B" w:rsidP="009F7F2B">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lastRenderedPageBreak/>
        <w:t xml:space="preserve">Например, в Салбинском сельсовете </w:t>
      </w:r>
      <w:r w:rsidRPr="00BB4AF8">
        <w:rPr>
          <w:rFonts w:ascii="Times New Roman" w:eastAsia="Calibri" w:hAnsi="Times New Roman" w:cs="Times New Roman"/>
          <w:b/>
          <w:sz w:val="28"/>
          <w:szCs w:val="28"/>
        </w:rPr>
        <w:t>Краснотуранского района</w:t>
      </w:r>
      <w:r w:rsidRPr="009F7F2B">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br/>
        <w:t xml:space="preserve">в рамках ППМИ-2021 приобрели столы и лавочки в сельские клубы трех деревень сельсовета. </w:t>
      </w:r>
    </w:p>
    <w:p w:rsidR="009F7F2B" w:rsidRPr="009F7F2B" w:rsidRDefault="009F7F2B" w:rsidP="009F7F2B">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Александровском сельсовете </w:t>
      </w:r>
      <w:r w:rsidRPr="00BB4AF8">
        <w:rPr>
          <w:rFonts w:ascii="Times New Roman" w:eastAsia="Calibri" w:hAnsi="Times New Roman" w:cs="Times New Roman"/>
          <w:b/>
          <w:sz w:val="28"/>
          <w:szCs w:val="28"/>
        </w:rPr>
        <w:t>Ирбейского района</w:t>
      </w:r>
      <w:r w:rsidRPr="009F7F2B">
        <w:rPr>
          <w:rFonts w:ascii="Times New Roman" w:eastAsia="Calibri" w:hAnsi="Times New Roman" w:cs="Times New Roman"/>
          <w:sz w:val="28"/>
          <w:szCs w:val="28"/>
        </w:rPr>
        <w:t xml:space="preserve"> для местного СДК приобрели музыкальное оборудование: микрофоны со стойками, акустическую систему, микшерный пульт, ноутбук, музыкальный инструмент. </w:t>
      </w:r>
    </w:p>
    <w:p w:rsidR="009F7F2B" w:rsidRPr="009F7F2B" w:rsidRDefault="009F7F2B" w:rsidP="009F7F2B">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Проект «Ремонт фойе в СДК с. Сивохино» </w:t>
      </w:r>
      <w:r w:rsidRPr="00BB4AF8">
        <w:rPr>
          <w:rFonts w:ascii="Times New Roman" w:eastAsia="Calibri" w:hAnsi="Times New Roman" w:cs="Times New Roman"/>
          <w:b/>
          <w:sz w:val="28"/>
          <w:szCs w:val="28"/>
        </w:rPr>
        <w:t>Тасеевского района,</w:t>
      </w:r>
      <w:r w:rsidRPr="009F7F2B">
        <w:rPr>
          <w:rFonts w:ascii="Times New Roman" w:eastAsia="Calibri" w:hAnsi="Times New Roman" w:cs="Times New Roman"/>
          <w:sz w:val="28"/>
          <w:szCs w:val="28"/>
        </w:rPr>
        <w:t xml:space="preserve"> реализованный в рамках ППМИ в 2021 году, стал продолжением проекта ППМИ 2020 года, в рамках которого был впервые с 1969 года капитально отремонтирован зрительный зал.</w:t>
      </w:r>
    </w:p>
    <w:p w:rsidR="009F7F2B" w:rsidRPr="009F7F2B" w:rsidRDefault="009F7F2B" w:rsidP="009F7F2B">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Ремонт Есаульского сельского Дома культуры (зрительного зала) стал первым реализованным проектом в рамках ППМИ для Есаульского сельсовета </w:t>
      </w:r>
      <w:r w:rsidRPr="00BB4AF8">
        <w:rPr>
          <w:rFonts w:ascii="Times New Roman" w:eastAsia="Calibri" w:hAnsi="Times New Roman" w:cs="Times New Roman"/>
          <w:b/>
          <w:sz w:val="28"/>
          <w:szCs w:val="28"/>
        </w:rPr>
        <w:t>Березовского района</w:t>
      </w:r>
      <w:r w:rsidRPr="009F7F2B">
        <w:rPr>
          <w:rFonts w:ascii="Times New Roman" w:eastAsia="Calibri" w:hAnsi="Times New Roman" w:cs="Times New Roman"/>
          <w:sz w:val="28"/>
          <w:szCs w:val="28"/>
        </w:rPr>
        <w:t xml:space="preserve">. Следует отметить, что успешной реализации проекта способствовала активная работа инициативной группы «ЕСАУЛ». Творческий подход в общении с жителями сделали инициативную группу узнаваемой среди почти трехтысячного населения </w:t>
      </w:r>
      <w:r w:rsidR="00BB4AF8">
        <w:rPr>
          <w:rFonts w:ascii="Times New Roman" w:eastAsia="Calibri" w:hAnsi="Times New Roman" w:cs="Times New Roman"/>
          <w:sz w:val="28"/>
          <w:szCs w:val="28"/>
        </w:rPr>
        <w:br/>
      </w:r>
      <w:r w:rsidRPr="009F7F2B">
        <w:rPr>
          <w:rFonts w:ascii="Times New Roman" w:eastAsia="Calibri" w:hAnsi="Times New Roman" w:cs="Times New Roman"/>
          <w:sz w:val="28"/>
          <w:szCs w:val="28"/>
        </w:rPr>
        <w:t>с. Есаул и в целом среди сообщества ППМИ Красноярского края.</w:t>
      </w:r>
    </w:p>
    <w:p w:rsidR="009F7F2B" w:rsidRPr="009F7F2B" w:rsidRDefault="009F7F2B" w:rsidP="009F7F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Реализация проекта «Сибирская Латгалия» в Бычковском сельсовете </w:t>
      </w:r>
      <w:r w:rsidRPr="00BB4AF8">
        <w:rPr>
          <w:rFonts w:ascii="Times New Roman" w:eastAsia="Calibri" w:hAnsi="Times New Roman" w:cs="Times New Roman"/>
          <w:b/>
          <w:sz w:val="28"/>
          <w:szCs w:val="28"/>
        </w:rPr>
        <w:t>Большеулуйского района</w:t>
      </w:r>
      <w:r w:rsidRPr="009F7F2B">
        <w:rPr>
          <w:rFonts w:ascii="Times New Roman" w:eastAsia="Calibri" w:hAnsi="Times New Roman" w:cs="Times New Roman"/>
          <w:sz w:val="28"/>
          <w:szCs w:val="28"/>
        </w:rPr>
        <w:t xml:space="preserve">, где проживают многочисленные потомки переселенцев времен Столыпинской реформы начала XX века из Латвии – латыши и латгальцы, позволила обустроить здание местного Дома культуры для проведения мероприятий, способствующих сохранению </w:t>
      </w:r>
      <w:r w:rsidRPr="009F7F2B">
        <w:rPr>
          <w:rFonts w:ascii="Times New Roman" w:eastAsia="Calibri" w:hAnsi="Times New Roman" w:cs="Times New Roman"/>
          <w:sz w:val="28"/>
          <w:szCs w:val="28"/>
        </w:rPr>
        <w:br/>
        <w:t xml:space="preserve">и распространению национальных традиций, обычаев, современного латгальского языка и письменности. </w:t>
      </w:r>
    </w:p>
    <w:p w:rsidR="009F7F2B" w:rsidRPr="009F7F2B" w:rsidRDefault="008E2824" w:rsidP="009F7F2B">
      <w:pPr>
        <w:autoSpaceDE w:val="0"/>
        <w:autoSpaceDN w:val="0"/>
        <w:adjustRightInd w:val="0"/>
        <w:spacing w:after="0" w:line="240" w:lineRule="auto"/>
        <w:ind w:firstLine="708"/>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9F7F2B" w:rsidRPr="009F7F2B">
        <w:rPr>
          <w:rFonts w:ascii="Times New Roman" w:eastAsia="Calibri" w:hAnsi="Times New Roman" w:cs="Times New Roman"/>
          <w:b/>
          <w:bCs/>
          <w:sz w:val="28"/>
          <w:szCs w:val="28"/>
        </w:rPr>
        <w:t>Объекты, используемые для проведения общественных, культурно-массовых и спортивных мероприятий (площади, парки, спортивные и детские площадки, места отдыха)</w:t>
      </w:r>
    </w:p>
    <w:p w:rsidR="009F7F2B" w:rsidRPr="009F7F2B" w:rsidRDefault="009F7F2B" w:rsidP="009F7F2B">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Еще одна популярная и разнообразная группа проектов представлена именно в рамках данного типа объектов. Например, в с. Темра </w:t>
      </w:r>
      <w:r w:rsidRPr="00BB4AF8">
        <w:rPr>
          <w:rFonts w:ascii="Times New Roman" w:eastAsia="Calibri" w:hAnsi="Times New Roman" w:cs="Times New Roman"/>
          <w:b/>
          <w:sz w:val="28"/>
          <w:szCs w:val="28"/>
        </w:rPr>
        <w:t>Шарыповского муниципального округа</w:t>
      </w:r>
      <w:r w:rsidRPr="009F7F2B">
        <w:rPr>
          <w:rFonts w:ascii="Times New Roman" w:eastAsia="Calibri" w:hAnsi="Times New Roman" w:cs="Times New Roman"/>
          <w:sz w:val="28"/>
          <w:szCs w:val="28"/>
        </w:rPr>
        <w:t xml:space="preserve"> реализован проект, который помог значительно преобразить территорию вокруг Дома культуры: теперь это прекрасное место для отдыха и проведения мероприятий</w:t>
      </w:r>
      <w:r w:rsidRPr="009F7F2B">
        <w:rPr>
          <w:rFonts w:ascii="Calibri" w:eastAsia="Calibri" w:hAnsi="Calibri" w:cs="Segoe UI Emoji"/>
          <w:sz w:val="28"/>
          <w:szCs w:val="28"/>
        </w:rPr>
        <w:t xml:space="preserve"> </w:t>
      </w:r>
      <w:r w:rsidRPr="009F7F2B">
        <w:rPr>
          <w:rFonts w:ascii="Times New Roman" w:eastAsia="Calibri" w:hAnsi="Times New Roman" w:cs="Times New Roman"/>
          <w:sz w:val="28"/>
          <w:szCs w:val="28"/>
        </w:rPr>
        <w:t>(</w:t>
      </w:r>
      <w:hyperlink r:id="rId26" w:history="1">
        <w:r w:rsidRPr="009F7F2B">
          <w:rPr>
            <w:rFonts w:ascii="Times New Roman" w:eastAsia="Calibri" w:hAnsi="Times New Roman" w:cs="Times New Roman"/>
            <w:color w:val="0000FF"/>
            <w:sz w:val="28"/>
            <w:szCs w:val="28"/>
            <w:u w:val="single"/>
          </w:rPr>
          <w:t>https://vk.com/ppmi24?w=wall-146252623_778</w:t>
        </w:r>
      </w:hyperlink>
      <w:r w:rsidRPr="009F7F2B">
        <w:rPr>
          <w:rFonts w:ascii="Times New Roman" w:eastAsia="Calibri" w:hAnsi="Times New Roman" w:cs="Times New Roman"/>
          <w:sz w:val="28"/>
          <w:szCs w:val="28"/>
        </w:rPr>
        <w:t xml:space="preserve">). </w:t>
      </w:r>
    </w:p>
    <w:p w:rsidR="009F7F2B" w:rsidRPr="009F7F2B" w:rsidRDefault="009F7F2B" w:rsidP="009F7F2B">
      <w:pPr>
        <w:widowControl w:val="0"/>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2021 году в Городокском сельсовете </w:t>
      </w:r>
      <w:r w:rsidRPr="00BB4AF8">
        <w:rPr>
          <w:rFonts w:ascii="Times New Roman" w:eastAsia="Calibri" w:hAnsi="Times New Roman" w:cs="Times New Roman"/>
          <w:b/>
          <w:sz w:val="28"/>
          <w:szCs w:val="28"/>
        </w:rPr>
        <w:t>Минусинского района</w:t>
      </w:r>
      <w:r w:rsidRPr="009F7F2B">
        <w:rPr>
          <w:rFonts w:ascii="Times New Roman" w:eastAsia="Calibri" w:hAnsi="Times New Roman" w:cs="Times New Roman"/>
          <w:sz w:val="28"/>
          <w:szCs w:val="28"/>
        </w:rPr>
        <w:t xml:space="preserve"> проектом «Благоустройство части площади с уст</w:t>
      </w:r>
      <w:r w:rsidR="00BB4AF8">
        <w:rPr>
          <w:rFonts w:ascii="Times New Roman" w:eastAsia="Calibri" w:hAnsi="Times New Roman" w:cs="Times New Roman"/>
          <w:sz w:val="28"/>
          <w:szCs w:val="28"/>
        </w:rPr>
        <w:t xml:space="preserve">ановкой скейт-площадки» жители </w:t>
      </w:r>
      <w:r w:rsidRPr="009F7F2B">
        <w:rPr>
          <w:rFonts w:ascii="Times New Roman" w:eastAsia="Calibri" w:hAnsi="Times New Roman" w:cs="Times New Roman"/>
          <w:sz w:val="28"/>
          <w:szCs w:val="28"/>
        </w:rPr>
        <w:t xml:space="preserve">и местная администрация продолжили один большой проект </w:t>
      </w:r>
      <w:r w:rsidRPr="009F7F2B">
        <w:rPr>
          <w:rFonts w:ascii="Times New Roman" w:eastAsia="Calibri" w:hAnsi="Times New Roman" w:cs="Times New Roman"/>
          <w:sz w:val="28"/>
          <w:szCs w:val="28"/>
        </w:rPr>
        <w:br/>
        <w:t xml:space="preserve">по благоустройству площади. Начало было положено в 2019 году, когда Городокский сельсовет впервые вступил в ППМИ с проектом </w:t>
      </w:r>
      <w:r w:rsidRPr="009F7F2B">
        <w:rPr>
          <w:rFonts w:ascii="Times New Roman" w:eastAsia="Calibri" w:hAnsi="Times New Roman" w:cs="Times New Roman"/>
          <w:sz w:val="28"/>
          <w:szCs w:val="28"/>
        </w:rPr>
        <w:br/>
        <w:t xml:space="preserve">по благоустройству части площади с установкой спортивных площадок для игры в пляжный волейбол, городки. А в 2020 году, также в рамках ППМИ, </w:t>
      </w:r>
      <w:r w:rsidRPr="009F7F2B">
        <w:rPr>
          <w:rFonts w:ascii="Times New Roman" w:eastAsia="Calibri" w:hAnsi="Times New Roman" w:cs="Times New Roman"/>
          <w:sz w:val="28"/>
          <w:szCs w:val="28"/>
        </w:rPr>
        <w:br/>
        <w:t>на этой площади была установлена крытая сцена и обустроена небольшая парковая зона.</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Благодаря активности и настойчивости инициативной группы </w:t>
      </w:r>
      <w:r w:rsidRPr="009F7F2B">
        <w:rPr>
          <w:rFonts w:ascii="Times New Roman" w:eastAsia="Calibri" w:hAnsi="Times New Roman" w:cs="Times New Roman"/>
          <w:sz w:val="28"/>
          <w:szCs w:val="28"/>
        </w:rPr>
        <w:br/>
        <w:t xml:space="preserve">п. Новочернореченск </w:t>
      </w:r>
      <w:r w:rsidRPr="00BB4AF8">
        <w:rPr>
          <w:rFonts w:ascii="Times New Roman" w:eastAsia="Calibri" w:hAnsi="Times New Roman" w:cs="Times New Roman"/>
          <w:b/>
          <w:sz w:val="28"/>
          <w:szCs w:val="28"/>
        </w:rPr>
        <w:t>Козульского района</w:t>
      </w:r>
      <w:r w:rsidRPr="009F7F2B">
        <w:rPr>
          <w:rFonts w:ascii="Times New Roman" w:eastAsia="Calibri" w:hAnsi="Times New Roman" w:cs="Times New Roman"/>
          <w:sz w:val="28"/>
          <w:szCs w:val="28"/>
        </w:rPr>
        <w:t xml:space="preserve"> в 2021 году рамках ППМИ появилась вторая детская игровая площадка. Первая детская площадка </w:t>
      </w:r>
      <w:r w:rsidRPr="009F7F2B">
        <w:rPr>
          <w:rFonts w:ascii="Times New Roman" w:eastAsia="Calibri" w:hAnsi="Times New Roman" w:cs="Times New Roman"/>
          <w:sz w:val="28"/>
          <w:szCs w:val="28"/>
        </w:rPr>
        <w:br/>
        <w:t>в поселке была также обустроена в рамках ППМИ в 2020 году.</w:t>
      </w:r>
    </w:p>
    <w:p w:rsidR="009F7F2B" w:rsidRPr="009F7F2B" w:rsidRDefault="009F7F2B" w:rsidP="009F7F2B">
      <w:pPr>
        <w:spacing w:after="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lastRenderedPageBreak/>
        <w:t xml:space="preserve">В Златоруновском сельсовете </w:t>
      </w:r>
      <w:r w:rsidRPr="00BB4AF8">
        <w:rPr>
          <w:rFonts w:ascii="Times New Roman" w:eastAsia="Calibri" w:hAnsi="Times New Roman" w:cs="Times New Roman"/>
          <w:b/>
          <w:sz w:val="28"/>
          <w:szCs w:val="28"/>
        </w:rPr>
        <w:t>Ужурского района</w:t>
      </w:r>
      <w:r w:rsidRPr="009F7F2B">
        <w:rPr>
          <w:rFonts w:ascii="Times New Roman" w:eastAsia="Calibri" w:hAnsi="Times New Roman" w:cs="Times New Roman"/>
          <w:sz w:val="28"/>
          <w:szCs w:val="28"/>
        </w:rPr>
        <w:t xml:space="preserve"> в рамках </w:t>
      </w:r>
      <w:r w:rsidRPr="009F7F2B">
        <w:rPr>
          <w:rFonts w:ascii="Times New Roman" w:eastAsia="Calibri" w:hAnsi="Times New Roman" w:cs="Times New Roman"/>
          <w:sz w:val="28"/>
          <w:szCs w:val="28"/>
        </w:rPr>
        <w:br/>
        <w:t xml:space="preserve">ППМИ-2021 была обустроена детская площадки на территории Златоруновского СДК. До этого на территории п. Златоруновск детской площадки не было. Успешной реализации проекта способствовал творческий подход к реализации ППМИ в п. Златоруновск на всех этапах. Свою мечту </w:t>
      </w:r>
      <w:r w:rsidRPr="009F7F2B">
        <w:rPr>
          <w:rFonts w:ascii="Times New Roman" w:eastAsia="Calibri" w:hAnsi="Times New Roman" w:cs="Times New Roman"/>
          <w:sz w:val="28"/>
          <w:szCs w:val="28"/>
        </w:rPr>
        <w:br/>
        <w:t xml:space="preserve">о детской площадки дети поселка выразили в рисунках. Для привлечения внимания к программе рукодельницами поселка были сшиты куклы-берегини ППМИ, связан логотип ППМИ в Красноярском крае. Творчески подошли </w:t>
      </w:r>
      <w:r w:rsidRPr="009F7F2B">
        <w:rPr>
          <w:rFonts w:ascii="Times New Roman" w:eastAsia="Calibri" w:hAnsi="Times New Roman" w:cs="Times New Roman"/>
          <w:sz w:val="28"/>
          <w:szCs w:val="28"/>
        </w:rPr>
        <w:br/>
        <w:t xml:space="preserve">и к открытию проекта – долгожданной детской площадки. Центральными </w:t>
      </w:r>
      <w:r w:rsidRPr="009F7F2B">
        <w:rPr>
          <w:rFonts w:ascii="Times New Roman" w:eastAsia="Calibri" w:hAnsi="Times New Roman" w:cs="Times New Roman"/>
          <w:sz w:val="28"/>
          <w:szCs w:val="28"/>
        </w:rPr>
        <w:br/>
        <w:t>на этом празднике детства стали символы ППМИ в Красноярском крае (</w:t>
      </w:r>
      <w:hyperlink r:id="rId27" w:history="1">
        <w:r w:rsidRPr="009F7F2B">
          <w:rPr>
            <w:rFonts w:ascii="Times New Roman" w:eastAsia="Calibri" w:hAnsi="Times New Roman" w:cs="Times New Roman"/>
            <w:color w:val="0000FF"/>
            <w:sz w:val="28"/>
            <w:szCs w:val="28"/>
            <w:u w:val="single"/>
          </w:rPr>
          <w:t>https://vk.com/ppmi24?w=wall-127234990_17381</w:t>
        </w:r>
      </w:hyperlink>
      <w:r w:rsidRPr="009F7F2B">
        <w:rPr>
          <w:rFonts w:ascii="Times New Roman" w:eastAsia="Calibri" w:hAnsi="Times New Roman" w:cs="Times New Roman"/>
          <w:sz w:val="28"/>
          <w:szCs w:val="28"/>
        </w:rPr>
        <w:t xml:space="preserve">). </w:t>
      </w:r>
    </w:p>
    <w:p w:rsidR="009F7F2B" w:rsidRPr="009F7F2B" w:rsidRDefault="009F7F2B" w:rsidP="009F7F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Активно жители в рамках ППМИ-2021 выбирали проекты </w:t>
      </w:r>
      <w:r w:rsidRPr="009F7F2B">
        <w:rPr>
          <w:rFonts w:ascii="Times New Roman" w:eastAsia="Calibri" w:hAnsi="Times New Roman" w:cs="Times New Roman"/>
          <w:sz w:val="28"/>
          <w:szCs w:val="28"/>
        </w:rPr>
        <w:br/>
        <w:t xml:space="preserve">по благоустройству скверов, парков, рощ. Например, в </w:t>
      </w:r>
      <w:r w:rsidRPr="00BB4AF8">
        <w:rPr>
          <w:rFonts w:ascii="Times New Roman" w:eastAsia="Calibri" w:hAnsi="Times New Roman" w:cs="Times New Roman"/>
          <w:b/>
          <w:sz w:val="28"/>
          <w:szCs w:val="28"/>
        </w:rPr>
        <w:t>Боготольском районе</w:t>
      </w:r>
      <w:r w:rsidR="00BB4AF8">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 xml:space="preserve">в с. Большая Косуль благоустроили Березовую рощу, в с. Бартат </w:t>
      </w:r>
      <w:r w:rsidRPr="00BB4AF8">
        <w:rPr>
          <w:rFonts w:ascii="Times New Roman" w:eastAsia="Calibri" w:hAnsi="Times New Roman" w:cs="Times New Roman"/>
          <w:b/>
          <w:sz w:val="28"/>
          <w:szCs w:val="28"/>
        </w:rPr>
        <w:t>Большемуртинского района</w:t>
      </w:r>
      <w:r w:rsidR="00BB4AF8">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 xml:space="preserve">благоустроили сквер к 185-летнему юбилею основания села. Проект под названием «Сквер Ромашковый» реализовали </w:t>
      </w:r>
      <w:r w:rsidRPr="009F7F2B">
        <w:rPr>
          <w:rFonts w:ascii="Times New Roman" w:eastAsia="Calibri" w:hAnsi="Times New Roman" w:cs="Times New Roman"/>
          <w:sz w:val="28"/>
          <w:szCs w:val="28"/>
        </w:rPr>
        <w:br/>
        <w:t xml:space="preserve">в Колбинском сельсовете </w:t>
      </w:r>
      <w:r w:rsidRPr="00BB4AF8">
        <w:rPr>
          <w:rFonts w:ascii="Times New Roman" w:eastAsia="Calibri" w:hAnsi="Times New Roman" w:cs="Times New Roman"/>
          <w:b/>
          <w:sz w:val="28"/>
          <w:szCs w:val="28"/>
        </w:rPr>
        <w:t>Манского района.</w:t>
      </w:r>
    </w:p>
    <w:p w:rsidR="009F7F2B" w:rsidRPr="009F7F2B" w:rsidRDefault="009F7F2B" w:rsidP="009F7F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Актуальными в рамках ППМИ-2021 были проекты, в рамках которых обустраивались спортивные площадки и стадионы. Жители воспользовались реальной возможностью организовать места для занятий спортом </w:t>
      </w:r>
      <w:r w:rsidRPr="009F7F2B">
        <w:rPr>
          <w:rFonts w:ascii="Times New Roman" w:eastAsia="Calibri" w:hAnsi="Times New Roman" w:cs="Times New Roman"/>
          <w:sz w:val="28"/>
          <w:szCs w:val="28"/>
        </w:rPr>
        <w:br/>
        <w:t xml:space="preserve">и физической культурой. </w:t>
      </w:r>
    </w:p>
    <w:p w:rsidR="009F7F2B" w:rsidRPr="009F7F2B" w:rsidRDefault="009F7F2B" w:rsidP="009F7F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Например, в Рассветовском сельсовете </w:t>
      </w:r>
      <w:r w:rsidRPr="00BB4AF8">
        <w:rPr>
          <w:rFonts w:ascii="Times New Roman" w:eastAsia="Calibri" w:hAnsi="Times New Roman" w:cs="Times New Roman"/>
          <w:b/>
          <w:sz w:val="28"/>
          <w:szCs w:val="28"/>
        </w:rPr>
        <w:t>Бирилюсского района</w:t>
      </w:r>
      <w:r w:rsidRPr="009F7F2B">
        <w:rPr>
          <w:rFonts w:ascii="Times New Roman" w:eastAsia="Calibri" w:hAnsi="Times New Roman" w:cs="Times New Roman"/>
          <w:sz w:val="28"/>
          <w:szCs w:val="28"/>
        </w:rPr>
        <w:t xml:space="preserve"> обустроили уличную спортплощадку с тренажерами в рамках проекта «Здоровое поколение Рассвета». В п. Ойский </w:t>
      </w:r>
      <w:r w:rsidRPr="00BB4AF8">
        <w:rPr>
          <w:rFonts w:ascii="Times New Roman" w:eastAsia="Calibri" w:hAnsi="Times New Roman" w:cs="Times New Roman"/>
          <w:b/>
          <w:sz w:val="28"/>
          <w:szCs w:val="28"/>
        </w:rPr>
        <w:t>Ермаковского района</w:t>
      </w:r>
      <w:r w:rsidRPr="009F7F2B">
        <w:rPr>
          <w:rFonts w:ascii="Times New Roman" w:eastAsia="Calibri" w:hAnsi="Times New Roman" w:cs="Times New Roman"/>
          <w:sz w:val="28"/>
          <w:szCs w:val="28"/>
        </w:rPr>
        <w:t xml:space="preserve"> также благоустроили спортивную площадку и установили уличный воркаут комплекс и спортивные тренажеры. </w:t>
      </w:r>
    </w:p>
    <w:p w:rsidR="009F7F2B" w:rsidRPr="009F7F2B" w:rsidRDefault="009F7F2B" w:rsidP="009F7F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Новая спортивная площадка появилась и в д. Сокса Красносопкинского сельсовета </w:t>
      </w:r>
      <w:r w:rsidRPr="00BB4AF8">
        <w:rPr>
          <w:rFonts w:ascii="Times New Roman" w:eastAsia="Calibri" w:hAnsi="Times New Roman" w:cs="Times New Roman"/>
          <w:b/>
          <w:sz w:val="28"/>
          <w:szCs w:val="28"/>
        </w:rPr>
        <w:t>Назаровского района</w:t>
      </w:r>
      <w:r w:rsidRPr="009F7F2B">
        <w:rPr>
          <w:rFonts w:ascii="Times New Roman" w:eastAsia="Calibri" w:hAnsi="Times New Roman" w:cs="Times New Roman"/>
          <w:sz w:val="28"/>
          <w:szCs w:val="28"/>
        </w:rPr>
        <w:t xml:space="preserve">: установлено ограждение, обустроено футбольно-волейбольное поле с посеянным газоном. </w:t>
      </w:r>
    </w:p>
    <w:p w:rsidR="009F7F2B" w:rsidRPr="009F7F2B" w:rsidRDefault="009F7F2B" w:rsidP="009F7F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Одними из первых реализовали проект по благоустройству спортивной площадки в Маловском сельсовете </w:t>
      </w:r>
      <w:r w:rsidRPr="00BB4AF8">
        <w:rPr>
          <w:rFonts w:ascii="Times New Roman" w:eastAsia="Calibri" w:hAnsi="Times New Roman" w:cs="Times New Roman"/>
          <w:b/>
          <w:sz w:val="28"/>
          <w:szCs w:val="28"/>
        </w:rPr>
        <w:t>Ирбейского района</w:t>
      </w:r>
      <w:r w:rsidRPr="009F7F2B">
        <w:rPr>
          <w:rFonts w:ascii="Times New Roman" w:eastAsia="Calibri" w:hAnsi="Times New Roman" w:cs="Times New Roman"/>
          <w:sz w:val="28"/>
          <w:szCs w:val="28"/>
        </w:rPr>
        <w:t xml:space="preserve">: были установлены турники, брусья, спортивные тренажеры для всех возрастных групп. </w:t>
      </w:r>
    </w:p>
    <w:p w:rsidR="009F7F2B" w:rsidRPr="009F7F2B" w:rsidRDefault="009F7F2B" w:rsidP="009F7F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Благоустраивали в рамках ППМИ-2021 и стадионы. В качестве примеров можно привести проекты: «Благоустройство стадиона </w:t>
      </w:r>
      <w:r w:rsidRPr="009F7F2B">
        <w:rPr>
          <w:rFonts w:ascii="Times New Roman" w:eastAsia="Calibri" w:hAnsi="Times New Roman" w:cs="Times New Roman"/>
          <w:sz w:val="28"/>
          <w:szCs w:val="28"/>
        </w:rPr>
        <w:br/>
        <w:t xml:space="preserve">в с. Березовка, ул. Мира 100 А» в Березовском сельсовете </w:t>
      </w:r>
      <w:r w:rsidRPr="00BB4AF8">
        <w:rPr>
          <w:rFonts w:ascii="Times New Roman" w:eastAsia="Calibri" w:hAnsi="Times New Roman" w:cs="Times New Roman"/>
          <w:b/>
          <w:sz w:val="28"/>
          <w:szCs w:val="28"/>
        </w:rPr>
        <w:t>Большеулуйского района</w:t>
      </w:r>
      <w:r w:rsidRPr="009F7F2B">
        <w:rPr>
          <w:rFonts w:ascii="Times New Roman" w:eastAsia="Calibri" w:hAnsi="Times New Roman" w:cs="Times New Roman"/>
          <w:sz w:val="28"/>
          <w:szCs w:val="28"/>
        </w:rPr>
        <w:t xml:space="preserve">; «Стадион моей мечты» - продолжение» в Чечеульском сельсовете </w:t>
      </w:r>
      <w:r w:rsidRPr="00BB4AF8">
        <w:rPr>
          <w:rFonts w:ascii="Times New Roman" w:eastAsia="Calibri" w:hAnsi="Times New Roman" w:cs="Times New Roman"/>
          <w:b/>
          <w:sz w:val="28"/>
          <w:szCs w:val="28"/>
        </w:rPr>
        <w:t>Канского района</w:t>
      </w:r>
      <w:r w:rsidRPr="009F7F2B">
        <w:rPr>
          <w:rFonts w:ascii="Times New Roman" w:eastAsia="Calibri" w:hAnsi="Times New Roman" w:cs="Times New Roman"/>
          <w:sz w:val="28"/>
          <w:szCs w:val="28"/>
        </w:rPr>
        <w:t xml:space="preserve">; «Сухобузимское не Сочи, но побед добиться хочет!» </w:t>
      </w:r>
      <w:r w:rsidRPr="009F7F2B">
        <w:rPr>
          <w:rFonts w:ascii="Times New Roman" w:eastAsia="Calibri" w:hAnsi="Times New Roman" w:cs="Times New Roman"/>
          <w:sz w:val="28"/>
          <w:szCs w:val="28"/>
        </w:rPr>
        <w:br/>
        <w:t xml:space="preserve">в Сухобузимском сельсовете </w:t>
      </w:r>
      <w:r w:rsidRPr="00BB4AF8">
        <w:rPr>
          <w:rFonts w:ascii="Times New Roman" w:eastAsia="Calibri" w:hAnsi="Times New Roman" w:cs="Times New Roman"/>
          <w:b/>
          <w:sz w:val="28"/>
          <w:szCs w:val="28"/>
        </w:rPr>
        <w:t>Сухобузимского района</w:t>
      </w:r>
      <w:r w:rsidRPr="009F7F2B">
        <w:rPr>
          <w:rFonts w:ascii="Times New Roman" w:eastAsia="Calibri" w:hAnsi="Times New Roman" w:cs="Times New Roman"/>
          <w:sz w:val="28"/>
          <w:szCs w:val="28"/>
        </w:rPr>
        <w:t xml:space="preserve">. </w:t>
      </w:r>
    </w:p>
    <w:p w:rsidR="009F7F2B" w:rsidRPr="009F7F2B" w:rsidRDefault="009F7F2B" w:rsidP="009F7F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2021 году были также популярны проекты, связанные </w:t>
      </w:r>
      <w:r w:rsidRPr="009F7F2B">
        <w:rPr>
          <w:rFonts w:ascii="Times New Roman" w:eastAsia="Calibri" w:hAnsi="Times New Roman" w:cs="Times New Roman"/>
          <w:sz w:val="28"/>
          <w:szCs w:val="28"/>
        </w:rPr>
        <w:br/>
        <w:t xml:space="preserve">с благоустройством мест памяти участников ВОВ. В подготовке </w:t>
      </w:r>
      <w:r w:rsidRPr="009F7F2B">
        <w:rPr>
          <w:rFonts w:ascii="Times New Roman" w:eastAsia="Calibri" w:hAnsi="Times New Roman" w:cs="Times New Roman"/>
          <w:sz w:val="28"/>
          <w:szCs w:val="28"/>
        </w:rPr>
        <w:br/>
        <w:t xml:space="preserve">и реализации проектов принимали участие не только постоянно проживающие в населенных пунктах, но люди, которые ранее проживали здесь и переехали, но болеют душой за свою малую Родину. Поддержка таких проектов населением была осуществлена не только деньгами. </w:t>
      </w:r>
    </w:p>
    <w:p w:rsidR="009F7F2B" w:rsidRPr="009F7F2B" w:rsidRDefault="009F7F2B" w:rsidP="009F7F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Например, в Александровском сельсовете </w:t>
      </w:r>
      <w:r w:rsidRPr="00BB4AF8">
        <w:rPr>
          <w:rFonts w:ascii="Times New Roman" w:eastAsia="Calibri" w:hAnsi="Times New Roman" w:cs="Times New Roman"/>
          <w:b/>
          <w:sz w:val="28"/>
          <w:szCs w:val="28"/>
        </w:rPr>
        <w:t>Боготольского района</w:t>
      </w:r>
      <w:r w:rsidRPr="009F7F2B">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br/>
        <w:t xml:space="preserve">в рамках проекта «Благоустройство сквера памяти участникам ВОВ </w:t>
      </w:r>
      <w:r w:rsidRPr="009F7F2B">
        <w:rPr>
          <w:rFonts w:ascii="Times New Roman" w:eastAsia="Calibri" w:hAnsi="Times New Roman" w:cs="Times New Roman"/>
          <w:sz w:val="28"/>
          <w:szCs w:val="28"/>
        </w:rPr>
        <w:br/>
      </w:r>
      <w:r w:rsidRPr="009F7F2B">
        <w:rPr>
          <w:rFonts w:ascii="Times New Roman" w:eastAsia="Calibri" w:hAnsi="Times New Roman" w:cs="Times New Roman"/>
          <w:sz w:val="28"/>
          <w:szCs w:val="28"/>
        </w:rPr>
        <w:lastRenderedPageBreak/>
        <w:t xml:space="preserve">с. Александровка «Сквозь года звенит Победа» жители активно участвовали в его выборе и реализации, а также посвящали героям стихи. </w:t>
      </w:r>
    </w:p>
    <w:p w:rsidR="009F7F2B" w:rsidRPr="009F7F2B" w:rsidRDefault="009F7F2B" w:rsidP="009F7F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Для аналогичных проектов в Грузенском сельсовете </w:t>
      </w:r>
      <w:r w:rsidRPr="00BB4AF8">
        <w:rPr>
          <w:rFonts w:ascii="Times New Roman" w:eastAsia="Calibri" w:hAnsi="Times New Roman" w:cs="Times New Roman"/>
          <w:b/>
          <w:sz w:val="28"/>
          <w:szCs w:val="28"/>
        </w:rPr>
        <w:t>Балахтинского района</w:t>
      </w:r>
      <w:r w:rsidRPr="009F7F2B">
        <w:rPr>
          <w:rFonts w:ascii="Times New Roman" w:eastAsia="Calibri" w:hAnsi="Times New Roman" w:cs="Times New Roman"/>
          <w:sz w:val="28"/>
          <w:szCs w:val="28"/>
        </w:rPr>
        <w:t xml:space="preserve"> жители изготовили макет места памяти участникам ВОВ, </w:t>
      </w:r>
      <w:r w:rsidRPr="009F7F2B">
        <w:rPr>
          <w:rFonts w:ascii="Times New Roman" w:eastAsia="Calibri" w:hAnsi="Times New Roman" w:cs="Times New Roman"/>
          <w:sz w:val="28"/>
          <w:szCs w:val="28"/>
        </w:rPr>
        <w:br/>
        <w:t xml:space="preserve">в Межовском сельсовете </w:t>
      </w:r>
      <w:r w:rsidRPr="00BB4AF8">
        <w:rPr>
          <w:rFonts w:ascii="Times New Roman" w:eastAsia="Calibri" w:hAnsi="Times New Roman" w:cs="Times New Roman"/>
          <w:b/>
          <w:sz w:val="28"/>
          <w:szCs w:val="28"/>
        </w:rPr>
        <w:t>Большемуртинского района</w:t>
      </w:r>
      <w:r w:rsidRPr="009F7F2B">
        <w:rPr>
          <w:rFonts w:ascii="Times New Roman" w:eastAsia="Calibri" w:hAnsi="Times New Roman" w:cs="Times New Roman"/>
          <w:sz w:val="28"/>
          <w:szCs w:val="28"/>
        </w:rPr>
        <w:t xml:space="preserve"> ученица 11 класса нарисовала картину. </w:t>
      </w:r>
    </w:p>
    <w:p w:rsidR="009F7F2B" w:rsidRPr="009F7F2B" w:rsidRDefault="008E2824" w:rsidP="009F7F2B">
      <w:pPr>
        <w:autoSpaceDE w:val="0"/>
        <w:autoSpaceDN w:val="0"/>
        <w:adjustRightInd w:val="0"/>
        <w:spacing w:after="0" w:line="240" w:lineRule="auto"/>
        <w:ind w:left="708"/>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w:t>
      </w:r>
      <w:r w:rsidR="009F7F2B" w:rsidRPr="009F7F2B">
        <w:rPr>
          <w:rFonts w:ascii="Times New Roman" w:eastAsia="Calibri" w:hAnsi="Times New Roman" w:cs="Times New Roman"/>
          <w:b/>
          <w:bCs/>
          <w:sz w:val="28"/>
          <w:szCs w:val="28"/>
        </w:rPr>
        <w:t>Места захоронения</w:t>
      </w:r>
    </w:p>
    <w:p w:rsidR="009F7F2B" w:rsidRPr="009F7F2B" w:rsidRDefault="009F7F2B" w:rsidP="009F7F2B">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рамках этого направления были реализованы проекты </w:t>
      </w:r>
      <w:r w:rsidRPr="009F7F2B">
        <w:rPr>
          <w:rFonts w:ascii="Times New Roman" w:eastAsia="Calibri" w:hAnsi="Times New Roman" w:cs="Times New Roman"/>
          <w:sz w:val="28"/>
          <w:szCs w:val="28"/>
        </w:rPr>
        <w:br/>
        <w:t xml:space="preserve">по огораживанию мест захоронений: ограждения территорий кладбищ либо отсутствовали, либо обветшали. Также в рамках проектов </w:t>
      </w:r>
      <w:r w:rsidRPr="009F7F2B">
        <w:rPr>
          <w:rFonts w:ascii="Times New Roman" w:eastAsia="Calibri" w:hAnsi="Times New Roman" w:cs="Times New Roman"/>
          <w:sz w:val="28"/>
          <w:szCs w:val="28"/>
        </w:rPr>
        <w:br/>
        <w:t xml:space="preserve">по благоустройству мест захоронений были реализованы мероприятия </w:t>
      </w:r>
      <w:r w:rsidRPr="009F7F2B">
        <w:rPr>
          <w:rFonts w:ascii="Times New Roman" w:eastAsia="Calibri" w:hAnsi="Times New Roman" w:cs="Times New Roman"/>
          <w:sz w:val="28"/>
          <w:szCs w:val="28"/>
        </w:rPr>
        <w:br/>
        <w:t xml:space="preserve">по устранению нарушений в содержании кладбищ (отсутствие площадок для сбора мусора и т.д.). Например, такие проекты были реализованы </w:t>
      </w:r>
      <w:r w:rsidRPr="009F7F2B">
        <w:rPr>
          <w:rFonts w:ascii="Times New Roman" w:eastAsia="Calibri" w:hAnsi="Times New Roman" w:cs="Times New Roman"/>
          <w:sz w:val="28"/>
          <w:szCs w:val="28"/>
        </w:rPr>
        <w:br/>
        <w:t xml:space="preserve">в Партизанском сельсовете </w:t>
      </w:r>
      <w:r w:rsidRPr="00BB4AF8">
        <w:rPr>
          <w:rFonts w:ascii="Times New Roman" w:eastAsia="Calibri" w:hAnsi="Times New Roman" w:cs="Times New Roman"/>
          <w:b/>
          <w:sz w:val="28"/>
          <w:szCs w:val="28"/>
        </w:rPr>
        <w:t>Партизанского района</w:t>
      </w:r>
      <w:r w:rsidRPr="009F7F2B">
        <w:rPr>
          <w:rFonts w:ascii="Times New Roman" w:eastAsia="Calibri" w:hAnsi="Times New Roman" w:cs="Times New Roman"/>
          <w:sz w:val="28"/>
          <w:szCs w:val="28"/>
        </w:rPr>
        <w:t xml:space="preserve">, Нахвальском сельсовете </w:t>
      </w:r>
      <w:r w:rsidRPr="00BB4AF8">
        <w:rPr>
          <w:rFonts w:ascii="Times New Roman" w:eastAsia="Calibri" w:hAnsi="Times New Roman" w:cs="Times New Roman"/>
          <w:b/>
          <w:sz w:val="28"/>
          <w:szCs w:val="28"/>
        </w:rPr>
        <w:t>Сухобузимского района</w:t>
      </w:r>
      <w:r w:rsidRPr="009F7F2B">
        <w:rPr>
          <w:rFonts w:ascii="Times New Roman" w:eastAsia="Calibri" w:hAnsi="Times New Roman" w:cs="Times New Roman"/>
          <w:sz w:val="28"/>
          <w:szCs w:val="28"/>
        </w:rPr>
        <w:t xml:space="preserve">, Толстихинском сельсовете </w:t>
      </w:r>
      <w:r w:rsidRPr="00BB4AF8">
        <w:rPr>
          <w:rFonts w:ascii="Times New Roman" w:eastAsia="Calibri" w:hAnsi="Times New Roman" w:cs="Times New Roman"/>
          <w:b/>
          <w:sz w:val="28"/>
          <w:szCs w:val="28"/>
        </w:rPr>
        <w:t>Уярского района</w:t>
      </w:r>
      <w:r w:rsidRPr="009F7F2B">
        <w:rPr>
          <w:rFonts w:ascii="Times New Roman" w:eastAsia="Calibri" w:hAnsi="Times New Roman" w:cs="Times New Roman"/>
          <w:sz w:val="28"/>
          <w:szCs w:val="28"/>
        </w:rPr>
        <w:t xml:space="preserve">, Сизинском сельсовете </w:t>
      </w:r>
      <w:r w:rsidRPr="00BB4AF8">
        <w:rPr>
          <w:rFonts w:ascii="Times New Roman" w:eastAsia="Calibri" w:hAnsi="Times New Roman" w:cs="Times New Roman"/>
          <w:b/>
          <w:sz w:val="28"/>
          <w:szCs w:val="28"/>
        </w:rPr>
        <w:t>Шушенского района.</w:t>
      </w:r>
      <w:r w:rsidRPr="009F7F2B">
        <w:rPr>
          <w:rFonts w:ascii="Times New Roman" w:eastAsia="Calibri" w:hAnsi="Times New Roman" w:cs="Times New Roman"/>
          <w:sz w:val="28"/>
          <w:szCs w:val="28"/>
        </w:rPr>
        <w:t xml:space="preserve"> </w:t>
      </w:r>
    </w:p>
    <w:p w:rsidR="009F7F2B" w:rsidRPr="009F7F2B" w:rsidRDefault="008E2824" w:rsidP="009F7F2B">
      <w:pPr>
        <w:autoSpaceDE w:val="0"/>
        <w:autoSpaceDN w:val="0"/>
        <w:adjustRightInd w:val="0"/>
        <w:spacing w:after="0" w:line="240" w:lineRule="auto"/>
        <w:ind w:left="708"/>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5.</w:t>
      </w:r>
      <w:r w:rsidR="009F7F2B" w:rsidRPr="009F7F2B">
        <w:rPr>
          <w:rFonts w:ascii="Times New Roman" w:eastAsia="Calibri" w:hAnsi="Times New Roman" w:cs="Times New Roman"/>
          <w:b/>
          <w:bCs/>
          <w:sz w:val="28"/>
          <w:szCs w:val="28"/>
        </w:rPr>
        <w:t>Объекты для обеспечения первичных мер пожарной безопасности</w:t>
      </w:r>
    </w:p>
    <w:p w:rsidR="009F7F2B" w:rsidRPr="009F7F2B" w:rsidRDefault="009F7F2B" w:rsidP="009F7F2B">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Традиционно в этой группе объектов проектов немного, но они актуальны для жителей тех территорий, которые находятся далеко </w:t>
      </w:r>
      <w:r w:rsidRPr="009F7F2B">
        <w:rPr>
          <w:rFonts w:ascii="Times New Roman" w:eastAsia="Calibri" w:hAnsi="Times New Roman" w:cs="Times New Roman"/>
          <w:sz w:val="28"/>
          <w:szCs w:val="28"/>
        </w:rPr>
        <w:br/>
        <w:t xml:space="preserve">от районных центров или окружены тайгой. Например, в Отношенском сельсовете </w:t>
      </w:r>
      <w:r w:rsidRPr="00BB4AF8">
        <w:rPr>
          <w:rFonts w:ascii="Times New Roman" w:eastAsia="Calibri" w:hAnsi="Times New Roman" w:cs="Times New Roman"/>
          <w:b/>
          <w:sz w:val="28"/>
          <w:szCs w:val="28"/>
        </w:rPr>
        <w:t>Казачинского района</w:t>
      </w:r>
      <w:r w:rsidRPr="009F7F2B">
        <w:rPr>
          <w:rFonts w:ascii="Times New Roman" w:eastAsia="Calibri" w:hAnsi="Times New Roman" w:cs="Times New Roman"/>
          <w:sz w:val="28"/>
          <w:szCs w:val="28"/>
        </w:rPr>
        <w:t xml:space="preserve"> и Ивановском сельсовете </w:t>
      </w:r>
      <w:r w:rsidRPr="00BB4AF8">
        <w:rPr>
          <w:rFonts w:ascii="Times New Roman" w:eastAsia="Calibri" w:hAnsi="Times New Roman" w:cs="Times New Roman"/>
          <w:b/>
          <w:sz w:val="28"/>
          <w:szCs w:val="28"/>
        </w:rPr>
        <w:t>Партизанского района</w:t>
      </w:r>
      <w:r w:rsidRPr="009F7F2B">
        <w:rPr>
          <w:rFonts w:ascii="Times New Roman" w:eastAsia="Calibri" w:hAnsi="Times New Roman" w:cs="Times New Roman"/>
          <w:sz w:val="28"/>
          <w:szCs w:val="28"/>
        </w:rPr>
        <w:t xml:space="preserve"> в рамках ППМИ-2021 жители для обеспечения пожарной безопасности выбрали проекты по установке подземных противопожарных резервуаров (емкостей) для воды. </w:t>
      </w:r>
    </w:p>
    <w:p w:rsidR="009F7F2B" w:rsidRPr="009F7F2B" w:rsidRDefault="008E2824" w:rsidP="009F7F2B">
      <w:pPr>
        <w:autoSpaceDE w:val="0"/>
        <w:autoSpaceDN w:val="0"/>
        <w:adjustRightInd w:val="0"/>
        <w:spacing w:after="0" w:line="240" w:lineRule="auto"/>
        <w:ind w:left="708"/>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6.</w:t>
      </w:r>
      <w:r w:rsidR="009F7F2B" w:rsidRPr="009F7F2B">
        <w:rPr>
          <w:rFonts w:ascii="Times New Roman" w:eastAsia="Calibri" w:hAnsi="Times New Roman" w:cs="Times New Roman"/>
          <w:b/>
          <w:bCs/>
          <w:sz w:val="28"/>
          <w:szCs w:val="28"/>
        </w:rPr>
        <w:t>Основные средства (машины, оборудование)</w:t>
      </w:r>
    </w:p>
    <w:p w:rsidR="009F7F2B" w:rsidRPr="009F7F2B" w:rsidRDefault="009F7F2B" w:rsidP="009F7F2B">
      <w:pPr>
        <w:widowControl w:val="0"/>
        <w:spacing w:after="0" w:line="240" w:lineRule="auto"/>
        <w:ind w:firstLine="709"/>
        <w:jc w:val="both"/>
        <w:rPr>
          <w:rFonts w:ascii="Times New Roman" w:eastAsia="Calibri" w:hAnsi="Times New Roman" w:cs="Times New Roman"/>
          <w:iCs/>
          <w:sz w:val="28"/>
          <w:szCs w:val="28"/>
        </w:rPr>
      </w:pPr>
      <w:r w:rsidRPr="009F7F2B">
        <w:rPr>
          <w:rFonts w:ascii="Times New Roman" w:eastAsia="Calibri" w:hAnsi="Times New Roman" w:cs="Times New Roman"/>
          <w:iCs/>
          <w:sz w:val="28"/>
          <w:szCs w:val="28"/>
        </w:rPr>
        <w:t xml:space="preserve">Данный тип объектов был включен в ППМИ только в 2021 году. Самыми распространенными проектами здесь стали проекты </w:t>
      </w:r>
      <w:r w:rsidRPr="009F7F2B">
        <w:rPr>
          <w:rFonts w:ascii="Times New Roman" w:eastAsia="Calibri" w:hAnsi="Times New Roman" w:cs="Times New Roman"/>
          <w:iCs/>
          <w:sz w:val="28"/>
          <w:szCs w:val="28"/>
        </w:rPr>
        <w:br/>
        <w:t xml:space="preserve">по приобретению трактора и (или) навесного оборудования к нему. Самыми первыми в рамках ППМИ-2021 приобрели трактор и навесное оборудование </w:t>
      </w:r>
      <w:r w:rsidRPr="009F7F2B">
        <w:rPr>
          <w:rFonts w:ascii="Times New Roman" w:eastAsia="Calibri" w:hAnsi="Times New Roman" w:cs="Times New Roman"/>
          <w:sz w:val="28"/>
          <w:szCs w:val="28"/>
        </w:rPr>
        <w:t>для проведения работ по благоустройству и обеспечению пожарной безопасности</w:t>
      </w:r>
      <w:r w:rsidRPr="009F7F2B">
        <w:rPr>
          <w:rFonts w:ascii="Times New Roman" w:eastAsia="Calibri" w:hAnsi="Times New Roman" w:cs="Times New Roman"/>
          <w:iCs/>
          <w:sz w:val="28"/>
          <w:szCs w:val="28"/>
        </w:rPr>
        <w:t xml:space="preserve"> в Павловском сельсовете </w:t>
      </w:r>
      <w:r w:rsidRPr="00BB4AF8">
        <w:rPr>
          <w:rFonts w:ascii="Times New Roman" w:eastAsia="Calibri" w:hAnsi="Times New Roman" w:cs="Times New Roman"/>
          <w:b/>
          <w:iCs/>
          <w:sz w:val="28"/>
          <w:szCs w:val="28"/>
        </w:rPr>
        <w:t>Назаровского района.</w:t>
      </w:r>
      <w:r w:rsidRPr="00BB4AF8">
        <w:rPr>
          <w:rFonts w:ascii="Times New Roman" w:eastAsia="Calibri" w:hAnsi="Times New Roman" w:cs="Times New Roman"/>
          <w:b/>
          <w:sz w:val="28"/>
          <w:szCs w:val="28"/>
        </w:rPr>
        <w:t xml:space="preserve"> </w:t>
      </w:r>
      <w:r w:rsidRPr="009F7F2B">
        <w:rPr>
          <w:rFonts w:ascii="Times New Roman" w:eastAsia="Calibri" w:hAnsi="Times New Roman" w:cs="Times New Roman"/>
          <w:iCs/>
          <w:sz w:val="28"/>
          <w:szCs w:val="28"/>
        </w:rPr>
        <w:t xml:space="preserve">Аналогичный проект Субботинского сельсовета </w:t>
      </w:r>
      <w:r w:rsidRPr="00BB4AF8">
        <w:rPr>
          <w:rFonts w:ascii="Times New Roman" w:eastAsia="Calibri" w:hAnsi="Times New Roman" w:cs="Times New Roman"/>
          <w:b/>
          <w:iCs/>
          <w:sz w:val="28"/>
          <w:szCs w:val="28"/>
        </w:rPr>
        <w:t>Шушенского района</w:t>
      </w:r>
      <w:r w:rsidRPr="009F7F2B">
        <w:rPr>
          <w:rFonts w:ascii="Times New Roman" w:eastAsia="Calibri" w:hAnsi="Times New Roman" w:cs="Times New Roman"/>
          <w:iCs/>
          <w:sz w:val="28"/>
          <w:szCs w:val="28"/>
        </w:rPr>
        <w:t xml:space="preserve"> стал пятисотым (500) проектом за 5 лет реализации ППМИ</w:t>
      </w:r>
      <w:r w:rsidRPr="009F7F2B">
        <w:rPr>
          <w:rFonts w:ascii="Times New Roman" w:eastAsia="Calibri" w:hAnsi="Times New Roman" w:cs="Times New Roman"/>
          <w:i/>
          <w:sz w:val="28"/>
          <w:szCs w:val="28"/>
        </w:rPr>
        <w:t xml:space="preserve"> </w:t>
      </w:r>
      <w:r w:rsidRPr="009F7F2B">
        <w:rPr>
          <w:rFonts w:ascii="Times New Roman" w:eastAsia="Calibri" w:hAnsi="Times New Roman" w:cs="Times New Roman"/>
          <w:iCs/>
          <w:sz w:val="28"/>
          <w:szCs w:val="28"/>
        </w:rPr>
        <w:t>в Красноярском крае.</w:t>
      </w:r>
    </w:p>
    <w:p w:rsidR="009F7F2B" w:rsidRPr="009F7F2B" w:rsidRDefault="009F7F2B" w:rsidP="009F7F2B">
      <w:pPr>
        <w:spacing w:after="0" w:line="240" w:lineRule="auto"/>
        <w:ind w:firstLine="709"/>
        <w:jc w:val="both"/>
        <w:rPr>
          <w:rFonts w:ascii="Times New Roman" w:eastAsia="Calibri" w:hAnsi="Times New Roman" w:cs="Times New Roman"/>
          <w:b/>
          <w:i/>
          <w:sz w:val="28"/>
          <w:szCs w:val="28"/>
        </w:rPr>
      </w:pPr>
      <w:r w:rsidRPr="009F7F2B">
        <w:rPr>
          <w:rFonts w:ascii="Times New Roman" w:eastAsia="Calibri" w:hAnsi="Times New Roman" w:cs="Times New Roman"/>
          <w:b/>
          <w:i/>
          <w:sz w:val="28"/>
          <w:szCs w:val="28"/>
        </w:rPr>
        <w:t>Инициативное бюджетирование в городских округах края</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соответствии с поручением Президента Российской Федерации </w:t>
      </w:r>
      <w:r w:rsidRPr="009F7F2B">
        <w:rPr>
          <w:rFonts w:ascii="Times New Roman" w:eastAsia="Calibri" w:hAnsi="Times New Roman" w:cs="Times New Roman"/>
          <w:sz w:val="28"/>
          <w:szCs w:val="28"/>
        </w:rPr>
        <w:br/>
        <w:t xml:space="preserve">от 01.03.2020 № Пр-354 перед органами местного самоуправления стоит задача к 2024 году создать условия для реализации мероприятий, имеющих приоритетное значение для жителей муниципального образования </w:t>
      </w:r>
      <w:r w:rsidRPr="009F7F2B">
        <w:rPr>
          <w:rFonts w:ascii="Times New Roman" w:eastAsia="Calibri" w:hAnsi="Times New Roman" w:cs="Times New Roman"/>
          <w:sz w:val="28"/>
          <w:szCs w:val="28"/>
        </w:rPr>
        <w:br/>
        <w:t>и определяемых с учетом их мнения (путем проведения открытого голосования или конкурсного отбора), и обеспечению возможности направления на осуществление этих мероприятий не менее 5 % расходов местного бюджета.</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этих целях с 1 января 2021 года федеральным законодательством установлены единые правовые основы реализации на муниципальном уровне инициативных проектов как дополнительной формы участия населения </w:t>
      </w:r>
      <w:r w:rsidRPr="009F7F2B">
        <w:rPr>
          <w:rFonts w:ascii="Times New Roman" w:eastAsia="Calibri" w:hAnsi="Times New Roman" w:cs="Times New Roman"/>
          <w:sz w:val="28"/>
          <w:szCs w:val="28"/>
        </w:rPr>
        <w:br/>
        <w:t>в осуществлении городского самоуправления.</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lastRenderedPageBreak/>
        <w:t xml:space="preserve">Так, установлено, что порядок выдвижения, внесения, обсуждения </w:t>
      </w:r>
      <w:r w:rsidRPr="009F7F2B">
        <w:rPr>
          <w:rFonts w:ascii="Times New Roman" w:eastAsia="Calibri" w:hAnsi="Times New Roman" w:cs="Times New Roman"/>
          <w:sz w:val="28"/>
          <w:szCs w:val="28"/>
        </w:rPr>
        <w:br/>
        <w:t xml:space="preserve">и рассмотрения инициативных проектов, а также проведения их конкурсного отбора будет определяться и приниматься представительным органом муниципального образования.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В городских округах в 2021 году принята нормативно-правовая база, которая утверждает порядок реализации инициативных проектов, порядок определения территории, части территории городских округов, предназначенной для реализации инициативных проектов, порядок проведения конкурсного отбора инициативных проектов, состав конкурсной комиссии, типовые формы договоров и уведомлений и прочее.</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Необходимо отметить, что в городских округах Красноярского края инициативное бюджетирование является одним из наиболее активно развивающихся механизмов вовлечения граждан в процессы принятия бюджетных решений в течение нескольких лет. Например, </w:t>
      </w:r>
      <w:r w:rsidRPr="009F7F2B">
        <w:rPr>
          <w:rFonts w:ascii="Times New Roman" w:eastAsia="Calibri" w:hAnsi="Times New Roman" w:cs="Times New Roman"/>
          <w:b/>
          <w:sz w:val="28"/>
          <w:szCs w:val="28"/>
        </w:rPr>
        <w:t>в городе Красноярске</w:t>
      </w:r>
      <w:r w:rsidRPr="009F7F2B">
        <w:rPr>
          <w:rFonts w:ascii="Times New Roman" w:eastAsia="Calibri" w:hAnsi="Times New Roman" w:cs="Times New Roman"/>
          <w:sz w:val="28"/>
          <w:szCs w:val="28"/>
        </w:rPr>
        <w:t xml:space="preserve"> проект реализации инициативного бюджетирования стартовал </w:t>
      </w:r>
      <w:r w:rsidRPr="009F7F2B">
        <w:rPr>
          <w:rFonts w:ascii="Times New Roman" w:eastAsia="Calibri" w:hAnsi="Times New Roman" w:cs="Times New Roman"/>
          <w:sz w:val="28"/>
          <w:szCs w:val="28"/>
        </w:rPr>
        <w:br/>
        <w:t xml:space="preserve">с 2017 года. В фокусе его внимания находится местная инфраструктура: благоустройство общественных пространств, создание детских и спортивных площадок, проведение культурно-массовых мероприятий и другие значимые для горожан вопросы.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За 5 лет во всех районах Красноярска реализовано 25 проектов </w:t>
      </w:r>
      <w:r w:rsidRPr="009F7F2B">
        <w:rPr>
          <w:rFonts w:ascii="Times New Roman" w:eastAsia="Calibri" w:hAnsi="Times New Roman" w:cs="Times New Roman"/>
          <w:sz w:val="28"/>
          <w:szCs w:val="28"/>
        </w:rPr>
        <w:br/>
        <w:t>по благоустройству и 1 культурно-массовое мероприятие, в том числе в 2021 году благоустроено 9 новых мест для массового отдыха красноярцев.</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Решение Красноярского городского Совета депутатов о реализации </w:t>
      </w:r>
      <w:r w:rsidRPr="009F7F2B">
        <w:rPr>
          <w:rFonts w:ascii="Times New Roman" w:eastAsia="Calibri" w:hAnsi="Times New Roman" w:cs="Times New Roman"/>
          <w:sz w:val="28"/>
          <w:szCs w:val="28"/>
        </w:rPr>
        <w:br/>
        <w:t>на муниципальном уровне инициативных проектов было принято на сессии городского Совета 16.06.2021. Отдельные правовые нормы определены правовыми актами администрации города.</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В соответствии с новой правовой базой в октябре 2021 года состоялся первый конкурсный отбор инициативных проектов, по итогам которого для реализации в 2022 году отобрано 9 проектов по благоустройству общественных пространств в Железнодорожном, Кировском, Октябрьском, Свердловском, Советском и Центральном районах.</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Общий объем инициативных платежей, собранных в рамках реализации инициативных проектов в городе Красноярске в 2021 году составил 1</w:t>
      </w:r>
      <w:r w:rsidR="00BB4AF8">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871,98 тыс. рублей (1</w:t>
      </w:r>
      <w:r w:rsidR="00BB4AF8">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 xml:space="preserve">204,06 тыс. рублей в 2020 году).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Расходы бюджета городского округа </w:t>
      </w:r>
      <w:r w:rsidRPr="009F7F2B">
        <w:rPr>
          <w:rFonts w:ascii="Times New Roman" w:eastAsia="Calibri" w:hAnsi="Times New Roman" w:cs="Times New Roman"/>
          <w:b/>
          <w:sz w:val="28"/>
          <w:szCs w:val="28"/>
        </w:rPr>
        <w:t>город Дивногорск</w:t>
      </w:r>
      <w:r w:rsidRPr="009F7F2B">
        <w:rPr>
          <w:rFonts w:ascii="Times New Roman" w:eastAsia="Calibri" w:hAnsi="Times New Roman" w:cs="Times New Roman"/>
          <w:sz w:val="28"/>
          <w:szCs w:val="28"/>
        </w:rPr>
        <w:t xml:space="preserve"> на реализацию проекта инициативного бюджетирования «Детский сад – территория здоровья» Создание спортивной и оздоровительной среды для детей дошкольного возраста» в 2021 году составили 515 тыс. рублей. Из данной суммы инициативные платежи, зачисляемые в бюджеты городских округов (проект «Детский сад-территория здоровья»), составили 15 тыс. рублей.</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w:t>
      </w:r>
      <w:r w:rsidRPr="009F7F2B">
        <w:rPr>
          <w:rFonts w:ascii="Times New Roman" w:eastAsia="Calibri" w:hAnsi="Times New Roman" w:cs="Times New Roman"/>
          <w:b/>
          <w:sz w:val="28"/>
          <w:szCs w:val="28"/>
        </w:rPr>
        <w:t>городе Боготоле</w:t>
      </w:r>
      <w:r w:rsidRPr="009F7F2B">
        <w:rPr>
          <w:rFonts w:ascii="Times New Roman" w:eastAsia="Calibri" w:hAnsi="Times New Roman" w:cs="Times New Roman"/>
          <w:sz w:val="28"/>
          <w:szCs w:val="28"/>
        </w:rPr>
        <w:t xml:space="preserve"> в 2021 году также принята вся необходимая нормативная база и на реализацию мероприятий по поддержке местных инициатив на реализацию инициативных проектов в 2022 году выделены средства местного бюджета в сумме 500,0 тыс. рублей.</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Главы муниципальных образований городских округов считают, что реализация инициативных проектов позволит повысить эффективность расходования средств бюджета и открытость бюджетного процесса в целом. </w:t>
      </w:r>
      <w:r w:rsidRPr="009F7F2B">
        <w:rPr>
          <w:rFonts w:ascii="Times New Roman" w:eastAsia="Calibri" w:hAnsi="Times New Roman" w:cs="Times New Roman"/>
          <w:sz w:val="28"/>
          <w:szCs w:val="28"/>
        </w:rPr>
        <w:lastRenderedPageBreak/>
        <w:t xml:space="preserve">Данный инструмент также будет способствовать обеспечению условий для активного участия горожан в улучшении городского пространства </w:t>
      </w:r>
      <w:r w:rsidRPr="009F7F2B">
        <w:rPr>
          <w:rFonts w:ascii="Times New Roman" w:eastAsia="Calibri" w:hAnsi="Times New Roman" w:cs="Times New Roman"/>
          <w:sz w:val="28"/>
          <w:szCs w:val="28"/>
        </w:rPr>
        <w:br/>
        <w:t>и повышению качества жизни населения.</w:t>
      </w:r>
    </w:p>
    <w:p w:rsidR="009F7F2B" w:rsidRPr="009F7F2B" w:rsidRDefault="009F7F2B" w:rsidP="009F7F2B">
      <w:pPr>
        <w:spacing w:after="0" w:line="240" w:lineRule="auto"/>
        <w:ind w:firstLine="567"/>
        <w:contextualSpacing/>
        <w:jc w:val="both"/>
        <w:rPr>
          <w:rFonts w:ascii="Times New Roman" w:eastAsia="Calibri" w:hAnsi="Times New Roman" w:cs="Times New Roman"/>
          <w:b/>
          <w:i/>
          <w:sz w:val="28"/>
          <w:szCs w:val="26"/>
        </w:rPr>
      </w:pPr>
      <w:r w:rsidRPr="009F7F2B">
        <w:rPr>
          <w:rFonts w:ascii="Times New Roman" w:eastAsia="Calibri" w:hAnsi="Times New Roman" w:cs="Times New Roman"/>
          <w:b/>
          <w:i/>
          <w:sz w:val="28"/>
          <w:szCs w:val="26"/>
        </w:rPr>
        <w:t xml:space="preserve">Применение механизма самообложения </w:t>
      </w:r>
    </w:p>
    <w:p w:rsidR="009F7F2B" w:rsidRPr="009F7F2B" w:rsidRDefault="009F7F2B" w:rsidP="009F7F2B">
      <w:pPr>
        <w:spacing w:after="0" w:line="240" w:lineRule="auto"/>
        <w:ind w:firstLine="567"/>
        <w:contextualSpacing/>
        <w:jc w:val="both"/>
        <w:rPr>
          <w:rFonts w:ascii="Times New Roman" w:eastAsia="Calibri" w:hAnsi="Times New Roman" w:cs="Times New Roman"/>
          <w:sz w:val="28"/>
          <w:szCs w:val="26"/>
        </w:rPr>
      </w:pPr>
      <w:r w:rsidRPr="009F7F2B">
        <w:rPr>
          <w:rFonts w:ascii="Times New Roman" w:eastAsia="Calibri" w:hAnsi="Times New Roman" w:cs="Times New Roman"/>
          <w:sz w:val="28"/>
          <w:szCs w:val="26"/>
        </w:rPr>
        <w:t xml:space="preserve">Применение механизма самообложения в 2021 году в Красноярском крае в разрезе муниципальных образований (таблица </w:t>
      </w:r>
      <w:r>
        <w:rPr>
          <w:rFonts w:ascii="Times New Roman" w:eastAsia="Calibri" w:hAnsi="Times New Roman" w:cs="Times New Roman"/>
          <w:sz w:val="28"/>
          <w:szCs w:val="26"/>
        </w:rPr>
        <w:t>1</w:t>
      </w:r>
      <w:r w:rsidR="00223AE6">
        <w:rPr>
          <w:rFonts w:ascii="Times New Roman" w:eastAsia="Calibri" w:hAnsi="Times New Roman" w:cs="Times New Roman"/>
          <w:sz w:val="28"/>
          <w:szCs w:val="26"/>
        </w:rPr>
        <w:t>4</w:t>
      </w:r>
      <w:r w:rsidRPr="009F7F2B">
        <w:rPr>
          <w:rFonts w:ascii="Times New Roman" w:eastAsia="Calibri" w:hAnsi="Times New Roman" w:cs="Times New Roman"/>
          <w:sz w:val="28"/>
          <w:szCs w:val="26"/>
        </w:rPr>
        <w:t>).</w:t>
      </w:r>
    </w:p>
    <w:p w:rsidR="009F7F2B" w:rsidRPr="009F7F2B" w:rsidRDefault="009F7F2B" w:rsidP="009F7F2B">
      <w:pPr>
        <w:spacing w:after="0" w:line="240" w:lineRule="auto"/>
        <w:ind w:firstLine="567"/>
        <w:contextualSpacing/>
        <w:jc w:val="right"/>
        <w:rPr>
          <w:rFonts w:ascii="Times New Roman" w:eastAsia="Calibri" w:hAnsi="Times New Roman" w:cs="Times New Roman"/>
          <w:sz w:val="28"/>
          <w:szCs w:val="26"/>
        </w:rPr>
      </w:pPr>
      <w:r w:rsidRPr="009F7F2B">
        <w:rPr>
          <w:rFonts w:ascii="Times New Roman" w:eastAsia="Calibri" w:hAnsi="Times New Roman" w:cs="Times New Roman"/>
          <w:sz w:val="28"/>
          <w:szCs w:val="26"/>
        </w:rPr>
        <w:t>Таблица</w:t>
      </w:r>
      <w:r>
        <w:rPr>
          <w:rFonts w:ascii="Times New Roman" w:eastAsia="Calibri" w:hAnsi="Times New Roman" w:cs="Times New Roman"/>
          <w:sz w:val="28"/>
          <w:szCs w:val="26"/>
        </w:rPr>
        <w:t xml:space="preserve"> 1</w:t>
      </w:r>
      <w:r w:rsidR="00223AE6">
        <w:rPr>
          <w:rFonts w:ascii="Times New Roman" w:eastAsia="Calibri" w:hAnsi="Times New Roman" w:cs="Times New Roman"/>
          <w:sz w:val="28"/>
          <w:szCs w:val="26"/>
        </w:rPr>
        <w:t>4</w:t>
      </w:r>
      <w:r w:rsidRPr="009F7F2B">
        <w:rPr>
          <w:rFonts w:ascii="Times New Roman" w:eastAsia="Calibri" w:hAnsi="Times New Roman" w:cs="Times New Roman"/>
          <w:sz w:val="28"/>
          <w:szCs w:val="26"/>
        </w:rPr>
        <w:t xml:space="preserve"> </w:t>
      </w:r>
    </w:p>
    <w:tbl>
      <w:tblPr>
        <w:tblStyle w:val="af3"/>
        <w:tblW w:w="0" w:type="auto"/>
        <w:tblLook w:val="04A0" w:firstRow="1" w:lastRow="0" w:firstColumn="1" w:lastColumn="0" w:noHBand="0" w:noVBand="1"/>
      </w:tblPr>
      <w:tblGrid>
        <w:gridCol w:w="550"/>
        <w:gridCol w:w="2738"/>
        <w:gridCol w:w="656"/>
        <w:gridCol w:w="1181"/>
        <w:gridCol w:w="1182"/>
        <w:gridCol w:w="1209"/>
        <w:gridCol w:w="1234"/>
        <w:gridCol w:w="821"/>
      </w:tblGrid>
      <w:tr w:rsidR="009F7F2B" w:rsidRPr="009F7F2B" w:rsidTr="009F7F2B">
        <w:tc>
          <w:tcPr>
            <w:tcW w:w="0" w:type="auto"/>
          </w:tcPr>
          <w:p w:rsidR="009F7F2B" w:rsidRPr="009F7F2B" w:rsidRDefault="009F7F2B" w:rsidP="009F7F2B">
            <w:pPr>
              <w:spacing w:after="160" w:line="259" w:lineRule="auto"/>
              <w:contextualSpacing/>
              <w:jc w:val="both"/>
              <w:rPr>
                <w:rFonts w:ascii="Times New Roman" w:eastAsia="Calibri" w:hAnsi="Times New Roman" w:cs="Times New Roman"/>
                <w:b/>
                <w:sz w:val="20"/>
                <w:szCs w:val="20"/>
              </w:rPr>
            </w:pPr>
            <w:r w:rsidRPr="009F7F2B">
              <w:rPr>
                <w:rFonts w:ascii="Times New Roman" w:eastAsia="Calibri" w:hAnsi="Times New Roman" w:cs="Times New Roman"/>
                <w:b/>
                <w:sz w:val="20"/>
                <w:szCs w:val="20"/>
              </w:rPr>
              <w:t>№ п/п</w:t>
            </w:r>
          </w:p>
        </w:tc>
        <w:tc>
          <w:tcPr>
            <w:tcW w:w="0" w:type="auto"/>
          </w:tcPr>
          <w:p w:rsidR="009F7F2B" w:rsidRPr="009F7F2B" w:rsidRDefault="009F7F2B" w:rsidP="009F7F2B">
            <w:pPr>
              <w:spacing w:after="160" w:line="259" w:lineRule="auto"/>
              <w:contextualSpacing/>
              <w:jc w:val="both"/>
              <w:rPr>
                <w:rFonts w:ascii="Times New Roman" w:eastAsia="Calibri" w:hAnsi="Times New Roman" w:cs="Times New Roman"/>
                <w:b/>
                <w:sz w:val="20"/>
                <w:szCs w:val="20"/>
              </w:rPr>
            </w:pPr>
            <w:r w:rsidRPr="009F7F2B">
              <w:rPr>
                <w:rFonts w:ascii="Times New Roman" w:eastAsia="Calibri" w:hAnsi="Times New Roman" w:cs="Times New Roman"/>
                <w:b/>
                <w:sz w:val="20"/>
                <w:szCs w:val="20"/>
              </w:rPr>
              <w:t>Наименование показателя</w:t>
            </w:r>
          </w:p>
        </w:tc>
        <w:tc>
          <w:tcPr>
            <w:tcW w:w="0" w:type="auto"/>
          </w:tcPr>
          <w:p w:rsidR="009F7F2B" w:rsidRPr="009F7F2B" w:rsidRDefault="009F7F2B" w:rsidP="009F7F2B">
            <w:pPr>
              <w:spacing w:after="160" w:line="259" w:lineRule="auto"/>
              <w:contextualSpacing/>
              <w:jc w:val="both"/>
              <w:rPr>
                <w:rFonts w:ascii="Times New Roman" w:eastAsia="Calibri" w:hAnsi="Times New Roman" w:cs="Times New Roman"/>
                <w:b/>
                <w:sz w:val="20"/>
                <w:szCs w:val="20"/>
              </w:rPr>
            </w:pPr>
            <w:r w:rsidRPr="009F7F2B">
              <w:rPr>
                <w:rFonts w:ascii="Times New Roman" w:eastAsia="Calibri" w:hAnsi="Times New Roman" w:cs="Times New Roman"/>
                <w:b/>
                <w:sz w:val="20"/>
                <w:szCs w:val="20"/>
              </w:rPr>
              <w:t>Год</w:t>
            </w:r>
          </w:p>
        </w:tc>
        <w:tc>
          <w:tcPr>
            <w:tcW w:w="1181" w:type="dxa"/>
          </w:tcPr>
          <w:p w:rsidR="009F7F2B" w:rsidRPr="009F7F2B" w:rsidRDefault="009F7F2B" w:rsidP="009F7F2B">
            <w:pPr>
              <w:spacing w:after="160" w:line="259" w:lineRule="auto"/>
              <w:contextualSpacing/>
              <w:jc w:val="both"/>
              <w:rPr>
                <w:rFonts w:ascii="Times New Roman" w:eastAsia="Calibri" w:hAnsi="Times New Roman" w:cs="Times New Roman"/>
                <w:b/>
                <w:sz w:val="18"/>
                <w:szCs w:val="18"/>
              </w:rPr>
            </w:pPr>
            <w:r w:rsidRPr="009F7F2B">
              <w:rPr>
                <w:rFonts w:ascii="Times New Roman" w:eastAsia="Calibri" w:hAnsi="Times New Roman" w:cs="Times New Roman"/>
                <w:b/>
                <w:sz w:val="18"/>
                <w:szCs w:val="18"/>
              </w:rPr>
              <w:t xml:space="preserve">Городские округа </w:t>
            </w:r>
          </w:p>
        </w:tc>
        <w:tc>
          <w:tcPr>
            <w:tcW w:w="1182" w:type="dxa"/>
          </w:tcPr>
          <w:p w:rsidR="009F7F2B" w:rsidRPr="009F7F2B" w:rsidRDefault="009F7F2B" w:rsidP="009F7F2B">
            <w:pPr>
              <w:spacing w:after="160" w:line="259" w:lineRule="auto"/>
              <w:contextualSpacing/>
              <w:jc w:val="both"/>
              <w:rPr>
                <w:rFonts w:ascii="Times New Roman" w:eastAsia="Calibri" w:hAnsi="Times New Roman" w:cs="Times New Roman"/>
                <w:b/>
                <w:sz w:val="18"/>
                <w:szCs w:val="18"/>
              </w:rPr>
            </w:pPr>
            <w:r w:rsidRPr="009F7F2B">
              <w:rPr>
                <w:rFonts w:ascii="Times New Roman" w:eastAsia="Calibri" w:hAnsi="Times New Roman" w:cs="Times New Roman"/>
                <w:b/>
                <w:sz w:val="18"/>
                <w:szCs w:val="18"/>
              </w:rPr>
              <w:t>Муницип-е округа</w:t>
            </w:r>
          </w:p>
        </w:tc>
        <w:tc>
          <w:tcPr>
            <w:tcW w:w="0" w:type="auto"/>
          </w:tcPr>
          <w:p w:rsidR="009F7F2B" w:rsidRPr="009F7F2B" w:rsidRDefault="009F7F2B" w:rsidP="009F7F2B">
            <w:pPr>
              <w:spacing w:after="160" w:line="259" w:lineRule="auto"/>
              <w:contextualSpacing/>
              <w:jc w:val="both"/>
              <w:rPr>
                <w:rFonts w:ascii="Times New Roman" w:eastAsia="Calibri" w:hAnsi="Times New Roman" w:cs="Times New Roman"/>
                <w:b/>
                <w:sz w:val="18"/>
                <w:szCs w:val="18"/>
              </w:rPr>
            </w:pPr>
            <w:r w:rsidRPr="009F7F2B">
              <w:rPr>
                <w:rFonts w:ascii="Times New Roman" w:eastAsia="Calibri" w:hAnsi="Times New Roman" w:cs="Times New Roman"/>
                <w:b/>
                <w:sz w:val="18"/>
                <w:szCs w:val="18"/>
              </w:rPr>
              <w:t xml:space="preserve">Сельские поселения </w:t>
            </w:r>
          </w:p>
        </w:tc>
        <w:tc>
          <w:tcPr>
            <w:tcW w:w="0" w:type="auto"/>
          </w:tcPr>
          <w:p w:rsidR="009F7F2B" w:rsidRPr="009F7F2B" w:rsidRDefault="009F7F2B" w:rsidP="009F7F2B">
            <w:pPr>
              <w:spacing w:after="160" w:line="259" w:lineRule="auto"/>
              <w:contextualSpacing/>
              <w:jc w:val="both"/>
              <w:rPr>
                <w:rFonts w:ascii="Times New Roman" w:eastAsia="Calibri" w:hAnsi="Times New Roman" w:cs="Times New Roman"/>
                <w:b/>
                <w:sz w:val="18"/>
                <w:szCs w:val="18"/>
              </w:rPr>
            </w:pPr>
            <w:r w:rsidRPr="009F7F2B">
              <w:rPr>
                <w:rFonts w:ascii="Times New Roman" w:eastAsia="Calibri" w:hAnsi="Times New Roman" w:cs="Times New Roman"/>
                <w:b/>
                <w:sz w:val="18"/>
                <w:szCs w:val="18"/>
              </w:rPr>
              <w:t>Городские поселения</w:t>
            </w:r>
          </w:p>
        </w:tc>
        <w:tc>
          <w:tcPr>
            <w:tcW w:w="0" w:type="auto"/>
          </w:tcPr>
          <w:p w:rsidR="009F7F2B" w:rsidRPr="009F7F2B" w:rsidRDefault="009F7F2B" w:rsidP="009F7F2B">
            <w:pPr>
              <w:spacing w:after="160" w:line="259" w:lineRule="auto"/>
              <w:contextualSpacing/>
              <w:jc w:val="both"/>
              <w:rPr>
                <w:rFonts w:ascii="Times New Roman" w:eastAsia="Calibri" w:hAnsi="Times New Roman" w:cs="Times New Roman"/>
                <w:b/>
                <w:sz w:val="18"/>
                <w:szCs w:val="18"/>
              </w:rPr>
            </w:pPr>
            <w:r w:rsidRPr="009F7F2B">
              <w:rPr>
                <w:rFonts w:ascii="Times New Roman" w:eastAsia="Calibri" w:hAnsi="Times New Roman" w:cs="Times New Roman"/>
                <w:b/>
                <w:sz w:val="18"/>
                <w:szCs w:val="18"/>
              </w:rPr>
              <w:t>Всего</w:t>
            </w:r>
          </w:p>
        </w:tc>
      </w:tr>
      <w:tr w:rsidR="009F7F2B" w:rsidRPr="009F7F2B" w:rsidTr="009F7F2B">
        <w:tc>
          <w:tcPr>
            <w:tcW w:w="0" w:type="auto"/>
            <w:vMerge w:val="restart"/>
          </w:tcPr>
          <w:p w:rsidR="009F7F2B" w:rsidRPr="009F7F2B" w:rsidRDefault="009F7F2B" w:rsidP="009F7F2B">
            <w:pPr>
              <w:spacing w:after="160" w:line="259" w:lineRule="auto"/>
              <w:contextualSpacing/>
              <w:jc w:val="both"/>
              <w:rPr>
                <w:rFonts w:ascii="Times New Roman" w:eastAsia="Calibri" w:hAnsi="Times New Roman" w:cs="Times New Roman"/>
              </w:rPr>
            </w:pPr>
            <w:r w:rsidRPr="009F7F2B">
              <w:rPr>
                <w:rFonts w:ascii="Times New Roman" w:eastAsia="Calibri" w:hAnsi="Times New Roman" w:cs="Times New Roman"/>
              </w:rPr>
              <w:t>1</w:t>
            </w:r>
          </w:p>
        </w:tc>
        <w:tc>
          <w:tcPr>
            <w:tcW w:w="0" w:type="auto"/>
            <w:vMerge w:val="restart"/>
          </w:tcPr>
          <w:p w:rsidR="009F7F2B" w:rsidRPr="009F7F2B" w:rsidRDefault="009F7F2B" w:rsidP="009F7F2B">
            <w:pPr>
              <w:spacing w:after="160" w:line="259" w:lineRule="auto"/>
              <w:contextualSpacing/>
              <w:rPr>
                <w:rFonts w:ascii="Times New Roman" w:eastAsia="Calibri" w:hAnsi="Times New Roman" w:cs="Times New Roman"/>
              </w:rPr>
            </w:pPr>
            <w:r w:rsidRPr="009F7F2B">
              <w:rPr>
                <w:rFonts w:ascii="Times New Roman" w:eastAsia="Calibri" w:hAnsi="Times New Roman" w:cs="Times New Roman"/>
              </w:rPr>
              <w:t xml:space="preserve">Общая сумма средств, собранная гражданами в порядке самообложения, </w:t>
            </w:r>
          </w:p>
          <w:p w:rsidR="009F7F2B" w:rsidRPr="009F7F2B" w:rsidRDefault="009F7F2B" w:rsidP="009F7F2B">
            <w:pPr>
              <w:spacing w:after="160" w:line="259" w:lineRule="auto"/>
              <w:contextualSpacing/>
              <w:rPr>
                <w:rFonts w:ascii="Times New Roman" w:eastAsia="Calibri" w:hAnsi="Times New Roman" w:cs="Times New Roman"/>
              </w:rPr>
            </w:pPr>
            <w:r w:rsidRPr="009F7F2B">
              <w:rPr>
                <w:rFonts w:ascii="Times New Roman" w:eastAsia="Calibri" w:hAnsi="Times New Roman" w:cs="Times New Roman"/>
              </w:rPr>
              <w:t>тыс. руб.</w:t>
            </w:r>
          </w:p>
        </w:tc>
        <w:tc>
          <w:tcPr>
            <w:tcW w:w="0" w:type="auto"/>
          </w:tcPr>
          <w:p w:rsidR="009F7F2B" w:rsidRPr="009F7F2B" w:rsidRDefault="009F7F2B" w:rsidP="009F7F2B">
            <w:pPr>
              <w:spacing w:after="160" w:line="259" w:lineRule="auto"/>
              <w:contextualSpacing/>
              <w:rPr>
                <w:rFonts w:ascii="Times New Roman" w:eastAsia="Calibri" w:hAnsi="Times New Roman" w:cs="Times New Roman"/>
              </w:rPr>
            </w:pPr>
            <w:r w:rsidRPr="009F7F2B">
              <w:rPr>
                <w:rFonts w:ascii="Times New Roman" w:eastAsia="Calibri" w:hAnsi="Times New Roman" w:cs="Times New Roman"/>
              </w:rPr>
              <w:t>2020</w:t>
            </w:r>
          </w:p>
        </w:tc>
        <w:tc>
          <w:tcPr>
            <w:tcW w:w="1181" w:type="dxa"/>
          </w:tcPr>
          <w:p w:rsidR="009F7F2B" w:rsidRPr="009F7F2B" w:rsidRDefault="009F7F2B" w:rsidP="009F7F2B">
            <w:pPr>
              <w:spacing w:after="160" w:line="259" w:lineRule="auto"/>
              <w:contextualSpacing/>
              <w:jc w:val="both"/>
              <w:rPr>
                <w:rFonts w:ascii="Times New Roman" w:eastAsia="Calibri" w:hAnsi="Times New Roman" w:cs="Times New Roman"/>
              </w:rPr>
            </w:pPr>
            <w:r w:rsidRPr="009F7F2B">
              <w:rPr>
                <w:rFonts w:ascii="Times New Roman" w:eastAsia="Calibri" w:hAnsi="Times New Roman" w:cs="Times New Roman"/>
              </w:rPr>
              <w:t>х</w:t>
            </w:r>
          </w:p>
        </w:tc>
        <w:tc>
          <w:tcPr>
            <w:tcW w:w="1182" w:type="dxa"/>
          </w:tcPr>
          <w:p w:rsidR="009F7F2B" w:rsidRPr="009F7F2B" w:rsidRDefault="009F7F2B" w:rsidP="009F7F2B">
            <w:pPr>
              <w:spacing w:after="160" w:line="259" w:lineRule="auto"/>
              <w:contextualSpacing/>
              <w:jc w:val="both"/>
              <w:rPr>
                <w:rFonts w:ascii="Times New Roman" w:eastAsia="Calibri" w:hAnsi="Times New Roman" w:cs="Times New Roman"/>
              </w:rPr>
            </w:pPr>
            <w:r w:rsidRPr="009F7F2B">
              <w:rPr>
                <w:rFonts w:ascii="Times New Roman" w:eastAsia="Calibri" w:hAnsi="Times New Roman" w:cs="Times New Roman"/>
              </w:rPr>
              <w:t>х</w:t>
            </w:r>
          </w:p>
        </w:tc>
        <w:tc>
          <w:tcPr>
            <w:tcW w:w="0" w:type="auto"/>
          </w:tcPr>
          <w:p w:rsidR="009F7F2B" w:rsidRPr="009F7F2B" w:rsidRDefault="009F7F2B" w:rsidP="009F7F2B">
            <w:pPr>
              <w:spacing w:after="160" w:line="259" w:lineRule="auto"/>
              <w:rPr>
                <w:rFonts w:ascii="Times New Roman" w:eastAsia="Calibri" w:hAnsi="Times New Roman" w:cs="Times New Roman"/>
              </w:rPr>
            </w:pPr>
            <w:r w:rsidRPr="009F7F2B">
              <w:rPr>
                <w:rFonts w:ascii="Times New Roman" w:eastAsia="Calibri" w:hAnsi="Times New Roman" w:cs="Times New Roman"/>
              </w:rPr>
              <w:t>763,1</w:t>
            </w:r>
          </w:p>
        </w:tc>
        <w:tc>
          <w:tcPr>
            <w:tcW w:w="0" w:type="auto"/>
          </w:tcPr>
          <w:p w:rsidR="009F7F2B" w:rsidRPr="009F7F2B" w:rsidRDefault="009F7F2B" w:rsidP="009F7F2B">
            <w:pPr>
              <w:spacing w:after="160" w:line="259" w:lineRule="auto"/>
              <w:contextualSpacing/>
              <w:jc w:val="both"/>
              <w:rPr>
                <w:rFonts w:ascii="Times New Roman" w:eastAsia="Calibri" w:hAnsi="Times New Roman" w:cs="Times New Roman"/>
              </w:rPr>
            </w:pPr>
            <w:r w:rsidRPr="009F7F2B">
              <w:rPr>
                <w:rFonts w:ascii="Times New Roman" w:eastAsia="Calibri" w:hAnsi="Times New Roman" w:cs="Times New Roman"/>
              </w:rPr>
              <w:t>231,8</w:t>
            </w:r>
          </w:p>
        </w:tc>
        <w:tc>
          <w:tcPr>
            <w:tcW w:w="0" w:type="auto"/>
          </w:tcPr>
          <w:p w:rsidR="009F7F2B" w:rsidRPr="009F7F2B" w:rsidRDefault="009F7F2B" w:rsidP="009F7F2B">
            <w:pPr>
              <w:spacing w:after="160" w:line="259" w:lineRule="auto"/>
              <w:contextualSpacing/>
              <w:jc w:val="both"/>
              <w:rPr>
                <w:rFonts w:ascii="Times New Roman" w:eastAsia="Calibri" w:hAnsi="Times New Roman" w:cs="Times New Roman"/>
              </w:rPr>
            </w:pPr>
            <w:r w:rsidRPr="009F7F2B">
              <w:rPr>
                <w:rFonts w:ascii="Times New Roman" w:eastAsia="Calibri" w:hAnsi="Times New Roman" w:cs="Times New Roman"/>
              </w:rPr>
              <w:t>994,8</w:t>
            </w:r>
          </w:p>
        </w:tc>
      </w:tr>
      <w:tr w:rsidR="009F7F2B" w:rsidRPr="009F7F2B" w:rsidTr="009F7F2B">
        <w:tc>
          <w:tcPr>
            <w:tcW w:w="0" w:type="auto"/>
            <w:vMerge/>
          </w:tcPr>
          <w:p w:rsidR="009F7F2B" w:rsidRPr="009F7F2B" w:rsidRDefault="009F7F2B" w:rsidP="009F7F2B">
            <w:pPr>
              <w:spacing w:after="160" w:line="259" w:lineRule="auto"/>
              <w:contextualSpacing/>
              <w:jc w:val="both"/>
              <w:rPr>
                <w:rFonts w:ascii="Times New Roman" w:eastAsia="Calibri" w:hAnsi="Times New Roman" w:cs="Times New Roman"/>
              </w:rPr>
            </w:pPr>
          </w:p>
        </w:tc>
        <w:tc>
          <w:tcPr>
            <w:tcW w:w="0" w:type="auto"/>
            <w:vMerge/>
          </w:tcPr>
          <w:p w:rsidR="009F7F2B" w:rsidRPr="009F7F2B" w:rsidRDefault="009F7F2B" w:rsidP="009F7F2B">
            <w:pPr>
              <w:spacing w:after="160" w:line="259" w:lineRule="auto"/>
              <w:contextualSpacing/>
              <w:rPr>
                <w:rFonts w:ascii="Times New Roman" w:eastAsia="Calibri" w:hAnsi="Times New Roman" w:cs="Times New Roman"/>
              </w:rPr>
            </w:pPr>
          </w:p>
        </w:tc>
        <w:tc>
          <w:tcPr>
            <w:tcW w:w="0" w:type="auto"/>
          </w:tcPr>
          <w:p w:rsidR="009F7F2B" w:rsidRPr="009F7F2B" w:rsidRDefault="009F7F2B" w:rsidP="009F7F2B">
            <w:pPr>
              <w:spacing w:after="160" w:line="259" w:lineRule="auto"/>
              <w:contextualSpacing/>
              <w:rPr>
                <w:rFonts w:ascii="Times New Roman" w:eastAsia="Calibri" w:hAnsi="Times New Roman" w:cs="Times New Roman"/>
                <w:b/>
              </w:rPr>
            </w:pPr>
            <w:r w:rsidRPr="009F7F2B">
              <w:rPr>
                <w:rFonts w:ascii="Times New Roman" w:eastAsia="Calibri" w:hAnsi="Times New Roman" w:cs="Times New Roman"/>
                <w:b/>
              </w:rPr>
              <w:t>2021</w:t>
            </w:r>
          </w:p>
        </w:tc>
        <w:tc>
          <w:tcPr>
            <w:tcW w:w="1181" w:type="dxa"/>
          </w:tcPr>
          <w:p w:rsidR="009F7F2B" w:rsidRPr="009F7F2B" w:rsidRDefault="009F7F2B" w:rsidP="009F7F2B">
            <w:pPr>
              <w:spacing w:after="160" w:line="259" w:lineRule="auto"/>
              <w:contextualSpacing/>
              <w:jc w:val="both"/>
              <w:rPr>
                <w:rFonts w:ascii="Times New Roman" w:eastAsia="Calibri" w:hAnsi="Times New Roman" w:cs="Times New Roman"/>
              </w:rPr>
            </w:pPr>
            <w:r w:rsidRPr="009F7F2B">
              <w:rPr>
                <w:rFonts w:ascii="Times New Roman" w:eastAsia="Calibri" w:hAnsi="Times New Roman" w:cs="Times New Roman"/>
              </w:rPr>
              <w:t>х</w:t>
            </w:r>
          </w:p>
        </w:tc>
        <w:tc>
          <w:tcPr>
            <w:tcW w:w="1182" w:type="dxa"/>
          </w:tcPr>
          <w:p w:rsidR="009F7F2B" w:rsidRPr="009F7F2B" w:rsidRDefault="009F7F2B" w:rsidP="009F7F2B">
            <w:pPr>
              <w:spacing w:after="160" w:line="259" w:lineRule="auto"/>
              <w:contextualSpacing/>
              <w:jc w:val="both"/>
              <w:rPr>
                <w:rFonts w:ascii="Times New Roman" w:eastAsia="Calibri" w:hAnsi="Times New Roman" w:cs="Times New Roman"/>
              </w:rPr>
            </w:pPr>
            <w:r w:rsidRPr="009F7F2B">
              <w:rPr>
                <w:rFonts w:ascii="Times New Roman" w:eastAsia="Calibri" w:hAnsi="Times New Roman" w:cs="Times New Roman"/>
              </w:rPr>
              <w:t>х</w:t>
            </w:r>
          </w:p>
        </w:tc>
        <w:tc>
          <w:tcPr>
            <w:tcW w:w="0" w:type="auto"/>
          </w:tcPr>
          <w:p w:rsidR="009F7F2B" w:rsidRPr="009F7F2B" w:rsidRDefault="009F7F2B" w:rsidP="009F7F2B">
            <w:pPr>
              <w:spacing w:after="160" w:line="259" w:lineRule="auto"/>
              <w:rPr>
                <w:rFonts w:ascii="Times New Roman" w:eastAsia="Calibri" w:hAnsi="Times New Roman" w:cs="Times New Roman"/>
                <w:b/>
              </w:rPr>
            </w:pPr>
            <w:r w:rsidRPr="009F7F2B">
              <w:rPr>
                <w:rFonts w:ascii="Times New Roman" w:eastAsia="Calibri" w:hAnsi="Times New Roman" w:cs="Times New Roman"/>
                <w:b/>
              </w:rPr>
              <w:t>1016,3</w:t>
            </w:r>
          </w:p>
        </w:tc>
        <w:tc>
          <w:tcPr>
            <w:tcW w:w="0" w:type="auto"/>
          </w:tcPr>
          <w:p w:rsidR="009F7F2B" w:rsidRPr="009F7F2B" w:rsidRDefault="009F7F2B" w:rsidP="009F7F2B">
            <w:pPr>
              <w:spacing w:after="160" w:line="259" w:lineRule="auto"/>
              <w:contextualSpacing/>
              <w:jc w:val="both"/>
              <w:rPr>
                <w:rFonts w:ascii="Times New Roman" w:eastAsia="Calibri" w:hAnsi="Times New Roman" w:cs="Times New Roman"/>
                <w:b/>
              </w:rPr>
            </w:pPr>
            <w:r w:rsidRPr="009F7F2B">
              <w:rPr>
                <w:rFonts w:ascii="Times New Roman" w:eastAsia="Calibri" w:hAnsi="Times New Roman" w:cs="Times New Roman"/>
                <w:b/>
              </w:rPr>
              <w:t>68,7</w:t>
            </w:r>
          </w:p>
        </w:tc>
        <w:tc>
          <w:tcPr>
            <w:tcW w:w="0" w:type="auto"/>
          </w:tcPr>
          <w:p w:rsidR="009F7F2B" w:rsidRPr="009F7F2B" w:rsidRDefault="009F7F2B" w:rsidP="009F7F2B">
            <w:pPr>
              <w:spacing w:after="160" w:line="259" w:lineRule="auto"/>
              <w:contextualSpacing/>
              <w:jc w:val="both"/>
              <w:rPr>
                <w:rFonts w:ascii="Times New Roman" w:eastAsia="Calibri" w:hAnsi="Times New Roman" w:cs="Times New Roman"/>
                <w:b/>
              </w:rPr>
            </w:pPr>
            <w:r w:rsidRPr="009F7F2B">
              <w:rPr>
                <w:rFonts w:ascii="Times New Roman" w:eastAsia="Calibri" w:hAnsi="Times New Roman" w:cs="Times New Roman"/>
                <w:b/>
              </w:rPr>
              <w:t>1085,0</w:t>
            </w:r>
          </w:p>
        </w:tc>
      </w:tr>
    </w:tbl>
    <w:p w:rsidR="009F7F2B" w:rsidRPr="009F7F2B" w:rsidRDefault="009F7F2B" w:rsidP="009F7F2B">
      <w:pPr>
        <w:spacing w:after="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муниципальных образованиях утверждены положения </w:t>
      </w:r>
      <w:r w:rsidRPr="009F7F2B">
        <w:rPr>
          <w:rFonts w:ascii="Times New Roman" w:eastAsia="Calibri" w:hAnsi="Times New Roman" w:cs="Times New Roman"/>
          <w:sz w:val="28"/>
          <w:szCs w:val="28"/>
        </w:rPr>
        <w:br/>
        <w:t xml:space="preserve">о самообложении граждан, вместе с тем, механизм самообложения граждан не получил широкого применения. У большинства муниципальных образований практика реализации положений о порядке введения </w:t>
      </w:r>
      <w:r w:rsidRPr="009F7F2B">
        <w:rPr>
          <w:rFonts w:ascii="Times New Roman" w:eastAsia="Calibri" w:hAnsi="Times New Roman" w:cs="Times New Roman"/>
          <w:sz w:val="28"/>
          <w:szCs w:val="28"/>
        </w:rPr>
        <w:br/>
        <w:t xml:space="preserve">и использования средств самообложения граждан на территории муниципального образования отсутствует. Количество муниципальных образований (городских и сельских поселений), где собирались взносы </w:t>
      </w:r>
      <w:r w:rsidRPr="009F7F2B">
        <w:rPr>
          <w:rFonts w:ascii="Times New Roman" w:eastAsia="Calibri" w:hAnsi="Times New Roman" w:cs="Times New Roman"/>
          <w:sz w:val="28"/>
          <w:szCs w:val="28"/>
        </w:rPr>
        <w:br/>
        <w:t xml:space="preserve">в порядке самообложения – 42 в 10 муниципальных районах (Емельяновский, Енисейский, Ирбейский, Кежемский, Козульский, Краснотуранский, Нижнеингашский, Рыбинский, Саянский, Шушенский районы). </w:t>
      </w:r>
    </w:p>
    <w:p w:rsidR="009F7F2B" w:rsidRPr="009F7F2B" w:rsidRDefault="00296BAC" w:rsidP="009F7F2B">
      <w:pPr>
        <w:spacing w:after="0" w:line="240" w:lineRule="auto"/>
        <w:ind w:firstLine="709"/>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Примеры практики самообложения</w:t>
      </w:r>
      <w:r w:rsidR="009F7F2B" w:rsidRPr="009F7F2B">
        <w:rPr>
          <w:rFonts w:ascii="Times New Roman" w:eastAsia="Calibri" w:hAnsi="Times New Roman" w:cs="Times New Roman"/>
          <w:b/>
          <w:i/>
          <w:sz w:val="28"/>
          <w:szCs w:val="28"/>
        </w:rPr>
        <w:t xml:space="preserve">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Механизм самообложения действует на территории </w:t>
      </w:r>
      <w:r w:rsidRPr="009F7F2B">
        <w:rPr>
          <w:rFonts w:ascii="Times New Roman" w:eastAsia="Calibri" w:hAnsi="Times New Roman" w:cs="Times New Roman"/>
          <w:b/>
          <w:sz w:val="28"/>
          <w:szCs w:val="28"/>
        </w:rPr>
        <w:t>Ирбейского района</w:t>
      </w:r>
      <w:r w:rsidRPr="009F7F2B">
        <w:rPr>
          <w:rFonts w:ascii="Times New Roman" w:eastAsia="Calibri" w:hAnsi="Times New Roman" w:cs="Times New Roman"/>
          <w:sz w:val="28"/>
          <w:szCs w:val="28"/>
        </w:rPr>
        <w:t xml:space="preserve"> длительное время. Суммы сбора не очень велики, но, тем не менее, это неплохая поддержка для бюджетов поселений. Средства самообложения граждан направлялись в основном на уличное освещение и обустройство мест захоронения (ограждение кладбищ).</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Самообложение в 2021 году практиковалось Недокурском сельсовете </w:t>
      </w:r>
      <w:r w:rsidRPr="009F7F2B">
        <w:rPr>
          <w:rFonts w:ascii="Times New Roman" w:eastAsia="Calibri" w:hAnsi="Times New Roman" w:cs="Times New Roman"/>
          <w:b/>
          <w:sz w:val="28"/>
          <w:szCs w:val="28"/>
        </w:rPr>
        <w:t>Кежемского района</w:t>
      </w:r>
      <w:r w:rsidRPr="009F7F2B">
        <w:rPr>
          <w:rFonts w:ascii="Times New Roman" w:eastAsia="Calibri" w:hAnsi="Times New Roman" w:cs="Times New Roman"/>
          <w:sz w:val="28"/>
          <w:szCs w:val="28"/>
        </w:rPr>
        <w:t xml:space="preserve">. Решением Недокурского сельсовета предусмотрен ежегодный сбор средств граждан в порядке самообложения на ремонт летнего водопровода. Общая сумма средств, собранная гражданами </w:t>
      </w:r>
      <w:r w:rsidRPr="009F7F2B">
        <w:rPr>
          <w:rFonts w:ascii="Times New Roman" w:eastAsia="Calibri" w:hAnsi="Times New Roman" w:cs="Times New Roman"/>
          <w:sz w:val="28"/>
          <w:szCs w:val="28"/>
        </w:rPr>
        <w:br/>
        <w:t>в порядке самообло</w:t>
      </w:r>
      <w:r w:rsidR="008E2824">
        <w:rPr>
          <w:rFonts w:ascii="Times New Roman" w:eastAsia="Calibri" w:hAnsi="Times New Roman" w:cs="Times New Roman"/>
          <w:sz w:val="28"/>
          <w:szCs w:val="28"/>
        </w:rPr>
        <w:t xml:space="preserve">жения в 2021 году, составила 19 </w:t>
      </w:r>
      <w:r w:rsidRPr="009F7F2B">
        <w:rPr>
          <w:rFonts w:ascii="Times New Roman" w:eastAsia="Calibri" w:hAnsi="Times New Roman" w:cs="Times New Roman"/>
          <w:sz w:val="28"/>
          <w:szCs w:val="28"/>
        </w:rPr>
        <w:t xml:space="preserve">600 рублей.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Система самообложения в </w:t>
      </w:r>
      <w:r w:rsidRPr="009F7F2B">
        <w:rPr>
          <w:rFonts w:ascii="Times New Roman" w:eastAsia="Calibri" w:hAnsi="Times New Roman" w:cs="Times New Roman"/>
          <w:b/>
          <w:sz w:val="28"/>
          <w:szCs w:val="28"/>
        </w:rPr>
        <w:t>Емельяновском районе</w:t>
      </w:r>
      <w:r w:rsidRPr="009F7F2B">
        <w:rPr>
          <w:rFonts w:ascii="Times New Roman" w:eastAsia="Calibri" w:hAnsi="Times New Roman" w:cs="Times New Roman"/>
          <w:sz w:val="28"/>
          <w:szCs w:val="28"/>
        </w:rPr>
        <w:t xml:space="preserve"> сформирована </w:t>
      </w:r>
      <w:r w:rsidRPr="009F7F2B">
        <w:rPr>
          <w:rFonts w:ascii="Times New Roman" w:eastAsia="Calibri" w:hAnsi="Times New Roman" w:cs="Times New Roman"/>
          <w:sz w:val="28"/>
          <w:szCs w:val="28"/>
        </w:rPr>
        <w:br/>
        <w:t xml:space="preserve">в Частоостровском сельсовете в сентябре 2019 года на основании решения Частоостровского сельского Совета депутатов от 20.09.2019 № 49-146Р. </w:t>
      </w:r>
      <w:r w:rsidRPr="009F7F2B">
        <w:rPr>
          <w:rFonts w:ascii="Times New Roman" w:eastAsia="Calibri" w:hAnsi="Times New Roman" w:cs="Times New Roman"/>
          <w:sz w:val="28"/>
          <w:szCs w:val="28"/>
        </w:rPr>
        <w:br/>
        <w:t>По системе самообложения в 2021 году на ремонт памятника участникам Великой Отечественной войны в деревне Барабаново Емельяновского района из внебюджетных источников привлечено 75 тысяч рублей.</w:t>
      </w:r>
    </w:p>
    <w:p w:rsidR="00223AE6"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2021 году в семи сельсоветах </w:t>
      </w:r>
      <w:r w:rsidRPr="009F7F2B">
        <w:rPr>
          <w:rFonts w:ascii="Times New Roman" w:eastAsia="Calibri" w:hAnsi="Times New Roman" w:cs="Times New Roman"/>
          <w:b/>
          <w:sz w:val="28"/>
          <w:szCs w:val="28"/>
        </w:rPr>
        <w:t>Краснотуранского района</w:t>
      </w:r>
      <w:r w:rsidRPr="009F7F2B">
        <w:rPr>
          <w:rFonts w:ascii="Times New Roman" w:eastAsia="Calibri" w:hAnsi="Times New Roman" w:cs="Times New Roman"/>
          <w:sz w:val="28"/>
          <w:szCs w:val="28"/>
        </w:rPr>
        <w:t xml:space="preserve"> были реализованы проекты с применением механизма самообложения граждан </w:t>
      </w:r>
      <w:r w:rsidRPr="009F7F2B">
        <w:rPr>
          <w:rFonts w:ascii="Times New Roman" w:eastAsia="Calibri" w:hAnsi="Times New Roman" w:cs="Times New Roman"/>
          <w:sz w:val="28"/>
          <w:szCs w:val="28"/>
        </w:rPr>
        <w:br/>
        <w:t xml:space="preserve">на общую сумму 280,4 тыс. рублей. Проекты с применением механизма самообложения были направлены на содержание кладбищ, </w:t>
      </w:r>
      <w:r w:rsidRPr="009F7F2B">
        <w:rPr>
          <w:rFonts w:ascii="Times New Roman" w:eastAsia="Calibri" w:hAnsi="Times New Roman" w:cs="Times New Roman"/>
          <w:sz w:val="28"/>
          <w:szCs w:val="28"/>
        </w:rPr>
        <w:br/>
        <w:t>на благоустройство территорий и на решение других вопросы местного значения сельских советов.</w:t>
      </w:r>
      <w:r w:rsidR="00223AE6">
        <w:rPr>
          <w:rFonts w:ascii="Times New Roman" w:eastAsia="Calibri" w:hAnsi="Times New Roman" w:cs="Times New Roman"/>
          <w:sz w:val="28"/>
          <w:szCs w:val="28"/>
        </w:rPr>
        <w:br w:type="page"/>
      </w:r>
    </w:p>
    <w:p w:rsidR="006B51B4" w:rsidRPr="009F7F2B" w:rsidRDefault="00254DE3" w:rsidP="0065021E">
      <w:pPr>
        <w:pStyle w:val="a4"/>
        <w:spacing w:after="0" w:line="240" w:lineRule="auto"/>
        <w:ind w:left="0" w:firstLine="709"/>
        <w:jc w:val="both"/>
        <w:outlineLvl w:val="0"/>
        <w:rPr>
          <w:rFonts w:ascii="Times New Roman" w:hAnsi="Times New Roman" w:cs="Times New Roman"/>
          <w:b/>
          <w:sz w:val="28"/>
          <w:szCs w:val="28"/>
        </w:rPr>
      </w:pPr>
      <w:bookmarkStart w:id="58" w:name="_Toc110586797"/>
      <w:r w:rsidRPr="009F7F2B">
        <w:rPr>
          <w:rFonts w:ascii="Times New Roman" w:hAnsi="Times New Roman" w:cs="Times New Roman"/>
          <w:b/>
          <w:sz w:val="28"/>
          <w:szCs w:val="28"/>
        </w:rPr>
        <w:lastRenderedPageBreak/>
        <w:t>9</w:t>
      </w:r>
      <w:r w:rsidR="006B51B4" w:rsidRPr="009F7F2B">
        <w:rPr>
          <w:rFonts w:ascii="Times New Roman" w:hAnsi="Times New Roman" w:cs="Times New Roman"/>
          <w:b/>
          <w:sz w:val="28"/>
          <w:szCs w:val="28"/>
        </w:rPr>
        <w:t>.2. Поддержка и развитие ТОС</w:t>
      </w:r>
      <w:bookmarkEnd w:id="58"/>
    </w:p>
    <w:p w:rsidR="003C5A03" w:rsidRDefault="003C5A03" w:rsidP="0029648B">
      <w:pPr>
        <w:pStyle w:val="a4"/>
        <w:spacing w:after="0" w:line="240" w:lineRule="auto"/>
        <w:ind w:left="0" w:firstLine="709"/>
        <w:jc w:val="both"/>
        <w:rPr>
          <w:rFonts w:ascii="Times New Roman" w:hAnsi="Times New Roman" w:cs="Times New Roman"/>
          <w:b/>
          <w:sz w:val="28"/>
          <w:szCs w:val="28"/>
          <w:highlight w:val="yellow"/>
        </w:rPr>
      </w:pPr>
    </w:p>
    <w:p w:rsidR="009F7F2B" w:rsidRPr="009F7F2B" w:rsidRDefault="009F7F2B" w:rsidP="009F7F2B">
      <w:pPr>
        <w:shd w:val="clear" w:color="auto" w:fill="FFFFFF"/>
        <w:tabs>
          <w:tab w:val="left" w:pos="993"/>
        </w:tabs>
        <w:spacing w:after="0" w:line="240" w:lineRule="auto"/>
        <w:ind w:firstLine="709"/>
        <w:jc w:val="both"/>
        <w:textAlignment w:val="baseline"/>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Советом муниципальных образований Красноярского края </w:t>
      </w:r>
      <w:r w:rsidRPr="009F7F2B">
        <w:rPr>
          <w:rFonts w:ascii="Times New Roman" w:eastAsia="Calibri" w:hAnsi="Times New Roman" w:cs="Times New Roman"/>
          <w:sz w:val="28"/>
          <w:szCs w:val="28"/>
        </w:rPr>
        <w:br/>
        <w:t xml:space="preserve">в соответствии с решением </w:t>
      </w:r>
      <w:r w:rsidRPr="009F7F2B">
        <w:rPr>
          <w:rFonts w:ascii="Times New Roman" w:eastAsia="Calibri" w:hAnsi="Times New Roman" w:cs="Times New Roman"/>
          <w:sz w:val="28"/>
          <w:szCs w:val="28"/>
          <w:lang w:val="en-US"/>
        </w:rPr>
        <w:t>X</w:t>
      </w:r>
      <w:r w:rsidRPr="009F7F2B">
        <w:rPr>
          <w:rFonts w:ascii="Times New Roman" w:eastAsia="Calibri" w:hAnsi="Times New Roman" w:cs="Times New Roman"/>
          <w:sz w:val="28"/>
          <w:szCs w:val="28"/>
        </w:rPr>
        <w:t xml:space="preserve"> съезда от 18.02.2020 г. органам местного самоуправления рекомендовано продолжить работу по поддержке общественных инициатив, направленную на развитие территориального общественного самоуправления и общественного участия в реализации национальных проектов, программах формирования комфортной городской среды, инициативного бюджетирования, самообложения граждан, содействовать более активному вовлечению граждан в процесс обсуждения </w:t>
      </w:r>
      <w:r w:rsidRPr="009F7F2B">
        <w:rPr>
          <w:rFonts w:ascii="Times New Roman" w:eastAsia="Calibri" w:hAnsi="Times New Roman" w:cs="Times New Roman"/>
          <w:sz w:val="28"/>
          <w:szCs w:val="28"/>
        </w:rPr>
        <w:br/>
        <w:t xml:space="preserve">и принятия решений. </w:t>
      </w:r>
    </w:p>
    <w:p w:rsidR="00BB4AF8"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Calibri" w:hAnsi="Times New Roman" w:cs="Times New Roman"/>
          <w:sz w:val="28"/>
          <w:szCs w:val="28"/>
        </w:rPr>
        <w:t xml:space="preserve">В течение 2021 года </w:t>
      </w:r>
      <w:r w:rsidRPr="009F7F2B">
        <w:rPr>
          <w:rFonts w:ascii="Times New Roman" w:eastAsia="Times New Roman" w:hAnsi="Times New Roman" w:cs="Times New Roman"/>
          <w:bCs/>
          <w:sz w:val="28"/>
          <w:szCs w:val="28"/>
          <w:lang w:eastAsia="ru-RU"/>
        </w:rPr>
        <w:t xml:space="preserve">в муниципалитетах края шла активная работа </w:t>
      </w:r>
      <w:r w:rsidRPr="009F7F2B">
        <w:rPr>
          <w:rFonts w:ascii="Times New Roman" w:eastAsia="Times New Roman" w:hAnsi="Times New Roman" w:cs="Times New Roman"/>
          <w:bCs/>
          <w:sz w:val="28"/>
          <w:szCs w:val="28"/>
          <w:lang w:eastAsia="ru-RU"/>
        </w:rPr>
        <w:br/>
        <w:t xml:space="preserve">по созданию и поддержке органов ТОС на территории муниципальных образований: оказывалась индивидуальная консультативная помощь </w:t>
      </w:r>
      <w:r w:rsidRPr="009F7F2B">
        <w:rPr>
          <w:rFonts w:ascii="Times New Roman" w:eastAsia="Times New Roman" w:hAnsi="Times New Roman" w:cs="Times New Roman"/>
          <w:bCs/>
          <w:sz w:val="28"/>
          <w:szCs w:val="28"/>
          <w:lang w:eastAsia="ru-RU"/>
        </w:rPr>
        <w:br/>
        <w:t xml:space="preserve">по созданию ТОС, использовались официальные сайты муниципальных администраций для оказания информационной поддержки, проводились семинары в режиме онлайн. Была активизирована разъяснительная работа среди населения о целях и задачах ТОС. </w:t>
      </w:r>
    </w:p>
    <w:p w:rsidR="009F7F2B" w:rsidRPr="009F7F2B"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 xml:space="preserve">Усилия органов местного самоуправления в направлении поддержки и развития ТОС положительно сказались на динамике количества органов ТОС на территориях муниципальных образований (прирост ТОС по отношению </w:t>
      </w:r>
      <w:r w:rsidR="00BB4AF8">
        <w:rPr>
          <w:rFonts w:ascii="Times New Roman" w:eastAsia="Times New Roman" w:hAnsi="Times New Roman" w:cs="Times New Roman"/>
          <w:bCs/>
          <w:sz w:val="28"/>
          <w:szCs w:val="28"/>
          <w:lang w:eastAsia="ru-RU"/>
        </w:rPr>
        <w:br/>
      </w:r>
      <w:r w:rsidRPr="009F7F2B">
        <w:rPr>
          <w:rFonts w:ascii="Times New Roman" w:eastAsia="Times New Roman" w:hAnsi="Times New Roman" w:cs="Times New Roman"/>
          <w:bCs/>
          <w:sz w:val="28"/>
          <w:szCs w:val="28"/>
          <w:lang w:eastAsia="ru-RU"/>
        </w:rPr>
        <w:t xml:space="preserve">к 2020 году – 13%). </w:t>
      </w:r>
    </w:p>
    <w:p w:rsidR="009F7F2B"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 xml:space="preserve">Количество ТОС в разрезе муниципальных образований представлено </w:t>
      </w:r>
      <w:r w:rsidRPr="009F7F2B">
        <w:rPr>
          <w:rFonts w:ascii="Times New Roman" w:eastAsia="Times New Roman" w:hAnsi="Times New Roman" w:cs="Times New Roman"/>
          <w:bCs/>
          <w:sz w:val="28"/>
          <w:szCs w:val="28"/>
          <w:lang w:eastAsia="ru-RU"/>
        </w:rPr>
        <w:br/>
        <w:t xml:space="preserve">в таблице </w:t>
      </w:r>
      <w:r>
        <w:rPr>
          <w:rFonts w:ascii="Times New Roman" w:eastAsia="Times New Roman" w:hAnsi="Times New Roman" w:cs="Times New Roman"/>
          <w:bCs/>
          <w:sz w:val="28"/>
          <w:szCs w:val="28"/>
          <w:lang w:eastAsia="ru-RU"/>
        </w:rPr>
        <w:t>1</w:t>
      </w:r>
      <w:r w:rsidR="00223AE6">
        <w:rPr>
          <w:rFonts w:ascii="Times New Roman" w:eastAsia="Times New Roman" w:hAnsi="Times New Roman" w:cs="Times New Roman"/>
          <w:bCs/>
          <w:sz w:val="28"/>
          <w:szCs w:val="28"/>
          <w:lang w:eastAsia="ru-RU"/>
        </w:rPr>
        <w:t>5</w:t>
      </w:r>
      <w:r w:rsidRPr="009F7F2B">
        <w:rPr>
          <w:rFonts w:ascii="Times New Roman" w:eastAsia="Times New Roman" w:hAnsi="Times New Roman" w:cs="Times New Roman"/>
          <w:bCs/>
          <w:sz w:val="28"/>
          <w:szCs w:val="28"/>
          <w:lang w:eastAsia="ru-RU"/>
        </w:rPr>
        <w:t xml:space="preserve">. </w:t>
      </w:r>
    </w:p>
    <w:p w:rsidR="00BB4AF8" w:rsidRPr="009F7F2B" w:rsidRDefault="00BB4AF8" w:rsidP="009F7F2B">
      <w:pPr>
        <w:spacing w:after="0" w:line="240" w:lineRule="auto"/>
        <w:ind w:firstLine="709"/>
        <w:jc w:val="both"/>
        <w:rPr>
          <w:rFonts w:ascii="Times New Roman" w:eastAsia="Times New Roman" w:hAnsi="Times New Roman" w:cs="Times New Roman"/>
          <w:bCs/>
          <w:sz w:val="28"/>
          <w:szCs w:val="28"/>
          <w:lang w:eastAsia="ru-RU"/>
        </w:rPr>
      </w:pPr>
    </w:p>
    <w:p w:rsidR="009F7F2B" w:rsidRPr="009F7F2B" w:rsidRDefault="009F7F2B" w:rsidP="009F7F2B">
      <w:pPr>
        <w:spacing w:after="0" w:line="240" w:lineRule="auto"/>
        <w:ind w:firstLine="709"/>
        <w:jc w:val="right"/>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Таблица</w:t>
      </w:r>
      <w:r>
        <w:rPr>
          <w:rFonts w:ascii="Times New Roman" w:eastAsia="Times New Roman" w:hAnsi="Times New Roman" w:cs="Times New Roman"/>
          <w:bCs/>
          <w:sz w:val="28"/>
          <w:szCs w:val="28"/>
          <w:lang w:eastAsia="ru-RU"/>
        </w:rPr>
        <w:t xml:space="preserve"> 1</w:t>
      </w:r>
      <w:r w:rsidR="00223AE6">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834"/>
        <w:gridCol w:w="675"/>
        <w:gridCol w:w="782"/>
        <w:gridCol w:w="631"/>
        <w:gridCol w:w="798"/>
        <w:gridCol w:w="686"/>
        <w:gridCol w:w="782"/>
        <w:gridCol w:w="760"/>
        <w:gridCol w:w="851"/>
        <w:gridCol w:w="992"/>
      </w:tblGrid>
      <w:tr w:rsidR="009F7F2B" w:rsidRPr="009F7F2B" w:rsidTr="009F7F2B">
        <w:trPr>
          <w:cantSplit/>
          <w:trHeight w:hRule="exact" w:val="746"/>
        </w:trPr>
        <w:tc>
          <w:tcPr>
            <w:tcW w:w="5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 xml:space="preserve">№ </w:t>
            </w:r>
          </w:p>
          <w:p w:rsidR="009F7F2B" w:rsidRPr="009F7F2B" w:rsidRDefault="009F7F2B" w:rsidP="009F7F2B">
            <w:pPr>
              <w:spacing w:after="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п/п</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Наименование МО</w:t>
            </w:r>
          </w:p>
        </w:tc>
        <w:tc>
          <w:tcPr>
            <w:tcW w:w="6957"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120" w:line="240" w:lineRule="auto"/>
              <w:ind w:right="317"/>
              <w:jc w:val="center"/>
              <w:rPr>
                <w:rFonts w:ascii="Times New Roman" w:eastAsia="Times New Roman" w:hAnsi="Times New Roman" w:cs="Times New Roman"/>
                <w:b/>
              </w:rPr>
            </w:pPr>
            <w:r w:rsidRPr="009F7F2B">
              <w:rPr>
                <w:rFonts w:ascii="Times New Roman" w:eastAsia="Times New Roman" w:hAnsi="Times New Roman" w:cs="Times New Roman"/>
                <w:b/>
              </w:rPr>
              <w:t>Количество ТОС</w:t>
            </w:r>
          </w:p>
        </w:tc>
      </w:tr>
      <w:tr w:rsidR="009F7F2B" w:rsidRPr="009F7F2B" w:rsidTr="009F7F2B">
        <w:trPr>
          <w:cantSplit/>
          <w:trHeight w:hRule="exact" w:val="454"/>
        </w:trPr>
        <w:tc>
          <w:tcPr>
            <w:tcW w:w="531" w:type="dxa"/>
            <w:vMerge/>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rPr>
                <w:rFonts w:ascii="Times New Roman" w:eastAsia="Times New Roman" w:hAnsi="Times New Roman" w:cs="Times New Roman"/>
                <w:b/>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rPr>
                <w:rFonts w:ascii="Times New Roman" w:eastAsia="Times New Roman" w:hAnsi="Times New Roman" w:cs="Times New Roman"/>
                <w:b/>
              </w:rPr>
            </w:pPr>
          </w:p>
        </w:tc>
        <w:tc>
          <w:tcPr>
            <w:tcW w:w="6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2017 год</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2018 год</w:t>
            </w:r>
          </w:p>
        </w:tc>
        <w:tc>
          <w:tcPr>
            <w:tcW w:w="14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2019 год</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2020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2021</w:t>
            </w:r>
          </w:p>
        </w:tc>
      </w:tr>
      <w:tr w:rsidR="009F7F2B" w:rsidRPr="009F7F2B" w:rsidTr="009F7F2B">
        <w:trPr>
          <w:cantSplit/>
          <w:trHeight w:hRule="exact" w:val="80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rPr>
                <w:rFonts w:ascii="Times New Roman" w:eastAsia="Times New Roman" w:hAnsi="Times New Roman" w:cs="Times New Roman"/>
                <w:b/>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rPr>
                <w:rFonts w:ascii="Times New Roman" w:eastAsia="Times New Roman" w:hAnsi="Times New Roman" w:cs="Times New Roman"/>
                <w:b/>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rPr>
                <w:rFonts w:ascii="Times New Roman" w:eastAsia="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всего</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в т.ч. юр. лиц</w:t>
            </w:r>
          </w:p>
          <w:p w:rsidR="009F7F2B" w:rsidRPr="009F7F2B" w:rsidRDefault="009F7F2B" w:rsidP="009F7F2B">
            <w:pPr>
              <w:spacing w:after="120" w:line="240" w:lineRule="auto"/>
              <w:jc w:val="center"/>
              <w:rPr>
                <w:rFonts w:ascii="Times New Roman" w:eastAsia="Times New Roman" w:hAnsi="Times New Roman" w:cs="Times New Roman"/>
                <w:b/>
              </w:rPr>
            </w:pP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всего</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в т.ч. юр. лиц</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всего</w:t>
            </w: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в т.ч. юр. лиц</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120" w:line="240" w:lineRule="auto"/>
              <w:jc w:val="center"/>
              <w:rPr>
                <w:rFonts w:ascii="Times New Roman" w:eastAsia="Times New Roman" w:hAnsi="Times New Roman" w:cs="Times New Roman"/>
                <w:b/>
              </w:rPr>
            </w:pPr>
            <w:r w:rsidRPr="009F7F2B">
              <w:rPr>
                <w:rFonts w:ascii="Times New Roman" w:eastAsia="Times New Roman" w:hAnsi="Times New Roman" w:cs="Times New Roman"/>
                <w:b/>
              </w:rPr>
              <w:t>в т.ч. юр.</w:t>
            </w:r>
          </w:p>
        </w:tc>
      </w:tr>
      <w:tr w:rsidR="009F7F2B" w:rsidRPr="009F7F2B" w:rsidTr="009F7F2B">
        <w:trPr>
          <w:cantSplit/>
          <w:trHeight w:val="36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Березовский район</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686"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val="36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Богучанский район</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4</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5</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4</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val="36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Большеулуйский район</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446"/>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Дзержинский район</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547"/>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Емельяновский район</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5</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5</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5</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5</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563"/>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Енисейский район</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578"/>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Идринский район</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45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Иланский район</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655"/>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Казачинский район</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13</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6</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576"/>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Каратузский район</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3</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581"/>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Кежемский район</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561"/>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Курагинский район</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45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Манский район</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533"/>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Партизанский район</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922"/>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Пировский муниципальный округ</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5</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11</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19</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625"/>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Рыбинский район</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8</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8</w:t>
            </w:r>
          </w:p>
        </w:tc>
        <w:tc>
          <w:tcPr>
            <w:tcW w:w="631"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8</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5</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705"/>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Северо-Енисейский район</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17</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20</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22</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24</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559"/>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Сухобузимский район</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3</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4</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40428D">
        <w:trPr>
          <w:cantSplit/>
          <w:trHeight w:hRule="exact" w:val="768"/>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Тюхтетский муниципальный округ</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14</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989"/>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Таймырский Долгано-Ненецкий район</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5</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45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Ужурский район</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631"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4</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7</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860"/>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Шарыповский муниципальный округ</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74</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34</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34</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34</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57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Шушенский район</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5</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45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г. Ачинск</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3</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45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г. Дивногорск</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4</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5</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4</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4</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45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г. Енисейск</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45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г. Минусинск</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45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г. Канск</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15</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15</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45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п. Кедровый</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454"/>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г. Красноярск</w:t>
            </w:r>
          </w:p>
        </w:tc>
        <w:tc>
          <w:tcPr>
            <w:tcW w:w="675"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82"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631"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3</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641"/>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rPr>
            </w:pPr>
            <w:r w:rsidRPr="009F7F2B">
              <w:rPr>
                <w:rFonts w:ascii="Times New Roman" w:eastAsia="Times New Roman" w:hAnsi="Times New Roman" w:cs="Times New Roman"/>
              </w:rPr>
              <w:t>ЗАТО г. Железногорск</w:t>
            </w:r>
          </w:p>
        </w:tc>
        <w:tc>
          <w:tcPr>
            <w:tcW w:w="675"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686"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760" w:type="dxa"/>
            <w:tcBorders>
              <w:top w:val="single" w:sz="4" w:space="0" w:color="auto"/>
              <w:left w:val="single" w:sz="4" w:space="0" w:color="auto"/>
              <w:bottom w:val="single" w:sz="4" w:space="0" w:color="auto"/>
              <w:right w:val="single" w:sz="4" w:space="0" w:color="auto"/>
            </w:tcBorders>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r w:rsidRPr="009F7F2B">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jc w:val="center"/>
              <w:rPr>
                <w:rFonts w:ascii="Times New Roman" w:eastAsia="Times New Roman" w:hAnsi="Times New Roman" w:cs="Times New Roman"/>
              </w:rPr>
            </w:pPr>
          </w:p>
        </w:tc>
      </w:tr>
      <w:tr w:rsidR="009F7F2B" w:rsidRPr="009F7F2B" w:rsidTr="009F7F2B">
        <w:trPr>
          <w:cantSplit/>
          <w:trHeight w:hRule="exact" w:val="563"/>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spacing w:after="0" w:line="240" w:lineRule="auto"/>
              <w:jc w:val="center"/>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rPr>
                <w:rFonts w:ascii="Times New Roman" w:eastAsia="Times New Roman" w:hAnsi="Times New Roman" w:cs="Times New Roman"/>
                <w:b/>
              </w:rPr>
            </w:pPr>
            <w:r w:rsidRPr="009F7F2B">
              <w:rPr>
                <w:rFonts w:ascii="Times New Roman" w:eastAsia="Times New Roman" w:hAnsi="Times New Roman" w:cs="Times New Roman"/>
                <w:b/>
              </w:rPr>
              <w:t>Итого</w:t>
            </w:r>
          </w:p>
          <w:p w:rsidR="009F7F2B" w:rsidRPr="009F7F2B" w:rsidRDefault="009F7F2B" w:rsidP="009F7F2B">
            <w:pPr>
              <w:spacing w:after="0" w:line="240" w:lineRule="auto"/>
              <w:rPr>
                <w:rFonts w:ascii="Times New Roman" w:eastAsia="Times New Roman" w:hAnsi="Times New Roman" w:cs="Times New Roman"/>
                <w:b/>
              </w:rPr>
            </w:pPr>
          </w:p>
          <w:p w:rsidR="009F7F2B" w:rsidRPr="009F7F2B" w:rsidRDefault="009F7F2B" w:rsidP="009F7F2B">
            <w:pPr>
              <w:spacing w:after="0" w:line="240" w:lineRule="auto"/>
              <w:rPr>
                <w:rFonts w:ascii="Times New Roman" w:eastAsia="Times New Roman" w:hAnsi="Times New Roman" w:cs="Times New Roman"/>
                <w:b/>
              </w:rPr>
            </w:pPr>
          </w:p>
        </w:tc>
        <w:tc>
          <w:tcPr>
            <w:tcW w:w="675" w:type="dxa"/>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spacing w:after="0" w:line="240" w:lineRule="auto"/>
              <w:rPr>
                <w:rFonts w:ascii="Times New Roman" w:eastAsia="Times New Roman" w:hAnsi="Times New Roman" w:cs="Times New Roman"/>
                <w:b/>
              </w:rPr>
            </w:pPr>
            <w:r w:rsidRPr="009F7F2B">
              <w:rPr>
                <w:rFonts w:ascii="Times New Roman" w:eastAsia="Times New Roman" w:hAnsi="Times New Roman" w:cs="Times New Roman"/>
                <w:b/>
              </w:rPr>
              <w:t>119</w:t>
            </w:r>
          </w:p>
        </w:tc>
        <w:tc>
          <w:tcPr>
            <w:tcW w:w="782" w:type="dxa"/>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spacing w:after="0" w:line="240" w:lineRule="auto"/>
              <w:rPr>
                <w:rFonts w:ascii="Times New Roman" w:eastAsia="Times New Roman" w:hAnsi="Times New Roman" w:cs="Times New Roman"/>
                <w:b/>
              </w:rPr>
            </w:pPr>
            <w:r w:rsidRPr="009F7F2B">
              <w:rPr>
                <w:rFonts w:ascii="Times New Roman" w:eastAsia="Times New Roman" w:hAnsi="Times New Roman" w:cs="Times New Roman"/>
                <w:b/>
              </w:rPr>
              <w:t>122</w:t>
            </w:r>
          </w:p>
        </w:tc>
        <w:tc>
          <w:tcPr>
            <w:tcW w:w="631" w:type="dxa"/>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spacing w:after="0" w:line="240" w:lineRule="auto"/>
              <w:rPr>
                <w:rFonts w:ascii="Times New Roman" w:eastAsia="Times New Roman" w:hAnsi="Times New Roman" w:cs="Times New Roman"/>
                <w:b/>
              </w:rPr>
            </w:pPr>
            <w:r w:rsidRPr="009F7F2B">
              <w:rPr>
                <w:rFonts w:ascii="Times New Roman" w:eastAsia="Times New Roman" w:hAnsi="Times New Roman" w:cs="Times New Roman"/>
                <w:b/>
              </w:rPr>
              <w:t>3</w:t>
            </w:r>
          </w:p>
        </w:tc>
        <w:tc>
          <w:tcPr>
            <w:tcW w:w="798" w:type="dxa"/>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spacing w:after="0" w:line="240" w:lineRule="auto"/>
              <w:rPr>
                <w:rFonts w:ascii="Times New Roman" w:eastAsia="Times New Roman" w:hAnsi="Times New Roman" w:cs="Times New Roman"/>
                <w:b/>
              </w:rPr>
            </w:pPr>
            <w:r w:rsidRPr="009F7F2B">
              <w:rPr>
                <w:rFonts w:ascii="Times New Roman" w:eastAsia="Times New Roman" w:hAnsi="Times New Roman" w:cs="Times New Roman"/>
                <w:b/>
              </w:rPr>
              <w:t>122</w:t>
            </w:r>
          </w:p>
        </w:tc>
        <w:tc>
          <w:tcPr>
            <w:tcW w:w="686" w:type="dxa"/>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spacing w:after="0" w:line="240" w:lineRule="auto"/>
              <w:rPr>
                <w:rFonts w:ascii="Times New Roman" w:eastAsia="Times New Roman" w:hAnsi="Times New Roman" w:cs="Times New Roman"/>
                <w:b/>
              </w:rPr>
            </w:pPr>
            <w:r w:rsidRPr="009F7F2B">
              <w:rPr>
                <w:rFonts w:ascii="Times New Roman" w:eastAsia="Times New Roman" w:hAnsi="Times New Roman" w:cs="Times New Roman"/>
                <w:b/>
              </w:rPr>
              <w:t>1</w:t>
            </w:r>
          </w:p>
        </w:tc>
        <w:tc>
          <w:tcPr>
            <w:tcW w:w="78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Times New Roman" w:hAnsi="Times New Roman" w:cs="Times New Roman"/>
                <w:b/>
              </w:rPr>
            </w:pPr>
            <w:r w:rsidRPr="009F7F2B">
              <w:rPr>
                <w:rFonts w:ascii="Times New Roman" w:eastAsia="Times New Roman" w:hAnsi="Times New Roman" w:cs="Times New Roman"/>
                <w:b/>
              </w:rPr>
              <w:t>132</w:t>
            </w:r>
          </w:p>
          <w:p w:rsidR="009F7F2B" w:rsidRPr="009F7F2B" w:rsidRDefault="009F7F2B" w:rsidP="009F7F2B">
            <w:pPr>
              <w:spacing w:after="0" w:line="240" w:lineRule="auto"/>
              <w:rPr>
                <w:rFonts w:ascii="Times New Roman" w:eastAsia="Times New Roman" w:hAnsi="Times New Roman" w:cs="Times New Roman"/>
                <w:b/>
              </w:rPr>
            </w:pPr>
          </w:p>
          <w:p w:rsidR="009F7F2B" w:rsidRPr="009F7F2B" w:rsidRDefault="009F7F2B" w:rsidP="009F7F2B">
            <w:pPr>
              <w:spacing w:after="0" w:line="240" w:lineRule="auto"/>
              <w:rPr>
                <w:rFonts w:ascii="Times New Roman" w:eastAsia="Times New Roman" w:hAnsi="Times New Roman" w:cs="Times New Roman"/>
                <w:b/>
              </w:rPr>
            </w:pPr>
          </w:p>
        </w:tc>
        <w:tc>
          <w:tcPr>
            <w:tcW w:w="760"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200" w:line="276" w:lineRule="auto"/>
              <w:rPr>
                <w:rFonts w:ascii="Times New Roman" w:eastAsia="Times New Roman" w:hAnsi="Times New Roman" w:cs="Times New Roman"/>
                <w:b/>
              </w:rPr>
            </w:pPr>
            <w:r w:rsidRPr="009F7F2B">
              <w:rPr>
                <w:rFonts w:ascii="Times New Roman" w:eastAsia="Times New Roman" w:hAnsi="Times New Roman" w:cs="Times New Roman"/>
                <w:b/>
              </w:rPr>
              <w:t>1</w:t>
            </w:r>
          </w:p>
          <w:p w:rsidR="009F7F2B" w:rsidRPr="009F7F2B" w:rsidRDefault="009F7F2B" w:rsidP="009F7F2B">
            <w:pPr>
              <w:spacing w:after="0" w:line="240" w:lineRule="auto"/>
              <w:rPr>
                <w:rFonts w:ascii="Times New Roman" w:eastAsia="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200" w:line="276" w:lineRule="auto"/>
              <w:rPr>
                <w:rFonts w:ascii="Times New Roman" w:eastAsia="Times New Roman" w:hAnsi="Times New Roman" w:cs="Times New Roman"/>
                <w:b/>
              </w:rPr>
            </w:pPr>
            <w:r w:rsidRPr="009F7F2B">
              <w:rPr>
                <w:rFonts w:ascii="Times New Roman" w:eastAsia="Times New Roman" w:hAnsi="Times New Roman" w:cs="Times New Roman"/>
                <w:b/>
              </w:rPr>
              <w:t>150</w:t>
            </w:r>
          </w:p>
        </w:tc>
        <w:tc>
          <w:tcPr>
            <w:tcW w:w="992" w:type="dxa"/>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200" w:line="276" w:lineRule="auto"/>
              <w:rPr>
                <w:rFonts w:ascii="Times New Roman" w:eastAsia="Times New Roman" w:hAnsi="Times New Roman" w:cs="Times New Roman"/>
                <w:b/>
              </w:rPr>
            </w:pPr>
            <w:r w:rsidRPr="009F7F2B">
              <w:rPr>
                <w:rFonts w:ascii="Times New Roman" w:eastAsia="Times New Roman" w:hAnsi="Times New Roman" w:cs="Times New Roman"/>
                <w:b/>
              </w:rPr>
              <w:t>-</w:t>
            </w:r>
          </w:p>
        </w:tc>
      </w:tr>
    </w:tbl>
    <w:p w:rsidR="00BB4AF8" w:rsidRDefault="00BB4AF8" w:rsidP="009F7F2B">
      <w:pPr>
        <w:spacing w:after="0" w:line="240" w:lineRule="auto"/>
        <w:ind w:firstLine="709"/>
        <w:jc w:val="both"/>
        <w:rPr>
          <w:rFonts w:ascii="Times New Roman" w:eastAsia="Times New Roman" w:hAnsi="Times New Roman" w:cs="Times New Roman"/>
          <w:bCs/>
          <w:sz w:val="28"/>
          <w:szCs w:val="28"/>
          <w:lang w:eastAsia="ru-RU"/>
        </w:rPr>
      </w:pPr>
    </w:p>
    <w:p w:rsidR="00BB4AF8" w:rsidRDefault="00BB4AF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9F7F2B" w:rsidRPr="009F7F2B"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lastRenderedPageBreak/>
        <w:t xml:space="preserve">Итого </w:t>
      </w:r>
      <w:r w:rsidR="00BB4AF8">
        <w:rPr>
          <w:rFonts w:ascii="Times New Roman" w:eastAsia="Times New Roman" w:hAnsi="Times New Roman" w:cs="Times New Roman"/>
          <w:bCs/>
          <w:sz w:val="28"/>
          <w:szCs w:val="28"/>
          <w:lang w:eastAsia="ru-RU"/>
        </w:rPr>
        <w:t xml:space="preserve">ТОС </w:t>
      </w:r>
      <w:r w:rsidRPr="009F7F2B">
        <w:rPr>
          <w:rFonts w:ascii="Times New Roman" w:eastAsia="Times New Roman" w:hAnsi="Times New Roman" w:cs="Times New Roman"/>
          <w:bCs/>
          <w:sz w:val="28"/>
          <w:szCs w:val="28"/>
          <w:lang w:eastAsia="ru-RU"/>
        </w:rPr>
        <w:t>(в разрезе муниципальных образований):</w:t>
      </w:r>
    </w:p>
    <w:p w:rsidR="009F7F2B" w:rsidRPr="009F7F2B"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 муниципальные округа - 67 ТОС в 3 МО (Шарыповский, Пировский, Тюхтетский);</w:t>
      </w:r>
    </w:p>
    <w:p w:rsidR="009F7F2B" w:rsidRPr="009F7F2B"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 муниципальные районы – 24 ТОС в 1 МО (Северо-Енисейский район);</w:t>
      </w:r>
    </w:p>
    <w:p w:rsidR="009F7F2B" w:rsidRPr="009F7F2B"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 сельские поселения - 42 ТОС в 13-ти муниципальных районах;</w:t>
      </w:r>
    </w:p>
    <w:p w:rsidR="009F7F2B" w:rsidRPr="009F7F2B"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 городские поселения – 8 ТОС в 2 муниципальных районах (Рыбинский, Таймырский Долгано-Ненецкий районы);</w:t>
      </w:r>
    </w:p>
    <w:p w:rsidR="009F7F2B" w:rsidRPr="009F7F2B"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 xml:space="preserve">- городские округа – 9 ТОС в 5 МО (гг. Дивногорск, Енисейск, Минусинск, Красноярск, ЗАТО г. Железногорск). </w:t>
      </w:r>
    </w:p>
    <w:p w:rsidR="009F7F2B" w:rsidRPr="009F7F2B"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 xml:space="preserve">Таким образом, по данным муниципальных образований, общее количество ТОС по состоянию на 01.01.2021 увеличилось на 18 единиц. </w:t>
      </w:r>
    </w:p>
    <w:p w:rsidR="009F7F2B" w:rsidRPr="009F7F2B"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 xml:space="preserve">В соответствии с Законом Красноярского края от 07.07.2016 № 10-4831 «О государственной поддержке развития местного самоуправления Красноярского края» (далее – Закон края № 10-4831) государственная поддержка осуществляется в целях, в том числе, вовлечения населения </w:t>
      </w:r>
      <w:r w:rsidRPr="009F7F2B">
        <w:rPr>
          <w:rFonts w:ascii="Times New Roman" w:eastAsia="Times New Roman" w:hAnsi="Times New Roman" w:cs="Times New Roman"/>
          <w:bCs/>
          <w:sz w:val="28"/>
          <w:szCs w:val="28"/>
          <w:lang w:eastAsia="ru-RU"/>
        </w:rPr>
        <w:br/>
        <w:t xml:space="preserve">в решение вопросов местного значения. Долгосрочная государственная программа «Содействие развитию местного самоуправления» (далее – программа) разработана в соответствии с Законом края № 10-4831. </w:t>
      </w:r>
    </w:p>
    <w:p w:rsidR="009F7F2B" w:rsidRPr="009F7F2B"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 xml:space="preserve">На основе государственной программы края в муниципальных образованиях приняты муниципальные нормативные акты, согласно которым ТОСы принимают участие в реализации проектов с применением механизмов инициативного бюджетирования и самообложения.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Times New Roman" w:hAnsi="Times New Roman" w:cs="Times New Roman"/>
          <w:bCs/>
          <w:sz w:val="28"/>
          <w:szCs w:val="28"/>
          <w:lang w:eastAsia="ru-RU"/>
        </w:rPr>
        <w:t xml:space="preserve">В соответствии с частью 11 статьи 27 Федерального закона № 131-ФЗ </w:t>
      </w:r>
      <w:r w:rsidRPr="009F7F2B">
        <w:rPr>
          <w:rFonts w:ascii="Times New Roman" w:eastAsia="Times New Roman" w:hAnsi="Times New Roman" w:cs="Times New Roman"/>
          <w:bCs/>
          <w:sz w:val="28"/>
          <w:szCs w:val="28"/>
          <w:lang w:eastAsia="ru-RU"/>
        </w:rPr>
        <w:br/>
        <w:t xml:space="preserve">в уставах всех муниципальных образований края предусмотрен порядок организации и осуществления территориального общественного самоуправления. Органами местного самоуправления </w:t>
      </w:r>
      <w:r w:rsidRPr="009F7F2B">
        <w:rPr>
          <w:rFonts w:ascii="Times New Roman" w:eastAsia="Calibri" w:hAnsi="Times New Roman" w:cs="Times New Roman"/>
          <w:sz w:val="28"/>
          <w:szCs w:val="28"/>
        </w:rPr>
        <w:t>утверждены Положения о ТОС на территории муниципального образования, утверждены порядок учета зарегистрированных Уставов ТОС и порядок выдачи свидетельств о регистрации Уставов ТОС на территории муниципального образования.</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Сумма средств, выделенных из бюджета муниципального образования на поддержку ТОС в 2021 году (по данным муниципальных образований) составила 1</w:t>
      </w:r>
      <w:r w:rsidR="008E2824">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 xml:space="preserve">230 тыс. рублей, в том числе: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40428D">
        <w:rPr>
          <w:rFonts w:ascii="Times New Roman" w:eastAsia="Calibri" w:hAnsi="Times New Roman" w:cs="Times New Roman"/>
          <w:b/>
          <w:sz w:val="28"/>
          <w:szCs w:val="28"/>
        </w:rPr>
        <w:t>Северо-Енисейский район</w:t>
      </w:r>
      <w:r w:rsidRPr="009F7F2B">
        <w:rPr>
          <w:rFonts w:ascii="Times New Roman" w:eastAsia="Calibri" w:hAnsi="Times New Roman" w:cs="Times New Roman"/>
          <w:sz w:val="28"/>
          <w:szCs w:val="28"/>
        </w:rPr>
        <w:t xml:space="preserve"> - 900 тыс. рублей;</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40428D">
        <w:rPr>
          <w:rFonts w:ascii="Times New Roman" w:eastAsia="Calibri" w:hAnsi="Times New Roman" w:cs="Times New Roman"/>
          <w:b/>
          <w:sz w:val="28"/>
          <w:szCs w:val="28"/>
        </w:rPr>
        <w:t>Таймырский Долгано-Ненецкий район</w:t>
      </w:r>
      <w:r w:rsidRPr="009F7F2B">
        <w:rPr>
          <w:rFonts w:ascii="Times New Roman" w:eastAsia="Calibri" w:hAnsi="Times New Roman" w:cs="Times New Roman"/>
          <w:sz w:val="28"/>
          <w:szCs w:val="28"/>
        </w:rPr>
        <w:t xml:space="preserve"> – 100 тыс. рублей;</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40428D">
        <w:rPr>
          <w:rFonts w:ascii="Times New Roman" w:eastAsia="Calibri" w:hAnsi="Times New Roman" w:cs="Times New Roman"/>
          <w:b/>
          <w:sz w:val="28"/>
          <w:szCs w:val="28"/>
        </w:rPr>
        <w:t>Шушенский район</w:t>
      </w:r>
      <w:r w:rsidRPr="009F7F2B">
        <w:rPr>
          <w:rFonts w:ascii="Times New Roman" w:eastAsia="Calibri" w:hAnsi="Times New Roman" w:cs="Times New Roman"/>
          <w:sz w:val="28"/>
          <w:szCs w:val="28"/>
        </w:rPr>
        <w:t xml:space="preserve"> – 30 тыс. рублей.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40428D">
        <w:rPr>
          <w:rFonts w:ascii="Times New Roman" w:eastAsia="Calibri" w:hAnsi="Times New Roman" w:cs="Times New Roman"/>
          <w:b/>
          <w:sz w:val="28"/>
          <w:szCs w:val="28"/>
        </w:rPr>
        <w:t>В Пировск</w:t>
      </w:r>
      <w:r w:rsidR="00E769B9" w:rsidRPr="0040428D">
        <w:rPr>
          <w:rFonts w:ascii="Times New Roman" w:eastAsia="Calibri" w:hAnsi="Times New Roman" w:cs="Times New Roman"/>
          <w:b/>
          <w:sz w:val="28"/>
          <w:szCs w:val="28"/>
        </w:rPr>
        <w:t>ом округе</w:t>
      </w:r>
      <w:r w:rsidR="00E769B9">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 xml:space="preserve">по результатам конкурса в 2021 году трем ТОС </w:t>
      </w:r>
      <w:r w:rsidR="00E769B9">
        <w:rPr>
          <w:rFonts w:ascii="Times New Roman" w:eastAsia="Calibri" w:hAnsi="Times New Roman" w:cs="Times New Roman"/>
          <w:sz w:val="28"/>
          <w:szCs w:val="28"/>
        </w:rPr>
        <w:br/>
        <w:t xml:space="preserve">(из 19) </w:t>
      </w:r>
      <w:r w:rsidRPr="009F7F2B">
        <w:rPr>
          <w:rFonts w:ascii="Times New Roman" w:eastAsia="Calibri" w:hAnsi="Times New Roman" w:cs="Times New Roman"/>
          <w:sz w:val="28"/>
          <w:szCs w:val="28"/>
        </w:rPr>
        <w:t>оказана поддержка в размере 200 тыс. рублей.</w:t>
      </w:r>
    </w:p>
    <w:p w:rsidR="009F7F2B" w:rsidRPr="009F7F2B"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Calibri" w:hAnsi="Times New Roman" w:cs="Times New Roman"/>
          <w:sz w:val="28"/>
          <w:szCs w:val="28"/>
        </w:rPr>
        <w:t xml:space="preserve">В 2021 году количество ТОС, имеющих с органами местного самоуправления соглашения, предусматривающие использование бюджетных средств по состоянию на 01.01.2022 составило 14 единиц </w:t>
      </w:r>
      <w:r w:rsidRPr="0040428D">
        <w:rPr>
          <w:rFonts w:ascii="Times New Roman" w:eastAsia="Calibri" w:hAnsi="Times New Roman" w:cs="Times New Roman"/>
          <w:b/>
          <w:sz w:val="28"/>
          <w:szCs w:val="28"/>
        </w:rPr>
        <w:t>(Тюхтетский муниципальный округ).</w:t>
      </w:r>
      <w:r w:rsidRPr="009F7F2B">
        <w:rPr>
          <w:rFonts w:ascii="Times New Roman" w:eastAsia="Times New Roman" w:hAnsi="Times New Roman" w:cs="Times New Roman"/>
          <w:bCs/>
          <w:sz w:val="28"/>
          <w:szCs w:val="28"/>
          <w:lang w:eastAsia="ru-RU"/>
        </w:rPr>
        <w:t xml:space="preserve"> </w:t>
      </w:r>
    </w:p>
    <w:p w:rsidR="009F7F2B" w:rsidRPr="009F7F2B" w:rsidRDefault="009F7F2B" w:rsidP="009F7F2B">
      <w:pPr>
        <w:spacing w:after="0" w:line="240" w:lineRule="auto"/>
        <w:ind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Органы местного самоуправления оказывают имущественную поддержку ТОС: предоставляют ТОС муниципальные помещения для собраний и мероприятий, хозяйственный инвентарь и автотранспорт для проведения субботников и благоустройства и др.</w:t>
      </w:r>
    </w:p>
    <w:p w:rsidR="009F7F2B" w:rsidRPr="009F7F2B" w:rsidRDefault="009F7F2B" w:rsidP="002F3E51">
      <w:pPr>
        <w:shd w:val="clear" w:color="auto" w:fill="FFFFFF"/>
        <w:tabs>
          <w:tab w:val="left" w:pos="993"/>
        </w:tabs>
        <w:spacing w:after="0" w:line="240" w:lineRule="auto"/>
        <w:ind w:firstLine="709"/>
        <w:jc w:val="both"/>
        <w:textAlignment w:val="baseline"/>
        <w:rPr>
          <w:rFonts w:ascii="Times New Roman" w:eastAsia="Calibri" w:hAnsi="Times New Roman" w:cs="Times New Roman"/>
          <w:sz w:val="28"/>
          <w:szCs w:val="28"/>
        </w:rPr>
      </w:pPr>
      <w:r w:rsidRPr="009F7F2B">
        <w:rPr>
          <w:rFonts w:ascii="Times New Roman" w:eastAsia="Calibri" w:hAnsi="Times New Roman" w:cs="Times New Roman"/>
          <w:sz w:val="28"/>
          <w:szCs w:val="28"/>
        </w:rPr>
        <w:lastRenderedPageBreak/>
        <w:t xml:space="preserve">Совет муниципальных образований Красноярского края осуществлял тесное взаимодействие с Общенациональной ассоциацией ТОС (ОАТОС). Организовано участие представителей муниципалитетов края </w:t>
      </w:r>
      <w:r w:rsidRPr="009F7F2B">
        <w:rPr>
          <w:rFonts w:ascii="Times New Roman" w:eastAsia="Calibri" w:hAnsi="Times New Roman" w:cs="Times New Roman"/>
          <w:sz w:val="28"/>
          <w:szCs w:val="28"/>
        </w:rPr>
        <w:br/>
        <w:t>в обучающем семинаре ОАТОС «Территориальное общественное самоуправление в России» «ТОС – территория взаимопомощи и оптимизма» (в режиме ВКС) – более 150 представителей муниципальных образований края стали участниками семинара (более 70 точек подключения к вебинару).</w:t>
      </w:r>
    </w:p>
    <w:p w:rsidR="009F7F2B" w:rsidRDefault="009F7F2B" w:rsidP="002F3E51">
      <w:pPr>
        <w:shd w:val="clear" w:color="auto" w:fill="FFFFFF"/>
        <w:tabs>
          <w:tab w:val="left" w:pos="993"/>
        </w:tabs>
        <w:spacing w:after="0" w:line="240" w:lineRule="auto"/>
        <w:ind w:firstLine="709"/>
        <w:jc w:val="both"/>
        <w:textAlignment w:val="baseline"/>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23 августа 2021 года в городе Красноярске состоялся Форум местного </w:t>
      </w:r>
      <w:r w:rsidRPr="009F7F2B">
        <w:rPr>
          <w:rFonts w:ascii="Times New Roman" w:eastAsia="Calibri" w:hAnsi="Times New Roman" w:cs="Times New Roman"/>
          <w:sz w:val="28"/>
          <w:szCs w:val="28"/>
        </w:rPr>
        <w:br/>
        <w:t xml:space="preserve">и общественного самоуправления Сибирского федерального округа </w:t>
      </w:r>
      <w:r w:rsidRPr="009F7F2B">
        <w:rPr>
          <w:rFonts w:ascii="Times New Roman" w:eastAsia="Calibri" w:hAnsi="Times New Roman" w:cs="Times New Roman"/>
          <w:sz w:val="28"/>
          <w:szCs w:val="28"/>
        </w:rPr>
        <w:br/>
        <w:t xml:space="preserve">в режиме видеоконференцсвязи с участием представителей из 59 субъектов РФ. Мероприятие подготовлено с участием Правительства Красноярского края, ОАТОС, Советом муниципальных образований Красноярского края </w:t>
      </w:r>
      <w:r w:rsidRPr="009F7F2B">
        <w:rPr>
          <w:rFonts w:ascii="Times New Roman" w:eastAsia="Calibri" w:hAnsi="Times New Roman" w:cs="Times New Roman"/>
          <w:sz w:val="28"/>
          <w:szCs w:val="28"/>
        </w:rPr>
        <w:br/>
        <w:t xml:space="preserve">и Ассоциацией Сибирских и Дальневосточных городов. На Форуме представлен опыт по развитию ТОС и местного самоуправления </w:t>
      </w:r>
      <w:r w:rsidRPr="009F7F2B">
        <w:rPr>
          <w:rFonts w:ascii="Times New Roman" w:eastAsia="Calibri" w:hAnsi="Times New Roman" w:cs="Times New Roman"/>
          <w:sz w:val="28"/>
          <w:szCs w:val="28"/>
        </w:rPr>
        <w:br/>
        <w:t xml:space="preserve">в </w:t>
      </w:r>
      <w:r w:rsidRPr="0040428D">
        <w:rPr>
          <w:rFonts w:ascii="Times New Roman" w:eastAsia="Calibri" w:hAnsi="Times New Roman" w:cs="Times New Roman"/>
          <w:b/>
          <w:sz w:val="28"/>
          <w:szCs w:val="28"/>
        </w:rPr>
        <w:t>Шарыповском муниципальном округе, Северо-Енисейском районе, городе Красноярске</w:t>
      </w:r>
      <w:r w:rsidRPr="009F7F2B">
        <w:rPr>
          <w:rFonts w:ascii="Times New Roman" w:eastAsia="Calibri" w:hAnsi="Times New Roman" w:cs="Times New Roman"/>
          <w:sz w:val="28"/>
          <w:szCs w:val="28"/>
        </w:rPr>
        <w:t>, реализации мер государственной поддержки общественных инициатив, реализации Программы поддержки местных инициатив.</w:t>
      </w:r>
    </w:p>
    <w:p w:rsidR="002F3E51" w:rsidRDefault="002F3E51" w:rsidP="002F3E51">
      <w:pPr>
        <w:keepLines/>
        <w:spacing w:after="0" w:line="240" w:lineRule="auto"/>
        <w:ind w:firstLine="709"/>
        <w:jc w:val="both"/>
        <w:rPr>
          <w:sz w:val="28"/>
          <w:szCs w:val="28"/>
        </w:rPr>
      </w:pPr>
      <w:r>
        <w:rPr>
          <w:rFonts w:ascii="Times New Roman" w:eastAsia="Calibri" w:hAnsi="Times New Roman" w:cs="Times New Roman"/>
          <w:sz w:val="28"/>
          <w:szCs w:val="28"/>
        </w:rPr>
        <w:t xml:space="preserve">Совет муниципальных образований Красноярского края с 2020 года проводит </w:t>
      </w:r>
      <w:r w:rsidR="00452897" w:rsidRPr="00452897">
        <w:rPr>
          <w:rFonts w:ascii="Times New Roman" w:hAnsi="Times New Roman" w:cs="Times New Roman"/>
          <w:sz w:val="28"/>
          <w:szCs w:val="28"/>
        </w:rPr>
        <w:t>ежегодн</w:t>
      </w:r>
      <w:r>
        <w:rPr>
          <w:rFonts w:ascii="Times New Roman" w:hAnsi="Times New Roman" w:cs="Times New Roman"/>
          <w:sz w:val="28"/>
          <w:szCs w:val="28"/>
        </w:rPr>
        <w:t>ый</w:t>
      </w:r>
      <w:r w:rsidR="00452897" w:rsidRPr="00452897">
        <w:rPr>
          <w:rFonts w:ascii="Times New Roman" w:hAnsi="Times New Roman" w:cs="Times New Roman"/>
          <w:sz w:val="28"/>
          <w:szCs w:val="28"/>
        </w:rPr>
        <w:t xml:space="preserve"> </w:t>
      </w:r>
      <w:r>
        <w:rPr>
          <w:rFonts w:ascii="Times New Roman" w:hAnsi="Times New Roman" w:cs="Times New Roman"/>
          <w:sz w:val="28"/>
          <w:szCs w:val="28"/>
        </w:rPr>
        <w:t>конкурс</w:t>
      </w:r>
      <w:r w:rsidR="00452897" w:rsidRPr="00452897">
        <w:rPr>
          <w:rFonts w:ascii="Times New Roman" w:hAnsi="Times New Roman" w:cs="Times New Roman"/>
          <w:sz w:val="28"/>
          <w:szCs w:val="28"/>
        </w:rPr>
        <w:t xml:space="preserve"> </w:t>
      </w:r>
      <w:r w:rsidR="00452897" w:rsidRPr="00452897">
        <w:rPr>
          <w:rFonts w:ascii="Times New Roman" w:eastAsia="Calibri" w:hAnsi="Times New Roman" w:cs="Times New Roman"/>
          <w:sz w:val="28"/>
          <w:szCs w:val="28"/>
        </w:rPr>
        <w:t>сельских поселений на лучшую организацию работы в муниципальном образовании по сохранению исторического наследия «Живая память села»</w:t>
      </w:r>
      <w:r>
        <w:rPr>
          <w:rFonts w:ascii="Times New Roman" w:eastAsia="Calibri" w:hAnsi="Times New Roman" w:cs="Times New Roman"/>
          <w:sz w:val="28"/>
          <w:szCs w:val="28"/>
        </w:rPr>
        <w:t xml:space="preserve"> (по двум номинациям). </w:t>
      </w:r>
      <w:r w:rsidRPr="002F3E51">
        <w:rPr>
          <w:rFonts w:ascii="Times New Roman" w:hAnsi="Times New Roman" w:cs="Times New Roman"/>
          <w:sz w:val="28"/>
          <w:szCs w:val="28"/>
        </w:rPr>
        <w:t xml:space="preserve">В 2021 году конкурс был посвящен трудовому подвигу и трудовой доблести жителей села </w:t>
      </w:r>
      <w:r>
        <w:rPr>
          <w:rFonts w:ascii="Times New Roman" w:hAnsi="Times New Roman" w:cs="Times New Roman"/>
          <w:sz w:val="28"/>
          <w:szCs w:val="28"/>
        </w:rPr>
        <w:br/>
      </w:r>
      <w:r w:rsidRPr="002F3E51">
        <w:rPr>
          <w:rFonts w:ascii="Times New Roman" w:hAnsi="Times New Roman" w:cs="Times New Roman"/>
          <w:sz w:val="28"/>
          <w:szCs w:val="28"/>
        </w:rPr>
        <w:t>в период Великой Отечественной войны 1941-1945 годов и в период послевоенного восс</w:t>
      </w:r>
      <w:r>
        <w:rPr>
          <w:rFonts w:ascii="Times New Roman" w:hAnsi="Times New Roman" w:cs="Times New Roman"/>
          <w:sz w:val="28"/>
          <w:szCs w:val="28"/>
        </w:rPr>
        <w:t xml:space="preserve">тановления народного хозяйства </w:t>
      </w:r>
      <w:r w:rsidRPr="002F3E51">
        <w:rPr>
          <w:rFonts w:ascii="Times New Roman" w:hAnsi="Times New Roman" w:cs="Times New Roman"/>
          <w:sz w:val="28"/>
          <w:szCs w:val="28"/>
        </w:rPr>
        <w:t>(до 1953 года)</w:t>
      </w:r>
      <w:r>
        <w:rPr>
          <w:rFonts w:ascii="Times New Roman" w:hAnsi="Times New Roman" w:cs="Times New Roman"/>
          <w:sz w:val="28"/>
          <w:szCs w:val="28"/>
        </w:rPr>
        <w:t>.</w:t>
      </w:r>
      <w:r w:rsidRPr="002F3E51">
        <w:rPr>
          <w:sz w:val="28"/>
          <w:szCs w:val="28"/>
        </w:rPr>
        <w:t xml:space="preserve"> </w:t>
      </w:r>
    </w:p>
    <w:p w:rsidR="002F3E51" w:rsidRPr="002F3E51" w:rsidRDefault="002F3E51" w:rsidP="002F3E51">
      <w:pPr>
        <w:keepLines/>
        <w:spacing w:after="0" w:line="240" w:lineRule="auto"/>
        <w:ind w:firstLine="709"/>
        <w:jc w:val="both"/>
        <w:rPr>
          <w:rFonts w:ascii="Times New Roman" w:hAnsi="Times New Roman" w:cs="Times New Roman"/>
          <w:sz w:val="28"/>
          <w:szCs w:val="28"/>
        </w:rPr>
      </w:pPr>
      <w:r w:rsidRPr="002F3E51">
        <w:rPr>
          <w:rFonts w:ascii="Times New Roman" w:hAnsi="Times New Roman" w:cs="Times New Roman"/>
          <w:sz w:val="28"/>
          <w:szCs w:val="28"/>
        </w:rPr>
        <w:t xml:space="preserve">Целями и задачами конкурса </w:t>
      </w:r>
      <w:r w:rsidRPr="005F2088">
        <w:rPr>
          <w:rFonts w:ascii="Times New Roman" w:eastAsia="Calibri" w:hAnsi="Times New Roman" w:cs="Times New Roman"/>
          <w:sz w:val="28"/>
          <w:szCs w:val="28"/>
        </w:rPr>
        <w:t>«Живая память села»</w:t>
      </w:r>
      <w:r w:rsidRPr="005F2088">
        <w:rPr>
          <w:rFonts w:ascii="Times New Roman" w:hAnsi="Times New Roman" w:cs="Times New Roman"/>
          <w:sz w:val="28"/>
          <w:szCs w:val="28"/>
        </w:rPr>
        <w:t>,</w:t>
      </w:r>
      <w:r w:rsidRPr="002F3E51">
        <w:rPr>
          <w:rFonts w:ascii="Times New Roman" w:hAnsi="Times New Roman" w:cs="Times New Roman"/>
          <w:sz w:val="28"/>
          <w:szCs w:val="28"/>
        </w:rPr>
        <w:t xml:space="preserve"> в том числе, является содействие привлечению жителей к участию в местном самоуправлении</w:t>
      </w:r>
      <w:r>
        <w:rPr>
          <w:rFonts w:ascii="Times New Roman" w:hAnsi="Times New Roman" w:cs="Times New Roman"/>
          <w:sz w:val="28"/>
          <w:szCs w:val="28"/>
        </w:rPr>
        <w:t xml:space="preserve"> и развитии территорий</w:t>
      </w:r>
      <w:r w:rsidRPr="002F3E51">
        <w:rPr>
          <w:rFonts w:ascii="Times New Roman" w:hAnsi="Times New Roman" w:cs="Times New Roman"/>
          <w:sz w:val="28"/>
          <w:szCs w:val="28"/>
        </w:rPr>
        <w:t xml:space="preserve"> по направлениям: </w:t>
      </w:r>
    </w:p>
    <w:p w:rsidR="002F3E51" w:rsidRPr="002F3E51" w:rsidRDefault="002F3E51" w:rsidP="002F3E51">
      <w:pPr>
        <w:keepLines/>
        <w:spacing w:after="0" w:line="240" w:lineRule="auto"/>
        <w:ind w:firstLine="709"/>
        <w:jc w:val="both"/>
        <w:rPr>
          <w:rFonts w:ascii="Times New Roman" w:hAnsi="Times New Roman" w:cs="Times New Roman"/>
          <w:sz w:val="28"/>
          <w:szCs w:val="28"/>
        </w:rPr>
      </w:pPr>
      <w:r w:rsidRPr="002F3E51">
        <w:rPr>
          <w:rFonts w:ascii="Times New Roman" w:hAnsi="Times New Roman" w:cs="Times New Roman"/>
          <w:sz w:val="28"/>
          <w:szCs w:val="28"/>
        </w:rPr>
        <w:t xml:space="preserve">- патриотическое и трудовое воспитание граждан; организация работы </w:t>
      </w:r>
      <w:r w:rsidRPr="002F3E51">
        <w:rPr>
          <w:rFonts w:ascii="Times New Roman" w:hAnsi="Times New Roman" w:cs="Times New Roman"/>
          <w:sz w:val="28"/>
          <w:szCs w:val="28"/>
        </w:rPr>
        <w:br/>
        <w:t>с детьми, подростками и молодежью; благоустройство территории муниципального образования, в том числе, памятных и мемориальных мест; развитие институтов гражданского общества</w:t>
      </w:r>
      <w:r>
        <w:rPr>
          <w:rFonts w:ascii="Times New Roman" w:hAnsi="Times New Roman" w:cs="Times New Roman"/>
          <w:sz w:val="28"/>
          <w:szCs w:val="28"/>
        </w:rPr>
        <w:t xml:space="preserve"> и территориального общественного самоуправления (ТОС)</w:t>
      </w:r>
      <w:r w:rsidRPr="002F3E51">
        <w:rPr>
          <w:rFonts w:ascii="Times New Roman" w:hAnsi="Times New Roman" w:cs="Times New Roman"/>
          <w:sz w:val="28"/>
          <w:szCs w:val="28"/>
        </w:rPr>
        <w:t>; совершенствование проектной деятельности; применение и развитие цифровых решений;</w:t>
      </w:r>
    </w:p>
    <w:p w:rsidR="002F3E51" w:rsidRPr="002F3E51" w:rsidRDefault="002F3E51" w:rsidP="002F3E5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3E51">
        <w:rPr>
          <w:rFonts w:ascii="Times New Roman" w:hAnsi="Times New Roman" w:cs="Times New Roman"/>
          <w:sz w:val="28"/>
          <w:szCs w:val="28"/>
        </w:rPr>
        <w:t xml:space="preserve">реализация населением собственных инициатив путем организации </w:t>
      </w:r>
      <w:r w:rsidRPr="002F3E51">
        <w:rPr>
          <w:rFonts w:ascii="Times New Roman" w:hAnsi="Times New Roman" w:cs="Times New Roman"/>
          <w:sz w:val="28"/>
          <w:szCs w:val="28"/>
        </w:rPr>
        <w:br/>
        <w:t xml:space="preserve">и проведения совместных социальных, краеведческих, патриотических, поисково-исследовательских и культурно-массовых мероприятий, мероприятий по благоустройству; работа с документальными свидетельствами и архивными материалами. </w:t>
      </w:r>
    </w:p>
    <w:p w:rsidR="005F2088" w:rsidRPr="005F2088" w:rsidRDefault="002F3E51" w:rsidP="005F2088">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Победителями конкурса в 2021 году </w:t>
      </w:r>
      <w:r w:rsidR="005F2088">
        <w:rPr>
          <w:rFonts w:ascii="Times New Roman" w:hAnsi="Times New Roman" w:cs="Times New Roman"/>
          <w:sz w:val="28"/>
          <w:szCs w:val="28"/>
        </w:rPr>
        <w:t>в</w:t>
      </w:r>
      <w:r>
        <w:rPr>
          <w:rFonts w:ascii="Times New Roman" w:hAnsi="Times New Roman" w:cs="Times New Roman"/>
          <w:sz w:val="28"/>
          <w:szCs w:val="28"/>
        </w:rPr>
        <w:t xml:space="preserve"> </w:t>
      </w:r>
      <w:r w:rsidR="005F2088">
        <w:rPr>
          <w:rFonts w:ascii="Times New Roman" w:hAnsi="Times New Roman" w:cs="Times New Roman"/>
          <w:sz w:val="28"/>
          <w:szCs w:val="28"/>
          <w:lang w:val="en-US"/>
        </w:rPr>
        <w:t>I</w:t>
      </w:r>
      <w:r w:rsidR="005F2088" w:rsidRPr="005F2088">
        <w:rPr>
          <w:rFonts w:ascii="Times New Roman" w:hAnsi="Times New Roman" w:cs="Times New Roman"/>
          <w:sz w:val="28"/>
          <w:szCs w:val="28"/>
        </w:rPr>
        <w:t xml:space="preserve"> </w:t>
      </w:r>
      <w:r w:rsidR="005F2088">
        <w:rPr>
          <w:rFonts w:ascii="Times New Roman" w:hAnsi="Times New Roman" w:cs="Times New Roman"/>
          <w:sz w:val="28"/>
          <w:szCs w:val="28"/>
        </w:rPr>
        <w:t xml:space="preserve">номинации (сельсоветы </w:t>
      </w:r>
      <w:r w:rsidR="005F2088">
        <w:rPr>
          <w:rFonts w:ascii="Times New Roman" w:hAnsi="Times New Roman" w:cs="Times New Roman"/>
          <w:sz w:val="28"/>
          <w:szCs w:val="28"/>
        </w:rPr>
        <w:br/>
        <w:t>с населением свыше 1000 человек) признаны:</w:t>
      </w:r>
      <w:r w:rsidR="005F2088" w:rsidRPr="005F2088">
        <w:rPr>
          <w:rFonts w:ascii="Times New Roman" w:hAnsi="Times New Roman" w:cs="Times New Roman"/>
          <w:sz w:val="28"/>
          <w:szCs w:val="28"/>
        </w:rPr>
        <w:t xml:space="preserve"> </w:t>
      </w:r>
    </w:p>
    <w:p w:rsidR="005F2088" w:rsidRDefault="005F2088" w:rsidP="002F3E5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3E51" w:rsidRPr="005F2088">
        <w:rPr>
          <w:rFonts w:ascii="Times New Roman" w:hAnsi="Times New Roman" w:cs="Times New Roman"/>
          <w:sz w:val="28"/>
          <w:szCs w:val="28"/>
        </w:rPr>
        <w:t xml:space="preserve">Вознесенский сельсовет </w:t>
      </w:r>
      <w:r w:rsidR="002F3E51" w:rsidRPr="005F2088">
        <w:rPr>
          <w:rFonts w:ascii="Times New Roman" w:hAnsi="Times New Roman" w:cs="Times New Roman"/>
          <w:b/>
          <w:sz w:val="28"/>
          <w:szCs w:val="28"/>
        </w:rPr>
        <w:t>Березовского района</w:t>
      </w:r>
      <w:r>
        <w:rPr>
          <w:rFonts w:ascii="Times New Roman" w:hAnsi="Times New Roman" w:cs="Times New Roman"/>
          <w:sz w:val="28"/>
          <w:szCs w:val="28"/>
        </w:rPr>
        <w:t>;</w:t>
      </w:r>
    </w:p>
    <w:p w:rsidR="005F2088" w:rsidRDefault="005F2088" w:rsidP="002F3E5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3E51" w:rsidRPr="005F2088">
        <w:rPr>
          <w:rFonts w:ascii="Times New Roman" w:hAnsi="Times New Roman" w:cs="Times New Roman"/>
          <w:sz w:val="28"/>
          <w:szCs w:val="28"/>
        </w:rPr>
        <w:t xml:space="preserve">Холмогорское территориальное подразделение </w:t>
      </w:r>
      <w:r w:rsidR="002F3E51" w:rsidRPr="005F2088">
        <w:rPr>
          <w:rFonts w:ascii="Times New Roman" w:hAnsi="Times New Roman" w:cs="Times New Roman"/>
          <w:b/>
          <w:sz w:val="28"/>
          <w:szCs w:val="28"/>
        </w:rPr>
        <w:t>Шарыповского муниципального округа</w:t>
      </w:r>
      <w:r>
        <w:rPr>
          <w:rFonts w:ascii="Times New Roman" w:hAnsi="Times New Roman" w:cs="Times New Roman"/>
          <w:sz w:val="28"/>
          <w:szCs w:val="28"/>
        </w:rPr>
        <w:t>;</w:t>
      </w:r>
    </w:p>
    <w:p w:rsidR="005F2088" w:rsidRDefault="005F2088" w:rsidP="002F3E5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F3E51" w:rsidRPr="005F2088">
        <w:rPr>
          <w:rFonts w:ascii="Times New Roman" w:hAnsi="Times New Roman" w:cs="Times New Roman"/>
          <w:sz w:val="28"/>
          <w:szCs w:val="28"/>
        </w:rPr>
        <w:t xml:space="preserve"> Сельсовет Памяти 13 борцов </w:t>
      </w:r>
      <w:r w:rsidR="002F3E51" w:rsidRPr="005F2088">
        <w:rPr>
          <w:rFonts w:ascii="Times New Roman" w:hAnsi="Times New Roman" w:cs="Times New Roman"/>
          <w:b/>
          <w:sz w:val="28"/>
          <w:szCs w:val="28"/>
        </w:rPr>
        <w:t>Емельяновского района</w:t>
      </w:r>
      <w:r w:rsidRPr="005F2088">
        <w:rPr>
          <w:rFonts w:ascii="Times New Roman" w:hAnsi="Times New Roman" w:cs="Times New Roman"/>
          <w:b/>
          <w:sz w:val="28"/>
          <w:szCs w:val="28"/>
        </w:rPr>
        <w:t>;</w:t>
      </w:r>
      <w:r w:rsidR="002F3E51" w:rsidRPr="005F2088">
        <w:rPr>
          <w:rFonts w:ascii="Times New Roman" w:hAnsi="Times New Roman" w:cs="Times New Roman"/>
          <w:b/>
          <w:sz w:val="28"/>
          <w:szCs w:val="28"/>
        </w:rPr>
        <w:t xml:space="preserve"> </w:t>
      </w:r>
    </w:p>
    <w:p w:rsidR="005F2088" w:rsidRDefault="005F2088" w:rsidP="002F3E5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3E51" w:rsidRPr="005F2088">
        <w:rPr>
          <w:rFonts w:ascii="Times New Roman" w:hAnsi="Times New Roman" w:cs="Times New Roman"/>
          <w:sz w:val="28"/>
          <w:szCs w:val="28"/>
        </w:rPr>
        <w:t xml:space="preserve">Каменский сельсовет </w:t>
      </w:r>
      <w:r w:rsidR="002F3E51" w:rsidRPr="005F2088">
        <w:rPr>
          <w:rFonts w:ascii="Times New Roman" w:hAnsi="Times New Roman" w:cs="Times New Roman"/>
          <w:b/>
          <w:sz w:val="28"/>
          <w:szCs w:val="28"/>
        </w:rPr>
        <w:t>Манского района</w:t>
      </w:r>
      <w:r>
        <w:rPr>
          <w:rFonts w:ascii="Times New Roman" w:hAnsi="Times New Roman" w:cs="Times New Roman"/>
          <w:sz w:val="28"/>
          <w:szCs w:val="28"/>
        </w:rPr>
        <w:t>;</w:t>
      </w:r>
      <w:r w:rsidRPr="005F2088">
        <w:rPr>
          <w:rFonts w:ascii="Times New Roman" w:hAnsi="Times New Roman" w:cs="Times New Roman"/>
          <w:sz w:val="28"/>
          <w:szCs w:val="28"/>
        </w:rPr>
        <w:t xml:space="preserve"> </w:t>
      </w:r>
    </w:p>
    <w:p w:rsidR="005F2088" w:rsidRDefault="005F2088" w:rsidP="002F3E5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2088">
        <w:rPr>
          <w:rFonts w:ascii="Times New Roman" w:hAnsi="Times New Roman" w:cs="Times New Roman"/>
          <w:sz w:val="28"/>
          <w:szCs w:val="28"/>
        </w:rPr>
        <w:t xml:space="preserve">Новопятницкий сельсовет </w:t>
      </w:r>
      <w:r w:rsidRPr="005F2088">
        <w:rPr>
          <w:rFonts w:ascii="Times New Roman" w:hAnsi="Times New Roman" w:cs="Times New Roman"/>
          <w:b/>
          <w:sz w:val="28"/>
          <w:szCs w:val="28"/>
        </w:rPr>
        <w:t>Уярского района</w:t>
      </w:r>
      <w:r>
        <w:rPr>
          <w:rFonts w:ascii="Times New Roman" w:hAnsi="Times New Roman" w:cs="Times New Roman"/>
          <w:sz w:val="28"/>
          <w:szCs w:val="28"/>
        </w:rPr>
        <w:t>;</w:t>
      </w:r>
    </w:p>
    <w:p w:rsidR="002F3E51" w:rsidRPr="005F2088" w:rsidRDefault="005F2088" w:rsidP="002F3E5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F2088">
        <w:rPr>
          <w:rFonts w:ascii="Times New Roman" w:hAnsi="Times New Roman" w:cs="Times New Roman"/>
          <w:sz w:val="28"/>
          <w:szCs w:val="28"/>
        </w:rPr>
        <w:t xml:space="preserve"> Березовский сельсовет </w:t>
      </w:r>
      <w:r w:rsidRPr="005F2088">
        <w:rPr>
          <w:rFonts w:ascii="Times New Roman" w:hAnsi="Times New Roman" w:cs="Times New Roman"/>
          <w:b/>
          <w:sz w:val="28"/>
          <w:szCs w:val="28"/>
        </w:rPr>
        <w:t>Курагинского района</w:t>
      </w:r>
      <w:r>
        <w:rPr>
          <w:rFonts w:ascii="Times New Roman" w:hAnsi="Times New Roman" w:cs="Times New Roman"/>
          <w:sz w:val="28"/>
          <w:szCs w:val="28"/>
        </w:rPr>
        <w:t>.</w:t>
      </w:r>
    </w:p>
    <w:p w:rsidR="005F2088" w:rsidRDefault="005F2088" w:rsidP="002F3E51">
      <w:pPr>
        <w:shd w:val="clear" w:color="auto" w:fill="FFFFFF"/>
        <w:tabs>
          <w:tab w:val="left" w:pos="993"/>
        </w:tabs>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Победители </w:t>
      </w:r>
      <w:r>
        <w:rPr>
          <w:rFonts w:ascii="Times New Roman" w:eastAsia="Calibri" w:hAnsi="Times New Roman" w:cs="Times New Roman"/>
          <w:sz w:val="28"/>
          <w:szCs w:val="28"/>
          <w:lang w:val="en-US"/>
        </w:rPr>
        <w:t>II</w:t>
      </w:r>
      <w:r w:rsidRPr="005F2088">
        <w:rPr>
          <w:rFonts w:ascii="Times New Roman" w:eastAsia="Calibri" w:hAnsi="Times New Roman" w:cs="Times New Roman"/>
          <w:sz w:val="28"/>
          <w:szCs w:val="28"/>
        </w:rPr>
        <w:t xml:space="preserve"> </w:t>
      </w:r>
      <w:r>
        <w:rPr>
          <w:rFonts w:ascii="Times New Roman" w:eastAsia="Calibri" w:hAnsi="Times New Roman" w:cs="Times New Roman"/>
          <w:sz w:val="28"/>
          <w:szCs w:val="28"/>
        </w:rPr>
        <w:t>номинации (население менее 1000 человек):</w:t>
      </w:r>
    </w:p>
    <w:p w:rsidR="005F2088" w:rsidRPr="005F2088" w:rsidRDefault="005F2088" w:rsidP="002F3E51">
      <w:pPr>
        <w:shd w:val="clear" w:color="auto" w:fill="FFFFFF"/>
        <w:tabs>
          <w:tab w:val="left" w:pos="993"/>
        </w:tabs>
        <w:spacing w:after="0" w:line="240" w:lineRule="auto"/>
        <w:ind w:firstLine="709"/>
        <w:jc w:val="both"/>
        <w:textAlignment w:val="baseline"/>
        <w:rPr>
          <w:rFonts w:ascii="Times New Roman" w:hAnsi="Times New Roman" w:cs="Times New Roman"/>
          <w:b/>
          <w:sz w:val="28"/>
          <w:szCs w:val="28"/>
        </w:rPr>
      </w:pPr>
      <w:r>
        <w:rPr>
          <w:rFonts w:ascii="Times New Roman" w:hAnsi="Times New Roman" w:cs="Times New Roman"/>
          <w:sz w:val="28"/>
          <w:szCs w:val="28"/>
        </w:rPr>
        <w:t xml:space="preserve">- </w:t>
      </w:r>
      <w:r w:rsidRPr="005F2088">
        <w:rPr>
          <w:rFonts w:ascii="Times New Roman" w:hAnsi="Times New Roman" w:cs="Times New Roman"/>
          <w:sz w:val="28"/>
          <w:szCs w:val="28"/>
        </w:rPr>
        <w:t>Новосыдинский сельсовет</w:t>
      </w:r>
      <w:r>
        <w:rPr>
          <w:rFonts w:ascii="Times New Roman" w:hAnsi="Times New Roman" w:cs="Times New Roman"/>
          <w:sz w:val="28"/>
          <w:szCs w:val="28"/>
        </w:rPr>
        <w:t>,</w:t>
      </w:r>
      <w:r w:rsidRPr="005F2088">
        <w:rPr>
          <w:rFonts w:ascii="Times New Roman" w:hAnsi="Times New Roman" w:cs="Times New Roman"/>
          <w:sz w:val="28"/>
          <w:szCs w:val="28"/>
        </w:rPr>
        <w:t xml:space="preserve"> </w:t>
      </w:r>
      <w:r w:rsidRPr="005F2088">
        <w:rPr>
          <w:rFonts w:ascii="Times New Roman" w:hAnsi="Times New Roman" w:cs="Times New Roman"/>
          <w:b/>
          <w:sz w:val="28"/>
          <w:szCs w:val="28"/>
        </w:rPr>
        <w:t>Краснотуранский район;</w:t>
      </w:r>
    </w:p>
    <w:p w:rsidR="005F2088" w:rsidRPr="005F2088" w:rsidRDefault="005F2088" w:rsidP="002F3E51">
      <w:pPr>
        <w:shd w:val="clear" w:color="auto" w:fill="FFFFFF"/>
        <w:tabs>
          <w:tab w:val="left" w:pos="993"/>
        </w:tabs>
        <w:spacing w:after="0" w:line="240" w:lineRule="auto"/>
        <w:ind w:firstLine="709"/>
        <w:jc w:val="both"/>
        <w:textAlignment w:val="baseline"/>
        <w:rPr>
          <w:rFonts w:ascii="Times New Roman" w:hAnsi="Times New Roman" w:cs="Times New Roman"/>
          <w:b/>
          <w:sz w:val="28"/>
          <w:szCs w:val="28"/>
        </w:rPr>
      </w:pPr>
      <w:r>
        <w:rPr>
          <w:rFonts w:ascii="Times New Roman" w:hAnsi="Times New Roman" w:cs="Times New Roman"/>
          <w:sz w:val="28"/>
          <w:szCs w:val="28"/>
        </w:rPr>
        <w:t xml:space="preserve">- </w:t>
      </w:r>
      <w:r w:rsidRPr="005F2088">
        <w:rPr>
          <w:rFonts w:ascii="Times New Roman" w:hAnsi="Times New Roman" w:cs="Times New Roman"/>
          <w:sz w:val="28"/>
          <w:szCs w:val="28"/>
        </w:rPr>
        <w:t>Сивохинский сельсовет</w:t>
      </w:r>
      <w:r>
        <w:rPr>
          <w:rFonts w:ascii="Times New Roman" w:hAnsi="Times New Roman" w:cs="Times New Roman"/>
          <w:sz w:val="28"/>
          <w:szCs w:val="28"/>
        </w:rPr>
        <w:t>,</w:t>
      </w:r>
      <w:r w:rsidRPr="005F2088">
        <w:rPr>
          <w:rFonts w:ascii="Times New Roman" w:hAnsi="Times New Roman" w:cs="Times New Roman"/>
          <w:sz w:val="28"/>
          <w:szCs w:val="28"/>
        </w:rPr>
        <w:t xml:space="preserve"> </w:t>
      </w:r>
      <w:r w:rsidRPr="005F2088">
        <w:rPr>
          <w:rFonts w:ascii="Times New Roman" w:hAnsi="Times New Roman" w:cs="Times New Roman"/>
          <w:b/>
          <w:sz w:val="28"/>
          <w:szCs w:val="28"/>
        </w:rPr>
        <w:t>Тасеевский район;</w:t>
      </w:r>
    </w:p>
    <w:p w:rsidR="005F2088" w:rsidRPr="005F2088" w:rsidRDefault="005F2088" w:rsidP="002F3E51">
      <w:pPr>
        <w:shd w:val="clear" w:color="auto" w:fill="FFFFFF"/>
        <w:tabs>
          <w:tab w:val="left" w:pos="993"/>
        </w:tabs>
        <w:spacing w:after="0" w:line="240" w:lineRule="auto"/>
        <w:ind w:firstLine="709"/>
        <w:jc w:val="both"/>
        <w:textAlignment w:val="baseline"/>
        <w:rPr>
          <w:rFonts w:ascii="Times New Roman" w:hAnsi="Times New Roman" w:cs="Times New Roman"/>
          <w:b/>
          <w:sz w:val="28"/>
          <w:szCs w:val="28"/>
        </w:rPr>
      </w:pPr>
      <w:r>
        <w:rPr>
          <w:rFonts w:ascii="Times New Roman" w:hAnsi="Times New Roman" w:cs="Times New Roman"/>
          <w:sz w:val="28"/>
          <w:szCs w:val="28"/>
        </w:rPr>
        <w:t xml:space="preserve">- </w:t>
      </w:r>
      <w:r w:rsidRPr="005F2088">
        <w:rPr>
          <w:rFonts w:ascii="Times New Roman" w:hAnsi="Times New Roman" w:cs="Times New Roman"/>
          <w:sz w:val="28"/>
          <w:szCs w:val="28"/>
        </w:rPr>
        <w:t>Потаповский сельсовет</w:t>
      </w:r>
      <w:r>
        <w:rPr>
          <w:rFonts w:ascii="Times New Roman" w:hAnsi="Times New Roman" w:cs="Times New Roman"/>
          <w:sz w:val="28"/>
          <w:szCs w:val="28"/>
        </w:rPr>
        <w:t>,</w:t>
      </w:r>
      <w:r w:rsidRPr="005F2088">
        <w:rPr>
          <w:rFonts w:ascii="Times New Roman" w:hAnsi="Times New Roman" w:cs="Times New Roman"/>
          <w:sz w:val="28"/>
          <w:szCs w:val="28"/>
        </w:rPr>
        <w:t xml:space="preserve"> </w:t>
      </w:r>
      <w:r w:rsidRPr="005F2088">
        <w:rPr>
          <w:rFonts w:ascii="Times New Roman" w:hAnsi="Times New Roman" w:cs="Times New Roman"/>
          <w:b/>
          <w:sz w:val="28"/>
          <w:szCs w:val="28"/>
        </w:rPr>
        <w:t>Енисейский район;</w:t>
      </w:r>
    </w:p>
    <w:p w:rsidR="005F2088" w:rsidRPr="005F2088" w:rsidRDefault="005F2088" w:rsidP="002F3E51">
      <w:pPr>
        <w:shd w:val="clear" w:color="auto" w:fill="FFFFFF"/>
        <w:tabs>
          <w:tab w:val="left" w:pos="993"/>
        </w:tabs>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5F2088">
        <w:rPr>
          <w:rFonts w:ascii="Times New Roman" w:hAnsi="Times New Roman" w:cs="Times New Roman"/>
          <w:sz w:val="28"/>
          <w:szCs w:val="28"/>
        </w:rPr>
        <w:t>Березовский сельсовет</w:t>
      </w:r>
      <w:r>
        <w:rPr>
          <w:rFonts w:ascii="Times New Roman" w:hAnsi="Times New Roman" w:cs="Times New Roman"/>
          <w:sz w:val="28"/>
          <w:szCs w:val="28"/>
        </w:rPr>
        <w:t>,</w:t>
      </w:r>
      <w:r w:rsidRPr="005F2088">
        <w:rPr>
          <w:rFonts w:ascii="Times New Roman" w:hAnsi="Times New Roman" w:cs="Times New Roman"/>
          <w:sz w:val="28"/>
          <w:szCs w:val="28"/>
        </w:rPr>
        <w:t xml:space="preserve"> </w:t>
      </w:r>
      <w:r w:rsidRPr="005F2088">
        <w:rPr>
          <w:rFonts w:ascii="Times New Roman" w:hAnsi="Times New Roman" w:cs="Times New Roman"/>
          <w:b/>
          <w:sz w:val="28"/>
          <w:szCs w:val="28"/>
        </w:rPr>
        <w:t>Большеулуйский район;</w:t>
      </w:r>
    </w:p>
    <w:p w:rsidR="005F2088" w:rsidRPr="005F2088" w:rsidRDefault="005F2088" w:rsidP="002F3E51">
      <w:pPr>
        <w:shd w:val="clear" w:color="auto" w:fill="FFFFFF"/>
        <w:tabs>
          <w:tab w:val="left" w:pos="993"/>
        </w:tabs>
        <w:spacing w:after="0" w:line="240" w:lineRule="auto"/>
        <w:ind w:firstLine="709"/>
        <w:jc w:val="both"/>
        <w:textAlignment w:val="baseline"/>
        <w:rPr>
          <w:rFonts w:ascii="Times New Roman" w:eastAsia="Calibri" w:hAnsi="Times New Roman" w:cs="Times New Roman"/>
          <w:sz w:val="28"/>
          <w:szCs w:val="28"/>
        </w:rPr>
      </w:pPr>
      <w:r>
        <w:rPr>
          <w:rFonts w:ascii="Times New Roman" w:hAnsi="Times New Roman" w:cs="Times New Roman"/>
          <w:sz w:val="28"/>
          <w:szCs w:val="28"/>
        </w:rPr>
        <w:t xml:space="preserve">- </w:t>
      </w:r>
      <w:r w:rsidRPr="005F2088">
        <w:rPr>
          <w:rFonts w:ascii="Times New Roman" w:hAnsi="Times New Roman" w:cs="Times New Roman"/>
          <w:sz w:val="28"/>
          <w:szCs w:val="28"/>
        </w:rPr>
        <w:t>Успенский сельсовет</w:t>
      </w:r>
      <w:r>
        <w:rPr>
          <w:rFonts w:ascii="Times New Roman" w:hAnsi="Times New Roman" w:cs="Times New Roman"/>
          <w:sz w:val="28"/>
          <w:szCs w:val="28"/>
        </w:rPr>
        <w:t>,</w:t>
      </w:r>
      <w:r w:rsidRPr="005F2088">
        <w:rPr>
          <w:rFonts w:ascii="Times New Roman" w:hAnsi="Times New Roman" w:cs="Times New Roman"/>
          <w:sz w:val="28"/>
          <w:szCs w:val="28"/>
        </w:rPr>
        <w:t xml:space="preserve"> </w:t>
      </w:r>
      <w:r w:rsidRPr="005F2088">
        <w:rPr>
          <w:rFonts w:ascii="Times New Roman" w:hAnsi="Times New Roman" w:cs="Times New Roman"/>
          <w:b/>
          <w:sz w:val="28"/>
          <w:szCs w:val="28"/>
        </w:rPr>
        <w:t>Рыбинский район</w:t>
      </w:r>
      <w:r>
        <w:rPr>
          <w:rFonts w:ascii="Times New Roman" w:hAnsi="Times New Roman" w:cs="Times New Roman"/>
          <w:sz w:val="28"/>
          <w:szCs w:val="28"/>
        </w:rPr>
        <w:t>.</w:t>
      </w:r>
    </w:p>
    <w:p w:rsidR="00452897" w:rsidRPr="005F2088" w:rsidRDefault="005F2088" w:rsidP="002F3E51">
      <w:pPr>
        <w:shd w:val="clear" w:color="auto" w:fill="FFFFFF"/>
        <w:tabs>
          <w:tab w:val="left" w:pos="993"/>
        </w:tabs>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Победители конкурса получили денежные сертификаты и Дипломы Совета муниципальных образований Красноярского края за достижение значительных показателей по сохранению исторического наследия села </w:t>
      </w:r>
      <w:r>
        <w:rPr>
          <w:rFonts w:ascii="Times New Roman" w:eastAsia="Calibri" w:hAnsi="Times New Roman" w:cs="Times New Roman"/>
          <w:sz w:val="28"/>
          <w:szCs w:val="28"/>
        </w:rPr>
        <w:br/>
        <w:t xml:space="preserve">и работу с населением. </w:t>
      </w:r>
    </w:p>
    <w:p w:rsidR="009F7F2B" w:rsidRPr="009F7F2B" w:rsidRDefault="009F7F2B" w:rsidP="002F3E51">
      <w:pPr>
        <w:shd w:val="clear" w:color="auto" w:fill="FFFFFF"/>
        <w:tabs>
          <w:tab w:val="left" w:pos="993"/>
        </w:tabs>
        <w:spacing w:after="0" w:line="240" w:lineRule="auto"/>
        <w:ind w:firstLine="709"/>
        <w:jc w:val="both"/>
        <w:textAlignment w:val="baseline"/>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2021 году в Красноярском крае была продолжена подготовительная работа по созданию региональной ассоциации ТОС в форме некоммерческой организации. Скомплектован пакет учредительных документов, формируется состав Правления, ведется подготовка учредительного собрания региональной ассоциации ТОС.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Некоторые примеры развития ТОС и оказания мер государственной </w:t>
      </w:r>
      <w:r w:rsidRPr="009F7F2B">
        <w:rPr>
          <w:rFonts w:ascii="Times New Roman" w:eastAsia="Calibri" w:hAnsi="Times New Roman" w:cs="Times New Roman"/>
          <w:sz w:val="28"/>
          <w:szCs w:val="28"/>
        </w:rPr>
        <w:br/>
        <w:t>и муниципальной поддержки органам ТОС.</w:t>
      </w:r>
    </w:p>
    <w:p w:rsidR="009F7F2B" w:rsidRPr="00FE75AC" w:rsidRDefault="009F7F2B" w:rsidP="00FE75AC">
      <w:pPr>
        <w:pStyle w:val="a4"/>
        <w:numPr>
          <w:ilvl w:val="0"/>
          <w:numId w:val="44"/>
        </w:numPr>
        <w:spacing w:after="0" w:line="240" w:lineRule="auto"/>
        <w:jc w:val="both"/>
        <w:rPr>
          <w:rFonts w:ascii="Times New Roman" w:eastAsia="Calibri" w:hAnsi="Times New Roman" w:cs="Times New Roman"/>
          <w:sz w:val="28"/>
          <w:szCs w:val="26"/>
        </w:rPr>
      </w:pPr>
      <w:r w:rsidRPr="00FE75AC">
        <w:rPr>
          <w:rFonts w:ascii="Times New Roman" w:eastAsia="Calibri" w:hAnsi="Times New Roman" w:cs="Times New Roman"/>
          <w:b/>
          <w:sz w:val="28"/>
          <w:szCs w:val="26"/>
        </w:rPr>
        <w:t>Шарыповский муниципальный округ.</w:t>
      </w:r>
      <w:r w:rsidRPr="00FE75AC">
        <w:rPr>
          <w:rFonts w:ascii="Times New Roman" w:eastAsia="Calibri" w:hAnsi="Times New Roman" w:cs="Times New Roman"/>
          <w:sz w:val="28"/>
          <w:szCs w:val="26"/>
        </w:rPr>
        <w:t xml:space="preserve"> </w:t>
      </w:r>
    </w:p>
    <w:p w:rsidR="009F7F2B" w:rsidRPr="000F3FF7" w:rsidRDefault="009F7F2B" w:rsidP="000F3FF7">
      <w:pPr>
        <w:spacing w:after="0" w:line="240" w:lineRule="auto"/>
        <w:ind w:firstLine="709"/>
        <w:contextualSpacing/>
        <w:jc w:val="both"/>
        <w:rPr>
          <w:rFonts w:ascii="Times New Roman" w:eastAsia="Calibri" w:hAnsi="Times New Roman" w:cs="Times New Roman"/>
          <w:sz w:val="28"/>
          <w:szCs w:val="24"/>
        </w:rPr>
      </w:pPr>
      <w:r w:rsidRPr="009F7F2B">
        <w:rPr>
          <w:rFonts w:ascii="Times New Roman" w:eastAsia="Calibri" w:hAnsi="Times New Roman" w:cs="Times New Roman"/>
          <w:sz w:val="28"/>
          <w:szCs w:val="24"/>
        </w:rPr>
        <w:t>Объекты благоустройства для участия в конкурсах в Шарыповском муниципальном округе определялись на собраниях жител</w:t>
      </w:r>
      <w:r w:rsidR="000F3FF7">
        <w:rPr>
          <w:rFonts w:ascii="Times New Roman" w:eastAsia="Calibri" w:hAnsi="Times New Roman" w:cs="Times New Roman"/>
          <w:sz w:val="28"/>
          <w:szCs w:val="24"/>
        </w:rPr>
        <w:t xml:space="preserve">ей, которые проводились ТОСами. </w:t>
      </w:r>
      <w:r w:rsidRPr="009F7F2B">
        <w:rPr>
          <w:rFonts w:ascii="Times New Roman" w:eastAsia="Calibri" w:hAnsi="Times New Roman" w:cs="Times New Roman"/>
          <w:color w:val="000000"/>
          <w:sz w:val="28"/>
          <w:szCs w:val="24"/>
        </w:rPr>
        <w:t xml:space="preserve">В 2021 году была подана 21 заявка на конкурсы государственной программы «Содействие развитию местного самоуправления». 9 из них получили поддержку из краевого бюджета </w:t>
      </w:r>
      <w:r w:rsidR="000F3FF7">
        <w:rPr>
          <w:rFonts w:ascii="Times New Roman" w:eastAsia="Calibri" w:hAnsi="Times New Roman" w:cs="Times New Roman"/>
          <w:color w:val="000000"/>
          <w:sz w:val="28"/>
          <w:szCs w:val="24"/>
        </w:rPr>
        <w:br/>
      </w:r>
      <w:r w:rsidRPr="009F7F2B">
        <w:rPr>
          <w:rFonts w:ascii="Times New Roman" w:eastAsia="Calibri" w:hAnsi="Times New Roman" w:cs="Times New Roman"/>
          <w:color w:val="000000"/>
          <w:sz w:val="28"/>
          <w:szCs w:val="24"/>
        </w:rPr>
        <w:t xml:space="preserve">на сумму 9 миллионов 446 тысяч 375 рублей. </w:t>
      </w:r>
    </w:p>
    <w:p w:rsidR="009F7F2B" w:rsidRPr="009F7F2B" w:rsidRDefault="000F3FF7" w:rsidP="00E769B9">
      <w:pPr>
        <w:spacing w:after="0" w:line="240" w:lineRule="auto"/>
        <w:ind w:firstLine="709"/>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По семь заявок подано </w:t>
      </w:r>
      <w:r w:rsidR="009F7F2B" w:rsidRPr="009F7F2B">
        <w:rPr>
          <w:rFonts w:ascii="Times New Roman" w:eastAsia="Calibri" w:hAnsi="Times New Roman" w:cs="Times New Roman"/>
          <w:sz w:val="28"/>
          <w:szCs w:val="24"/>
        </w:rPr>
        <w:t xml:space="preserve">на конкурс подпрограммы поддержки местных инициатив (ППМИ). Субсидии на реализацию получили пять проектов </w:t>
      </w:r>
      <w:r w:rsidR="00E769B9">
        <w:rPr>
          <w:rFonts w:ascii="Times New Roman" w:eastAsia="Calibri" w:hAnsi="Times New Roman" w:cs="Times New Roman"/>
          <w:sz w:val="28"/>
          <w:szCs w:val="24"/>
        </w:rPr>
        <w:br/>
      </w:r>
      <w:r w:rsidR="009F7F2B" w:rsidRPr="009F7F2B">
        <w:rPr>
          <w:rFonts w:ascii="Times New Roman" w:eastAsia="Calibri" w:hAnsi="Times New Roman" w:cs="Times New Roman"/>
          <w:sz w:val="28"/>
          <w:szCs w:val="24"/>
        </w:rPr>
        <w:t xml:space="preserve">на </w:t>
      </w:r>
      <w:r w:rsidR="00E769B9">
        <w:rPr>
          <w:rFonts w:ascii="Times New Roman" w:eastAsia="Calibri" w:hAnsi="Times New Roman" w:cs="Times New Roman"/>
          <w:sz w:val="28"/>
          <w:szCs w:val="24"/>
        </w:rPr>
        <w:t xml:space="preserve">общую сумму 7 495,8 тыс. рублей и </w:t>
      </w:r>
      <w:r w:rsidR="009F7F2B" w:rsidRPr="009F7F2B">
        <w:rPr>
          <w:rFonts w:ascii="Times New Roman" w:eastAsia="Calibri" w:hAnsi="Times New Roman" w:cs="Times New Roman"/>
          <w:sz w:val="28"/>
          <w:szCs w:val="24"/>
        </w:rPr>
        <w:t xml:space="preserve">на конкурс «Жители за чистоту </w:t>
      </w:r>
      <w:r w:rsidR="009F7F2B">
        <w:rPr>
          <w:rFonts w:ascii="Times New Roman" w:eastAsia="Calibri" w:hAnsi="Times New Roman" w:cs="Times New Roman"/>
          <w:sz w:val="28"/>
          <w:szCs w:val="24"/>
        </w:rPr>
        <w:br/>
      </w:r>
      <w:r w:rsidR="009F7F2B" w:rsidRPr="009F7F2B">
        <w:rPr>
          <w:rFonts w:ascii="Times New Roman" w:eastAsia="Calibri" w:hAnsi="Times New Roman" w:cs="Times New Roman"/>
          <w:sz w:val="28"/>
          <w:szCs w:val="24"/>
        </w:rPr>
        <w:t>и благоустройство». Победила одна заявка на сумму 1 477,6 тыс. рублей.</w:t>
      </w:r>
      <w:r w:rsidR="00E769B9">
        <w:rPr>
          <w:rFonts w:ascii="Times New Roman" w:eastAsia="Calibri" w:hAnsi="Times New Roman" w:cs="Times New Roman"/>
          <w:sz w:val="28"/>
          <w:szCs w:val="24"/>
        </w:rPr>
        <w:t xml:space="preserve"> </w:t>
      </w:r>
      <w:r w:rsidR="009F7F2B" w:rsidRPr="009F7F2B">
        <w:rPr>
          <w:rFonts w:ascii="Times New Roman" w:eastAsia="Calibri" w:hAnsi="Times New Roman" w:cs="Times New Roman"/>
          <w:sz w:val="28"/>
          <w:szCs w:val="24"/>
        </w:rPr>
        <w:t xml:space="preserve">Семь заявок </w:t>
      </w:r>
      <w:r w:rsidR="00E769B9">
        <w:rPr>
          <w:rFonts w:ascii="Times New Roman" w:eastAsia="Calibri" w:hAnsi="Times New Roman" w:cs="Times New Roman"/>
          <w:sz w:val="28"/>
          <w:szCs w:val="24"/>
        </w:rPr>
        <w:t xml:space="preserve">также </w:t>
      </w:r>
      <w:r w:rsidR="009F7F2B" w:rsidRPr="009F7F2B">
        <w:rPr>
          <w:rFonts w:ascii="Times New Roman" w:eastAsia="Calibri" w:hAnsi="Times New Roman" w:cs="Times New Roman"/>
          <w:sz w:val="28"/>
          <w:szCs w:val="24"/>
        </w:rPr>
        <w:t>подано на конкурс «Инициатива жителей – эффективность в работе». Победили три заявки на общую сумму 742 980 рублей.</w:t>
      </w:r>
    </w:p>
    <w:p w:rsidR="009F7F2B" w:rsidRPr="009F7F2B" w:rsidRDefault="009F7F2B" w:rsidP="009F7F2B">
      <w:pPr>
        <w:spacing w:after="0" w:line="240" w:lineRule="auto"/>
        <w:ind w:firstLine="709"/>
        <w:contextualSpacing/>
        <w:jc w:val="both"/>
        <w:rPr>
          <w:rFonts w:ascii="Times New Roman" w:eastAsia="Calibri" w:hAnsi="Times New Roman" w:cs="Times New Roman"/>
          <w:sz w:val="28"/>
          <w:szCs w:val="24"/>
        </w:rPr>
      </w:pPr>
      <w:r w:rsidRPr="009F7F2B">
        <w:rPr>
          <w:rFonts w:ascii="Times New Roman" w:eastAsia="Calibri" w:hAnsi="Times New Roman" w:cs="Times New Roman"/>
          <w:sz w:val="28"/>
          <w:szCs w:val="24"/>
        </w:rPr>
        <w:t xml:space="preserve">Следует отметить, что заявки на конкурс ППМИ поданы </w:t>
      </w:r>
      <w:r w:rsidRPr="009F7F2B">
        <w:rPr>
          <w:rFonts w:ascii="Times New Roman" w:eastAsia="Calibri" w:hAnsi="Times New Roman" w:cs="Times New Roman"/>
          <w:sz w:val="28"/>
          <w:szCs w:val="24"/>
        </w:rPr>
        <w:br/>
        <w:t>от территориальных общественных самоуправлений. ТОСы формировали заявки с помощью руководителей территориальных подразделений, специалистов отдела по общественно-политической работе. Конкурсные процедуры проводила администрация округа. Реализацию проектов сопровождали специалисты профильных отделов администрации. Был организован общественный контроль. Комиссию составили представители ТОС, специалисты МКУ «Управление службы заказчика» Шарыповского муниципального округа, представители окружной общественной палаты, руководители территориальных подразделений.</w:t>
      </w:r>
    </w:p>
    <w:p w:rsidR="009F7F2B" w:rsidRPr="009F7F2B" w:rsidRDefault="009F7F2B" w:rsidP="009F7F2B">
      <w:pPr>
        <w:spacing w:after="0" w:line="240" w:lineRule="auto"/>
        <w:ind w:firstLine="709"/>
        <w:contextualSpacing/>
        <w:jc w:val="both"/>
        <w:rPr>
          <w:rFonts w:ascii="Times New Roman" w:eastAsia="Calibri" w:hAnsi="Times New Roman" w:cs="Times New Roman"/>
          <w:sz w:val="28"/>
          <w:szCs w:val="24"/>
        </w:rPr>
      </w:pPr>
      <w:r w:rsidRPr="009F7F2B">
        <w:rPr>
          <w:rFonts w:ascii="Times New Roman" w:eastAsia="Calibri" w:hAnsi="Times New Roman" w:cs="Times New Roman"/>
          <w:sz w:val="28"/>
          <w:szCs w:val="24"/>
        </w:rPr>
        <w:t>ТОСам Шарыповского муниципального округа в 2021 году оказывались разные виды поддержки:</w:t>
      </w:r>
    </w:p>
    <w:p w:rsidR="009F7F2B" w:rsidRPr="009F7F2B" w:rsidRDefault="009F7F2B" w:rsidP="009F7F2B">
      <w:pPr>
        <w:spacing w:after="0" w:line="240" w:lineRule="auto"/>
        <w:ind w:firstLine="709"/>
        <w:contextualSpacing/>
        <w:jc w:val="both"/>
        <w:rPr>
          <w:rFonts w:ascii="Times New Roman" w:eastAsia="Calibri" w:hAnsi="Times New Roman" w:cs="Times New Roman"/>
          <w:color w:val="000000"/>
          <w:sz w:val="28"/>
          <w:szCs w:val="24"/>
        </w:rPr>
      </w:pPr>
      <w:r w:rsidRPr="009F7F2B">
        <w:rPr>
          <w:rFonts w:ascii="Times New Roman" w:eastAsia="Calibri" w:hAnsi="Times New Roman" w:cs="Times New Roman"/>
          <w:sz w:val="28"/>
          <w:szCs w:val="24"/>
          <w:lang w:eastAsia="ru-RU"/>
        </w:rPr>
        <w:t xml:space="preserve">- Информационная поддержка. Пресс-служба округа размещала информацию обо всех мероприятиях, проводимых ТОС. </w:t>
      </w:r>
      <w:r w:rsidRPr="009F7F2B">
        <w:rPr>
          <w:rFonts w:ascii="Times New Roman" w:eastAsia="Calibri" w:hAnsi="Times New Roman" w:cs="Times New Roman"/>
          <w:color w:val="000000"/>
          <w:sz w:val="28"/>
          <w:szCs w:val="24"/>
        </w:rPr>
        <w:t xml:space="preserve">В приложении WhatsApp создана группа. В группу </w:t>
      </w:r>
      <w:r w:rsidR="00E769B9">
        <w:rPr>
          <w:rFonts w:ascii="Times New Roman" w:eastAsia="Calibri" w:hAnsi="Times New Roman" w:cs="Times New Roman"/>
          <w:color w:val="000000"/>
          <w:sz w:val="28"/>
          <w:szCs w:val="24"/>
        </w:rPr>
        <w:t xml:space="preserve">входят члены ТОС, глава округа, </w:t>
      </w:r>
      <w:r w:rsidRPr="009F7F2B">
        <w:rPr>
          <w:rFonts w:ascii="Times New Roman" w:eastAsia="Calibri" w:hAnsi="Times New Roman" w:cs="Times New Roman"/>
          <w:color w:val="000000"/>
          <w:sz w:val="28"/>
          <w:szCs w:val="24"/>
        </w:rPr>
        <w:lastRenderedPageBreak/>
        <w:t xml:space="preserve">руководитель территориального подразделения, ответственный </w:t>
      </w:r>
      <w:r w:rsidRPr="009F7F2B">
        <w:rPr>
          <w:rFonts w:ascii="Times New Roman" w:eastAsia="Calibri" w:hAnsi="Times New Roman" w:cs="Times New Roman"/>
          <w:color w:val="000000"/>
          <w:sz w:val="28"/>
          <w:szCs w:val="24"/>
        </w:rPr>
        <w:br/>
        <w:t xml:space="preserve">за территорию представитель администрации округа. </w:t>
      </w:r>
      <w:r w:rsidR="00E769B9">
        <w:rPr>
          <w:rFonts w:ascii="Times New Roman" w:eastAsia="Calibri" w:hAnsi="Times New Roman" w:cs="Times New Roman"/>
          <w:color w:val="000000"/>
          <w:sz w:val="28"/>
          <w:szCs w:val="24"/>
        </w:rPr>
        <w:t xml:space="preserve">Обсуждаются </w:t>
      </w:r>
      <w:r w:rsidRPr="009F7F2B">
        <w:rPr>
          <w:rFonts w:ascii="Times New Roman" w:eastAsia="Calibri" w:hAnsi="Times New Roman" w:cs="Times New Roman"/>
          <w:color w:val="000000"/>
          <w:sz w:val="28"/>
          <w:szCs w:val="24"/>
        </w:rPr>
        <w:t xml:space="preserve">актуальные вопросы: благоустройство, коммунальные услуги, уборка территории, бесконтрольный выпас скота и пр. Администрация размещает </w:t>
      </w:r>
      <w:r w:rsidRPr="009F7F2B">
        <w:rPr>
          <w:rFonts w:ascii="Times New Roman" w:eastAsia="Calibri" w:hAnsi="Times New Roman" w:cs="Times New Roman"/>
          <w:color w:val="000000"/>
          <w:sz w:val="28"/>
          <w:szCs w:val="24"/>
        </w:rPr>
        <w:br/>
        <w:t xml:space="preserve">в группе информацию, которую нужно довести до населения. </w:t>
      </w:r>
      <w:r w:rsidR="00276DF7">
        <w:rPr>
          <w:rFonts w:ascii="Times New Roman" w:eastAsia="Calibri" w:hAnsi="Times New Roman" w:cs="Times New Roman"/>
          <w:color w:val="000000"/>
          <w:sz w:val="28"/>
          <w:szCs w:val="24"/>
        </w:rPr>
        <w:t>К</w:t>
      </w:r>
      <w:r w:rsidRPr="009F7F2B">
        <w:rPr>
          <w:rFonts w:ascii="Times New Roman" w:eastAsia="Calibri" w:hAnsi="Times New Roman" w:cs="Times New Roman"/>
          <w:color w:val="000000"/>
          <w:sz w:val="28"/>
          <w:szCs w:val="24"/>
        </w:rPr>
        <w:t xml:space="preserve"> решению проблем сразу подключаются нужные специалисты. Администрация округа постоянно получает информацию о жизни села;</w:t>
      </w:r>
    </w:p>
    <w:p w:rsidR="009F7F2B" w:rsidRPr="009F7F2B" w:rsidRDefault="009F7F2B" w:rsidP="009F7F2B">
      <w:pPr>
        <w:spacing w:after="0" w:line="240" w:lineRule="auto"/>
        <w:ind w:firstLine="709"/>
        <w:contextualSpacing/>
        <w:jc w:val="both"/>
        <w:rPr>
          <w:rFonts w:ascii="Times New Roman" w:eastAsia="Calibri" w:hAnsi="Times New Roman" w:cs="Times New Roman"/>
          <w:color w:val="000000"/>
          <w:sz w:val="28"/>
          <w:szCs w:val="24"/>
        </w:rPr>
      </w:pPr>
      <w:r w:rsidRPr="009F7F2B">
        <w:rPr>
          <w:rFonts w:ascii="Times New Roman" w:eastAsia="Calibri" w:hAnsi="Times New Roman" w:cs="Times New Roman"/>
          <w:color w:val="000000"/>
          <w:sz w:val="28"/>
          <w:szCs w:val="24"/>
        </w:rPr>
        <w:t>- Ресурсная поддержка. Для проведения мероприятий каждому ТОСу предоставлялись помещения сельских клубов, библиотек, административных зданий территориальных подразделений. Мероприятия проводились при участии уч</w:t>
      </w:r>
      <w:r w:rsidR="00276DF7">
        <w:rPr>
          <w:rFonts w:ascii="Times New Roman" w:eastAsia="Calibri" w:hAnsi="Times New Roman" w:cs="Times New Roman"/>
          <w:color w:val="000000"/>
          <w:sz w:val="28"/>
          <w:szCs w:val="24"/>
        </w:rPr>
        <w:t>реждений культуры. П</w:t>
      </w:r>
      <w:r w:rsidRPr="009F7F2B">
        <w:rPr>
          <w:rFonts w:ascii="Times New Roman" w:eastAsia="Calibri" w:hAnsi="Times New Roman" w:cs="Times New Roman"/>
          <w:color w:val="000000"/>
          <w:sz w:val="28"/>
          <w:szCs w:val="24"/>
        </w:rPr>
        <w:t xml:space="preserve">редоставлялся </w:t>
      </w:r>
      <w:r w:rsidR="00276DF7">
        <w:rPr>
          <w:rFonts w:ascii="Times New Roman" w:eastAsia="Calibri" w:hAnsi="Times New Roman" w:cs="Times New Roman"/>
          <w:color w:val="000000"/>
          <w:sz w:val="28"/>
          <w:szCs w:val="24"/>
        </w:rPr>
        <w:t xml:space="preserve">транспорт администрации округа </w:t>
      </w:r>
      <w:r w:rsidRPr="009F7F2B">
        <w:rPr>
          <w:rFonts w:ascii="Times New Roman" w:eastAsia="Calibri" w:hAnsi="Times New Roman" w:cs="Times New Roman"/>
          <w:color w:val="000000"/>
          <w:sz w:val="28"/>
          <w:szCs w:val="24"/>
        </w:rPr>
        <w:t xml:space="preserve">и территориальных подразделений. </w:t>
      </w:r>
      <w:r w:rsidRPr="009F7F2B">
        <w:rPr>
          <w:rFonts w:ascii="Times New Roman" w:eastAsia="Times New Roman" w:hAnsi="Times New Roman" w:cs="Times New Roman"/>
          <w:color w:val="000000"/>
          <w:sz w:val="28"/>
          <w:szCs w:val="24"/>
          <w:lang w:eastAsia="ru-RU"/>
        </w:rPr>
        <w:t xml:space="preserve">В администрации совместно </w:t>
      </w:r>
      <w:r w:rsidR="00276DF7">
        <w:rPr>
          <w:rFonts w:ascii="Times New Roman" w:eastAsia="Times New Roman" w:hAnsi="Times New Roman" w:cs="Times New Roman"/>
          <w:color w:val="000000"/>
          <w:sz w:val="28"/>
          <w:szCs w:val="24"/>
          <w:lang w:eastAsia="ru-RU"/>
        </w:rPr>
        <w:br/>
      </w:r>
      <w:r w:rsidRPr="009F7F2B">
        <w:rPr>
          <w:rFonts w:ascii="Times New Roman" w:eastAsia="Times New Roman" w:hAnsi="Times New Roman" w:cs="Times New Roman"/>
          <w:color w:val="000000"/>
          <w:sz w:val="28"/>
          <w:szCs w:val="24"/>
          <w:lang w:eastAsia="ru-RU"/>
        </w:rPr>
        <w:t xml:space="preserve">с окружным Советом депутатов создан механизм - институт ответственных </w:t>
      </w:r>
      <w:r w:rsidRPr="009F7F2B">
        <w:rPr>
          <w:rFonts w:ascii="Times New Roman" w:eastAsia="Times New Roman" w:hAnsi="Times New Roman" w:cs="Times New Roman"/>
          <w:color w:val="000000"/>
          <w:sz w:val="28"/>
          <w:szCs w:val="24"/>
          <w:lang w:eastAsia="ru-RU"/>
        </w:rPr>
        <w:br/>
        <w:t>за территорию. За каждым населенным пунктом закреплен сотрудник администрации или депутат. В их обязанности в</w:t>
      </w:r>
      <w:r w:rsidR="00276DF7">
        <w:rPr>
          <w:rFonts w:ascii="Times New Roman" w:eastAsia="Times New Roman" w:hAnsi="Times New Roman" w:cs="Times New Roman"/>
          <w:color w:val="000000"/>
          <w:sz w:val="28"/>
          <w:szCs w:val="24"/>
          <w:lang w:eastAsia="ru-RU"/>
        </w:rPr>
        <w:t xml:space="preserve">ходит взаимодействие </w:t>
      </w:r>
      <w:r w:rsidR="00276DF7">
        <w:rPr>
          <w:rFonts w:ascii="Times New Roman" w:eastAsia="Times New Roman" w:hAnsi="Times New Roman" w:cs="Times New Roman"/>
          <w:color w:val="000000"/>
          <w:sz w:val="28"/>
          <w:szCs w:val="24"/>
          <w:lang w:eastAsia="ru-RU"/>
        </w:rPr>
        <w:br/>
        <w:t xml:space="preserve">с ТОСами, участие </w:t>
      </w:r>
      <w:r w:rsidRPr="009F7F2B">
        <w:rPr>
          <w:rFonts w:ascii="Times New Roman" w:eastAsia="Times New Roman" w:hAnsi="Times New Roman" w:cs="Times New Roman"/>
          <w:color w:val="000000"/>
          <w:sz w:val="28"/>
          <w:szCs w:val="24"/>
          <w:lang w:eastAsia="ru-RU"/>
        </w:rPr>
        <w:t xml:space="preserve">в мероприятиях, курирование благоустройства, помощь </w:t>
      </w:r>
      <w:r w:rsidR="00276DF7">
        <w:rPr>
          <w:rFonts w:ascii="Times New Roman" w:eastAsia="Times New Roman" w:hAnsi="Times New Roman" w:cs="Times New Roman"/>
          <w:color w:val="000000"/>
          <w:sz w:val="28"/>
          <w:szCs w:val="24"/>
          <w:lang w:eastAsia="ru-RU"/>
        </w:rPr>
        <w:br/>
      </w:r>
      <w:r w:rsidRPr="009F7F2B">
        <w:rPr>
          <w:rFonts w:ascii="Times New Roman" w:eastAsia="Times New Roman" w:hAnsi="Times New Roman" w:cs="Times New Roman"/>
          <w:color w:val="000000"/>
          <w:sz w:val="28"/>
          <w:szCs w:val="24"/>
          <w:lang w:eastAsia="ru-RU"/>
        </w:rPr>
        <w:t xml:space="preserve">в решении возникающих проблем. </w:t>
      </w:r>
    </w:p>
    <w:p w:rsidR="009F7F2B" w:rsidRPr="009F7F2B" w:rsidRDefault="009F7F2B" w:rsidP="009F7F2B">
      <w:pPr>
        <w:spacing w:after="0" w:line="240" w:lineRule="auto"/>
        <w:ind w:firstLine="709"/>
        <w:contextualSpacing/>
        <w:jc w:val="both"/>
        <w:rPr>
          <w:rFonts w:ascii="Times New Roman" w:eastAsia="Calibri" w:hAnsi="Times New Roman" w:cs="Times New Roman"/>
          <w:color w:val="000000"/>
          <w:sz w:val="28"/>
          <w:szCs w:val="24"/>
        </w:rPr>
      </w:pPr>
      <w:r w:rsidRPr="009F7F2B">
        <w:rPr>
          <w:rFonts w:ascii="Times New Roman" w:eastAsia="Times New Roman" w:hAnsi="Times New Roman" w:cs="Times New Roman"/>
          <w:color w:val="000000"/>
          <w:sz w:val="28"/>
          <w:szCs w:val="24"/>
          <w:lang w:eastAsia="ru-RU"/>
        </w:rPr>
        <w:t xml:space="preserve">В составе общественной палаты округа создана рабочая группа </w:t>
      </w:r>
      <w:r w:rsidRPr="009F7F2B">
        <w:rPr>
          <w:rFonts w:ascii="Times New Roman" w:eastAsia="Times New Roman" w:hAnsi="Times New Roman" w:cs="Times New Roman"/>
          <w:color w:val="000000"/>
          <w:sz w:val="28"/>
          <w:szCs w:val="24"/>
          <w:lang w:eastAsia="ru-RU"/>
        </w:rPr>
        <w:br/>
        <w:t>по развитию территориального общественного самоуправления;</w:t>
      </w:r>
    </w:p>
    <w:p w:rsidR="000F3FF7" w:rsidRDefault="009F7F2B" w:rsidP="009F7F2B">
      <w:pPr>
        <w:spacing w:after="0" w:line="240" w:lineRule="auto"/>
        <w:ind w:firstLine="709"/>
        <w:contextualSpacing/>
        <w:jc w:val="both"/>
        <w:rPr>
          <w:rFonts w:ascii="Times New Roman" w:eastAsia="Times New Roman" w:hAnsi="Times New Roman" w:cs="Times New Roman"/>
          <w:color w:val="000000"/>
          <w:sz w:val="28"/>
          <w:szCs w:val="24"/>
          <w:lang w:eastAsia="ru-RU"/>
        </w:rPr>
      </w:pPr>
      <w:r w:rsidRPr="009F7F2B">
        <w:rPr>
          <w:rFonts w:ascii="Times New Roman" w:eastAsia="Calibri" w:hAnsi="Times New Roman" w:cs="Times New Roman"/>
          <w:color w:val="000000"/>
          <w:sz w:val="28"/>
          <w:szCs w:val="24"/>
        </w:rPr>
        <w:t>- Методическая поддержка. Отдел по общественно-политической работе реализует обучающую программу «Школа активного гражданина «ШАГ», разработанную совместно с Советом муниципальных образований Красноярского края</w:t>
      </w:r>
      <w:r w:rsidRPr="009F7F2B">
        <w:rPr>
          <w:rFonts w:ascii="Times New Roman" w:eastAsia="Times New Roman" w:hAnsi="Times New Roman" w:cs="Times New Roman"/>
          <w:color w:val="000000"/>
          <w:sz w:val="28"/>
          <w:szCs w:val="24"/>
          <w:lang w:eastAsia="ru-RU"/>
        </w:rPr>
        <w:t>.</w:t>
      </w:r>
      <w:r w:rsidRPr="009F7F2B">
        <w:rPr>
          <w:rFonts w:ascii="Times New Roman" w:eastAsia="Calibri" w:hAnsi="Times New Roman" w:cs="Times New Roman"/>
          <w:color w:val="000000"/>
          <w:sz w:val="28"/>
          <w:szCs w:val="24"/>
        </w:rPr>
        <w:t xml:space="preserve"> </w:t>
      </w:r>
      <w:r w:rsidRPr="009F7F2B">
        <w:rPr>
          <w:rFonts w:ascii="Times New Roman" w:eastAsia="Times New Roman" w:hAnsi="Times New Roman" w:cs="Times New Roman"/>
          <w:color w:val="000000"/>
          <w:sz w:val="28"/>
          <w:szCs w:val="24"/>
          <w:lang w:eastAsia="ru-RU"/>
        </w:rPr>
        <w:t>В программу школы вошли вопросы планирования деятельности ТОС, проектной деятельности, инициативное бюджетирование, краеведение, развитие туризма и</w:t>
      </w:r>
      <w:r w:rsidR="00276DF7">
        <w:rPr>
          <w:rFonts w:ascii="Times New Roman" w:eastAsia="Times New Roman" w:hAnsi="Times New Roman" w:cs="Times New Roman"/>
          <w:color w:val="000000"/>
          <w:sz w:val="28"/>
          <w:szCs w:val="24"/>
          <w:lang w:eastAsia="ru-RU"/>
        </w:rPr>
        <w:t xml:space="preserve"> рекреации, современных практик</w:t>
      </w:r>
      <w:r w:rsidR="000F3FF7">
        <w:rPr>
          <w:rFonts w:ascii="Times New Roman" w:eastAsia="Times New Roman" w:hAnsi="Times New Roman" w:cs="Times New Roman"/>
          <w:color w:val="000000"/>
          <w:sz w:val="28"/>
          <w:szCs w:val="24"/>
          <w:lang w:eastAsia="ru-RU"/>
        </w:rPr>
        <w:t xml:space="preserve"> и др. </w:t>
      </w:r>
    </w:p>
    <w:p w:rsidR="009F7F2B" w:rsidRPr="009F7F2B" w:rsidRDefault="009F7F2B" w:rsidP="009F7F2B">
      <w:pPr>
        <w:spacing w:after="0" w:line="240" w:lineRule="auto"/>
        <w:ind w:firstLine="709"/>
        <w:contextualSpacing/>
        <w:jc w:val="both"/>
        <w:rPr>
          <w:rFonts w:ascii="Times New Roman" w:eastAsia="Calibri" w:hAnsi="Times New Roman" w:cs="Times New Roman"/>
          <w:sz w:val="28"/>
          <w:szCs w:val="24"/>
          <w:lang w:eastAsia="ru-RU"/>
        </w:rPr>
      </w:pPr>
      <w:r w:rsidRPr="009F7F2B">
        <w:rPr>
          <w:rFonts w:ascii="Times New Roman" w:eastAsia="Calibri" w:hAnsi="Times New Roman" w:cs="Times New Roman"/>
          <w:sz w:val="28"/>
          <w:szCs w:val="24"/>
          <w:lang w:eastAsia="ru-RU"/>
        </w:rPr>
        <w:t>Проводится окружной конкурс «Самый активный ТОС», результаты которого подводятся на ежегодном Форуме активных граждан.</w:t>
      </w:r>
    </w:p>
    <w:p w:rsidR="009F7F2B" w:rsidRPr="00FE75AC" w:rsidRDefault="009F7F2B" w:rsidP="00FE75AC">
      <w:pPr>
        <w:pStyle w:val="a4"/>
        <w:numPr>
          <w:ilvl w:val="0"/>
          <w:numId w:val="44"/>
        </w:numPr>
        <w:spacing w:after="0" w:line="240" w:lineRule="auto"/>
        <w:jc w:val="both"/>
        <w:rPr>
          <w:rFonts w:ascii="Times New Roman" w:eastAsia="Calibri" w:hAnsi="Times New Roman" w:cs="Times New Roman"/>
          <w:sz w:val="28"/>
          <w:szCs w:val="28"/>
        </w:rPr>
      </w:pPr>
      <w:r w:rsidRPr="00FE75AC">
        <w:rPr>
          <w:rFonts w:ascii="Times New Roman" w:eastAsia="Calibri" w:hAnsi="Times New Roman" w:cs="Times New Roman"/>
          <w:b/>
          <w:sz w:val="28"/>
          <w:szCs w:val="28"/>
        </w:rPr>
        <w:t>Северо-Енисейский район.</w:t>
      </w:r>
      <w:r w:rsidRPr="00FE75AC">
        <w:rPr>
          <w:rFonts w:ascii="Times New Roman" w:eastAsia="Calibri" w:hAnsi="Times New Roman" w:cs="Times New Roman"/>
          <w:sz w:val="28"/>
          <w:szCs w:val="28"/>
        </w:rPr>
        <w:t xml:space="preserve">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ТОСы наделены правом выступать инициаторами инициативных проектов. Отметим, в районе в 2021 году действовало 24 ТОС.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Органы местного самоуправления Северо-Енисейского района убеждены в том, что информационное взаимодействие между активными жителями и представителями власти необходимо осуществлять </w:t>
      </w:r>
      <w:r w:rsidRPr="009F7F2B">
        <w:rPr>
          <w:rFonts w:ascii="Times New Roman" w:eastAsia="Calibri" w:hAnsi="Times New Roman" w:cs="Times New Roman"/>
          <w:sz w:val="28"/>
          <w:szCs w:val="28"/>
        </w:rPr>
        <w:br/>
        <w:t xml:space="preserve">на постоянной основе. В связи с этим на территории района </w:t>
      </w:r>
      <w:r w:rsidRPr="009F7F2B">
        <w:rPr>
          <w:rFonts w:ascii="Times New Roman" w:eastAsia="Calibri" w:hAnsi="Times New Roman" w:cs="Times New Roman"/>
          <w:sz w:val="28"/>
          <w:szCs w:val="28"/>
        </w:rPr>
        <w:br/>
        <w:t xml:space="preserve">к востребованным формам общения отнесены не только обучающие мероприятия общего характера, направленные на распространение знаний </w:t>
      </w:r>
      <w:r w:rsidRPr="009F7F2B">
        <w:rPr>
          <w:rFonts w:ascii="Times New Roman" w:eastAsia="Calibri" w:hAnsi="Times New Roman" w:cs="Times New Roman"/>
          <w:sz w:val="28"/>
          <w:szCs w:val="28"/>
        </w:rPr>
        <w:br/>
        <w:t>об основах инициативного бюджетирования, но консультации специалистов о</w:t>
      </w:r>
      <w:r w:rsidR="00E769B9">
        <w:rPr>
          <w:rFonts w:ascii="Times New Roman" w:eastAsia="Calibri" w:hAnsi="Times New Roman" w:cs="Times New Roman"/>
          <w:sz w:val="28"/>
          <w:szCs w:val="28"/>
        </w:rPr>
        <w:t xml:space="preserve">рганов местного самоуправления </w:t>
      </w:r>
      <w:r w:rsidRPr="009F7F2B">
        <w:rPr>
          <w:rFonts w:ascii="Times New Roman" w:eastAsia="Calibri" w:hAnsi="Times New Roman" w:cs="Times New Roman"/>
          <w:sz w:val="28"/>
          <w:szCs w:val="28"/>
        </w:rPr>
        <w:t>по вопросам оформления и представления конкретных инициативных проектов ТОС. Такие мероприятия предусмотрены в работе администраций всех населенных пунктов района.</w:t>
      </w:r>
    </w:p>
    <w:p w:rsidR="009F7F2B" w:rsidRPr="009F7F2B" w:rsidRDefault="00276DF7" w:rsidP="009F7F2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9F7F2B" w:rsidRPr="009F7F2B">
        <w:rPr>
          <w:rFonts w:ascii="Times New Roman" w:eastAsia="Calibri" w:hAnsi="Times New Roman" w:cs="Times New Roman"/>
          <w:sz w:val="28"/>
          <w:szCs w:val="28"/>
        </w:rPr>
        <w:t>ринятые управленческие решения и созданные механизмы прямого участия г</w:t>
      </w:r>
      <w:r>
        <w:rPr>
          <w:rFonts w:ascii="Times New Roman" w:eastAsia="Calibri" w:hAnsi="Times New Roman" w:cs="Times New Roman"/>
          <w:sz w:val="28"/>
          <w:szCs w:val="28"/>
        </w:rPr>
        <w:t xml:space="preserve">раждан в реализации проводимых </w:t>
      </w:r>
      <w:r w:rsidR="009F7F2B" w:rsidRPr="009F7F2B">
        <w:rPr>
          <w:rFonts w:ascii="Times New Roman" w:eastAsia="Calibri" w:hAnsi="Times New Roman" w:cs="Times New Roman"/>
          <w:sz w:val="28"/>
          <w:szCs w:val="28"/>
        </w:rPr>
        <w:t>мероприятий позволяют увеличить долю граждан, принимающих участие в решении вопросов развития и благоустройства территории, что способствует увеличению доли инициативных платежей граждан. Так, в 2021 году в городском поселке Северо-Енисейский успешно реализован первый инициативный проект граждан «Семья» (топиарны</w:t>
      </w:r>
      <w:r w:rsidR="00E769B9">
        <w:rPr>
          <w:rFonts w:ascii="Times New Roman" w:eastAsia="Calibri" w:hAnsi="Times New Roman" w:cs="Times New Roman"/>
          <w:sz w:val="28"/>
          <w:szCs w:val="28"/>
        </w:rPr>
        <w:t>е</w:t>
      </w:r>
      <w:r w:rsidR="009F7F2B" w:rsidRPr="009F7F2B">
        <w:rPr>
          <w:rFonts w:ascii="Times New Roman" w:eastAsia="Calibri" w:hAnsi="Times New Roman" w:cs="Times New Roman"/>
          <w:sz w:val="28"/>
          <w:szCs w:val="28"/>
        </w:rPr>
        <w:t xml:space="preserve"> фигур</w:t>
      </w:r>
      <w:r w:rsidR="00E769B9">
        <w:rPr>
          <w:rFonts w:ascii="Times New Roman" w:eastAsia="Calibri" w:hAnsi="Times New Roman" w:cs="Times New Roman"/>
          <w:sz w:val="28"/>
          <w:szCs w:val="28"/>
        </w:rPr>
        <w:t>ы</w:t>
      </w:r>
      <w:r>
        <w:rPr>
          <w:rFonts w:ascii="Times New Roman" w:eastAsia="Calibri" w:hAnsi="Times New Roman" w:cs="Times New Roman"/>
          <w:sz w:val="28"/>
          <w:szCs w:val="28"/>
        </w:rPr>
        <w:t xml:space="preserve"> оленей</w:t>
      </w:r>
      <w:r w:rsidR="009F7F2B" w:rsidRPr="009F7F2B">
        <w:rPr>
          <w:rFonts w:ascii="Times New Roman" w:eastAsia="Calibri" w:hAnsi="Times New Roman" w:cs="Times New Roman"/>
          <w:sz w:val="28"/>
          <w:szCs w:val="28"/>
        </w:rPr>
        <w:t xml:space="preserve">), благодаря которому </w:t>
      </w:r>
      <w:r w:rsidR="009F7F2B" w:rsidRPr="009F7F2B">
        <w:rPr>
          <w:rFonts w:ascii="Times New Roman" w:eastAsia="Calibri" w:hAnsi="Times New Roman" w:cs="Times New Roman"/>
          <w:sz w:val="28"/>
          <w:szCs w:val="28"/>
        </w:rPr>
        <w:lastRenderedPageBreak/>
        <w:t>изменился внешний облик одного из самых узнаваемых мест районного центра.</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целом, ТОСы Северо-Енисейского района являются главными помощниками местной власти в решении локальных вопросов благоустройства. </w:t>
      </w:r>
    </w:p>
    <w:p w:rsidR="009F7F2B" w:rsidRPr="00FE75AC" w:rsidRDefault="009F7F2B" w:rsidP="00FE75AC">
      <w:pPr>
        <w:pStyle w:val="a4"/>
        <w:numPr>
          <w:ilvl w:val="0"/>
          <w:numId w:val="44"/>
        </w:numPr>
        <w:spacing w:after="0" w:line="240" w:lineRule="auto"/>
        <w:ind w:left="0" w:firstLine="709"/>
        <w:jc w:val="both"/>
        <w:rPr>
          <w:rFonts w:ascii="Times New Roman" w:eastAsia="Calibri" w:hAnsi="Times New Roman" w:cs="Times New Roman"/>
          <w:sz w:val="28"/>
          <w:szCs w:val="28"/>
        </w:rPr>
      </w:pPr>
      <w:r w:rsidRPr="00FE75AC">
        <w:rPr>
          <w:rFonts w:ascii="Times New Roman" w:eastAsia="Calibri" w:hAnsi="Times New Roman" w:cs="Times New Roman"/>
          <w:b/>
          <w:sz w:val="28"/>
          <w:szCs w:val="28"/>
        </w:rPr>
        <w:t xml:space="preserve">Таймырский Долгано-Ненецкий муниципальный район. </w:t>
      </w:r>
      <w:r w:rsidRPr="00FE75AC">
        <w:rPr>
          <w:rFonts w:ascii="Times New Roman" w:eastAsia="Calibri" w:hAnsi="Times New Roman" w:cs="Times New Roman"/>
          <w:sz w:val="28"/>
          <w:szCs w:val="28"/>
        </w:rPr>
        <w:t xml:space="preserve">Постановлением Администрации города Дудинки от 15.02.2021 </w:t>
      </w:r>
      <w:r w:rsidRPr="00FE75AC">
        <w:rPr>
          <w:rFonts w:ascii="Times New Roman" w:eastAsia="Calibri" w:hAnsi="Times New Roman" w:cs="Times New Roman"/>
          <w:sz w:val="28"/>
          <w:szCs w:val="28"/>
        </w:rPr>
        <w:br/>
        <w:t xml:space="preserve">№ 08 «О проведении конкурса на лучшую организацию деятельности территориального общественного самоуправления в муниципальном образовании «город Дудинка» определен порядок проведения конкурса </w:t>
      </w:r>
      <w:r w:rsidRPr="00FE75AC">
        <w:rPr>
          <w:rFonts w:ascii="Times New Roman" w:eastAsia="Calibri" w:hAnsi="Times New Roman" w:cs="Times New Roman"/>
          <w:sz w:val="28"/>
          <w:szCs w:val="28"/>
        </w:rPr>
        <w:br/>
        <w:t xml:space="preserve">на лучшую организацию деятельности </w:t>
      </w:r>
      <w:r w:rsidR="00276DF7">
        <w:rPr>
          <w:rFonts w:ascii="Times New Roman" w:eastAsia="Calibri" w:hAnsi="Times New Roman" w:cs="Times New Roman"/>
          <w:sz w:val="28"/>
          <w:szCs w:val="28"/>
        </w:rPr>
        <w:t xml:space="preserve">ТОС. </w:t>
      </w:r>
      <w:r w:rsidRPr="00FE75AC">
        <w:rPr>
          <w:rFonts w:ascii="Times New Roman" w:eastAsia="Calibri" w:hAnsi="Times New Roman" w:cs="Times New Roman"/>
          <w:sz w:val="28"/>
          <w:szCs w:val="28"/>
        </w:rPr>
        <w:t>Цел</w:t>
      </w:r>
      <w:r w:rsidR="00E769B9">
        <w:rPr>
          <w:rFonts w:ascii="Times New Roman" w:eastAsia="Calibri" w:hAnsi="Times New Roman" w:cs="Times New Roman"/>
          <w:sz w:val="28"/>
          <w:szCs w:val="28"/>
        </w:rPr>
        <w:t>ями</w:t>
      </w:r>
      <w:r w:rsidRPr="00FE75AC">
        <w:rPr>
          <w:rFonts w:ascii="Times New Roman" w:eastAsia="Calibri" w:hAnsi="Times New Roman" w:cs="Times New Roman"/>
          <w:sz w:val="28"/>
          <w:szCs w:val="28"/>
        </w:rPr>
        <w:t xml:space="preserve"> проведения конкурса явил</w:t>
      </w:r>
      <w:r w:rsidR="00E769B9">
        <w:rPr>
          <w:rFonts w:ascii="Times New Roman" w:eastAsia="Calibri" w:hAnsi="Times New Roman" w:cs="Times New Roman"/>
          <w:sz w:val="28"/>
          <w:szCs w:val="28"/>
        </w:rPr>
        <w:t>и</w:t>
      </w:r>
      <w:r w:rsidRPr="00FE75AC">
        <w:rPr>
          <w:rFonts w:ascii="Times New Roman" w:eastAsia="Calibri" w:hAnsi="Times New Roman" w:cs="Times New Roman"/>
          <w:sz w:val="28"/>
          <w:szCs w:val="28"/>
        </w:rPr>
        <w:t>сь активизаци</w:t>
      </w:r>
      <w:r w:rsidR="00E769B9">
        <w:rPr>
          <w:rFonts w:ascii="Times New Roman" w:eastAsia="Calibri" w:hAnsi="Times New Roman" w:cs="Times New Roman"/>
          <w:sz w:val="28"/>
          <w:szCs w:val="28"/>
        </w:rPr>
        <w:t>я и поддержка деятельности ТОС</w:t>
      </w:r>
      <w:r w:rsidRPr="00FE75AC">
        <w:rPr>
          <w:rFonts w:ascii="Times New Roman" w:eastAsia="Calibri" w:hAnsi="Times New Roman" w:cs="Times New Roman"/>
          <w:sz w:val="28"/>
          <w:szCs w:val="28"/>
        </w:rPr>
        <w:t xml:space="preserve">, привлечение жителей </w:t>
      </w:r>
      <w:r w:rsidR="00276DF7">
        <w:rPr>
          <w:rFonts w:ascii="Times New Roman" w:eastAsia="Calibri" w:hAnsi="Times New Roman" w:cs="Times New Roman"/>
          <w:sz w:val="28"/>
          <w:szCs w:val="28"/>
        </w:rPr>
        <w:br/>
      </w:r>
      <w:r w:rsidRPr="00FE75AC">
        <w:rPr>
          <w:rFonts w:ascii="Times New Roman" w:eastAsia="Calibri" w:hAnsi="Times New Roman" w:cs="Times New Roman"/>
          <w:sz w:val="28"/>
          <w:szCs w:val="28"/>
        </w:rPr>
        <w:t>к решению вопросов жизнедеятельности в населенном пункте по месту жительства, в рамках компетенции ТОС.</w:t>
      </w:r>
    </w:p>
    <w:p w:rsidR="009F7F2B" w:rsidRPr="00FE75AC" w:rsidRDefault="00FE75AC" w:rsidP="00FE75AC">
      <w:pPr>
        <w:spacing w:after="0" w:line="240" w:lineRule="auto"/>
        <w:ind w:firstLine="709"/>
        <w:jc w:val="both"/>
        <w:rPr>
          <w:rFonts w:ascii="Times New Roman" w:eastAsia="Calibri" w:hAnsi="Times New Roman" w:cs="Times New Roman"/>
          <w:sz w:val="28"/>
          <w:szCs w:val="28"/>
        </w:rPr>
      </w:pPr>
      <w:r w:rsidRPr="00FE75AC">
        <w:rPr>
          <w:rFonts w:ascii="Times New Roman" w:eastAsia="Calibri" w:hAnsi="Times New Roman" w:cs="Times New Roman"/>
          <w:b/>
          <w:sz w:val="28"/>
          <w:szCs w:val="28"/>
        </w:rPr>
        <w:t>4.</w:t>
      </w:r>
      <w:r>
        <w:rPr>
          <w:rFonts w:ascii="Times New Roman" w:eastAsia="Calibri" w:hAnsi="Times New Roman" w:cs="Times New Roman"/>
          <w:sz w:val="28"/>
          <w:szCs w:val="28"/>
        </w:rPr>
        <w:t xml:space="preserve"> </w:t>
      </w:r>
      <w:r w:rsidR="009F7F2B" w:rsidRPr="00FE75AC">
        <w:rPr>
          <w:rFonts w:ascii="Times New Roman" w:eastAsia="Calibri" w:hAnsi="Times New Roman" w:cs="Times New Roman"/>
          <w:sz w:val="28"/>
          <w:szCs w:val="28"/>
        </w:rPr>
        <w:t xml:space="preserve">Администрация </w:t>
      </w:r>
      <w:r w:rsidR="009F7F2B" w:rsidRPr="00FE75AC">
        <w:rPr>
          <w:rFonts w:ascii="Times New Roman" w:eastAsia="Calibri" w:hAnsi="Times New Roman" w:cs="Times New Roman"/>
          <w:b/>
          <w:sz w:val="28"/>
          <w:szCs w:val="28"/>
        </w:rPr>
        <w:t>города</w:t>
      </w:r>
      <w:r w:rsidR="009F7F2B" w:rsidRPr="00FE75AC">
        <w:rPr>
          <w:rFonts w:ascii="Times New Roman" w:eastAsia="Calibri" w:hAnsi="Times New Roman" w:cs="Times New Roman"/>
          <w:sz w:val="28"/>
          <w:szCs w:val="28"/>
        </w:rPr>
        <w:t xml:space="preserve"> </w:t>
      </w:r>
      <w:r w:rsidR="009F7F2B" w:rsidRPr="00FE75AC">
        <w:rPr>
          <w:rFonts w:ascii="Times New Roman" w:eastAsia="Calibri" w:hAnsi="Times New Roman" w:cs="Times New Roman"/>
          <w:b/>
          <w:sz w:val="28"/>
          <w:szCs w:val="28"/>
        </w:rPr>
        <w:t>Минусинска</w:t>
      </w:r>
      <w:r w:rsidR="009F7F2B" w:rsidRPr="00FE75AC">
        <w:rPr>
          <w:rFonts w:ascii="Times New Roman" w:eastAsia="Calibri" w:hAnsi="Times New Roman" w:cs="Times New Roman"/>
          <w:sz w:val="28"/>
          <w:szCs w:val="28"/>
        </w:rPr>
        <w:t xml:space="preserve"> оказывает территориальным органам самоуправления методическую поддержку, предоставляет места для проведения конференций, ведет информирование членов ТОС о федеральных и региональных вебинарах и семинарах. В отчетный период члены ТОС «Энергетик» провели субботники на своей территории, высадили саженцы сосен, принимали активное участие в публичных слушаниях, общественных обсуждениях и голосованиях по вопросам формирования комфортной городской среды.</w:t>
      </w:r>
    </w:p>
    <w:p w:rsidR="009F7F2B" w:rsidRPr="009F7F2B" w:rsidRDefault="00FE75AC" w:rsidP="009F7F2B">
      <w:pPr>
        <w:spacing w:after="0" w:line="240" w:lineRule="auto"/>
        <w:ind w:firstLine="709"/>
        <w:jc w:val="both"/>
        <w:rPr>
          <w:rFonts w:ascii="Times New Roman" w:eastAsia="Calibri" w:hAnsi="Times New Roman" w:cs="Times New Roman"/>
          <w:sz w:val="28"/>
          <w:szCs w:val="28"/>
        </w:rPr>
      </w:pPr>
      <w:r w:rsidRPr="00FE75AC">
        <w:rPr>
          <w:rFonts w:ascii="Times New Roman" w:eastAsia="Calibri" w:hAnsi="Times New Roman" w:cs="Times New Roman"/>
          <w:b/>
          <w:sz w:val="28"/>
          <w:szCs w:val="28"/>
        </w:rPr>
        <w:t>5.</w:t>
      </w:r>
      <w:r>
        <w:rPr>
          <w:rFonts w:ascii="Times New Roman" w:eastAsia="Calibri" w:hAnsi="Times New Roman" w:cs="Times New Roman"/>
          <w:sz w:val="28"/>
          <w:szCs w:val="28"/>
        </w:rPr>
        <w:t xml:space="preserve"> </w:t>
      </w:r>
      <w:r w:rsidR="009F7F2B" w:rsidRPr="009F7F2B">
        <w:rPr>
          <w:rFonts w:ascii="Times New Roman" w:eastAsia="Calibri" w:hAnsi="Times New Roman" w:cs="Times New Roman"/>
          <w:sz w:val="28"/>
          <w:szCs w:val="28"/>
        </w:rPr>
        <w:t xml:space="preserve">В </w:t>
      </w:r>
      <w:r w:rsidR="009F7F2B" w:rsidRPr="009F7F2B">
        <w:rPr>
          <w:rFonts w:ascii="Times New Roman" w:eastAsia="Calibri" w:hAnsi="Times New Roman" w:cs="Times New Roman"/>
          <w:b/>
          <w:sz w:val="28"/>
          <w:szCs w:val="28"/>
        </w:rPr>
        <w:t>городе Красноярске</w:t>
      </w:r>
      <w:r w:rsidR="009F7F2B" w:rsidRPr="009F7F2B">
        <w:rPr>
          <w:rFonts w:ascii="Times New Roman" w:eastAsia="Calibri" w:hAnsi="Times New Roman" w:cs="Times New Roman"/>
          <w:sz w:val="28"/>
          <w:szCs w:val="28"/>
        </w:rPr>
        <w:t xml:space="preserve"> созданы необходимые условия для развития </w:t>
      </w:r>
      <w:r w:rsidR="00276DF7">
        <w:rPr>
          <w:rFonts w:ascii="Times New Roman" w:eastAsia="Calibri" w:hAnsi="Times New Roman" w:cs="Times New Roman"/>
          <w:sz w:val="28"/>
          <w:szCs w:val="28"/>
        </w:rPr>
        <w:t>ТОС</w:t>
      </w:r>
      <w:r w:rsidR="009F7F2B" w:rsidRPr="009F7F2B">
        <w:rPr>
          <w:rFonts w:ascii="Times New Roman" w:eastAsia="Calibri" w:hAnsi="Times New Roman" w:cs="Times New Roman"/>
          <w:sz w:val="28"/>
          <w:szCs w:val="28"/>
        </w:rPr>
        <w:t xml:space="preserve"> на части территории муниципального образов</w:t>
      </w:r>
      <w:r w:rsidR="00276DF7">
        <w:rPr>
          <w:rFonts w:ascii="Times New Roman" w:eastAsia="Calibri" w:hAnsi="Times New Roman" w:cs="Times New Roman"/>
          <w:sz w:val="28"/>
          <w:szCs w:val="28"/>
        </w:rPr>
        <w:t xml:space="preserve">ания с регистрацией Устава ТОС </w:t>
      </w:r>
      <w:r w:rsidR="009F7F2B" w:rsidRPr="009F7F2B">
        <w:rPr>
          <w:rFonts w:ascii="Times New Roman" w:eastAsia="Calibri" w:hAnsi="Times New Roman" w:cs="Times New Roman"/>
          <w:sz w:val="28"/>
          <w:szCs w:val="28"/>
        </w:rPr>
        <w:t>и установлением границ территории. Решением Красноярского городского Совета депутатов от 11.03.2011 № 13-235 «О территориальном общественном самоуправлении в городе Красноярске» утверждено положение о ТОС.</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соответствии с положением разработаны методические рекомендации, примерный пакет документов по созданию ТОС в помощь инициативным гражданам, имеющим намерение создать ТОС, ведется консультирование по вопросам организации ТОС, методическое </w:t>
      </w:r>
      <w:r w:rsidR="00276DF7">
        <w:rPr>
          <w:rFonts w:ascii="Times New Roman" w:eastAsia="Calibri" w:hAnsi="Times New Roman" w:cs="Times New Roman"/>
          <w:sz w:val="28"/>
          <w:szCs w:val="28"/>
        </w:rPr>
        <w:br/>
      </w:r>
      <w:r w:rsidRPr="009F7F2B">
        <w:rPr>
          <w:rFonts w:ascii="Times New Roman" w:eastAsia="Calibri" w:hAnsi="Times New Roman" w:cs="Times New Roman"/>
          <w:sz w:val="28"/>
          <w:szCs w:val="28"/>
        </w:rPr>
        <w:t xml:space="preserve">и организационное сопровождение деятельности инициативных групп </w:t>
      </w:r>
      <w:r w:rsidR="00276DF7">
        <w:rPr>
          <w:rFonts w:ascii="Times New Roman" w:eastAsia="Calibri" w:hAnsi="Times New Roman" w:cs="Times New Roman"/>
          <w:sz w:val="28"/>
          <w:szCs w:val="28"/>
        </w:rPr>
        <w:br/>
      </w:r>
      <w:r w:rsidRPr="009F7F2B">
        <w:rPr>
          <w:rFonts w:ascii="Times New Roman" w:eastAsia="Calibri" w:hAnsi="Times New Roman" w:cs="Times New Roman"/>
          <w:sz w:val="28"/>
          <w:szCs w:val="28"/>
        </w:rPr>
        <w:t xml:space="preserve">по созданию ТОС. </w:t>
      </w:r>
    </w:p>
    <w:p w:rsid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На 01.01.2022 в городе Красноярске действуют ТОС «Горный» (2004 год) и ТОС «Овинный» (2016 год). Постановлениями Красноярского городского Совета депутатов зарегистрированы Уставы и установлены границы территорий, указанных ТОС.</w:t>
      </w:r>
    </w:p>
    <w:p w:rsidR="00276DF7" w:rsidRDefault="00276DF7">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B51B4" w:rsidRPr="009F7F2B" w:rsidRDefault="00254DE3" w:rsidP="0065021E">
      <w:pPr>
        <w:pStyle w:val="a4"/>
        <w:spacing w:after="0" w:line="240" w:lineRule="auto"/>
        <w:ind w:left="0" w:firstLine="709"/>
        <w:jc w:val="both"/>
        <w:outlineLvl w:val="0"/>
        <w:rPr>
          <w:rFonts w:ascii="Times New Roman" w:hAnsi="Times New Roman" w:cs="Times New Roman"/>
          <w:b/>
          <w:sz w:val="28"/>
          <w:szCs w:val="28"/>
        </w:rPr>
      </w:pPr>
      <w:bookmarkStart w:id="59" w:name="_Toc110586798"/>
      <w:r w:rsidRPr="009F7F2B">
        <w:rPr>
          <w:rFonts w:ascii="Times New Roman" w:hAnsi="Times New Roman" w:cs="Times New Roman"/>
          <w:b/>
          <w:sz w:val="28"/>
          <w:szCs w:val="28"/>
        </w:rPr>
        <w:lastRenderedPageBreak/>
        <w:t>9</w:t>
      </w:r>
      <w:r w:rsidR="006B51B4" w:rsidRPr="009F7F2B">
        <w:rPr>
          <w:rFonts w:ascii="Times New Roman" w:hAnsi="Times New Roman" w:cs="Times New Roman"/>
          <w:b/>
          <w:sz w:val="28"/>
          <w:szCs w:val="28"/>
        </w:rPr>
        <w:t>.3. Поддержка и развития института сельских старост</w:t>
      </w:r>
      <w:bookmarkEnd w:id="59"/>
    </w:p>
    <w:p w:rsidR="007F2C39" w:rsidRPr="00487849" w:rsidRDefault="007F2C39" w:rsidP="0029648B">
      <w:pPr>
        <w:pStyle w:val="a4"/>
        <w:spacing w:after="0" w:line="240" w:lineRule="auto"/>
        <w:ind w:left="0" w:firstLine="709"/>
        <w:jc w:val="both"/>
        <w:rPr>
          <w:rFonts w:ascii="Times New Roman" w:hAnsi="Times New Roman" w:cs="Times New Roman"/>
          <w:b/>
          <w:sz w:val="28"/>
          <w:szCs w:val="28"/>
          <w:highlight w:val="yellow"/>
        </w:rPr>
      </w:pPr>
    </w:p>
    <w:p w:rsid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Общее количество сельских старост, количество муниципальных образований, в которых работают сельские старосты по состоянию </w:t>
      </w:r>
      <w:r w:rsidRPr="009F7F2B">
        <w:rPr>
          <w:rFonts w:ascii="Times New Roman" w:eastAsia="Calibri" w:hAnsi="Times New Roman" w:cs="Times New Roman"/>
          <w:sz w:val="28"/>
          <w:szCs w:val="28"/>
        </w:rPr>
        <w:br/>
        <w:t xml:space="preserve">на 01.01.2022 (по данным муниципальных образований), представлено </w:t>
      </w:r>
      <w:r w:rsidRPr="009F7F2B">
        <w:rPr>
          <w:rFonts w:ascii="Times New Roman" w:eastAsia="Calibri" w:hAnsi="Times New Roman" w:cs="Times New Roman"/>
          <w:sz w:val="28"/>
          <w:szCs w:val="28"/>
        </w:rPr>
        <w:br/>
        <w:t xml:space="preserve">в таблице </w:t>
      </w:r>
      <w:r>
        <w:rPr>
          <w:rFonts w:ascii="Times New Roman" w:eastAsia="Calibri" w:hAnsi="Times New Roman" w:cs="Times New Roman"/>
          <w:sz w:val="28"/>
          <w:szCs w:val="28"/>
        </w:rPr>
        <w:t>1</w:t>
      </w:r>
      <w:r w:rsidR="00223AE6">
        <w:rPr>
          <w:rFonts w:ascii="Times New Roman" w:eastAsia="Calibri" w:hAnsi="Times New Roman" w:cs="Times New Roman"/>
          <w:sz w:val="28"/>
          <w:szCs w:val="28"/>
        </w:rPr>
        <w:t>6</w:t>
      </w:r>
      <w:r w:rsidRPr="009F7F2B">
        <w:rPr>
          <w:rFonts w:ascii="Times New Roman" w:eastAsia="Calibri" w:hAnsi="Times New Roman" w:cs="Times New Roman"/>
          <w:sz w:val="28"/>
          <w:szCs w:val="28"/>
        </w:rPr>
        <w:t xml:space="preserve">. </w:t>
      </w:r>
    </w:p>
    <w:p w:rsidR="00276DF7" w:rsidRPr="009F7F2B" w:rsidRDefault="00276DF7" w:rsidP="009F7F2B">
      <w:pPr>
        <w:spacing w:after="0" w:line="240" w:lineRule="auto"/>
        <w:ind w:firstLine="709"/>
        <w:jc w:val="both"/>
        <w:rPr>
          <w:rFonts w:ascii="Times New Roman" w:eastAsia="Calibri" w:hAnsi="Times New Roman" w:cs="Times New Roman"/>
          <w:sz w:val="28"/>
          <w:szCs w:val="28"/>
        </w:rPr>
      </w:pPr>
    </w:p>
    <w:p w:rsidR="009F7F2B" w:rsidRPr="009F7F2B" w:rsidRDefault="009F7F2B" w:rsidP="009F7F2B">
      <w:pPr>
        <w:tabs>
          <w:tab w:val="left" w:pos="6120"/>
        </w:tabs>
        <w:spacing w:after="0" w:line="240" w:lineRule="auto"/>
        <w:ind w:firstLine="567"/>
        <w:jc w:val="right"/>
        <w:rPr>
          <w:rFonts w:ascii="Times New Roman" w:eastAsia="Calibri" w:hAnsi="Times New Roman" w:cs="Times New Roman"/>
          <w:sz w:val="28"/>
          <w:szCs w:val="28"/>
        </w:rPr>
      </w:pPr>
      <w:r w:rsidRPr="009F7F2B">
        <w:rPr>
          <w:rFonts w:ascii="Times New Roman" w:eastAsia="Calibri" w:hAnsi="Times New Roman" w:cs="Times New Roman"/>
          <w:sz w:val="28"/>
          <w:szCs w:val="28"/>
        </w:rPr>
        <w:t>Таблица</w:t>
      </w:r>
      <w:r>
        <w:rPr>
          <w:rFonts w:ascii="Times New Roman" w:eastAsia="Calibri" w:hAnsi="Times New Roman" w:cs="Times New Roman"/>
          <w:sz w:val="28"/>
          <w:szCs w:val="28"/>
        </w:rPr>
        <w:t xml:space="preserve"> 1</w:t>
      </w:r>
      <w:r w:rsidR="00223AE6">
        <w:rPr>
          <w:rFonts w:ascii="Times New Roman" w:eastAsia="Calibri" w:hAnsi="Times New Roman" w:cs="Times New Roman"/>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250"/>
        <w:gridCol w:w="868"/>
        <w:gridCol w:w="868"/>
        <w:gridCol w:w="868"/>
        <w:gridCol w:w="988"/>
        <w:gridCol w:w="988"/>
        <w:gridCol w:w="988"/>
      </w:tblGrid>
      <w:tr w:rsidR="009F7F2B" w:rsidRPr="009F7F2B" w:rsidTr="009F7F2B">
        <w:tc>
          <w:tcPr>
            <w:tcW w:w="0" w:type="auto"/>
            <w:vMerge w:val="restart"/>
            <w:tcBorders>
              <w:top w:val="single" w:sz="4" w:space="0" w:color="auto"/>
              <w:left w:val="single" w:sz="4" w:space="0" w:color="auto"/>
              <w:right w:val="single" w:sz="4" w:space="0" w:color="auto"/>
            </w:tcBorders>
            <w:shd w:val="clear" w:color="auto" w:fill="FFFFFF" w:themeFill="background1"/>
          </w:tcPr>
          <w:p w:rsidR="009F7F2B" w:rsidRPr="009F7F2B" w:rsidRDefault="009F7F2B" w:rsidP="009F7F2B">
            <w:pPr>
              <w:spacing w:after="0" w:line="240" w:lineRule="auto"/>
              <w:jc w:val="center"/>
              <w:rPr>
                <w:rFonts w:ascii="Times New Roman" w:eastAsia="Calibri" w:hAnsi="Times New Roman" w:cs="Times New Roman"/>
                <w:b/>
                <w:sz w:val="24"/>
                <w:szCs w:val="24"/>
              </w:rPr>
            </w:pPr>
            <w:r w:rsidRPr="009F7F2B">
              <w:rPr>
                <w:rFonts w:ascii="Times New Roman" w:eastAsia="Calibri" w:hAnsi="Times New Roman" w:cs="Times New Roman"/>
                <w:b/>
                <w:sz w:val="24"/>
                <w:szCs w:val="24"/>
              </w:rPr>
              <w:t>№ п/п</w:t>
            </w:r>
          </w:p>
        </w:tc>
        <w:tc>
          <w:tcPr>
            <w:tcW w:w="0" w:type="auto"/>
            <w:vMerge w:val="restart"/>
            <w:tcBorders>
              <w:top w:val="single" w:sz="4" w:space="0" w:color="auto"/>
              <w:left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jc w:val="center"/>
              <w:rPr>
                <w:rFonts w:ascii="Times New Roman" w:eastAsia="Calibri" w:hAnsi="Times New Roman" w:cs="Times New Roman"/>
                <w:b/>
                <w:sz w:val="24"/>
                <w:szCs w:val="24"/>
              </w:rPr>
            </w:pPr>
            <w:r w:rsidRPr="009F7F2B">
              <w:rPr>
                <w:rFonts w:ascii="Times New Roman" w:eastAsia="Calibri" w:hAnsi="Times New Roman" w:cs="Times New Roman"/>
                <w:b/>
                <w:sz w:val="24"/>
                <w:szCs w:val="24"/>
              </w:rPr>
              <w:t>Муниципальный район</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jc w:val="center"/>
              <w:rPr>
                <w:rFonts w:ascii="Times New Roman" w:eastAsia="Calibri" w:hAnsi="Times New Roman" w:cs="Times New Roman"/>
                <w:b/>
                <w:sz w:val="24"/>
                <w:szCs w:val="24"/>
              </w:rPr>
            </w:pPr>
            <w:r w:rsidRPr="009F7F2B">
              <w:rPr>
                <w:rFonts w:ascii="Times New Roman" w:eastAsia="Calibri" w:hAnsi="Times New Roman" w:cs="Times New Roman"/>
                <w:b/>
                <w:sz w:val="24"/>
                <w:szCs w:val="24"/>
              </w:rPr>
              <w:t>Кол-во сельских старост</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7F2B" w:rsidRPr="009F7F2B" w:rsidRDefault="009F7F2B" w:rsidP="009F7F2B">
            <w:pPr>
              <w:spacing w:after="0" w:line="240" w:lineRule="auto"/>
              <w:jc w:val="center"/>
              <w:rPr>
                <w:rFonts w:ascii="Times New Roman" w:eastAsia="Calibri" w:hAnsi="Times New Roman" w:cs="Times New Roman"/>
                <w:b/>
                <w:sz w:val="24"/>
                <w:szCs w:val="24"/>
              </w:rPr>
            </w:pPr>
            <w:r w:rsidRPr="009F7F2B">
              <w:rPr>
                <w:rFonts w:ascii="Times New Roman" w:eastAsia="Calibri" w:hAnsi="Times New Roman" w:cs="Times New Roman"/>
                <w:b/>
                <w:sz w:val="24"/>
                <w:szCs w:val="24"/>
              </w:rPr>
              <w:t>Кол-во</w:t>
            </w:r>
          </w:p>
          <w:p w:rsidR="009F7F2B" w:rsidRPr="009F7F2B" w:rsidRDefault="009F7F2B" w:rsidP="009F7F2B">
            <w:pPr>
              <w:spacing w:after="0" w:line="240" w:lineRule="auto"/>
              <w:jc w:val="center"/>
              <w:rPr>
                <w:rFonts w:ascii="Times New Roman" w:eastAsia="Calibri" w:hAnsi="Times New Roman" w:cs="Times New Roman"/>
                <w:b/>
                <w:sz w:val="24"/>
                <w:szCs w:val="24"/>
              </w:rPr>
            </w:pPr>
            <w:r w:rsidRPr="009F7F2B">
              <w:rPr>
                <w:rFonts w:ascii="Times New Roman" w:eastAsia="Calibri" w:hAnsi="Times New Roman" w:cs="Times New Roman"/>
                <w:b/>
                <w:sz w:val="24"/>
                <w:szCs w:val="24"/>
              </w:rPr>
              <w:t>муниципальных образований</w:t>
            </w:r>
          </w:p>
        </w:tc>
      </w:tr>
      <w:tr w:rsidR="009F7F2B" w:rsidRPr="009F7F2B" w:rsidTr="009F7F2B">
        <w:tc>
          <w:tcPr>
            <w:tcW w:w="0" w:type="auto"/>
            <w:vMerge/>
            <w:tcBorders>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0" w:line="240" w:lineRule="auto"/>
              <w:jc w:val="center"/>
              <w:rPr>
                <w:rFonts w:ascii="Times New Roman" w:eastAsia="Calibri" w:hAnsi="Times New Roman" w:cs="Times New Roman"/>
                <w:b/>
                <w:sz w:val="24"/>
                <w:szCs w:val="24"/>
              </w:rPr>
            </w:pP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rsidR="009F7F2B" w:rsidRPr="009F7F2B" w:rsidRDefault="009F7F2B" w:rsidP="009F7F2B">
            <w:pPr>
              <w:spacing w:after="0" w:line="240" w:lineRule="auto"/>
              <w:jc w:val="center"/>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0" w:line="240" w:lineRule="auto"/>
              <w:rPr>
                <w:rFonts w:ascii="Times New Roman" w:eastAsia="Calibri" w:hAnsi="Times New Roman" w:cs="Times New Roman"/>
                <w:b/>
                <w:sz w:val="24"/>
                <w:szCs w:val="24"/>
              </w:rPr>
            </w:pPr>
            <w:r w:rsidRPr="009F7F2B">
              <w:rPr>
                <w:rFonts w:ascii="Times New Roman" w:eastAsia="Calibri" w:hAnsi="Times New Roman" w:cs="Times New Roman"/>
                <w:b/>
                <w:sz w:val="24"/>
                <w:szCs w:val="24"/>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0" w:line="240" w:lineRule="auto"/>
              <w:rPr>
                <w:rFonts w:ascii="Times New Roman" w:eastAsia="Calibri" w:hAnsi="Times New Roman" w:cs="Times New Roman"/>
                <w:b/>
                <w:sz w:val="24"/>
                <w:szCs w:val="24"/>
              </w:rPr>
            </w:pPr>
            <w:r w:rsidRPr="009F7F2B">
              <w:rPr>
                <w:rFonts w:ascii="Times New Roman" w:eastAsia="Calibri" w:hAnsi="Times New Roman" w:cs="Times New Roman"/>
                <w:b/>
                <w:sz w:val="24"/>
                <w:szCs w:val="24"/>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0" w:line="240" w:lineRule="auto"/>
              <w:rPr>
                <w:rFonts w:ascii="Times New Roman" w:eastAsia="Calibri" w:hAnsi="Times New Roman" w:cs="Times New Roman"/>
                <w:b/>
                <w:sz w:val="24"/>
                <w:szCs w:val="24"/>
              </w:rPr>
            </w:pPr>
            <w:r w:rsidRPr="009F7F2B">
              <w:rPr>
                <w:rFonts w:ascii="Times New Roman" w:eastAsia="Calibri" w:hAnsi="Times New Roman" w:cs="Times New Roman"/>
                <w:b/>
                <w:sz w:val="24"/>
                <w:szCs w:val="24"/>
              </w:rPr>
              <w:t>2021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0" w:line="240" w:lineRule="auto"/>
              <w:rPr>
                <w:rFonts w:ascii="Times New Roman" w:eastAsia="Calibri" w:hAnsi="Times New Roman" w:cs="Times New Roman"/>
                <w:b/>
                <w:sz w:val="24"/>
                <w:szCs w:val="24"/>
              </w:rPr>
            </w:pPr>
            <w:r w:rsidRPr="009F7F2B">
              <w:rPr>
                <w:rFonts w:ascii="Times New Roman" w:eastAsia="Calibri" w:hAnsi="Times New Roman" w:cs="Times New Roman"/>
                <w:b/>
                <w:sz w:val="24"/>
                <w:szCs w:val="24"/>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0" w:line="240" w:lineRule="auto"/>
              <w:rPr>
                <w:rFonts w:ascii="Times New Roman" w:eastAsia="Calibri" w:hAnsi="Times New Roman" w:cs="Times New Roman"/>
                <w:b/>
                <w:sz w:val="24"/>
                <w:szCs w:val="24"/>
              </w:rPr>
            </w:pPr>
            <w:r w:rsidRPr="009F7F2B">
              <w:rPr>
                <w:rFonts w:ascii="Times New Roman" w:eastAsia="Calibri" w:hAnsi="Times New Roman" w:cs="Times New Roman"/>
                <w:b/>
                <w:sz w:val="24"/>
                <w:szCs w:val="24"/>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0" w:line="240" w:lineRule="auto"/>
              <w:rPr>
                <w:rFonts w:ascii="Times New Roman" w:eastAsia="Calibri" w:hAnsi="Times New Roman" w:cs="Times New Roman"/>
                <w:b/>
                <w:sz w:val="24"/>
                <w:szCs w:val="24"/>
              </w:rPr>
            </w:pPr>
            <w:r w:rsidRPr="009F7F2B">
              <w:rPr>
                <w:rFonts w:ascii="Times New Roman" w:eastAsia="Calibri" w:hAnsi="Times New Roman" w:cs="Times New Roman"/>
                <w:b/>
                <w:sz w:val="24"/>
                <w:szCs w:val="24"/>
              </w:rPr>
              <w:t>2021</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Абанский район</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16</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Ачинский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Балахтинский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Березовский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Бириллюсский район</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10</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Богучанский район</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Большемуртинский район</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Большеулуйский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Дзержинский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8</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531"/>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531"/>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Емельяновский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13</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Енисейский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11</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Идринский район</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16</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Ермаковский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14</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Иланский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5</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Ирбейский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10</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Канский район</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Каратузский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8</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Кежемский район</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Козульский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5</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Краснотуранский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right" w:pos="3646"/>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right" w:pos="3646"/>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Курагинский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17</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right" w:pos="3646"/>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right" w:pos="3646"/>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Манский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right" w:pos="3646"/>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tabs>
                <w:tab w:val="right" w:pos="3646"/>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Минусинский район</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Назаровский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47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10</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Нижнеингашский район</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4</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Новоселовский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29</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7</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Партизанский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Пировский муниципальный округ</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Рыбинский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Саянский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14</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Сухобузимский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8</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Тасеевский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4</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Тюхтетский муниципальный округ</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Уярский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sz w:val="24"/>
                <w:szCs w:val="24"/>
              </w:rPr>
            </w:pPr>
            <w:r w:rsidRPr="009F7F2B">
              <w:rPr>
                <w:rFonts w:ascii="Times New Roman" w:eastAsia="Calibri" w:hAnsi="Times New Roman" w:cs="Times New Roman"/>
                <w:sz w:val="24"/>
                <w:szCs w:val="24"/>
              </w:rPr>
              <w:t>Шушенский район</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sz w:val="24"/>
                <w:szCs w:val="24"/>
              </w:rPr>
            </w:pPr>
            <w:r w:rsidRPr="009F7F2B">
              <w:rPr>
                <w:rFonts w:ascii="Times New Roman" w:eastAsia="Calibri" w:hAnsi="Times New Roman" w:cs="Times New Roman"/>
                <w:sz w:val="24"/>
                <w:szCs w:val="24"/>
              </w:rPr>
              <w:t>4</w:t>
            </w:r>
          </w:p>
        </w:tc>
      </w:tr>
      <w:tr w:rsidR="009F7F2B" w:rsidRPr="009F7F2B" w:rsidTr="009F7F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F7F2B" w:rsidRPr="009F7F2B" w:rsidRDefault="009F7F2B" w:rsidP="009F7F2B">
            <w:pPr>
              <w:tabs>
                <w:tab w:val="left" w:pos="3782"/>
              </w:tabs>
              <w:spacing w:after="0" w:line="240" w:lineRule="auto"/>
              <w:jc w:val="both"/>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F7F2B" w:rsidRPr="009F7F2B" w:rsidRDefault="009F7F2B" w:rsidP="009F7F2B">
            <w:pPr>
              <w:tabs>
                <w:tab w:val="left" w:pos="3782"/>
              </w:tabs>
              <w:spacing w:after="0" w:line="240" w:lineRule="auto"/>
              <w:jc w:val="both"/>
              <w:rPr>
                <w:rFonts w:ascii="Times New Roman" w:eastAsia="Calibri" w:hAnsi="Times New Roman" w:cs="Times New Roman"/>
                <w:b/>
                <w:sz w:val="24"/>
                <w:szCs w:val="24"/>
              </w:rPr>
            </w:pPr>
            <w:r w:rsidRPr="009F7F2B">
              <w:rPr>
                <w:rFonts w:ascii="Times New Roman" w:eastAsia="Calibri" w:hAnsi="Times New Roman" w:cs="Times New Roman"/>
                <w:b/>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b/>
                <w:sz w:val="24"/>
                <w:szCs w:val="24"/>
              </w:rPr>
            </w:pPr>
            <w:r w:rsidRPr="009F7F2B">
              <w:rPr>
                <w:rFonts w:ascii="Times New Roman" w:eastAsia="Calibri" w:hAnsi="Times New Roman" w:cs="Times New Roman"/>
                <w:b/>
                <w:sz w:val="24"/>
                <w:szCs w:val="24"/>
              </w:rPr>
              <w:t>566</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b/>
                <w:sz w:val="24"/>
                <w:szCs w:val="24"/>
              </w:rPr>
            </w:pPr>
            <w:r w:rsidRPr="009F7F2B">
              <w:rPr>
                <w:rFonts w:ascii="Times New Roman" w:eastAsia="Calibri" w:hAnsi="Times New Roman" w:cs="Times New Roman"/>
                <w:b/>
                <w:sz w:val="24"/>
                <w:szCs w:val="24"/>
              </w:rPr>
              <w:t>659</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b/>
                <w:sz w:val="24"/>
                <w:szCs w:val="24"/>
              </w:rPr>
            </w:pPr>
            <w:r w:rsidRPr="009F7F2B">
              <w:rPr>
                <w:rFonts w:ascii="Times New Roman" w:eastAsia="Calibri" w:hAnsi="Times New Roman" w:cs="Times New Roman"/>
                <w:b/>
                <w:sz w:val="24"/>
                <w:szCs w:val="24"/>
              </w:rPr>
              <w:t>613</w:t>
            </w:r>
          </w:p>
        </w:tc>
        <w:tc>
          <w:tcPr>
            <w:tcW w:w="0" w:type="auto"/>
            <w:tcBorders>
              <w:top w:val="single" w:sz="4" w:space="0" w:color="auto"/>
              <w:left w:val="single" w:sz="4" w:space="0" w:color="auto"/>
              <w:bottom w:val="single" w:sz="4" w:space="0" w:color="auto"/>
              <w:right w:val="single" w:sz="4" w:space="0" w:color="auto"/>
            </w:tcBorders>
            <w:hideMark/>
          </w:tcPr>
          <w:p w:rsidR="009F7F2B" w:rsidRPr="009F7F2B" w:rsidRDefault="009F7F2B" w:rsidP="009F7F2B">
            <w:pPr>
              <w:tabs>
                <w:tab w:val="left" w:pos="914"/>
              </w:tabs>
              <w:spacing w:after="0" w:line="240" w:lineRule="auto"/>
              <w:rPr>
                <w:rFonts w:ascii="Times New Roman" w:eastAsia="Calibri" w:hAnsi="Times New Roman" w:cs="Times New Roman"/>
                <w:b/>
                <w:sz w:val="24"/>
                <w:szCs w:val="24"/>
              </w:rPr>
            </w:pPr>
            <w:r w:rsidRPr="009F7F2B">
              <w:rPr>
                <w:rFonts w:ascii="Times New Roman" w:eastAsia="Calibri" w:hAnsi="Times New Roman" w:cs="Times New Roman"/>
                <w:b/>
                <w:sz w:val="24"/>
                <w:szCs w:val="24"/>
              </w:rPr>
              <w:t>203</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b/>
                <w:sz w:val="24"/>
                <w:szCs w:val="24"/>
              </w:rPr>
            </w:pPr>
            <w:r w:rsidRPr="009F7F2B">
              <w:rPr>
                <w:rFonts w:ascii="Times New Roman" w:eastAsia="Calibri" w:hAnsi="Times New Roman" w:cs="Times New Roman"/>
                <w:b/>
                <w:sz w:val="24"/>
                <w:szCs w:val="24"/>
              </w:rPr>
              <w:t>233</w:t>
            </w:r>
          </w:p>
        </w:tc>
        <w:tc>
          <w:tcPr>
            <w:tcW w:w="0" w:type="auto"/>
            <w:tcBorders>
              <w:top w:val="single" w:sz="4" w:space="0" w:color="auto"/>
              <w:left w:val="single" w:sz="4" w:space="0" w:color="auto"/>
              <w:bottom w:val="single" w:sz="4" w:space="0" w:color="auto"/>
              <w:right w:val="single" w:sz="4" w:space="0" w:color="auto"/>
            </w:tcBorders>
          </w:tcPr>
          <w:p w:rsidR="009F7F2B" w:rsidRPr="009F7F2B" w:rsidRDefault="009F7F2B" w:rsidP="009F7F2B">
            <w:pPr>
              <w:tabs>
                <w:tab w:val="left" w:pos="914"/>
              </w:tabs>
              <w:spacing w:after="0" w:line="240" w:lineRule="auto"/>
              <w:rPr>
                <w:rFonts w:ascii="Times New Roman" w:eastAsia="Calibri" w:hAnsi="Times New Roman" w:cs="Times New Roman"/>
                <w:b/>
                <w:sz w:val="24"/>
                <w:szCs w:val="24"/>
              </w:rPr>
            </w:pPr>
            <w:r w:rsidRPr="009F7F2B">
              <w:rPr>
                <w:rFonts w:ascii="Times New Roman" w:eastAsia="Calibri" w:hAnsi="Times New Roman" w:cs="Times New Roman"/>
                <w:b/>
                <w:sz w:val="24"/>
                <w:szCs w:val="24"/>
              </w:rPr>
              <w:t>230</w:t>
            </w:r>
          </w:p>
        </w:tc>
      </w:tr>
    </w:tbl>
    <w:p w:rsidR="009F7F2B" w:rsidRPr="009F7F2B" w:rsidRDefault="009F7F2B" w:rsidP="009F7F2B">
      <w:pPr>
        <w:spacing w:before="120" w:line="240" w:lineRule="auto"/>
        <w:contextualSpacing/>
        <w:jc w:val="right"/>
        <w:rPr>
          <w:rFonts w:ascii="Times New Roman" w:eastAsia="Calibri" w:hAnsi="Times New Roman" w:cs="Times New Roman"/>
          <w:b/>
          <w:i/>
          <w:sz w:val="24"/>
          <w:szCs w:val="24"/>
        </w:rPr>
      </w:pPr>
    </w:p>
    <w:p w:rsidR="009F7F2B" w:rsidRPr="009F7F2B" w:rsidRDefault="009F7F2B" w:rsidP="0064115D">
      <w:pPr>
        <w:spacing w:before="120" w:line="240" w:lineRule="auto"/>
        <w:ind w:firstLine="567"/>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lastRenderedPageBreak/>
        <w:t>Динамика и соотношение количества избранных (назначенных) сельских старост, работающих в границах муниципального образования по состоянию на 01.01.2022 и количества муниципальных образований, на территории которых избраны (назначены) и действуют сельские старосты (не менее одного) по состоянию на 01.01.2022 г. представлены в диаграмме.</w:t>
      </w:r>
    </w:p>
    <w:p w:rsidR="009F7F2B" w:rsidRPr="008D2760" w:rsidRDefault="009F7F2B" w:rsidP="009F7F2B">
      <w:pPr>
        <w:spacing w:before="120" w:line="240" w:lineRule="auto"/>
        <w:contextualSpacing/>
        <w:jc w:val="right"/>
        <w:rPr>
          <w:rFonts w:ascii="Times New Roman" w:eastAsia="Calibri" w:hAnsi="Times New Roman" w:cs="Times New Roman"/>
          <w:sz w:val="10"/>
          <w:szCs w:val="10"/>
        </w:rPr>
      </w:pPr>
    </w:p>
    <w:p w:rsidR="009F7F2B" w:rsidRPr="009F7F2B" w:rsidRDefault="009F7F2B" w:rsidP="009F7F2B">
      <w:pPr>
        <w:tabs>
          <w:tab w:val="left" w:pos="6120"/>
        </w:tabs>
        <w:spacing w:after="0" w:line="240" w:lineRule="auto"/>
        <w:ind w:firstLine="567"/>
        <w:jc w:val="both"/>
        <w:rPr>
          <w:rFonts w:ascii="Times New Roman" w:eastAsia="Calibri" w:hAnsi="Times New Roman" w:cs="Times New Roman"/>
          <w:sz w:val="28"/>
          <w:szCs w:val="28"/>
        </w:rPr>
      </w:pPr>
      <w:r w:rsidRPr="009F7F2B">
        <w:rPr>
          <w:rFonts w:ascii="Times New Roman" w:eastAsia="Calibri" w:hAnsi="Times New Roman" w:cs="Times New Roman"/>
          <w:noProof/>
          <w:sz w:val="28"/>
          <w:szCs w:val="28"/>
          <w:lang w:eastAsia="ru-RU"/>
        </w:rPr>
        <w:drawing>
          <wp:inline distT="0" distB="0" distL="0" distR="0" wp14:anchorId="78A0114A" wp14:editId="2FC44EA7">
            <wp:extent cx="5486400" cy="24098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E2824" w:rsidRDefault="008E2824" w:rsidP="009F7F2B">
      <w:pPr>
        <w:tabs>
          <w:tab w:val="left" w:pos="6120"/>
        </w:tabs>
        <w:spacing w:after="0" w:line="240" w:lineRule="auto"/>
        <w:ind w:firstLine="567"/>
        <w:jc w:val="both"/>
        <w:rPr>
          <w:rFonts w:ascii="Times New Roman" w:eastAsia="Calibri" w:hAnsi="Times New Roman" w:cs="Times New Roman"/>
          <w:sz w:val="28"/>
          <w:szCs w:val="28"/>
        </w:rPr>
      </w:pPr>
    </w:p>
    <w:p w:rsidR="009F7F2B" w:rsidRPr="009F7F2B" w:rsidRDefault="009F7F2B" w:rsidP="009F7F2B">
      <w:pPr>
        <w:tabs>
          <w:tab w:val="left" w:pos="6120"/>
        </w:tabs>
        <w:spacing w:after="0" w:line="240" w:lineRule="auto"/>
        <w:ind w:firstLine="567"/>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Таким образом, в отчетном периоде зафиксировано незначительное снижение показателя. Вместе с тем, Советом муниципальных образований Красноярского края (далее – Совет) развитию института сельских старост уделяется повышенное внимание. </w:t>
      </w:r>
    </w:p>
    <w:p w:rsidR="009F7F2B" w:rsidRPr="009F7F2B" w:rsidRDefault="009F7F2B" w:rsidP="008D2760">
      <w:pPr>
        <w:tabs>
          <w:tab w:val="left" w:pos="6120"/>
        </w:tabs>
        <w:spacing w:after="0" w:line="240" w:lineRule="auto"/>
        <w:ind w:firstLine="567"/>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2021 году проведен ежегодный конкурс сельских поселений </w:t>
      </w:r>
      <w:r w:rsidRPr="009F7F2B">
        <w:rPr>
          <w:rFonts w:ascii="Times New Roman" w:eastAsia="Calibri" w:hAnsi="Times New Roman" w:cs="Times New Roman"/>
          <w:sz w:val="28"/>
          <w:szCs w:val="28"/>
        </w:rPr>
        <w:br/>
        <w:t xml:space="preserve">на лучшую организацию работы в муниципальном образовании по развитию форм непосредственного участия населения в осуществлении местного самоуправления «Лучший староста сельского населенного пункта Красноярского края 2020 года» по двум номинациям. Необходимо отметить, что выборный институт сельских старост в Енисейской губернии во многом стал историческим прообразом современного местного самоуправления </w:t>
      </w:r>
      <w:r w:rsidRPr="009F7F2B">
        <w:rPr>
          <w:rFonts w:ascii="Times New Roman" w:eastAsia="Calibri" w:hAnsi="Times New Roman" w:cs="Times New Roman"/>
          <w:sz w:val="28"/>
          <w:szCs w:val="28"/>
        </w:rPr>
        <w:br/>
        <w:t>в Красноярск</w:t>
      </w:r>
      <w:r w:rsidR="008D2760">
        <w:rPr>
          <w:rFonts w:ascii="Times New Roman" w:eastAsia="Calibri" w:hAnsi="Times New Roman" w:cs="Times New Roman"/>
          <w:sz w:val="28"/>
          <w:szCs w:val="28"/>
        </w:rPr>
        <w:t xml:space="preserve">ом крае. </w:t>
      </w:r>
      <w:r w:rsidRPr="009F7F2B">
        <w:rPr>
          <w:rFonts w:ascii="Times New Roman" w:eastAsia="Calibri" w:hAnsi="Times New Roman" w:cs="Times New Roman"/>
          <w:sz w:val="28"/>
          <w:szCs w:val="28"/>
        </w:rPr>
        <w:t>Цель конкурса «Лучший староста сельского населенного пункта Красноярского края 2020 года» - выявление положительной практики муниципальных образований по внедре</w:t>
      </w:r>
      <w:r w:rsidR="008D2760">
        <w:rPr>
          <w:rFonts w:ascii="Times New Roman" w:eastAsia="Calibri" w:hAnsi="Times New Roman" w:cs="Times New Roman"/>
          <w:sz w:val="28"/>
          <w:szCs w:val="28"/>
        </w:rPr>
        <w:t xml:space="preserve">нию института сельских старост </w:t>
      </w:r>
      <w:r w:rsidRPr="009F7F2B">
        <w:rPr>
          <w:rFonts w:ascii="Times New Roman" w:eastAsia="Calibri" w:hAnsi="Times New Roman" w:cs="Times New Roman"/>
          <w:sz w:val="28"/>
          <w:szCs w:val="28"/>
        </w:rPr>
        <w:t xml:space="preserve">и взаимодействию старост с администрациями сельсоветов. </w:t>
      </w:r>
    </w:p>
    <w:p w:rsidR="009F7F2B" w:rsidRPr="009F7F2B" w:rsidRDefault="009F7F2B" w:rsidP="009F7F2B">
      <w:pPr>
        <w:tabs>
          <w:tab w:val="left" w:pos="0"/>
          <w:tab w:val="left" w:pos="567"/>
          <w:tab w:val="left" w:pos="993"/>
        </w:tabs>
        <w:spacing w:after="0" w:line="240" w:lineRule="auto"/>
        <w:ind w:firstLine="567"/>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состав конкурсной комиссии был включен В.И. Терешков – заместитель председателя Общественного Совета при Главном Управлении МЧС России по Красноярскому краю, который отметил, что староста становится основным связующим звеном во взаимоотношениях населения </w:t>
      </w:r>
      <w:r w:rsidRPr="009F7F2B">
        <w:rPr>
          <w:rFonts w:ascii="Times New Roman" w:eastAsia="Calibri" w:hAnsi="Times New Roman" w:cs="Times New Roman"/>
          <w:sz w:val="28"/>
          <w:szCs w:val="28"/>
        </w:rPr>
        <w:br/>
        <w:t xml:space="preserve">с различными органами власти, и, в первую очередь, в области предотвращения чрезвычайных ситуаций. </w:t>
      </w:r>
    </w:p>
    <w:p w:rsidR="009F7F2B" w:rsidRPr="009F7F2B" w:rsidRDefault="009F7F2B" w:rsidP="009F7F2B">
      <w:pPr>
        <w:tabs>
          <w:tab w:val="left" w:pos="0"/>
          <w:tab w:val="left" w:pos="567"/>
          <w:tab w:val="left" w:pos="993"/>
        </w:tabs>
        <w:spacing w:after="0" w:line="240" w:lineRule="auto"/>
        <w:ind w:firstLine="567"/>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Победителями конкурса в первой номинации «Лучшая администрация муниципального образования по работе с сельскими старостами» стали </w:t>
      </w:r>
      <w:r w:rsidRPr="009F7F2B">
        <w:rPr>
          <w:rFonts w:ascii="Times New Roman" w:eastAsia="Calibri" w:hAnsi="Times New Roman" w:cs="Times New Roman"/>
          <w:sz w:val="28"/>
          <w:szCs w:val="28"/>
        </w:rPr>
        <w:br/>
        <w:t>(с вручением диплома победителя конкурса и денежного сертификата):</w:t>
      </w:r>
    </w:p>
    <w:p w:rsidR="009F7F2B" w:rsidRPr="009F7F2B" w:rsidRDefault="009F7F2B" w:rsidP="009F7F2B">
      <w:pPr>
        <w:tabs>
          <w:tab w:val="left" w:pos="0"/>
          <w:tab w:val="left" w:pos="567"/>
          <w:tab w:val="left" w:pos="993"/>
        </w:tabs>
        <w:spacing w:after="0" w:line="240" w:lineRule="auto"/>
        <w:ind w:firstLine="567"/>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Карапсельский сельсовет </w:t>
      </w:r>
      <w:r w:rsidRPr="00276DF7">
        <w:rPr>
          <w:rFonts w:ascii="Times New Roman" w:eastAsia="Calibri" w:hAnsi="Times New Roman" w:cs="Times New Roman"/>
          <w:b/>
          <w:sz w:val="28"/>
          <w:szCs w:val="28"/>
        </w:rPr>
        <w:t>Иланского района</w:t>
      </w:r>
      <w:r w:rsidRPr="009F7F2B">
        <w:rPr>
          <w:rFonts w:ascii="Times New Roman" w:eastAsia="Calibri" w:hAnsi="Times New Roman" w:cs="Times New Roman"/>
          <w:sz w:val="28"/>
          <w:szCs w:val="28"/>
        </w:rPr>
        <w:t xml:space="preserve"> – 1 место;</w:t>
      </w:r>
    </w:p>
    <w:p w:rsidR="009F7F2B" w:rsidRPr="009F7F2B" w:rsidRDefault="009F7F2B" w:rsidP="009F7F2B">
      <w:pPr>
        <w:tabs>
          <w:tab w:val="left" w:pos="0"/>
          <w:tab w:val="left" w:pos="567"/>
          <w:tab w:val="left" w:pos="993"/>
        </w:tabs>
        <w:spacing w:after="0" w:line="240" w:lineRule="auto"/>
        <w:ind w:firstLine="567"/>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Плотбищенский сельсовет </w:t>
      </w:r>
      <w:r w:rsidRPr="00276DF7">
        <w:rPr>
          <w:rFonts w:ascii="Times New Roman" w:eastAsia="Calibri" w:hAnsi="Times New Roman" w:cs="Times New Roman"/>
          <w:b/>
          <w:sz w:val="28"/>
          <w:szCs w:val="28"/>
        </w:rPr>
        <w:t>Енисейского района</w:t>
      </w:r>
      <w:r w:rsidRPr="009F7F2B">
        <w:rPr>
          <w:rFonts w:ascii="Times New Roman" w:eastAsia="Calibri" w:hAnsi="Times New Roman" w:cs="Times New Roman"/>
          <w:sz w:val="28"/>
          <w:szCs w:val="28"/>
        </w:rPr>
        <w:t xml:space="preserve"> – 2 место; </w:t>
      </w:r>
    </w:p>
    <w:p w:rsidR="009F7F2B" w:rsidRPr="009F7F2B" w:rsidRDefault="009F7F2B" w:rsidP="009F7F2B">
      <w:pPr>
        <w:tabs>
          <w:tab w:val="left" w:pos="0"/>
          <w:tab w:val="left" w:pos="567"/>
          <w:tab w:val="left" w:pos="993"/>
        </w:tabs>
        <w:spacing w:after="0" w:line="240" w:lineRule="auto"/>
        <w:ind w:firstLine="567"/>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Степновский сельсовет </w:t>
      </w:r>
      <w:r w:rsidRPr="00276DF7">
        <w:rPr>
          <w:rFonts w:ascii="Times New Roman" w:eastAsia="Calibri" w:hAnsi="Times New Roman" w:cs="Times New Roman"/>
          <w:b/>
          <w:sz w:val="28"/>
          <w:szCs w:val="28"/>
        </w:rPr>
        <w:t>Назаровского района</w:t>
      </w:r>
      <w:r w:rsidRPr="009F7F2B">
        <w:rPr>
          <w:rFonts w:ascii="Times New Roman" w:eastAsia="Calibri" w:hAnsi="Times New Roman" w:cs="Times New Roman"/>
          <w:sz w:val="28"/>
          <w:szCs w:val="28"/>
        </w:rPr>
        <w:t xml:space="preserve"> – 3 место.</w:t>
      </w:r>
    </w:p>
    <w:p w:rsidR="009F7F2B" w:rsidRPr="009F7F2B" w:rsidRDefault="009F7F2B" w:rsidP="009F7F2B">
      <w:pPr>
        <w:tabs>
          <w:tab w:val="left" w:pos="0"/>
          <w:tab w:val="left" w:pos="900"/>
        </w:tabs>
        <w:spacing w:after="0" w:line="240" w:lineRule="auto"/>
        <w:ind w:firstLine="567"/>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lastRenderedPageBreak/>
        <w:t xml:space="preserve">Благодарность Совета муниципальных образований Красноярского края за высокие показатели в работе по внедрению института старост </w:t>
      </w:r>
      <w:r w:rsidRPr="009F7F2B">
        <w:rPr>
          <w:rFonts w:ascii="Times New Roman" w:eastAsia="Calibri" w:hAnsi="Times New Roman" w:cs="Times New Roman"/>
          <w:sz w:val="28"/>
          <w:szCs w:val="28"/>
        </w:rPr>
        <w:br/>
        <w:t>(1 номинация), а также диплом участника конкурса получили Березовский сельсовет Курагинского района, Лебедевский сельсовет Каратузского района и Сизинский сельсовет Шушенского района.</w:t>
      </w:r>
    </w:p>
    <w:p w:rsidR="009F7F2B" w:rsidRPr="009F7F2B" w:rsidRDefault="009F7F2B" w:rsidP="009F7F2B">
      <w:pPr>
        <w:tabs>
          <w:tab w:val="left" w:pos="0"/>
          <w:tab w:val="left" w:pos="567"/>
          <w:tab w:val="left" w:pos="900"/>
        </w:tabs>
        <w:spacing w:after="0" w:line="240" w:lineRule="auto"/>
        <w:ind w:firstLine="710"/>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Победителями во 2-й номинации «Лучший сельский староста Красноярского края 2020 года» с вручением диплома победителя </w:t>
      </w:r>
      <w:r w:rsidRPr="009F7F2B">
        <w:rPr>
          <w:rFonts w:ascii="Times New Roman" w:eastAsia="Calibri" w:hAnsi="Times New Roman" w:cs="Times New Roman"/>
          <w:sz w:val="28"/>
          <w:szCs w:val="28"/>
        </w:rPr>
        <w:br/>
        <w:t>и денежного сертификата стали:</w:t>
      </w:r>
    </w:p>
    <w:p w:rsidR="009F7F2B" w:rsidRPr="009F7F2B" w:rsidRDefault="008D2760" w:rsidP="009F7F2B">
      <w:pPr>
        <w:tabs>
          <w:tab w:val="left" w:pos="0"/>
          <w:tab w:val="left" w:pos="567"/>
          <w:tab w:val="left" w:pos="900"/>
        </w:tabs>
        <w:spacing w:after="0" w:line="240" w:lineRule="auto"/>
        <w:ind w:firstLine="710"/>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9F7F2B" w:rsidRPr="009F7F2B">
        <w:rPr>
          <w:rFonts w:ascii="Times New Roman" w:eastAsia="Calibri" w:hAnsi="Times New Roman" w:cs="Times New Roman"/>
          <w:sz w:val="28"/>
          <w:szCs w:val="28"/>
        </w:rPr>
        <w:t xml:space="preserve">тароста деревни Средний Кужебар Каратузского сельсовета </w:t>
      </w:r>
      <w:r w:rsidR="009F7F2B" w:rsidRPr="00276DF7">
        <w:rPr>
          <w:rFonts w:ascii="Times New Roman" w:eastAsia="Calibri" w:hAnsi="Times New Roman" w:cs="Times New Roman"/>
          <w:b/>
          <w:sz w:val="28"/>
          <w:szCs w:val="28"/>
        </w:rPr>
        <w:t>Каратузского район</w:t>
      </w:r>
      <w:r w:rsidR="009F7F2B" w:rsidRPr="009F7F2B">
        <w:rPr>
          <w:rFonts w:ascii="Times New Roman" w:eastAsia="Calibri" w:hAnsi="Times New Roman" w:cs="Times New Roman"/>
          <w:sz w:val="28"/>
          <w:szCs w:val="28"/>
        </w:rPr>
        <w:t>а Л.Н. Никифорова – 1 место;</w:t>
      </w:r>
    </w:p>
    <w:p w:rsidR="009F7F2B" w:rsidRPr="009F7F2B" w:rsidRDefault="008D2760" w:rsidP="009F7F2B">
      <w:pPr>
        <w:tabs>
          <w:tab w:val="left" w:pos="0"/>
          <w:tab w:val="left" w:pos="567"/>
          <w:tab w:val="left" w:pos="900"/>
        </w:tabs>
        <w:spacing w:after="0" w:line="240" w:lineRule="auto"/>
        <w:ind w:firstLine="710"/>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9F7F2B" w:rsidRPr="009F7F2B">
        <w:rPr>
          <w:rFonts w:ascii="Times New Roman" w:eastAsia="Calibri" w:hAnsi="Times New Roman" w:cs="Times New Roman"/>
          <w:sz w:val="28"/>
          <w:szCs w:val="28"/>
        </w:rPr>
        <w:t xml:space="preserve">тароста деревни Ялань Плотбищенского сельсовета </w:t>
      </w:r>
      <w:r w:rsidR="009F7F2B" w:rsidRPr="00276DF7">
        <w:rPr>
          <w:rFonts w:ascii="Times New Roman" w:eastAsia="Calibri" w:hAnsi="Times New Roman" w:cs="Times New Roman"/>
          <w:b/>
          <w:sz w:val="28"/>
          <w:szCs w:val="28"/>
        </w:rPr>
        <w:t>Енисейского района</w:t>
      </w:r>
      <w:r w:rsidR="009F7F2B" w:rsidRPr="009F7F2B">
        <w:rPr>
          <w:rFonts w:ascii="Times New Roman" w:eastAsia="Calibri" w:hAnsi="Times New Roman" w:cs="Times New Roman"/>
          <w:sz w:val="28"/>
          <w:szCs w:val="28"/>
        </w:rPr>
        <w:t xml:space="preserve"> В. Н. Толкушкин -2 место;</w:t>
      </w:r>
    </w:p>
    <w:p w:rsidR="009F7F2B" w:rsidRPr="009F7F2B" w:rsidRDefault="008D2760" w:rsidP="009F7F2B">
      <w:pPr>
        <w:tabs>
          <w:tab w:val="left" w:pos="0"/>
          <w:tab w:val="left" w:pos="567"/>
          <w:tab w:val="left" w:pos="900"/>
        </w:tabs>
        <w:spacing w:after="0" w:line="240" w:lineRule="auto"/>
        <w:ind w:firstLine="710"/>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9F7F2B" w:rsidRPr="009F7F2B">
        <w:rPr>
          <w:rFonts w:ascii="Times New Roman" w:eastAsia="Calibri" w:hAnsi="Times New Roman" w:cs="Times New Roman"/>
          <w:sz w:val="28"/>
          <w:szCs w:val="28"/>
        </w:rPr>
        <w:t xml:space="preserve">тароста поселка Ветвистый Первоманского сельсовета </w:t>
      </w:r>
      <w:r w:rsidR="009F7F2B" w:rsidRPr="00276DF7">
        <w:rPr>
          <w:rFonts w:ascii="Times New Roman" w:eastAsia="Calibri" w:hAnsi="Times New Roman" w:cs="Times New Roman"/>
          <w:b/>
          <w:sz w:val="28"/>
          <w:szCs w:val="28"/>
        </w:rPr>
        <w:t>Манского района</w:t>
      </w:r>
      <w:r w:rsidR="009F7F2B" w:rsidRPr="009F7F2B">
        <w:rPr>
          <w:rFonts w:ascii="Times New Roman" w:eastAsia="Calibri" w:hAnsi="Times New Roman" w:cs="Times New Roman"/>
          <w:sz w:val="28"/>
          <w:szCs w:val="28"/>
        </w:rPr>
        <w:t xml:space="preserve"> Э.И. Циммерман – 3 место;</w:t>
      </w:r>
    </w:p>
    <w:p w:rsidR="009F7F2B" w:rsidRPr="009F7F2B" w:rsidRDefault="008D2760" w:rsidP="009F7F2B">
      <w:pPr>
        <w:tabs>
          <w:tab w:val="left" w:pos="0"/>
          <w:tab w:val="left" w:pos="900"/>
        </w:tabs>
        <w:spacing w:after="0" w:line="240" w:lineRule="auto"/>
        <w:ind w:firstLine="710"/>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9F7F2B" w:rsidRPr="009F7F2B">
        <w:rPr>
          <w:rFonts w:ascii="Times New Roman" w:eastAsia="Calibri" w:hAnsi="Times New Roman" w:cs="Times New Roman"/>
          <w:sz w:val="28"/>
          <w:szCs w:val="28"/>
        </w:rPr>
        <w:t xml:space="preserve">тароста деревни Петропавловка Черемшанского сельсовета </w:t>
      </w:r>
      <w:r w:rsidR="009F7F2B" w:rsidRPr="00276DF7">
        <w:rPr>
          <w:rFonts w:ascii="Times New Roman" w:eastAsia="Calibri" w:hAnsi="Times New Roman" w:cs="Times New Roman"/>
          <w:b/>
          <w:sz w:val="28"/>
          <w:szCs w:val="28"/>
        </w:rPr>
        <w:t>Курагинского района</w:t>
      </w:r>
      <w:r w:rsidR="009F7F2B" w:rsidRPr="009F7F2B">
        <w:rPr>
          <w:rFonts w:ascii="Times New Roman" w:eastAsia="Calibri" w:hAnsi="Times New Roman" w:cs="Times New Roman"/>
          <w:sz w:val="28"/>
          <w:szCs w:val="28"/>
        </w:rPr>
        <w:t xml:space="preserve"> С.А. Козловский – 4 место;</w:t>
      </w:r>
    </w:p>
    <w:p w:rsidR="009F7F2B" w:rsidRPr="009F7F2B" w:rsidRDefault="008D2760" w:rsidP="009F7F2B">
      <w:pPr>
        <w:tabs>
          <w:tab w:val="left" w:pos="0"/>
          <w:tab w:val="left" w:pos="567"/>
          <w:tab w:val="left" w:pos="993"/>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9F7F2B" w:rsidRPr="009F7F2B">
        <w:rPr>
          <w:rFonts w:ascii="Times New Roman" w:eastAsia="Calibri" w:hAnsi="Times New Roman" w:cs="Times New Roman"/>
          <w:sz w:val="28"/>
          <w:szCs w:val="28"/>
        </w:rPr>
        <w:t xml:space="preserve">тароста деревни Усть-Тунгуска Абалаковского сельсовета </w:t>
      </w:r>
      <w:r w:rsidR="009F7F2B" w:rsidRPr="00276DF7">
        <w:rPr>
          <w:rFonts w:ascii="Times New Roman" w:eastAsia="Calibri" w:hAnsi="Times New Roman" w:cs="Times New Roman"/>
          <w:b/>
          <w:sz w:val="28"/>
          <w:szCs w:val="28"/>
        </w:rPr>
        <w:t>Енисейского района</w:t>
      </w:r>
      <w:r w:rsidR="009F7F2B" w:rsidRPr="009F7F2B">
        <w:rPr>
          <w:rFonts w:ascii="Times New Roman" w:eastAsia="Calibri" w:hAnsi="Times New Roman" w:cs="Times New Roman"/>
          <w:sz w:val="28"/>
          <w:szCs w:val="28"/>
        </w:rPr>
        <w:t xml:space="preserve"> А.Т. Алиев – 5 место.</w:t>
      </w:r>
    </w:p>
    <w:p w:rsidR="009F7F2B" w:rsidRPr="009F7F2B" w:rsidRDefault="009F7F2B" w:rsidP="009F7F2B">
      <w:pPr>
        <w:tabs>
          <w:tab w:val="left" w:pos="0"/>
          <w:tab w:val="left" w:pos="567"/>
          <w:tab w:val="left" w:pos="993"/>
        </w:tabs>
        <w:spacing w:after="0" w:line="240" w:lineRule="auto"/>
        <w:ind w:firstLine="567"/>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Почетной грамотой Совета муниципальных образований Красноярского края и дипломом участника конкурса за высокие показатели в работе сельским старостой были награждены:</w:t>
      </w:r>
    </w:p>
    <w:p w:rsidR="009F7F2B" w:rsidRPr="009F7F2B" w:rsidRDefault="008D2760" w:rsidP="009F7F2B">
      <w:pPr>
        <w:tabs>
          <w:tab w:val="left" w:pos="0"/>
          <w:tab w:val="left" w:pos="567"/>
          <w:tab w:val="left" w:pos="993"/>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9F7F2B" w:rsidRPr="009F7F2B">
        <w:rPr>
          <w:rFonts w:ascii="Times New Roman" w:eastAsia="Calibri" w:hAnsi="Times New Roman" w:cs="Times New Roman"/>
          <w:sz w:val="28"/>
          <w:szCs w:val="28"/>
        </w:rPr>
        <w:t>тароста села Верхний Ададым Верхнеададымского сельсовета Назаровского района А.Н. Демидова;</w:t>
      </w:r>
    </w:p>
    <w:p w:rsidR="009F7F2B" w:rsidRPr="009F7F2B" w:rsidRDefault="008D2760" w:rsidP="009F7F2B">
      <w:pPr>
        <w:tabs>
          <w:tab w:val="left" w:pos="0"/>
          <w:tab w:val="left" w:pos="567"/>
          <w:tab w:val="left" w:pos="993"/>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9F7F2B" w:rsidRPr="009F7F2B">
        <w:rPr>
          <w:rFonts w:ascii="Times New Roman" w:eastAsia="Calibri" w:hAnsi="Times New Roman" w:cs="Times New Roman"/>
          <w:sz w:val="28"/>
          <w:szCs w:val="28"/>
        </w:rPr>
        <w:t>тароста деревни Еркалово Епишинского сельсовета Енисейского района В.К. Малофеев;</w:t>
      </w:r>
    </w:p>
    <w:p w:rsidR="009F7F2B" w:rsidRPr="009F7F2B" w:rsidRDefault="008D2760" w:rsidP="009F7F2B">
      <w:pPr>
        <w:tabs>
          <w:tab w:val="left" w:pos="612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9F7F2B" w:rsidRPr="009F7F2B">
        <w:rPr>
          <w:rFonts w:ascii="Times New Roman" w:eastAsia="Calibri" w:hAnsi="Times New Roman" w:cs="Times New Roman"/>
          <w:sz w:val="28"/>
          <w:szCs w:val="28"/>
        </w:rPr>
        <w:t>тароста поселка Алтан Ильичевского сельсовета Шушенского района Ю.П. Кривцова.</w:t>
      </w:r>
    </w:p>
    <w:p w:rsidR="009F7F2B" w:rsidRPr="009F7F2B" w:rsidRDefault="009F7F2B" w:rsidP="00E769B9">
      <w:pPr>
        <w:tabs>
          <w:tab w:val="left" w:pos="6120"/>
        </w:tabs>
        <w:spacing w:after="0" w:line="240" w:lineRule="auto"/>
        <w:ind w:firstLine="567"/>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Итоги конкурса были также озвучены на ежегодном учебно-методическом сборе </w:t>
      </w:r>
      <w:r w:rsidRPr="009F7F2B">
        <w:rPr>
          <w:rFonts w:ascii="Times New Roman" w:eastAsia="Times New Roman" w:hAnsi="Times New Roman" w:cs="Times New Roman"/>
          <w:sz w:val="28"/>
          <w:szCs w:val="28"/>
          <w:lang w:eastAsia="ru-RU"/>
        </w:rPr>
        <w:t xml:space="preserve">по подведению итогов деятельности территориальной подсистемы РСЧС Красноярского края по выполнению мероприятий гражданской обороны, защиты населения, предупреждения и ликвидации ЧС в 2021 году </w:t>
      </w:r>
      <w:r w:rsidRPr="009F7F2B">
        <w:rPr>
          <w:rFonts w:ascii="Times New Roman" w:eastAsia="Calibri" w:hAnsi="Times New Roman" w:cs="Times New Roman"/>
          <w:sz w:val="28"/>
          <w:szCs w:val="28"/>
        </w:rPr>
        <w:t>МЧС России по Красноярскому краю. Учебно-методический сбор с участием глав муниципальных образований состоялся в ноя</w:t>
      </w:r>
      <w:r w:rsidR="00E769B9">
        <w:rPr>
          <w:rFonts w:ascii="Times New Roman" w:eastAsia="Calibri" w:hAnsi="Times New Roman" w:cs="Times New Roman"/>
          <w:sz w:val="28"/>
          <w:szCs w:val="28"/>
        </w:rPr>
        <w:t xml:space="preserve">бре 2021 года в городе Канске. </w:t>
      </w:r>
      <w:r w:rsidRPr="009F7F2B">
        <w:rPr>
          <w:rFonts w:ascii="Times New Roman" w:eastAsia="Calibri" w:hAnsi="Times New Roman" w:cs="Times New Roman"/>
          <w:sz w:val="28"/>
          <w:szCs w:val="28"/>
        </w:rPr>
        <w:t xml:space="preserve">Кроме того, в МЧС в актуальном режиме ведется реестр сельских старост в разрезе населенных пунктов, расстояния от центра района, указан телефон старосты. </w:t>
      </w:r>
    </w:p>
    <w:p w:rsidR="009F7F2B" w:rsidRPr="009F7F2B" w:rsidRDefault="009F7F2B" w:rsidP="009F7F2B">
      <w:pPr>
        <w:spacing w:before="12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Формы поддержки сельских старост в Красноярском крае закреплены </w:t>
      </w:r>
      <w:r w:rsidRPr="009F7F2B">
        <w:rPr>
          <w:rFonts w:ascii="Times New Roman" w:eastAsia="Calibri" w:hAnsi="Times New Roman" w:cs="Times New Roman"/>
          <w:sz w:val="28"/>
          <w:szCs w:val="28"/>
        </w:rPr>
        <w:br/>
        <w:t>в нормативных документах:</w:t>
      </w:r>
    </w:p>
    <w:p w:rsidR="009F7F2B" w:rsidRPr="009F7F2B" w:rsidRDefault="009F7F2B" w:rsidP="009F7F2B">
      <w:pPr>
        <w:spacing w:before="12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на уровне субъекта федерации - Закон Красноярского края </w:t>
      </w:r>
      <w:r w:rsidRPr="009F7F2B">
        <w:rPr>
          <w:rFonts w:ascii="Times New Roman" w:eastAsia="Calibri" w:hAnsi="Times New Roman" w:cs="Times New Roman"/>
          <w:sz w:val="28"/>
          <w:szCs w:val="28"/>
        </w:rPr>
        <w:br/>
        <w:t>от 07.07.2016 № 10-4831 «О государственной поддержке развития местного самоуправления в Красноярском крае». Статьей 10 данного закона закреплено ежегодное выделение не менее 30 грантов (субсидий) общим объемом не менее 10 млн. руб. на реализацию проектов по решению вопросов местного значения осуществляемых непосредственно населением (под данную меру поддержки попадает и деятельность сельских старост);</w:t>
      </w:r>
    </w:p>
    <w:p w:rsidR="009F7F2B" w:rsidRPr="009F7F2B" w:rsidRDefault="009F7F2B" w:rsidP="009F7F2B">
      <w:pPr>
        <w:spacing w:before="120" w:line="240" w:lineRule="auto"/>
        <w:ind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на муниципальном уровне - в уставы внесены нормы избрания </w:t>
      </w:r>
      <w:r w:rsidR="008D2760">
        <w:rPr>
          <w:rFonts w:ascii="Times New Roman" w:eastAsia="Calibri" w:hAnsi="Times New Roman" w:cs="Times New Roman"/>
          <w:sz w:val="28"/>
          <w:szCs w:val="28"/>
        </w:rPr>
        <w:br/>
      </w:r>
      <w:r w:rsidRPr="009F7F2B">
        <w:rPr>
          <w:rFonts w:ascii="Times New Roman" w:eastAsia="Calibri" w:hAnsi="Times New Roman" w:cs="Times New Roman"/>
          <w:sz w:val="28"/>
          <w:szCs w:val="28"/>
        </w:rPr>
        <w:t xml:space="preserve">и деятельности сельских старост. Разработаны положения о правах, </w:t>
      </w:r>
      <w:r w:rsidRPr="009F7F2B">
        <w:rPr>
          <w:rFonts w:ascii="Times New Roman" w:eastAsia="Calibri" w:hAnsi="Times New Roman" w:cs="Times New Roman"/>
          <w:sz w:val="28"/>
          <w:szCs w:val="28"/>
        </w:rPr>
        <w:lastRenderedPageBreak/>
        <w:t>обязанностя</w:t>
      </w:r>
      <w:r w:rsidR="008D2760">
        <w:rPr>
          <w:rFonts w:ascii="Times New Roman" w:eastAsia="Calibri" w:hAnsi="Times New Roman" w:cs="Times New Roman"/>
          <w:sz w:val="28"/>
          <w:szCs w:val="28"/>
        </w:rPr>
        <w:t xml:space="preserve">х, отчетности перед населением </w:t>
      </w:r>
      <w:r w:rsidRPr="009F7F2B">
        <w:rPr>
          <w:rFonts w:ascii="Times New Roman" w:eastAsia="Calibri" w:hAnsi="Times New Roman" w:cs="Times New Roman"/>
          <w:sz w:val="28"/>
          <w:szCs w:val="28"/>
        </w:rPr>
        <w:t xml:space="preserve">и компенсации затрат, связанных с исполнением полномочий. В большинстве муниципальных образований </w:t>
      </w:r>
      <w:r w:rsidR="008D2760">
        <w:rPr>
          <w:rFonts w:ascii="Times New Roman" w:eastAsia="Calibri" w:hAnsi="Times New Roman" w:cs="Times New Roman"/>
          <w:sz w:val="28"/>
          <w:szCs w:val="28"/>
        </w:rPr>
        <w:t xml:space="preserve">прописано право муниципалитета </w:t>
      </w:r>
      <w:r w:rsidRPr="009F7F2B">
        <w:rPr>
          <w:rFonts w:ascii="Times New Roman" w:eastAsia="Calibri" w:hAnsi="Times New Roman" w:cs="Times New Roman"/>
          <w:sz w:val="28"/>
          <w:szCs w:val="28"/>
        </w:rPr>
        <w:t xml:space="preserve">на финансовое поощрение </w:t>
      </w:r>
      <w:r w:rsidR="008D2760">
        <w:rPr>
          <w:rFonts w:ascii="Times New Roman" w:eastAsia="Calibri" w:hAnsi="Times New Roman" w:cs="Times New Roman"/>
          <w:sz w:val="28"/>
          <w:szCs w:val="28"/>
        </w:rPr>
        <w:br/>
      </w:r>
      <w:r w:rsidRPr="009F7F2B">
        <w:rPr>
          <w:rFonts w:ascii="Times New Roman" w:eastAsia="Calibri" w:hAnsi="Times New Roman" w:cs="Times New Roman"/>
          <w:sz w:val="28"/>
          <w:szCs w:val="28"/>
        </w:rPr>
        <w:t xml:space="preserve">за результативную работу, оказание информационной, имущественной поддержки, проведение обучающих семинаров. </w:t>
      </w:r>
    </w:p>
    <w:p w:rsidR="009F7F2B" w:rsidRPr="009F7F2B" w:rsidRDefault="009F7F2B" w:rsidP="009F7F2B">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F7F2B">
        <w:rPr>
          <w:rFonts w:ascii="Times New Roman" w:eastAsia="Times New Roman" w:hAnsi="Times New Roman" w:cs="Times New Roman"/>
          <w:sz w:val="28"/>
          <w:szCs w:val="28"/>
          <w:lang w:eastAsia="ru-RU"/>
        </w:rPr>
        <w:t xml:space="preserve">Некоторые примеры. </w:t>
      </w:r>
    </w:p>
    <w:p w:rsidR="009F7F2B" w:rsidRPr="00FE75AC" w:rsidRDefault="00FE75AC" w:rsidP="00FE75AC">
      <w:pPr>
        <w:spacing w:after="0" w:line="240" w:lineRule="auto"/>
        <w:ind w:firstLine="709"/>
        <w:jc w:val="both"/>
        <w:rPr>
          <w:rFonts w:ascii="Times New Roman" w:eastAsia="Calibri" w:hAnsi="Times New Roman" w:cs="Times New Roman"/>
          <w:sz w:val="28"/>
          <w:szCs w:val="28"/>
        </w:rPr>
      </w:pPr>
      <w:r w:rsidRPr="00FE75AC">
        <w:rPr>
          <w:rFonts w:ascii="Times New Roman" w:eastAsia="Calibri" w:hAnsi="Times New Roman" w:cs="Times New Roman"/>
          <w:b/>
          <w:sz w:val="28"/>
          <w:szCs w:val="28"/>
        </w:rPr>
        <w:t>1.</w:t>
      </w:r>
      <w:r>
        <w:rPr>
          <w:rFonts w:ascii="Times New Roman" w:eastAsia="Calibri" w:hAnsi="Times New Roman" w:cs="Times New Roman"/>
          <w:b/>
          <w:sz w:val="28"/>
          <w:szCs w:val="28"/>
        </w:rPr>
        <w:t xml:space="preserve"> </w:t>
      </w:r>
      <w:r w:rsidR="009F7F2B" w:rsidRPr="00FE75AC">
        <w:rPr>
          <w:rFonts w:ascii="Times New Roman" w:eastAsia="Calibri" w:hAnsi="Times New Roman" w:cs="Times New Roman"/>
          <w:b/>
          <w:sz w:val="28"/>
          <w:szCs w:val="28"/>
        </w:rPr>
        <w:t>Емельяновский район.</w:t>
      </w:r>
      <w:r w:rsidR="009F7F2B" w:rsidRPr="00FE75AC">
        <w:rPr>
          <w:rFonts w:ascii="Times New Roman" w:eastAsia="Calibri" w:hAnsi="Times New Roman" w:cs="Times New Roman"/>
          <w:sz w:val="28"/>
          <w:szCs w:val="28"/>
        </w:rPr>
        <w:t xml:space="preserve">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Основные формы поддержки сельских старост – консультативная </w:t>
      </w:r>
      <w:r w:rsidRPr="009F7F2B">
        <w:rPr>
          <w:rFonts w:ascii="Times New Roman" w:eastAsia="Calibri" w:hAnsi="Times New Roman" w:cs="Times New Roman"/>
          <w:sz w:val="28"/>
          <w:szCs w:val="28"/>
        </w:rPr>
        <w:br/>
        <w:t xml:space="preserve">и методическая помощь. Такая форма участия населения в решении вопросов местного значения как старостат, полностью себя оправдывает не только </w:t>
      </w:r>
      <w:r w:rsidRPr="009F7F2B">
        <w:rPr>
          <w:rFonts w:ascii="Times New Roman" w:eastAsia="Calibri" w:hAnsi="Times New Roman" w:cs="Times New Roman"/>
          <w:sz w:val="28"/>
          <w:szCs w:val="28"/>
        </w:rPr>
        <w:br/>
        <w:t>в отдаленных населенных пунктах, но и в центральных усадьбах сельских поселений. В населенных пунктах райо</w:t>
      </w:r>
      <w:r w:rsidR="00C65B52">
        <w:rPr>
          <w:rFonts w:ascii="Times New Roman" w:eastAsia="Calibri" w:hAnsi="Times New Roman" w:cs="Times New Roman"/>
          <w:sz w:val="28"/>
          <w:szCs w:val="28"/>
        </w:rPr>
        <w:t>на действуют 25 старост. Лучшие практики</w:t>
      </w:r>
      <w:r w:rsidR="00E769B9">
        <w:rPr>
          <w:rFonts w:ascii="Times New Roman" w:eastAsia="Calibri" w:hAnsi="Times New Roman" w:cs="Times New Roman"/>
          <w:sz w:val="28"/>
          <w:szCs w:val="28"/>
        </w:rPr>
        <w:t xml:space="preserve"> наработан</w:t>
      </w:r>
      <w:r w:rsidR="00C65B52">
        <w:rPr>
          <w:rFonts w:ascii="Times New Roman" w:eastAsia="Calibri" w:hAnsi="Times New Roman" w:cs="Times New Roman"/>
          <w:sz w:val="28"/>
          <w:szCs w:val="28"/>
        </w:rPr>
        <w:t>ы</w:t>
      </w:r>
      <w:r w:rsidR="00E769B9">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 xml:space="preserve">в Частоостровском </w:t>
      </w:r>
      <w:r w:rsidR="00C65B52">
        <w:rPr>
          <w:rFonts w:ascii="Times New Roman" w:eastAsia="Calibri" w:hAnsi="Times New Roman" w:cs="Times New Roman"/>
          <w:sz w:val="28"/>
          <w:szCs w:val="28"/>
        </w:rPr>
        <w:t xml:space="preserve">сельсовете </w:t>
      </w:r>
      <w:r w:rsidRPr="009F7F2B">
        <w:rPr>
          <w:rFonts w:ascii="Times New Roman" w:eastAsia="Calibri" w:hAnsi="Times New Roman" w:cs="Times New Roman"/>
          <w:sz w:val="28"/>
          <w:szCs w:val="28"/>
        </w:rPr>
        <w:t>и Памяти 13 Борцов</w:t>
      </w:r>
      <w:r w:rsidR="00C65B52">
        <w:rPr>
          <w:rFonts w:ascii="Times New Roman" w:eastAsia="Calibri" w:hAnsi="Times New Roman" w:cs="Times New Roman"/>
          <w:sz w:val="28"/>
          <w:szCs w:val="28"/>
        </w:rPr>
        <w:t>. В</w:t>
      </w:r>
      <w:r w:rsidRPr="009F7F2B">
        <w:rPr>
          <w:rFonts w:ascii="Times New Roman" w:eastAsia="Calibri" w:hAnsi="Times New Roman" w:cs="Times New Roman"/>
          <w:sz w:val="28"/>
          <w:szCs w:val="28"/>
        </w:rPr>
        <w:t xml:space="preserve">опросы местного значения решаются администрацией сельсовета в тесном взаимодействии со старостами, которые оперативно информируют население, объединяют местных жителей, организуют проведение общественно-значимых, культурных и спортивных мероприятий, обеспечивают техникой, собирают подписи, добровольные пожертвования граждан, вкладывают личные средства и материалы  на производство тех или иных работ, следят за чистотой и порядком на своих территориях, оказывают помощь в организации и проведении мер противопожарной безопасности (расчистке территории от сухостоя и мусора, опашке населенных пунктов, проведении профилактических бесед с жителями). </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Благодаря старостам, в пос. Памяти 13 Борцов за 20</w:t>
      </w:r>
      <w:r w:rsidR="00C65B52">
        <w:rPr>
          <w:rFonts w:ascii="Times New Roman" w:eastAsia="Calibri" w:hAnsi="Times New Roman" w:cs="Times New Roman"/>
          <w:sz w:val="28"/>
          <w:szCs w:val="28"/>
        </w:rPr>
        <w:t xml:space="preserve">21 год проведено 8 субботников. </w:t>
      </w:r>
      <w:r w:rsidRPr="009F7F2B">
        <w:rPr>
          <w:rFonts w:ascii="Times New Roman" w:eastAsia="Calibri" w:hAnsi="Times New Roman" w:cs="Times New Roman"/>
          <w:sz w:val="28"/>
          <w:szCs w:val="28"/>
        </w:rPr>
        <w:t>Отремонтирована водоколонка на ул. Карла Либкнехта.</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При непосредственном участии старосты д. Малый Кемчуг </w:t>
      </w:r>
      <w:r w:rsidRPr="009F7F2B">
        <w:rPr>
          <w:rFonts w:ascii="Times New Roman" w:eastAsia="Calibri" w:hAnsi="Times New Roman" w:cs="Times New Roman"/>
          <w:sz w:val="28"/>
          <w:szCs w:val="28"/>
        </w:rPr>
        <w:br/>
        <w:t xml:space="preserve">В.Н. Тихоновой в 2021 году в рамках программы «Инициатива жителей – эффективность в работе» в деревне установлен памятник воинам Великой Отечественной войны. Староста лично осуществляла сбор добровольных пожертвований граждан на строительство памятника, контролировала ход работ, обеспечивала сохранность материалов во время строительства. Староста, объединив активных жителей деревни, оказала помощь </w:t>
      </w:r>
      <w:r w:rsidR="00E769B9">
        <w:rPr>
          <w:rFonts w:ascii="Times New Roman" w:eastAsia="Calibri" w:hAnsi="Times New Roman" w:cs="Times New Roman"/>
          <w:sz w:val="28"/>
          <w:szCs w:val="28"/>
        </w:rPr>
        <w:br/>
      </w:r>
      <w:r w:rsidRPr="009F7F2B">
        <w:rPr>
          <w:rFonts w:ascii="Times New Roman" w:eastAsia="Calibri" w:hAnsi="Times New Roman" w:cs="Times New Roman"/>
          <w:sz w:val="28"/>
          <w:szCs w:val="28"/>
        </w:rPr>
        <w:t>в проведении торжественного открытия памятника. Очистка дорог от снега в населенном пункте производится по заявке старосты деревни.</w:t>
      </w:r>
    </w:p>
    <w:p w:rsidR="009F7F2B" w:rsidRPr="009F7F2B" w:rsidRDefault="009F7F2B" w:rsidP="009F7F2B">
      <w:pPr>
        <w:spacing w:after="0" w:line="240" w:lineRule="auto"/>
        <w:ind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В Частоостровском сельсовете при активной поддержке старосты </w:t>
      </w:r>
      <w:r w:rsidRPr="009F7F2B">
        <w:rPr>
          <w:rFonts w:ascii="Times New Roman" w:eastAsia="Calibri" w:hAnsi="Times New Roman" w:cs="Times New Roman"/>
          <w:sz w:val="28"/>
          <w:szCs w:val="28"/>
        </w:rPr>
        <w:br/>
        <w:t xml:space="preserve">д. Серебряково О.В. Громовой в рамках программы «Инициатива жителей - эффективность в работе», отремонтировано уличное освещение в деревне Серебряково, освещены 2 улицы, также дополнены осветительными элементами еще 3 улицы. В деревне Барабаново по инициативе старосты деревни В.С. Вязникова собрано 142 тыс. рублей на строительство памятника воинам Великой Отечественной войны. </w:t>
      </w:r>
    </w:p>
    <w:p w:rsidR="009F7F2B" w:rsidRPr="009F7F2B" w:rsidRDefault="00FE75AC" w:rsidP="009F7F2B">
      <w:pPr>
        <w:spacing w:after="0" w:line="240" w:lineRule="auto"/>
        <w:ind w:firstLine="709"/>
        <w:jc w:val="both"/>
        <w:rPr>
          <w:rFonts w:ascii="Times New Roman" w:eastAsia="Calibri" w:hAnsi="Times New Roman" w:cs="Times New Roman"/>
          <w:sz w:val="28"/>
          <w:szCs w:val="28"/>
        </w:rPr>
      </w:pPr>
      <w:r w:rsidRPr="00FE75AC">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w:t>
      </w:r>
      <w:r w:rsidR="009F7F2B" w:rsidRPr="009F7F2B">
        <w:rPr>
          <w:rFonts w:ascii="Times New Roman" w:eastAsia="Calibri" w:hAnsi="Times New Roman" w:cs="Times New Roman"/>
          <w:sz w:val="28"/>
          <w:szCs w:val="28"/>
        </w:rPr>
        <w:t xml:space="preserve">На территории </w:t>
      </w:r>
      <w:r w:rsidR="009F7F2B" w:rsidRPr="009F7F2B">
        <w:rPr>
          <w:rFonts w:ascii="Times New Roman" w:eastAsia="Calibri" w:hAnsi="Times New Roman" w:cs="Times New Roman"/>
          <w:b/>
          <w:sz w:val="28"/>
          <w:szCs w:val="28"/>
        </w:rPr>
        <w:t>Богучанского района</w:t>
      </w:r>
      <w:r w:rsidR="009F7F2B" w:rsidRPr="009F7F2B">
        <w:rPr>
          <w:rFonts w:ascii="Times New Roman" w:eastAsia="Calibri" w:hAnsi="Times New Roman" w:cs="Times New Roman"/>
          <w:sz w:val="28"/>
          <w:szCs w:val="28"/>
        </w:rPr>
        <w:t xml:space="preserve"> в отдаленной </w:t>
      </w:r>
      <w:r>
        <w:rPr>
          <w:rFonts w:ascii="Times New Roman" w:eastAsia="Calibri" w:hAnsi="Times New Roman" w:cs="Times New Roman"/>
          <w:sz w:val="28"/>
          <w:szCs w:val="28"/>
        </w:rPr>
        <w:br/>
      </w:r>
      <w:r w:rsidR="009F7F2B" w:rsidRPr="009F7F2B">
        <w:rPr>
          <w:rFonts w:ascii="Times New Roman" w:eastAsia="Calibri" w:hAnsi="Times New Roman" w:cs="Times New Roman"/>
          <w:sz w:val="28"/>
          <w:szCs w:val="28"/>
        </w:rPr>
        <w:t xml:space="preserve">и малонаселенной деревне Прилуки, где проживают староверы, жителями избран староста. Староста деревни всегда находится на связи </w:t>
      </w:r>
      <w:r>
        <w:rPr>
          <w:rFonts w:ascii="Times New Roman" w:eastAsia="Calibri" w:hAnsi="Times New Roman" w:cs="Times New Roman"/>
          <w:sz w:val="28"/>
          <w:szCs w:val="28"/>
        </w:rPr>
        <w:br/>
      </w:r>
      <w:r w:rsidR="009F7F2B" w:rsidRPr="009F7F2B">
        <w:rPr>
          <w:rFonts w:ascii="Times New Roman" w:eastAsia="Calibri" w:hAnsi="Times New Roman" w:cs="Times New Roman"/>
          <w:sz w:val="28"/>
          <w:szCs w:val="28"/>
        </w:rPr>
        <w:t>с администрацией района. В деревне установлена дизельная электростанция и спутниковая связь.</w:t>
      </w:r>
    </w:p>
    <w:p w:rsidR="00223AE6" w:rsidRDefault="00223AE6" w:rsidP="0065021E">
      <w:pPr>
        <w:pStyle w:val="a4"/>
        <w:spacing w:after="0" w:line="240" w:lineRule="auto"/>
        <w:ind w:left="0" w:firstLine="709"/>
        <w:jc w:val="both"/>
        <w:outlineLvl w:val="0"/>
        <w:rPr>
          <w:rFonts w:ascii="Times New Roman" w:hAnsi="Times New Roman" w:cs="Times New Roman"/>
          <w:b/>
          <w:sz w:val="28"/>
          <w:szCs w:val="28"/>
        </w:rPr>
      </w:pPr>
      <w:bookmarkStart w:id="60" w:name="_Toc110586799"/>
      <w:r>
        <w:rPr>
          <w:rFonts w:ascii="Times New Roman" w:hAnsi="Times New Roman" w:cs="Times New Roman"/>
          <w:b/>
          <w:sz w:val="28"/>
          <w:szCs w:val="28"/>
        </w:rPr>
        <w:br w:type="page"/>
      </w:r>
    </w:p>
    <w:p w:rsidR="00C341EE" w:rsidRPr="0064115D" w:rsidRDefault="00254DE3" w:rsidP="0065021E">
      <w:pPr>
        <w:pStyle w:val="a4"/>
        <w:spacing w:after="0" w:line="240" w:lineRule="auto"/>
        <w:ind w:left="0" w:firstLine="709"/>
        <w:jc w:val="both"/>
        <w:outlineLvl w:val="0"/>
        <w:rPr>
          <w:rFonts w:ascii="Times New Roman" w:hAnsi="Times New Roman" w:cs="Times New Roman"/>
          <w:b/>
          <w:sz w:val="28"/>
          <w:szCs w:val="28"/>
        </w:rPr>
      </w:pPr>
      <w:r w:rsidRPr="0064115D">
        <w:rPr>
          <w:rFonts w:ascii="Times New Roman" w:hAnsi="Times New Roman" w:cs="Times New Roman"/>
          <w:b/>
          <w:sz w:val="28"/>
          <w:szCs w:val="28"/>
        </w:rPr>
        <w:lastRenderedPageBreak/>
        <w:t>9</w:t>
      </w:r>
      <w:r w:rsidR="006B51B4" w:rsidRPr="0064115D">
        <w:rPr>
          <w:rFonts w:ascii="Times New Roman" w:hAnsi="Times New Roman" w:cs="Times New Roman"/>
          <w:b/>
          <w:sz w:val="28"/>
          <w:szCs w:val="28"/>
        </w:rPr>
        <w:t xml:space="preserve">.4. Иные формы финансового и трудового участия граждан </w:t>
      </w:r>
      <w:r w:rsidR="00693D21" w:rsidRPr="0064115D">
        <w:rPr>
          <w:rFonts w:ascii="Times New Roman" w:hAnsi="Times New Roman" w:cs="Times New Roman"/>
          <w:b/>
          <w:sz w:val="28"/>
          <w:szCs w:val="28"/>
        </w:rPr>
        <w:br/>
      </w:r>
      <w:r w:rsidR="006B51B4" w:rsidRPr="0064115D">
        <w:rPr>
          <w:rFonts w:ascii="Times New Roman" w:hAnsi="Times New Roman" w:cs="Times New Roman"/>
          <w:b/>
          <w:sz w:val="28"/>
          <w:szCs w:val="28"/>
        </w:rPr>
        <w:t>в решении вопросов местного значения</w:t>
      </w:r>
      <w:bookmarkEnd w:id="60"/>
    </w:p>
    <w:p w:rsidR="007F2C39" w:rsidRPr="00487849" w:rsidRDefault="007F2C39" w:rsidP="0029648B">
      <w:pPr>
        <w:pStyle w:val="a4"/>
        <w:spacing w:after="0" w:line="240" w:lineRule="auto"/>
        <w:ind w:left="0" w:firstLine="709"/>
        <w:jc w:val="both"/>
        <w:rPr>
          <w:rFonts w:ascii="Times New Roman" w:hAnsi="Times New Roman" w:cs="Times New Roman"/>
          <w:b/>
          <w:sz w:val="28"/>
          <w:szCs w:val="28"/>
          <w:highlight w:val="yellow"/>
        </w:rPr>
      </w:pP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Иные формы финансового и трудового участия граждан в решении вопросов местного значения, применяемые в муниципальных образованиях Красноярского края: </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муниципальные общественные советы (общественные палаты, объединения);</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Городской форум и</w:t>
      </w: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Городское собрание (объединение общественных советов);</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национально-культурные объединения;</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жилищные товарищества и советы многоквартирных домов (МКД);</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уличные советы (комитеты) в территориях малоэтажной застройки;</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территориальные советы;</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молодежные советы и территориальные объединения ветеранов;</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публичные (общественные) слушания;</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деятельность НКО и СО НКО;</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иные объединения общественного самоуправления по месту жительства (в том числе клубы по интересам, временные творческие коллективы, спортивные объединения, объединения художественной самодеятельности).</w:t>
      </w:r>
    </w:p>
    <w:p w:rsidR="0064115D" w:rsidRPr="0064115D" w:rsidRDefault="0064115D" w:rsidP="0064115D">
      <w:pPr>
        <w:spacing w:after="0" w:line="240" w:lineRule="auto"/>
        <w:ind w:firstLine="709"/>
        <w:contextualSpacing/>
        <w:jc w:val="both"/>
        <w:rPr>
          <w:rFonts w:ascii="Times New Roman" w:eastAsia="Calibri" w:hAnsi="Times New Roman" w:cs="Times New Roman"/>
          <w:sz w:val="28"/>
          <w:szCs w:val="26"/>
        </w:rPr>
      </w:pPr>
      <w:r w:rsidRPr="0064115D">
        <w:rPr>
          <w:rFonts w:ascii="Times New Roman" w:eastAsia="Calibri" w:hAnsi="Times New Roman" w:cs="Times New Roman"/>
          <w:sz w:val="28"/>
          <w:szCs w:val="26"/>
        </w:rPr>
        <w:t>Некоторые примеры.</w:t>
      </w:r>
    </w:p>
    <w:p w:rsidR="0064115D" w:rsidRPr="00FE75AC" w:rsidRDefault="00FE75AC" w:rsidP="00FE75AC">
      <w:pPr>
        <w:spacing w:after="0" w:line="240" w:lineRule="auto"/>
        <w:ind w:firstLine="709"/>
        <w:jc w:val="both"/>
        <w:rPr>
          <w:rFonts w:ascii="Times New Roman" w:eastAsia="Calibri" w:hAnsi="Times New Roman" w:cs="Times New Roman"/>
          <w:sz w:val="28"/>
          <w:szCs w:val="28"/>
        </w:rPr>
      </w:pPr>
      <w:r w:rsidRPr="00FE75AC">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sidR="0064115D" w:rsidRPr="00FE75AC">
        <w:rPr>
          <w:rFonts w:ascii="Times New Roman" w:eastAsia="Calibri" w:hAnsi="Times New Roman" w:cs="Times New Roman"/>
          <w:sz w:val="28"/>
          <w:szCs w:val="28"/>
        </w:rPr>
        <w:t xml:space="preserve">В 2021 году на территории </w:t>
      </w:r>
      <w:r w:rsidR="0064115D" w:rsidRPr="00FE75AC">
        <w:rPr>
          <w:rFonts w:ascii="Times New Roman" w:eastAsia="Calibri" w:hAnsi="Times New Roman" w:cs="Times New Roman"/>
          <w:b/>
          <w:sz w:val="28"/>
          <w:szCs w:val="28"/>
        </w:rPr>
        <w:t>Богучанского района</w:t>
      </w:r>
      <w:r w:rsidR="0064115D" w:rsidRPr="00FE75AC">
        <w:rPr>
          <w:rFonts w:ascii="Times New Roman" w:eastAsia="Calibri" w:hAnsi="Times New Roman" w:cs="Times New Roman"/>
          <w:sz w:val="28"/>
          <w:szCs w:val="28"/>
        </w:rPr>
        <w:t xml:space="preserve"> инициативными группами граждан в целях решения локальных проблем в поселениях района реализовано 4 проекта в рамках грантовой программы «ПАРТНЕРСТВО» государственной программы «Содействие развитию гражданского общества в Красноярском крае» на сумму 2 478 тыс. рублей.</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В социально значимых мероприятиях приняли участие свыше 2200 жителей района:</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 Местная организация общероссийской общественной организации «Всероссийское общество инвалидов» реализовала проект «Семейный «Cuboro Клуб» на базе Красногорьевской школы (руководитель проекта </w:t>
      </w:r>
      <w:r w:rsidRPr="0064115D">
        <w:rPr>
          <w:rFonts w:ascii="Times New Roman" w:eastAsia="Calibri" w:hAnsi="Times New Roman" w:cs="Times New Roman"/>
          <w:sz w:val="28"/>
          <w:szCs w:val="28"/>
        </w:rPr>
        <w:br/>
        <w:t xml:space="preserve">О.В. Тарасенко) в сумме 660 тыс. рублей. Проект стал победителем </w:t>
      </w:r>
      <w:r w:rsidRPr="0064115D">
        <w:rPr>
          <w:rFonts w:ascii="Times New Roman" w:eastAsia="Calibri" w:hAnsi="Times New Roman" w:cs="Times New Roman"/>
          <w:sz w:val="28"/>
          <w:szCs w:val="28"/>
        </w:rPr>
        <w:br/>
        <w:t xml:space="preserve">в номинации «Моя семья: преемственность, ценности и смыслы» XVIII Всероссийского конкурса «Моя страна – моя Россия»; </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 - Местная организация общероссийской общественной организации «Всероссийское общество инвалидов» реализовала проект «Современная площадка «Солнышко» для активного семейного досуга» на базе детского сада «Солнышко» п. Пинчуга (руководитель проекта Е.С. Шептякова) </w:t>
      </w:r>
      <w:r w:rsidRPr="0064115D">
        <w:rPr>
          <w:rFonts w:ascii="Times New Roman" w:eastAsia="Calibri" w:hAnsi="Times New Roman" w:cs="Times New Roman"/>
          <w:sz w:val="28"/>
          <w:szCs w:val="28"/>
        </w:rPr>
        <w:br/>
        <w:t xml:space="preserve">в сумме 500 тыс. рублей. Благодаря проекту заменено оборудование детской игровой площадки, поддержаны семьи, воспитывающие детей-инвалидов; </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 Местная общественная организация ветеранов-пенсионеров войны, труда, вооруженных сил и правоохранительных органов Богучанского района на реализацию проекта «Наследие Победы» на базе СДК «Юность» с. Чунояр (руководитель проекта В.И. Корникова) в сумме 430 тыс. рублей. В рамках проекта проведено 44 патриотических мероприятия, 1-ый межпоколенческий слет на базе ДОЛ «Березка», межмуниципальный фестиваль «Наследие </w:t>
      </w:r>
      <w:r w:rsidRPr="0064115D">
        <w:rPr>
          <w:rFonts w:ascii="Times New Roman" w:eastAsia="Calibri" w:hAnsi="Times New Roman" w:cs="Times New Roman"/>
          <w:sz w:val="28"/>
          <w:szCs w:val="28"/>
        </w:rPr>
        <w:lastRenderedPageBreak/>
        <w:t xml:space="preserve">Победы» с участием 70 участников из Абанского, Богучанского, Кежемского районов; </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 Фонд Содействия и развития «Футбольно-хоккейный клуб «Ангара» реализовал проект «Энергия спорта – дружба без границ» по вовлечению детей в занятость детей футболом и хоккеем с мячом в поселках Гремучий, Невонка, Таежный, с. Богучаны (руководитель проекта С.Н. Рукосуев) </w:t>
      </w:r>
      <w:r w:rsidRPr="0064115D">
        <w:rPr>
          <w:rFonts w:ascii="Times New Roman" w:eastAsia="Calibri" w:hAnsi="Times New Roman" w:cs="Times New Roman"/>
          <w:sz w:val="28"/>
          <w:szCs w:val="28"/>
        </w:rPr>
        <w:br/>
        <w:t xml:space="preserve">в сумме 880 тыс. рублей. </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Также Богучанские СО НКО приняли участие в 2-х партнерских краевых проектах, поддержанных грантовой программой Красноярского края «ПАРТНЕРСТВО» в 2021 году на общую сумму 157 тыс. рублей: </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 проект «Спроси обратную связь: инструменты работы </w:t>
      </w:r>
      <w:r w:rsidRPr="0064115D">
        <w:rPr>
          <w:rFonts w:ascii="Times New Roman" w:eastAsia="Calibri" w:hAnsi="Times New Roman" w:cs="Times New Roman"/>
          <w:sz w:val="28"/>
          <w:szCs w:val="28"/>
        </w:rPr>
        <w:br/>
        <w:t xml:space="preserve">с благополучателями» реализуется межрегиональной общественной организацией «Центр развивающих технологий «Сотрудничество» </w:t>
      </w:r>
      <w:r w:rsidRPr="0064115D">
        <w:rPr>
          <w:rFonts w:ascii="Times New Roman" w:eastAsia="Calibri" w:hAnsi="Times New Roman" w:cs="Times New Roman"/>
          <w:sz w:val="28"/>
          <w:szCs w:val="28"/>
        </w:rPr>
        <w:br/>
        <w:t>в партнерстве с Фондом развития Богучанского района «За нами будущее»;</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проект «СИБИРЬ ШАГАЮЩАЯ» реализуется Ассоциацией скандинавской ходьбы Красноярского края в партнерстве с ВОИ Богучанского района и Фондом развития Богучанского района «За нами будущее». В рамках проекта обучено 10 инструкторов скандинавской ходьбы из поселков Октябрьский, Невонка, Новохайский, Таежный, Гремучий, Геофизиков, с. Богучаны. Вручены специальные скандинавские палочки для работы 4-х объединений, в том числе впервые открыто детское объединение скандинавской ходьбы на базе Богучанской школы № 4 в рамках деятельности школьного спортивного клуба.</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Кроме этого, активисты и волонтеры 9-ти социально ориентированных некоммерческих организаций района смогли принять участие </w:t>
      </w:r>
      <w:r w:rsidRPr="0064115D">
        <w:rPr>
          <w:rFonts w:ascii="Times New Roman" w:eastAsia="Calibri" w:hAnsi="Times New Roman" w:cs="Times New Roman"/>
          <w:sz w:val="28"/>
          <w:szCs w:val="28"/>
        </w:rPr>
        <w:br/>
        <w:t>в общероссийских краевых проектах, финансируемых Фондом президентских грантов и частных российских фондов. Поддержка федерального финансирования составила 83 тыс. рублей:</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Краевой проект "Рецепты для НКО: впереди перемен" реализуется межрегиональной общественной организацией «Центр развивающих технологий «Сотрудничество» в партнерстве с ВОИ Богучанского района, поддержаным Фондом президентских грантов. Руководители и активисты СО НКО имеют возможность получения краевого сопровождения по развитию своих организаций, получению новых навыков управления СО НКО;</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 Общероссийский проект «Повышение устойчивости и укрепление потенциала НКО, потенциала местных сообществ, сельских инициативных групп и женского лидерства в сельских территориях Красноярского края», реализованный Ассоциацией социального предпринимательства Красноярского края «Развитие и Управление Социальными Стратегическими Альянсами» (руководитель проекта Л.А. Владыко). В рамках проекта, поддержанного Фондом развития филантропии КАФ, на территории района проведено 2 краевых семинара «Развитие гражданских инициатив в местных сообществах» в рамках Дней местного самоуправления </w:t>
      </w:r>
      <w:r w:rsidRPr="0040428D">
        <w:rPr>
          <w:rFonts w:ascii="Times New Roman" w:eastAsia="Calibri" w:hAnsi="Times New Roman" w:cs="Times New Roman"/>
          <w:b/>
          <w:sz w:val="28"/>
          <w:szCs w:val="28"/>
        </w:rPr>
        <w:t>Богучанского района, Мотыгинского района, Кежемского района.</w:t>
      </w:r>
      <w:r w:rsidRPr="0064115D">
        <w:rPr>
          <w:rFonts w:ascii="Times New Roman" w:eastAsia="Calibri" w:hAnsi="Times New Roman" w:cs="Times New Roman"/>
          <w:sz w:val="28"/>
          <w:szCs w:val="28"/>
        </w:rPr>
        <w:t xml:space="preserve"> Участники (74 человека): депутаты сельских Советов депутатов, лидеры инициативных групп, сельские НКО, социальные предприниматели, депутаты районного </w:t>
      </w:r>
      <w:r w:rsidRPr="0064115D">
        <w:rPr>
          <w:rFonts w:ascii="Times New Roman" w:eastAsia="Calibri" w:hAnsi="Times New Roman" w:cs="Times New Roman"/>
          <w:sz w:val="28"/>
          <w:szCs w:val="28"/>
        </w:rPr>
        <w:lastRenderedPageBreak/>
        <w:t>Совета депутатов. Также проведен проектный семинар для женщин-лидеров территорий с участием 24 активисток из 13 поселений Богучанского района;</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 Общероссийский проект «Фонды местных сообществ - эффективная общественная Форма Местного Созидания в малых территориях России» Некоммерческое партнерство», реализованном Альянсом фондов местных сообществ Пермского края (координатор в Красноярском крае Л.А. Владыко), благодаря участию в проекте состоялась стажировка </w:t>
      </w:r>
      <w:r w:rsidRPr="0064115D">
        <w:rPr>
          <w:rFonts w:ascii="Times New Roman" w:eastAsia="Calibri" w:hAnsi="Times New Roman" w:cs="Times New Roman"/>
          <w:sz w:val="28"/>
          <w:szCs w:val="28"/>
        </w:rPr>
        <w:br/>
        <w:t>в Благотворительном фонде «Фонд развития города «НОВЫЙ АНГАРСК»</w:t>
      </w:r>
      <w:r w:rsidRPr="0064115D">
        <w:rPr>
          <w:rFonts w:ascii="Times New Roman" w:eastAsia="Calibri" w:hAnsi="Times New Roman" w:cs="Times New Roman"/>
          <w:sz w:val="28"/>
          <w:szCs w:val="28"/>
        </w:rPr>
        <w:br/>
        <w:t xml:space="preserve">(г. Ангарск Иркутской области), участие в онлайн-конференциях </w:t>
      </w:r>
      <w:r w:rsidRPr="0064115D">
        <w:rPr>
          <w:rFonts w:ascii="Times New Roman" w:eastAsia="Calibri" w:hAnsi="Times New Roman" w:cs="Times New Roman"/>
          <w:sz w:val="28"/>
          <w:szCs w:val="28"/>
        </w:rPr>
        <w:br/>
        <w:t>по развитию эффективных практик развития СО НКО на территории района.</w:t>
      </w:r>
    </w:p>
    <w:p w:rsidR="0064115D" w:rsidRPr="0064115D" w:rsidRDefault="00FE75AC" w:rsidP="0064115D">
      <w:pPr>
        <w:spacing w:after="0" w:line="240" w:lineRule="auto"/>
        <w:ind w:firstLine="709"/>
        <w:jc w:val="both"/>
        <w:rPr>
          <w:rFonts w:ascii="Times New Roman" w:eastAsia="Calibri" w:hAnsi="Times New Roman" w:cs="Times New Roman"/>
          <w:sz w:val="28"/>
          <w:szCs w:val="28"/>
        </w:rPr>
      </w:pPr>
      <w:r w:rsidRPr="00FE75AC">
        <w:rPr>
          <w:rFonts w:ascii="Times New Roman" w:eastAsia="Calibri" w:hAnsi="Times New Roman" w:cs="Times New Roman"/>
          <w:b/>
          <w:sz w:val="28"/>
          <w:szCs w:val="28"/>
        </w:rPr>
        <w:t>2.</w:t>
      </w:r>
      <w:r w:rsidR="00223AE6">
        <w:rPr>
          <w:rFonts w:ascii="Times New Roman" w:eastAsia="Calibri" w:hAnsi="Times New Roman" w:cs="Times New Roman"/>
          <w:b/>
          <w:sz w:val="28"/>
          <w:szCs w:val="28"/>
        </w:rPr>
        <w:t xml:space="preserve"> </w:t>
      </w:r>
      <w:r w:rsidR="0064115D" w:rsidRPr="0064115D">
        <w:rPr>
          <w:rFonts w:ascii="Times New Roman" w:eastAsia="Calibri" w:hAnsi="Times New Roman" w:cs="Times New Roman"/>
          <w:sz w:val="28"/>
          <w:szCs w:val="28"/>
        </w:rPr>
        <w:t xml:space="preserve">В решении вопросов местного значения на территории </w:t>
      </w:r>
      <w:r w:rsidR="0064115D" w:rsidRPr="0064115D">
        <w:rPr>
          <w:rFonts w:ascii="Times New Roman" w:eastAsia="Calibri" w:hAnsi="Times New Roman" w:cs="Times New Roman"/>
          <w:b/>
          <w:sz w:val="28"/>
          <w:szCs w:val="28"/>
        </w:rPr>
        <w:t>Новоселовского района</w:t>
      </w:r>
      <w:r w:rsidR="0064115D" w:rsidRPr="0064115D">
        <w:rPr>
          <w:rFonts w:ascii="Times New Roman" w:eastAsia="Calibri" w:hAnsi="Times New Roman" w:cs="Times New Roman"/>
          <w:sz w:val="28"/>
          <w:szCs w:val="28"/>
        </w:rPr>
        <w:t xml:space="preserve"> осуществляет деятельность Новоселовская местная общественная организация поддержки общественных и гражданских инициатив «Родник».</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Результатом работы данной организации является следующее:</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 инициирование проведения охранных работ, направленных </w:t>
      </w:r>
      <w:r w:rsidRPr="0064115D">
        <w:rPr>
          <w:rFonts w:ascii="Times New Roman" w:eastAsia="Calibri" w:hAnsi="Times New Roman" w:cs="Times New Roman"/>
          <w:sz w:val="28"/>
          <w:szCs w:val="28"/>
        </w:rPr>
        <w:br/>
        <w:t xml:space="preserve">на сохранение объекта культурного наследия «Каменный мост </w:t>
      </w:r>
      <w:r w:rsidRPr="0064115D">
        <w:rPr>
          <w:rFonts w:ascii="Times New Roman" w:eastAsia="Calibri" w:hAnsi="Times New Roman" w:cs="Times New Roman"/>
          <w:sz w:val="28"/>
          <w:szCs w:val="28"/>
          <w:lang w:val="en-US"/>
        </w:rPr>
        <w:t>XVIII</w:t>
      </w:r>
      <w:r w:rsidRPr="0064115D">
        <w:rPr>
          <w:rFonts w:ascii="Times New Roman" w:eastAsia="Calibri" w:hAnsi="Times New Roman" w:cs="Times New Roman"/>
          <w:sz w:val="28"/>
          <w:szCs w:val="28"/>
        </w:rPr>
        <w:t xml:space="preserve"> в.»;</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участие в конкурсах грантовых программ «Партнёрство» и «Фонда президентских грантов» (созданы три проектные команды).</w:t>
      </w:r>
    </w:p>
    <w:p w:rsidR="0064115D" w:rsidRPr="0064115D" w:rsidRDefault="0064115D" w:rsidP="0064115D">
      <w:pPr>
        <w:spacing w:after="0" w:line="240" w:lineRule="auto"/>
        <w:ind w:firstLine="709"/>
        <w:jc w:val="both"/>
        <w:rPr>
          <w:rFonts w:ascii="Times New Roman" w:eastAsia="Calibri" w:hAnsi="Times New Roman" w:cs="Times New Roman"/>
          <w:b/>
          <w:sz w:val="28"/>
          <w:szCs w:val="28"/>
        </w:rPr>
      </w:pPr>
      <w:r w:rsidRPr="0064115D">
        <w:rPr>
          <w:rFonts w:ascii="Times New Roman" w:eastAsia="Calibri" w:hAnsi="Times New Roman" w:cs="Times New Roman"/>
          <w:sz w:val="28"/>
          <w:szCs w:val="28"/>
        </w:rPr>
        <w:t xml:space="preserve">В Новоселовском районе активно осуществляется волонтерская деятельность. Межведомственное взаимодействие координатора добровольческого движения с волонтерскими отрядами в восьми поселениях района осуществляет добровольческое агентство «Добросвет». </w:t>
      </w:r>
    </w:p>
    <w:p w:rsidR="0064115D" w:rsidRPr="0064115D" w:rsidRDefault="00FE75AC" w:rsidP="0064115D">
      <w:pPr>
        <w:spacing w:after="0" w:line="240" w:lineRule="auto"/>
        <w:ind w:firstLine="709"/>
        <w:jc w:val="both"/>
        <w:rPr>
          <w:rFonts w:ascii="Times New Roman" w:eastAsia="Calibri" w:hAnsi="Times New Roman" w:cs="Times New Roman"/>
          <w:sz w:val="28"/>
          <w:szCs w:val="28"/>
        </w:rPr>
      </w:pPr>
      <w:r w:rsidRPr="00FE75AC">
        <w:rPr>
          <w:rFonts w:ascii="Times New Roman" w:eastAsia="Calibri" w:hAnsi="Times New Roman" w:cs="Times New Roman"/>
          <w:b/>
          <w:sz w:val="28"/>
          <w:szCs w:val="28"/>
        </w:rPr>
        <w:t>3.</w:t>
      </w:r>
      <w:r w:rsidR="00223AE6">
        <w:rPr>
          <w:rFonts w:ascii="Times New Roman" w:eastAsia="Calibri" w:hAnsi="Times New Roman" w:cs="Times New Roman"/>
          <w:b/>
          <w:sz w:val="28"/>
          <w:szCs w:val="28"/>
        </w:rPr>
        <w:t xml:space="preserve"> </w:t>
      </w:r>
      <w:r w:rsidR="0064115D" w:rsidRPr="0064115D">
        <w:rPr>
          <w:rFonts w:ascii="Times New Roman" w:eastAsia="Calibri" w:hAnsi="Times New Roman" w:cs="Times New Roman"/>
          <w:sz w:val="28"/>
          <w:szCs w:val="28"/>
        </w:rPr>
        <w:t xml:space="preserve">На территории </w:t>
      </w:r>
      <w:r w:rsidR="0064115D" w:rsidRPr="0064115D">
        <w:rPr>
          <w:rFonts w:ascii="Times New Roman" w:eastAsia="Calibri" w:hAnsi="Times New Roman" w:cs="Times New Roman"/>
          <w:b/>
          <w:sz w:val="28"/>
          <w:szCs w:val="28"/>
        </w:rPr>
        <w:t xml:space="preserve">города Красноярска </w:t>
      </w:r>
      <w:r w:rsidR="0064115D" w:rsidRPr="0064115D">
        <w:rPr>
          <w:rFonts w:ascii="Times New Roman" w:eastAsia="Calibri" w:hAnsi="Times New Roman" w:cs="Times New Roman"/>
          <w:sz w:val="28"/>
          <w:szCs w:val="28"/>
        </w:rPr>
        <w:t xml:space="preserve">систематически осуществляется работа по вовлечению граждан в общественное самоуправление, самостоятельное и под свою ответственность решение вопросов местного значения, реализацию мероприятий национальных, федеральных </w:t>
      </w:r>
      <w:r w:rsidR="0064115D" w:rsidRPr="0064115D">
        <w:rPr>
          <w:rFonts w:ascii="Times New Roman" w:eastAsia="Calibri" w:hAnsi="Times New Roman" w:cs="Times New Roman"/>
          <w:sz w:val="28"/>
          <w:szCs w:val="28"/>
        </w:rPr>
        <w:br/>
        <w:t xml:space="preserve">и региональных проектов, развитие различных форм самоорганизации граждан. Данные функции возложены на муниципального казённое учреждение города «Управление по работе с ТСЖ и развитию местного самоуправления» (далее – МКУ «УРТСЖиМС») и администрации районов </w:t>
      </w:r>
      <w:r w:rsidR="0064115D" w:rsidRPr="0064115D">
        <w:rPr>
          <w:rFonts w:ascii="Times New Roman" w:eastAsia="Calibri" w:hAnsi="Times New Roman" w:cs="Times New Roman"/>
          <w:sz w:val="28"/>
          <w:szCs w:val="28"/>
        </w:rPr>
        <w:br/>
        <w:t xml:space="preserve">в городе. </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Практика участия граждан города Красноярска в общественном самоуправлении складывалась на протяжении многих лет. Ключевым звеном общественного самоуправления в жилищной сфере города Красноярска являются Советы многоквартирных домов, которые избраны на общих собраниях собственников помещений многоквартирных домов, </w:t>
      </w:r>
      <w:r w:rsidRPr="0064115D">
        <w:rPr>
          <w:rFonts w:ascii="Times New Roman" w:eastAsia="Calibri" w:hAnsi="Times New Roman" w:cs="Times New Roman"/>
          <w:sz w:val="28"/>
          <w:szCs w:val="28"/>
        </w:rPr>
        <w:br/>
        <w:t xml:space="preserve">и представляют интересы собственников помещений в решении вопросов содержания общего имущества МКД, благоустройства территорий, участия </w:t>
      </w:r>
      <w:r w:rsidRPr="0064115D">
        <w:rPr>
          <w:rFonts w:ascii="Times New Roman" w:eastAsia="Calibri" w:hAnsi="Times New Roman" w:cs="Times New Roman"/>
          <w:sz w:val="28"/>
          <w:szCs w:val="28"/>
        </w:rPr>
        <w:br/>
        <w:t xml:space="preserve">в проектах и программах национального, федерального, регионального </w:t>
      </w:r>
      <w:r w:rsidRPr="0064115D">
        <w:rPr>
          <w:rFonts w:ascii="Times New Roman" w:eastAsia="Calibri" w:hAnsi="Times New Roman" w:cs="Times New Roman"/>
          <w:sz w:val="28"/>
          <w:szCs w:val="28"/>
        </w:rPr>
        <w:br/>
        <w:t>и муниципального уровней.</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По состоянию на 01.01.2022 в многоквартирных домах города Красноярска создано более 4 500 советов многоквартирных домов. МКУ «УРТСЖиМС» осуществляет постоянное взаимодействие с председателями </w:t>
      </w:r>
      <w:r w:rsidRPr="0064115D">
        <w:rPr>
          <w:rFonts w:ascii="Times New Roman" w:eastAsia="Calibri" w:hAnsi="Times New Roman" w:cs="Times New Roman"/>
          <w:sz w:val="28"/>
          <w:szCs w:val="28"/>
        </w:rPr>
        <w:br/>
        <w:t xml:space="preserve">и членами советов МКД по вопросам проведения общих собраний собственников помещений, содержания и капитального ремонта общего имущества МКД, благоустройства и озеленения территорий, профилактики </w:t>
      </w:r>
      <w:r w:rsidRPr="0064115D">
        <w:rPr>
          <w:rFonts w:ascii="Times New Roman" w:eastAsia="Calibri" w:hAnsi="Times New Roman" w:cs="Times New Roman"/>
          <w:sz w:val="28"/>
          <w:szCs w:val="28"/>
        </w:rPr>
        <w:lastRenderedPageBreak/>
        <w:t xml:space="preserve">пожарной опасности, взаимодействия с управляющими организациями, осуществления общественного контроля за содержанием жилищного фонда. </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В территориях малоэтажной застройки действуют уличные советы (комитеты). На 01.01.2022 на территориях малоэтажной застройки действует 130 уличных советов и более 2 000 человек – старших по улице </w:t>
      </w:r>
      <w:r w:rsidRPr="0064115D">
        <w:rPr>
          <w:rFonts w:ascii="Times New Roman" w:eastAsia="Calibri" w:hAnsi="Times New Roman" w:cs="Times New Roman"/>
          <w:sz w:val="28"/>
          <w:szCs w:val="28"/>
        </w:rPr>
        <w:br/>
        <w:t xml:space="preserve">и координаторов общественного самоуправления. Их основной задачей является вовлечение жителей в реализацию проектов разного уровня, направленных на создание благоприятных условий проживания горожан: благоустройство территорий, профилактику пожарной опасности, соблюдению требований санитарного состояния, реализацию новых подходов к сбору, хранению твердых коммунальных отходов, организацию </w:t>
      </w:r>
      <w:r w:rsidRPr="0064115D">
        <w:rPr>
          <w:rFonts w:ascii="Times New Roman" w:eastAsia="Calibri" w:hAnsi="Times New Roman" w:cs="Times New Roman"/>
          <w:sz w:val="28"/>
          <w:szCs w:val="28"/>
        </w:rPr>
        <w:br/>
        <w:t>и проведение мероприятий, направленных на укрепление добрососедских отношений.</w:t>
      </w:r>
    </w:p>
    <w:p w:rsidR="0064115D" w:rsidRPr="0064115D" w:rsidRDefault="0064115D" w:rsidP="0064115D">
      <w:pPr>
        <w:spacing w:after="0" w:line="240" w:lineRule="auto"/>
        <w:ind w:firstLine="709"/>
        <w:jc w:val="both"/>
        <w:rPr>
          <w:rFonts w:ascii="Times New Roman" w:eastAsia="Calibri" w:hAnsi="Times New Roman" w:cs="Times New Roman"/>
          <w:i/>
          <w:sz w:val="28"/>
          <w:szCs w:val="28"/>
        </w:rPr>
      </w:pPr>
      <w:r w:rsidRPr="0064115D">
        <w:rPr>
          <w:rFonts w:ascii="Times New Roman" w:eastAsia="Calibri" w:hAnsi="Times New Roman" w:cs="Times New Roman"/>
          <w:sz w:val="28"/>
          <w:szCs w:val="28"/>
        </w:rPr>
        <w:t xml:space="preserve">Для эффективного взаимодействия различных организаций, осуществляющих работу с населением по месту жительства, на территории города Красноярска при поддержке администраций районов действуют </w:t>
      </w:r>
      <w:r w:rsidRPr="0064115D">
        <w:rPr>
          <w:rFonts w:ascii="Times New Roman" w:eastAsia="Calibri" w:hAnsi="Times New Roman" w:cs="Times New Roman"/>
          <w:sz w:val="28"/>
          <w:szCs w:val="28"/>
        </w:rPr>
        <w:br/>
        <w:t xml:space="preserve">90 территориальных (координационных) советов. В их работе принимают участие инспекторы учреждения, председатели советов многоквартирных домов и уличных советов, наиболее активные и инициативные граждане, представители различных организаций и учреждений, работающих </w:t>
      </w:r>
      <w:r w:rsidRPr="0064115D">
        <w:rPr>
          <w:rFonts w:ascii="Times New Roman" w:eastAsia="Calibri" w:hAnsi="Times New Roman" w:cs="Times New Roman"/>
          <w:sz w:val="28"/>
          <w:szCs w:val="28"/>
        </w:rPr>
        <w:br/>
        <w:t xml:space="preserve">с населением на данной территории. На заседаниях территориальных советов рассматриваются актуальные вопросы содержания и благоустройства территории, участия в реализации программ и проектов развития города, участия в организации и проведении культурных и спортивных событий, </w:t>
      </w:r>
      <w:r w:rsidRPr="0064115D">
        <w:rPr>
          <w:rFonts w:ascii="Times New Roman" w:eastAsia="Calibri" w:hAnsi="Times New Roman" w:cs="Times New Roman"/>
          <w:sz w:val="28"/>
          <w:szCs w:val="28"/>
        </w:rPr>
        <w:br/>
        <w:t>а также вопросы профилактики различных видов опасностей: пожарной, общественной, ЧС.</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В общественной работе по месту жительства кроме активистов, входящих в состав общественных объединений самоуправления, принимают участие и другие граждане, из числа которых формируются временные проектные группы, организаторы мероприятий, клубов по интересам, организаторы дворового спорта и другие. </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Активное участие приняли горожане в реализации федерального проекта «Формирование комфортной городской среды», а также в городских и районных конкурсах: «Самый благоустроенный район города Красноярска». Число участников конкурсов в 2021 году составило свыше </w:t>
      </w:r>
      <w:r w:rsidRPr="0064115D">
        <w:rPr>
          <w:rFonts w:ascii="Times New Roman" w:eastAsia="Calibri" w:hAnsi="Times New Roman" w:cs="Times New Roman"/>
          <w:sz w:val="28"/>
          <w:szCs w:val="28"/>
        </w:rPr>
        <w:br/>
        <w:t>11 тысяч человек.</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В МКУ «УРТСЖиМС» созданы ресурсные центры общественного самоуправления, которые располагаются в местах, наиболее удобных для посещения граждан. Центры оказывают инициаторам гражданских проектов и инициатив квалифицированную методическую и организационную помощь, осуществляют бесплатную консультативную помощь гражданам </w:t>
      </w:r>
      <w:r w:rsidRPr="0064115D">
        <w:rPr>
          <w:rFonts w:ascii="Times New Roman" w:eastAsia="Calibri" w:hAnsi="Times New Roman" w:cs="Times New Roman"/>
          <w:sz w:val="28"/>
          <w:szCs w:val="28"/>
        </w:rPr>
        <w:br/>
        <w:t xml:space="preserve">по различным вопросам. </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Кроме того, совместно с МОД «Народный контроль в сфере ЖКХ» </w:t>
      </w:r>
      <w:r w:rsidRPr="0064115D">
        <w:rPr>
          <w:rFonts w:ascii="Times New Roman" w:eastAsia="Calibri" w:hAnsi="Times New Roman" w:cs="Times New Roman"/>
          <w:sz w:val="28"/>
          <w:szCs w:val="28"/>
        </w:rPr>
        <w:br/>
        <w:t>на протяжении семи лет осуществляется работа по правовому консультированию граждан по вопросам, содержащимся в их обращениях, проводятся семинары с председателями советов МКД.</w:t>
      </w:r>
    </w:p>
    <w:p w:rsidR="0064115D" w:rsidRPr="0064115D" w:rsidRDefault="00FE75AC" w:rsidP="006411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4.</w:t>
      </w:r>
      <w:r w:rsidR="00223AE6">
        <w:rPr>
          <w:rFonts w:ascii="Times New Roman" w:eastAsia="Calibri" w:hAnsi="Times New Roman" w:cs="Times New Roman"/>
          <w:b/>
          <w:sz w:val="28"/>
          <w:szCs w:val="28"/>
        </w:rPr>
        <w:t xml:space="preserve"> </w:t>
      </w:r>
      <w:r w:rsidR="0064115D" w:rsidRPr="0064115D">
        <w:rPr>
          <w:rFonts w:ascii="Times New Roman" w:eastAsia="Calibri" w:hAnsi="Times New Roman" w:cs="Times New Roman"/>
          <w:b/>
          <w:sz w:val="28"/>
          <w:szCs w:val="28"/>
        </w:rPr>
        <w:t>Город Минусинск.</w:t>
      </w:r>
      <w:r w:rsidR="0064115D" w:rsidRPr="0064115D">
        <w:rPr>
          <w:rFonts w:ascii="Times New Roman" w:eastAsia="Calibri" w:hAnsi="Times New Roman" w:cs="Times New Roman"/>
          <w:sz w:val="28"/>
          <w:szCs w:val="28"/>
        </w:rPr>
        <w:t xml:space="preserve"> В решении вопросов местного значения активную позицию занимает Общественная палата города Минусинска, куда входят представители бизнеса, общественных молодежных, ветеранских, экологических и профсоюзных организаций, представитель национально-культурного объединения выходцев из Таджикистана, проживающих </w:t>
      </w:r>
      <w:r w:rsidR="0064115D" w:rsidRPr="0064115D">
        <w:rPr>
          <w:rFonts w:ascii="Times New Roman" w:eastAsia="Calibri" w:hAnsi="Times New Roman" w:cs="Times New Roman"/>
          <w:sz w:val="28"/>
          <w:szCs w:val="28"/>
        </w:rPr>
        <w:br/>
        <w:t xml:space="preserve">на территории поселка Зеленый Бор. </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Администрация города Минусинска осуществляет взаимодействие </w:t>
      </w:r>
      <w:r w:rsidRPr="0064115D">
        <w:rPr>
          <w:rFonts w:ascii="Times New Roman" w:eastAsia="Calibri" w:hAnsi="Times New Roman" w:cs="Times New Roman"/>
          <w:sz w:val="28"/>
          <w:szCs w:val="28"/>
        </w:rPr>
        <w:br/>
        <w:t xml:space="preserve">с Общественной палатой на постоянной основе, члены палаты входят </w:t>
      </w:r>
      <w:r w:rsidRPr="0064115D">
        <w:rPr>
          <w:rFonts w:ascii="Times New Roman" w:eastAsia="Calibri" w:hAnsi="Times New Roman" w:cs="Times New Roman"/>
          <w:sz w:val="28"/>
          <w:szCs w:val="28"/>
        </w:rPr>
        <w:br/>
        <w:t xml:space="preserve">в состав оргкомитетов, муниципальных штабов, общественных комиссий </w:t>
      </w:r>
      <w:r w:rsidRPr="0064115D">
        <w:rPr>
          <w:rFonts w:ascii="Times New Roman" w:eastAsia="Calibri" w:hAnsi="Times New Roman" w:cs="Times New Roman"/>
          <w:sz w:val="28"/>
          <w:szCs w:val="28"/>
        </w:rPr>
        <w:br/>
        <w:t xml:space="preserve">и советов по благоустройству, экологии, проведению мероприятий, реализации федерального проекта «Формирование комфортной городской среды», подготовке к 200-летию Минусинска. </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В течение 2021 года состоялось 6 очных заседаний палаты, </w:t>
      </w:r>
      <w:r w:rsidRPr="0064115D">
        <w:rPr>
          <w:rFonts w:ascii="Times New Roman" w:eastAsia="Calibri" w:hAnsi="Times New Roman" w:cs="Times New Roman"/>
          <w:sz w:val="28"/>
          <w:szCs w:val="28"/>
        </w:rPr>
        <w:br/>
        <w:t xml:space="preserve">ее активисты реализовали проект по приведению в порядок «Сада Бедро» </w:t>
      </w:r>
      <w:r w:rsidRPr="0064115D">
        <w:rPr>
          <w:rFonts w:ascii="Times New Roman" w:eastAsia="Calibri" w:hAnsi="Times New Roman" w:cs="Times New Roman"/>
          <w:sz w:val="28"/>
          <w:szCs w:val="28"/>
        </w:rPr>
        <w:br/>
        <w:t>и объектов культурного наследия на Сретенском кладбище. Накануне мусульманского праздника Курбан-Байрам, активисты таджикской диаспоры передали в дар психоневрологическому диспансеру Минусинска телерадиотехнику.</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На территории города действуют Особый Минусинский казачий округ им. В.В. Наумова и городское казачье общество «Минусинское». Члены организаций входят в состав Добровольной народной дружины, оказывают содействие в охране общественного порядка во время проведения городских и краевых массовых мероприятий, принимают участие в экологических субботниках, акциях по высадке деревьев, тушении пожаров.</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В Минусинске действует местная общественная организация ветеранов войны и труда, пенсионеров Вооруженных сил и правоохранительных органов. Совет ветеранов объединяет 161 первичную ветеранскую организацию и ведет активную работу по повышению качества социально-бытового и медицинского обслуживания ветеранов и пенсионеров, занимается организацией «круглых столов», спортивных, культурно-массовых и досуговых мероприятий для пожилых людей, проводит эффективную работу по гражданско-патриотическому воспитанию молодежи. Члены городского Совета ветеранов вносят весомый трудовой вклад в благоустройство Минусинска, активно участвуют в субботниках </w:t>
      </w:r>
      <w:r w:rsidRPr="0064115D">
        <w:rPr>
          <w:rFonts w:ascii="Times New Roman" w:eastAsia="Calibri" w:hAnsi="Times New Roman" w:cs="Times New Roman"/>
          <w:sz w:val="28"/>
          <w:szCs w:val="28"/>
        </w:rPr>
        <w:br/>
        <w:t>и высадке деревьев, уборке кладбищ.</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Содействию толерантности, сохранению этно-конфессионального мира и согласия, популяризации культурных традиций народов России и мира способствуют национально-культурные автономии и общественные организации «Полония Минусинская», «Возрождение», «Сябры». Организации ведут культурно-просветительскую работу, организуют выставки, чтения, совместное изучение родных языков (польского, немецкого, белорусского, украинского), участвуют в концертной деятельности на территории города Минусинска, Красноярского края </w:t>
      </w:r>
      <w:r w:rsidRPr="0064115D">
        <w:rPr>
          <w:rFonts w:ascii="Times New Roman" w:eastAsia="Calibri" w:hAnsi="Times New Roman" w:cs="Times New Roman"/>
          <w:sz w:val="28"/>
          <w:szCs w:val="28"/>
        </w:rPr>
        <w:br/>
        <w:t xml:space="preserve">и Республики Хакасия. Администрация города оказывает всемерное содействие деятельности организаций, на безвозмездной основе предоставлено помещение организации «Полония Минусинская», </w:t>
      </w:r>
      <w:r w:rsidRPr="0064115D">
        <w:rPr>
          <w:rFonts w:ascii="Times New Roman" w:eastAsia="Calibri" w:hAnsi="Times New Roman" w:cs="Times New Roman"/>
          <w:sz w:val="28"/>
          <w:szCs w:val="28"/>
        </w:rPr>
        <w:lastRenderedPageBreak/>
        <w:t>оказывается помощь транспортом для участия в региональных культурных мероприятиях.</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Муниципальная власть плодотворно взаимодействует </w:t>
      </w:r>
      <w:r w:rsidRPr="0064115D">
        <w:rPr>
          <w:rFonts w:ascii="Times New Roman" w:eastAsia="Calibri" w:hAnsi="Times New Roman" w:cs="Times New Roman"/>
          <w:sz w:val="28"/>
          <w:szCs w:val="28"/>
        </w:rPr>
        <w:br/>
        <w:t xml:space="preserve">с представителями экологических движений. Их активисты являются постоянными организаторами и участниками акций по уборке территории соснового бора, берегов Минусинской протоки, рекреационных зон «Сад Бедро» и городских кладбищ. Совместно с Главой города в 2021 году они организовали 4 акции по высадке деревьев, приняли участие в 6 массовых субботниках. </w:t>
      </w:r>
    </w:p>
    <w:p w:rsidR="0064115D" w:rsidRPr="0064115D" w:rsidRDefault="00027B1F" w:rsidP="006411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НКО </w:t>
      </w:r>
      <w:r w:rsidR="0064115D" w:rsidRPr="0064115D">
        <w:rPr>
          <w:rFonts w:ascii="Times New Roman" w:eastAsia="Calibri" w:hAnsi="Times New Roman" w:cs="Times New Roman"/>
          <w:sz w:val="28"/>
          <w:szCs w:val="28"/>
        </w:rPr>
        <w:t>и группы защиты животн</w:t>
      </w:r>
      <w:r>
        <w:rPr>
          <w:rFonts w:ascii="Times New Roman" w:eastAsia="Calibri" w:hAnsi="Times New Roman" w:cs="Times New Roman"/>
          <w:sz w:val="28"/>
          <w:szCs w:val="28"/>
        </w:rPr>
        <w:t xml:space="preserve">ых («Хатико» и РОО ЛЖ </w:t>
      </w:r>
      <w:r w:rsidR="0064115D" w:rsidRPr="0064115D">
        <w:rPr>
          <w:rFonts w:ascii="Times New Roman" w:eastAsia="Calibri" w:hAnsi="Times New Roman" w:cs="Times New Roman"/>
          <w:sz w:val="28"/>
          <w:szCs w:val="28"/>
        </w:rPr>
        <w:t>«Новая жизнь»</w:t>
      </w:r>
      <w:r>
        <w:rPr>
          <w:rFonts w:ascii="Times New Roman" w:eastAsia="Calibri" w:hAnsi="Times New Roman" w:cs="Times New Roman"/>
          <w:sz w:val="28"/>
          <w:szCs w:val="28"/>
        </w:rPr>
        <w:t xml:space="preserve">) акцентируют свою деятельность </w:t>
      </w:r>
      <w:r w:rsidR="0064115D" w:rsidRPr="0064115D">
        <w:rPr>
          <w:rFonts w:ascii="Times New Roman" w:eastAsia="Calibri" w:hAnsi="Times New Roman" w:cs="Times New Roman"/>
          <w:sz w:val="28"/>
          <w:szCs w:val="28"/>
        </w:rPr>
        <w:t xml:space="preserve">на работе с безнадзорными </w:t>
      </w:r>
      <w:r>
        <w:rPr>
          <w:rFonts w:ascii="Times New Roman" w:eastAsia="Calibri" w:hAnsi="Times New Roman" w:cs="Times New Roman"/>
          <w:sz w:val="28"/>
          <w:szCs w:val="28"/>
        </w:rPr>
        <w:br/>
      </w:r>
      <w:r w:rsidR="0064115D" w:rsidRPr="0064115D">
        <w:rPr>
          <w:rFonts w:ascii="Times New Roman" w:eastAsia="Calibri" w:hAnsi="Times New Roman" w:cs="Times New Roman"/>
          <w:sz w:val="28"/>
          <w:szCs w:val="28"/>
        </w:rPr>
        <w:t xml:space="preserve">и бродячими животными. Зоозащитникам оказывается информационная </w:t>
      </w:r>
      <w:r>
        <w:rPr>
          <w:rFonts w:ascii="Times New Roman" w:eastAsia="Calibri" w:hAnsi="Times New Roman" w:cs="Times New Roman"/>
          <w:sz w:val="28"/>
          <w:szCs w:val="28"/>
        </w:rPr>
        <w:br/>
      </w:r>
      <w:r w:rsidR="0064115D" w:rsidRPr="0064115D">
        <w:rPr>
          <w:rFonts w:ascii="Times New Roman" w:eastAsia="Calibri" w:hAnsi="Times New Roman" w:cs="Times New Roman"/>
          <w:sz w:val="28"/>
          <w:szCs w:val="28"/>
        </w:rPr>
        <w:t>и консультативная поддержка, при участии спонсоров обществу «Новая жизнь» на безвозмездной основе предоставлено нежилое помещение для приюта временного содержания животных. В свою очередь</w:t>
      </w:r>
      <w:r>
        <w:rPr>
          <w:rFonts w:ascii="Times New Roman" w:eastAsia="Calibri" w:hAnsi="Times New Roman" w:cs="Times New Roman"/>
          <w:sz w:val="28"/>
          <w:szCs w:val="28"/>
        </w:rPr>
        <w:t>,</w:t>
      </w:r>
      <w:r w:rsidR="0064115D" w:rsidRPr="0064115D">
        <w:rPr>
          <w:rFonts w:ascii="Times New Roman" w:eastAsia="Calibri" w:hAnsi="Times New Roman" w:cs="Times New Roman"/>
          <w:sz w:val="28"/>
          <w:szCs w:val="28"/>
        </w:rPr>
        <w:t xml:space="preserve"> зоозащитники оказывают помощь по организации мероприятий по обращению </w:t>
      </w:r>
      <w:r>
        <w:rPr>
          <w:rFonts w:ascii="Times New Roman" w:eastAsia="Calibri" w:hAnsi="Times New Roman" w:cs="Times New Roman"/>
          <w:sz w:val="28"/>
          <w:szCs w:val="28"/>
        </w:rPr>
        <w:br/>
      </w:r>
      <w:r w:rsidR="0064115D" w:rsidRPr="0064115D">
        <w:rPr>
          <w:rFonts w:ascii="Times New Roman" w:eastAsia="Calibri" w:hAnsi="Times New Roman" w:cs="Times New Roman"/>
          <w:sz w:val="28"/>
          <w:szCs w:val="28"/>
        </w:rPr>
        <w:t xml:space="preserve">с животными без владельцев, пропагандируют осознанное обращение </w:t>
      </w:r>
      <w:r>
        <w:rPr>
          <w:rFonts w:ascii="Times New Roman" w:eastAsia="Calibri" w:hAnsi="Times New Roman" w:cs="Times New Roman"/>
          <w:sz w:val="28"/>
          <w:szCs w:val="28"/>
        </w:rPr>
        <w:br/>
      </w:r>
      <w:r w:rsidR="0064115D" w:rsidRPr="0064115D">
        <w:rPr>
          <w:rFonts w:ascii="Times New Roman" w:eastAsia="Calibri" w:hAnsi="Times New Roman" w:cs="Times New Roman"/>
          <w:sz w:val="28"/>
          <w:szCs w:val="28"/>
        </w:rPr>
        <w:t>с животными, их учет и вакцинацию.</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В 2021 году с обществом защиты животных «Новая жизнь» были заключены муниципальные контракты на оказание социальных услуг населению по обращению с безнадзорными животными на общую сумму 2,1 млн рублей. Также в 2021 году стартовала кампания по сбору средств для поддержки зоозащитников и их социальных проектов. Часть заработной платы главы города, сотрудников администрации и муниципальных учреждений, а также доходов депутатов городского Совета и жителей Минусинска в качестве добровольных пожертвований перечисляется в фонд общественной организации «Новая жизнь». Общий объем таких поступлений составил 450 тыс. рублей.</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В 2021 году за счет средств городского бюджета и краевой субсидии были поддержаны социальные проекты шести СО НКО Минусинска </w:t>
      </w:r>
      <w:r w:rsidRPr="0064115D">
        <w:rPr>
          <w:rFonts w:ascii="Times New Roman" w:eastAsia="Calibri" w:hAnsi="Times New Roman" w:cs="Times New Roman"/>
          <w:sz w:val="28"/>
          <w:szCs w:val="28"/>
        </w:rPr>
        <w:br/>
        <w:t>на общую сумму более 430 тыс. рублей. В число победителей вошли: проект «Городской турнир по сборке спилс-карт #ЯзнаюРоссию», проект «Приют «Добрый дом», проект «Подготовка и проведение ветеранских соревнований по бадминтону для жителей старшего возраста», проект «Интенсивная школа по 3D моделированию «От идеи до модели», проект «Жить с диабетом-Легко!»</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Четырем организациям из числа СО НКО на безвозмездной основе администрация города предоставила 4 муниципальных помещения. </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В Минусинске организована работа с добровольческими </w:t>
      </w:r>
      <w:r w:rsidRPr="0064115D">
        <w:rPr>
          <w:rFonts w:ascii="Times New Roman" w:eastAsia="Calibri" w:hAnsi="Times New Roman" w:cs="Times New Roman"/>
          <w:sz w:val="28"/>
          <w:szCs w:val="28"/>
        </w:rPr>
        <w:br/>
        <w:t>и волонтерскими организациями и объединениями («Добровольчество», «Доброделы», «Волонтеры Победы», «#Мы_помогаем» - всего порядка 10 организаций), деятельность которых направлена на повышение качества жизни населения. За 2021 год отряд «Доброделы» выполнил более 1000 заявок адресной помощи пожилым людям. Совместно с сотрудниками МЧС добровольцы реализовали акцию «Пока тепло», очистив 3 придомовых участка от сухой травы, а также территорию у дома ветеранов.</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lastRenderedPageBreak/>
        <w:t>Ежемесячно волонтерские объединения приводят в порядок могилы ветеранов Великой Отечественной войны в рамках проектов «Историческая память», «Тропа памяти», «Помним их имена» и др. Зооволонтеры Минусинского колледжа культуры еженедельно оказывают помощь приюту для бездомных животных. Ребята задействованы в строительстве вольеров, уборке территории и выгуле собак.</w:t>
      </w:r>
    </w:p>
    <w:p w:rsidR="0064115D" w:rsidRPr="0064115D" w:rsidRDefault="0064115D" w:rsidP="0064115D">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Экологические добровольческие отряды организовали за отчетный период порядка 5 субботников в сосновом бору и на берегах Минусинской протоки, провели 2 городских субботника «Субботник 2.0».</w:t>
      </w:r>
    </w:p>
    <w:p w:rsidR="0064115D" w:rsidRPr="0064115D" w:rsidRDefault="00FE75AC" w:rsidP="006411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5.</w:t>
      </w:r>
      <w:r w:rsidR="00223AE6">
        <w:rPr>
          <w:rFonts w:ascii="Times New Roman" w:eastAsia="Calibri" w:hAnsi="Times New Roman" w:cs="Times New Roman"/>
          <w:b/>
          <w:sz w:val="28"/>
          <w:szCs w:val="28"/>
        </w:rPr>
        <w:t xml:space="preserve"> </w:t>
      </w:r>
      <w:r w:rsidR="0064115D" w:rsidRPr="0064115D">
        <w:rPr>
          <w:rFonts w:ascii="Times New Roman" w:eastAsia="Calibri" w:hAnsi="Times New Roman" w:cs="Times New Roman"/>
          <w:b/>
          <w:sz w:val="28"/>
          <w:szCs w:val="28"/>
        </w:rPr>
        <w:t>ЗАТО город Зеленогорск.</w:t>
      </w:r>
      <w:r w:rsidR="0064115D" w:rsidRPr="0064115D">
        <w:rPr>
          <w:rFonts w:ascii="Times New Roman" w:eastAsia="Calibri" w:hAnsi="Times New Roman" w:cs="Times New Roman"/>
          <w:sz w:val="28"/>
          <w:szCs w:val="28"/>
        </w:rPr>
        <w:t xml:space="preserve"> Проект 2020 года «Год МАФ </w:t>
      </w:r>
      <w:r w:rsidR="0064115D" w:rsidRPr="0064115D">
        <w:rPr>
          <w:rFonts w:ascii="Times New Roman" w:eastAsia="Calibri" w:hAnsi="Times New Roman" w:cs="Times New Roman"/>
          <w:sz w:val="28"/>
          <w:szCs w:val="28"/>
        </w:rPr>
        <w:br/>
        <w:t xml:space="preserve">в Зеленогорске» получил высокую оценку и признан победителем конкурса лучших муниципальных практик в городах присутствия Госкорпорации «Росатом». В 2021 году в рамках проекта выполнен ремонт 500 малых архитектурных форм (МАФ) на 41 дворовой территории, организованы субботники с участием 350 жителей 94 многоквартирных домов. </w:t>
      </w:r>
    </w:p>
    <w:p w:rsidR="007F2C39" w:rsidRPr="00487849" w:rsidRDefault="007F2C39" w:rsidP="0029648B">
      <w:pPr>
        <w:pStyle w:val="a4"/>
        <w:spacing w:after="0" w:line="240" w:lineRule="auto"/>
        <w:ind w:left="0" w:firstLine="709"/>
        <w:jc w:val="both"/>
        <w:rPr>
          <w:rFonts w:ascii="Times New Roman" w:hAnsi="Times New Roman" w:cs="Times New Roman"/>
          <w:b/>
          <w:sz w:val="28"/>
          <w:szCs w:val="28"/>
          <w:highlight w:val="yellow"/>
        </w:rPr>
      </w:pPr>
    </w:p>
    <w:p w:rsidR="00223AE6" w:rsidRDefault="00223AE6" w:rsidP="0065021E">
      <w:pPr>
        <w:spacing w:after="0" w:line="240" w:lineRule="auto"/>
        <w:ind w:firstLine="709"/>
        <w:jc w:val="both"/>
        <w:outlineLvl w:val="0"/>
        <w:rPr>
          <w:rFonts w:ascii="Times New Roman" w:hAnsi="Times New Roman" w:cs="Times New Roman"/>
          <w:b/>
          <w:sz w:val="28"/>
          <w:szCs w:val="28"/>
        </w:rPr>
      </w:pPr>
      <w:bookmarkStart w:id="61" w:name="_Toc110586800"/>
      <w:r>
        <w:rPr>
          <w:rFonts w:ascii="Times New Roman" w:hAnsi="Times New Roman" w:cs="Times New Roman"/>
          <w:b/>
          <w:sz w:val="28"/>
          <w:szCs w:val="28"/>
        </w:rPr>
        <w:br w:type="page"/>
      </w:r>
    </w:p>
    <w:p w:rsidR="00A82204" w:rsidRPr="0064115D" w:rsidRDefault="00254DE3" w:rsidP="0065021E">
      <w:pPr>
        <w:spacing w:after="0" w:line="240" w:lineRule="auto"/>
        <w:ind w:firstLine="709"/>
        <w:jc w:val="both"/>
        <w:outlineLvl w:val="0"/>
        <w:rPr>
          <w:rFonts w:ascii="Times New Roman" w:hAnsi="Times New Roman" w:cs="Times New Roman"/>
          <w:b/>
          <w:sz w:val="28"/>
          <w:szCs w:val="28"/>
        </w:rPr>
      </w:pPr>
      <w:r w:rsidRPr="0064115D">
        <w:rPr>
          <w:rFonts w:ascii="Times New Roman" w:hAnsi="Times New Roman" w:cs="Times New Roman"/>
          <w:b/>
          <w:sz w:val="28"/>
          <w:szCs w:val="28"/>
        </w:rPr>
        <w:lastRenderedPageBreak/>
        <w:t>9</w:t>
      </w:r>
      <w:r w:rsidR="006B51B4" w:rsidRPr="0064115D">
        <w:rPr>
          <w:rFonts w:ascii="Times New Roman" w:hAnsi="Times New Roman" w:cs="Times New Roman"/>
          <w:b/>
          <w:sz w:val="28"/>
          <w:szCs w:val="28"/>
        </w:rPr>
        <w:t>.5</w:t>
      </w:r>
      <w:r w:rsidR="00B7446D" w:rsidRPr="0064115D">
        <w:rPr>
          <w:rFonts w:ascii="Times New Roman" w:hAnsi="Times New Roman" w:cs="Times New Roman"/>
          <w:b/>
          <w:sz w:val="28"/>
          <w:szCs w:val="28"/>
        </w:rPr>
        <w:t>.</w:t>
      </w:r>
      <w:r w:rsidR="00A82204" w:rsidRPr="0064115D">
        <w:rPr>
          <w:rFonts w:ascii="Times New Roman" w:hAnsi="Times New Roman" w:cs="Times New Roman"/>
          <w:b/>
          <w:sz w:val="28"/>
          <w:szCs w:val="28"/>
        </w:rPr>
        <w:t xml:space="preserve"> </w:t>
      </w:r>
      <w:r w:rsidR="006B51B4" w:rsidRPr="0064115D">
        <w:rPr>
          <w:rFonts w:ascii="Times New Roman" w:hAnsi="Times New Roman" w:cs="Times New Roman"/>
          <w:b/>
          <w:sz w:val="28"/>
          <w:szCs w:val="28"/>
        </w:rPr>
        <w:t>Выводы и предложения по разделу</w:t>
      </w:r>
      <w:bookmarkEnd w:id="61"/>
    </w:p>
    <w:p w:rsidR="007F2C39" w:rsidRPr="00487849" w:rsidRDefault="007F2C39" w:rsidP="007F2C39">
      <w:pPr>
        <w:spacing w:after="0" w:line="240" w:lineRule="auto"/>
        <w:ind w:firstLine="709"/>
        <w:jc w:val="both"/>
        <w:rPr>
          <w:rFonts w:ascii="Times New Roman" w:eastAsia="Calibri" w:hAnsi="Times New Roman" w:cs="Times New Roman"/>
          <w:sz w:val="28"/>
          <w:szCs w:val="28"/>
          <w:highlight w:val="yellow"/>
        </w:rPr>
      </w:pPr>
    </w:p>
    <w:p w:rsidR="0064115D" w:rsidRPr="0064115D" w:rsidRDefault="0064115D" w:rsidP="008E2824">
      <w:pPr>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В Красноярском крае наибольшее развитие получили программы инициативного бюджетирования («Программа поддержки местных инициатив» - ППМИ) и институт сельских старост. Развивается институт ТОС. </w:t>
      </w:r>
    </w:p>
    <w:p w:rsidR="0064115D" w:rsidRPr="0064115D" w:rsidRDefault="0064115D" w:rsidP="0064115D">
      <w:pPr>
        <w:widowControl w:val="0"/>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Реализация ППМИ позволяет оперативно выявлять и решать наиболее острые социальные проблемы местного уровня, являющиеся реальным приоритетом населения; непосредственно вовлекать население в решение местных проблем; привлекать для решения этих проблем все доступные имеющиеся местные ресурсы, с участием населения определять приоритетные направления расходования части бюджетных средств, а также последующий контроль за их реализацией.</w:t>
      </w:r>
    </w:p>
    <w:p w:rsidR="0064115D" w:rsidRPr="0064115D" w:rsidRDefault="0064115D" w:rsidP="0064115D">
      <w:pPr>
        <w:tabs>
          <w:tab w:val="left" w:pos="993"/>
        </w:tabs>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Предлагается продолжить реализацию программы местных инициатив (инициативного бюджетирования) в Красноярском крае.</w:t>
      </w:r>
    </w:p>
    <w:p w:rsidR="0064115D" w:rsidRPr="0064115D" w:rsidRDefault="0064115D" w:rsidP="0064115D">
      <w:pPr>
        <w:spacing w:after="0" w:line="240" w:lineRule="auto"/>
        <w:ind w:firstLine="709"/>
        <w:jc w:val="both"/>
        <w:rPr>
          <w:rFonts w:ascii="Times New Roman" w:eastAsia="Times New Roman" w:hAnsi="Times New Roman" w:cs="Times New Roman"/>
          <w:color w:val="000000"/>
          <w:sz w:val="28"/>
          <w:szCs w:val="28"/>
          <w:lang w:eastAsia="ru-RU"/>
        </w:rPr>
      </w:pPr>
      <w:r w:rsidRPr="0064115D">
        <w:rPr>
          <w:rFonts w:ascii="Times New Roman" w:eastAsia="Times New Roman" w:hAnsi="Times New Roman" w:cs="Times New Roman"/>
          <w:color w:val="000000"/>
          <w:sz w:val="28"/>
          <w:szCs w:val="28"/>
          <w:lang w:eastAsia="ru-RU"/>
        </w:rPr>
        <w:t xml:space="preserve">В Красноярском крае широкое распространение получила деятельность некоммерческих организаций (НКО и СО НКО) и иных форм гражданского участия населения. </w:t>
      </w:r>
    </w:p>
    <w:p w:rsidR="0064115D" w:rsidRPr="0064115D" w:rsidRDefault="0064115D" w:rsidP="0064115D">
      <w:pPr>
        <w:tabs>
          <w:tab w:val="left" w:pos="993"/>
        </w:tabs>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В 2021 году в муниципальных образованиях края наблюдается рост количества ТОС (органов территориального общественного самоуправления), активно развиваются местные локальные сообщества, </w:t>
      </w:r>
      <w:r w:rsidRPr="0064115D">
        <w:rPr>
          <w:rFonts w:ascii="Times New Roman" w:eastAsia="Calibri" w:hAnsi="Times New Roman" w:cs="Times New Roman"/>
          <w:sz w:val="28"/>
          <w:szCs w:val="28"/>
        </w:rPr>
        <w:br/>
        <w:t xml:space="preserve">в том числе, на принципах добрососедства. Положительная динамика гражданского участия связана с созданием муниципальных округов </w:t>
      </w:r>
      <w:r w:rsidRPr="0064115D">
        <w:rPr>
          <w:rFonts w:ascii="Times New Roman" w:eastAsia="Calibri" w:hAnsi="Times New Roman" w:cs="Times New Roman"/>
          <w:sz w:val="28"/>
          <w:szCs w:val="28"/>
        </w:rPr>
        <w:br/>
        <w:t xml:space="preserve">в Красноярском крае, сохранением и развитием органов ТОС </w:t>
      </w:r>
      <w:r w:rsidRPr="0064115D">
        <w:rPr>
          <w:rFonts w:ascii="Times New Roman" w:eastAsia="Calibri" w:hAnsi="Times New Roman" w:cs="Times New Roman"/>
          <w:sz w:val="28"/>
          <w:szCs w:val="28"/>
        </w:rPr>
        <w:br/>
        <w:t>как инструмента непосредственной демократии при решении вопросов местного значения.</w:t>
      </w:r>
    </w:p>
    <w:p w:rsidR="0064115D" w:rsidRDefault="0064115D" w:rsidP="0064115D">
      <w:pPr>
        <w:tabs>
          <w:tab w:val="left" w:pos="993"/>
        </w:tabs>
        <w:spacing w:after="0" w:line="240" w:lineRule="auto"/>
        <w:ind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В целях дальнейшей популяризации активного участия граждан </w:t>
      </w:r>
      <w:r w:rsidRPr="0064115D">
        <w:rPr>
          <w:rFonts w:ascii="Times New Roman" w:eastAsia="Calibri" w:hAnsi="Times New Roman" w:cs="Times New Roman"/>
          <w:sz w:val="28"/>
          <w:szCs w:val="28"/>
        </w:rPr>
        <w:br/>
        <w:t xml:space="preserve">в осуществлении местного самоуправления и развитии территорий муниципальных образований предлагается проведение широкой образовательной и информационной кампании на федеральном уровне, разработка и реализация </w:t>
      </w:r>
      <w:r w:rsidR="004D30A7">
        <w:rPr>
          <w:rFonts w:ascii="Times New Roman" w:eastAsia="Calibri" w:hAnsi="Times New Roman" w:cs="Times New Roman"/>
          <w:sz w:val="28"/>
          <w:szCs w:val="28"/>
        </w:rPr>
        <w:t xml:space="preserve">государственных и </w:t>
      </w:r>
      <w:r w:rsidRPr="0064115D">
        <w:rPr>
          <w:rFonts w:ascii="Times New Roman" w:eastAsia="Calibri" w:hAnsi="Times New Roman" w:cs="Times New Roman"/>
          <w:sz w:val="28"/>
          <w:szCs w:val="28"/>
        </w:rPr>
        <w:t>муниципальных программ</w:t>
      </w:r>
      <w:r w:rsidR="008E2824">
        <w:rPr>
          <w:rFonts w:ascii="Times New Roman" w:eastAsia="Calibri" w:hAnsi="Times New Roman" w:cs="Times New Roman"/>
          <w:sz w:val="28"/>
          <w:szCs w:val="28"/>
        </w:rPr>
        <w:t xml:space="preserve"> и мер поддержки</w:t>
      </w:r>
      <w:r w:rsidRPr="0064115D">
        <w:rPr>
          <w:rFonts w:ascii="Times New Roman" w:eastAsia="Calibri" w:hAnsi="Times New Roman" w:cs="Times New Roman"/>
          <w:sz w:val="28"/>
          <w:szCs w:val="28"/>
        </w:rPr>
        <w:t xml:space="preserve">. </w:t>
      </w:r>
    </w:p>
    <w:p w:rsidR="0064115D" w:rsidRPr="0064115D" w:rsidRDefault="0064115D" w:rsidP="0064115D">
      <w:pPr>
        <w:tabs>
          <w:tab w:val="left" w:pos="993"/>
        </w:tabs>
        <w:spacing w:after="0" w:line="240" w:lineRule="auto"/>
        <w:ind w:firstLine="709"/>
        <w:jc w:val="both"/>
        <w:rPr>
          <w:rFonts w:ascii="Times New Roman" w:eastAsia="Calibri" w:hAnsi="Times New Roman" w:cs="Times New Roman"/>
          <w:sz w:val="28"/>
          <w:szCs w:val="28"/>
        </w:rPr>
      </w:pPr>
    </w:p>
    <w:p w:rsidR="00223AE6" w:rsidRDefault="00223AE6" w:rsidP="0065021E">
      <w:pPr>
        <w:pStyle w:val="1"/>
        <w:spacing w:before="0" w:line="240" w:lineRule="auto"/>
        <w:ind w:firstLine="709"/>
        <w:jc w:val="both"/>
        <w:rPr>
          <w:rFonts w:ascii="Times New Roman" w:hAnsi="Times New Roman" w:cs="Times New Roman"/>
          <w:b/>
          <w:color w:val="auto"/>
          <w:sz w:val="28"/>
          <w:szCs w:val="26"/>
        </w:rPr>
      </w:pPr>
      <w:bookmarkStart w:id="62" w:name="_Toc110586801"/>
      <w:r>
        <w:rPr>
          <w:rFonts w:ascii="Times New Roman" w:hAnsi="Times New Roman" w:cs="Times New Roman"/>
          <w:b/>
          <w:color w:val="auto"/>
          <w:sz w:val="28"/>
          <w:szCs w:val="26"/>
        </w:rPr>
        <w:br w:type="page"/>
      </w:r>
    </w:p>
    <w:p w:rsidR="00830638" w:rsidRPr="003F5F36" w:rsidRDefault="00254DE3" w:rsidP="0065021E">
      <w:pPr>
        <w:pStyle w:val="1"/>
        <w:spacing w:before="0" w:line="240" w:lineRule="auto"/>
        <w:ind w:firstLine="709"/>
        <w:jc w:val="both"/>
        <w:rPr>
          <w:rFonts w:ascii="Times New Roman" w:hAnsi="Times New Roman" w:cs="Times New Roman"/>
          <w:b/>
          <w:color w:val="auto"/>
          <w:sz w:val="28"/>
          <w:szCs w:val="26"/>
        </w:rPr>
      </w:pPr>
      <w:r w:rsidRPr="003F5F36">
        <w:rPr>
          <w:rFonts w:ascii="Times New Roman" w:hAnsi="Times New Roman" w:cs="Times New Roman"/>
          <w:b/>
          <w:color w:val="auto"/>
          <w:sz w:val="28"/>
          <w:szCs w:val="26"/>
        </w:rPr>
        <w:lastRenderedPageBreak/>
        <w:t>10</w:t>
      </w:r>
      <w:r w:rsidR="00830638" w:rsidRPr="003F5F36">
        <w:rPr>
          <w:rFonts w:ascii="Times New Roman" w:hAnsi="Times New Roman" w:cs="Times New Roman"/>
          <w:b/>
          <w:color w:val="auto"/>
          <w:sz w:val="28"/>
          <w:szCs w:val="26"/>
        </w:rPr>
        <w:t>. Рекомендации по совершенствованию правового регулирования организации и осуществления местного самоуправления в субъекте Российской Федерации</w:t>
      </w:r>
      <w:bookmarkEnd w:id="62"/>
    </w:p>
    <w:p w:rsidR="002000B8" w:rsidRPr="003F5F36" w:rsidRDefault="002000B8" w:rsidP="0065021E">
      <w:pPr>
        <w:spacing w:after="0" w:line="240" w:lineRule="auto"/>
        <w:ind w:firstLine="709"/>
        <w:jc w:val="both"/>
        <w:rPr>
          <w:rFonts w:ascii="Times New Roman" w:hAnsi="Times New Roman" w:cs="Times New Roman"/>
          <w:b/>
          <w:sz w:val="26"/>
          <w:szCs w:val="26"/>
        </w:rPr>
      </w:pPr>
    </w:p>
    <w:p w:rsidR="0094062B" w:rsidRDefault="00770FBD" w:rsidP="0094062B">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8"/>
        </w:rPr>
        <w:t xml:space="preserve">В приложении </w:t>
      </w:r>
      <w:r w:rsidR="00881811">
        <w:rPr>
          <w:rFonts w:ascii="Times New Roman" w:hAnsi="Times New Roman" w:cs="Times New Roman"/>
          <w:sz w:val="28"/>
          <w:szCs w:val="28"/>
        </w:rPr>
        <w:t>1</w:t>
      </w:r>
      <w:r w:rsidRPr="003F5F36">
        <w:rPr>
          <w:rFonts w:ascii="Times New Roman" w:hAnsi="Times New Roman" w:cs="Times New Roman"/>
          <w:sz w:val="28"/>
          <w:szCs w:val="28"/>
        </w:rPr>
        <w:t xml:space="preserve"> к данному разделу представлены рекомендации </w:t>
      </w:r>
      <w:r w:rsidRPr="003F5F36">
        <w:rPr>
          <w:rFonts w:ascii="Times New Roman" w:hAnsi="Times New Roman" w:cs="Times New Roman"/>
          <w:sz w:val="28"/>
          <w:szCs w:val="28"/>
        </w:rPr>
        <w:br/>
        <w:t xml:space="preserve">по совершенствованию </w:t>
      </w:r>
      <w:r w:rsidRPr="003F5F36">
        <w:rPr>
          <w:rFonts w:ascii="Times New Roman" w:hAnsi="Times New Roman" w:cs="Times New Roman"/>
          <w:sz w:val="28"/>
          <w:szCs w:val="26"/>
        </w:rPr>
        <w:t xml:space="preserve">правового регулирования организации </w:t>
      </w:r>
      <w:r w:rsidRPr="003F5F36">
        <w:rPr>
          <w:rFonts w:ascii="Times New Roman" w:hAnsi="Times New Roman" w:cs="Times New Roman"/>
          <w:sz w:val="28"/>
          <w:szCs w:val="26"/>
        </w:rPr>
        <w:br/>
        <w:t>и осуществления местного самоуправления,</w:t>
      </w:r>
      <w:r w:rsidR="003F5F36" w:rsidRPr="003F5F36">
        <w:rPr>
          <w:rFonts w:ascii="Times New Roman" w:hAnsi="Times New Roman" w:cs="Times New Roman"/>
          <w:sz w:val="28"/>
          <w:szCs w:val="26"/>
        </w:rPr>
        <w:t xml:space="preserve"> </w:t>
      </w:r>
      <w:r w:rsidR="003F5F36" w:rsidRPr="003F5F36">
        <w:rPr>
          <w:rFonts w:ascii="Times New Roman" w:hAnsi="Times New Roman" w:cs="Times New Roman"/>
          <w:sz w:val="28"/>
          <w:szCs w:val="28"/>
        </w:rPr>
        <w:t xml:space="preserve">содержащиеся в выводах </w:t>
      </w:r>
      <w:r w:rsidR="003F5F36">
        <w:rPr>
          <w:rFonts w:ascii="Times New Roman" w:hAnsi="Times New Roman" w:cs="Times New Roman"/>
          <w:sz w:val="28"/>
          <w:szCs w:val="28"/>
        </w:rPr>
        <w:br/>
      </w:r>
      <w:r w:rsidR="003F5F36" w:rsidRPr="003F5F36">
        <w:rPr>
          <w:rFonts w:ascii="Times New Roman" w:hAnsi="Times New Roman" w:cs="Times New Roman"/>
          <w:sz w:val="28"/>
          <w:szCs w:val="28"/>
        </w:rPr>
        <w:t>и предложениях к раздел</w:t>
      </w:r>
      <w:r w:rsidR="00A5764F">
        <w:rPr>
          <w:rFonts w:ascii="Times New Roman" w:hAnsi="Times New Roman" w:cs="Times New Roman"/>
          <w:sz w:val="28"/>
          <w:szCs w:val="28"/>
        </w:rPr>
        <w:t>ам 1-9</w:t>
      </w:r>
      <w:r w:rsidR="00881811">
        <w:rPr>
          <w:rFonts w:ascii="Times New Roman" w:hAnsi="Times New Roman" w:cs="Times New Roman"/>
          <w:sz w:val="28"/>
          <w:szCs w:val="28"/>
        </w:rPr>
        <w:t xml:space="preserve"> настоящего Доклада</w:t>
      </w:r>
      <w:r w:rsidR="00AB0B4C" w:rsidRPr="003F5F36">
        <w:rPr>
          <w:rFonts w:ascii="Times New Roman" w:hAnsi="Times New Roman" w:cs="Times New Roman"/>
          <w:sz w:val="28"/>
          <w:szCs w:val="26"/>
        </w:rPr>
        <w:t>.</w:t>
      </w:r>
    </w:p>
    <w:p w:rsidR="0064115D" w:rsidRDefault="0064115D" w:rsidP="0094062B">
      <w:pPr>
        <w:spacing w:after="0" w:line="240" w:lineRule="auto"/>
        <w:ind w:firstLine="709"/>
        <w:jc w:val="both"/>
        <w:rPr>
          <w:rFonts w:ascii="Times New Roman" w:hAnsi="Times New Roman" w:cs="Times New Roman"/>
          <w:sz w:val="28"/>
          <w:szCs w:val="26"/>
        </w:rPr>
      </w:pPr>
    </w:p>
    <w:p w:rsidR="0064115D" w:rsidRDefault="0064115D" w:rsidP="0094062B">
      <w:pPr>
        <w:spacing w:after="0" w:line="240" w:lineRule="auto"/>
        <w:ind w:firstLine="709"/>
        <w:jc w:val="both"/>
        <w:rPr>
          <w:rFonts w:ascii="Times New Roman" w:hAnsi="Times New Roman" w:cs="Times New Roman"/>
          <w:sz w:val="28"/>
          <w:szCs w:val="26"/>
        </w:rPr>
      </w:pPr>
      <w:r w:rsidRPr="00837F97">
        <w:rPr>
          <w:rFonts w:ascii="Times New Roman" w:hAnsi="Times New Roman" w:cs="Times New Roman"/>
          <w:sz w:val="28"/>
          <w:szCs w:val="26"/>
        </w:rPr>
        <w:t>В приложении 2</w:t>
      </w:r>
      <w:r>
        <w:rPr>
          <w:rFonts w:ascii="Times New Roman" w:hAnsi="Times New Roman" w:cs="Times New Roman"/>
          <w:sz w:val="28"/>
          <w:szCs w:val="26"/>
        </w:rPr>
        <w:t xml:space="preserve"> </w:t>
      </w:r>
      <w:r w:rsidR="00837F97">
        <w:rPr>
          <w:rFonts w:ascii="Times New Roman" w:hAnsi="Times New Roman" w:cs="Times New Roman"/>
          <w:sz w:val="28"/>
          <w:szCs w:val="26"/>
        </w:rPr>
        <w:t xml:space="preserve">представлены </w:t>
      </w:r>
      <w:r w:rsidR="000F3FF7">
        <w:rPr>
          <w:rFonts w:ascii="Times New Roman" w:hAnsi="Times New Roman" w:cs="Times New Roman"/>
          <w:sz w:val="28"/>
          <w:szCs w:val="26"/>
        </w:rPr>
        <w:t xml:space="preserve">предложения </w:t>
      </w:r>
      <w:r w:rsidR="00837F97" w:rsidRPr="003F5F36">
        <w:rPr>
          <w:rFonts w:ascii="Times New Roman" w:hAnsi="Times New Roman" w:cs="Times New Roman"/>
          <w:sz w:val="28"/>
          <w:szCs w:val="28"/>
        </w:rPr>
        <w:t>Совета муниципальных образований Красноярского края</w:t>
      </w:r>
      <w:r w:rsidR="00837F97">
        <w:rPr>
          <w:rFonts w:ascii="Times New Roman" w:hAnsi="Times New Roman" w:cs="Times New Roman"/>
          <w:sz w:val="28"/>
          <w:szCs w:val="28"/>
        </w:rPr>
        <w:t xml:space="preserve"> о </w:t>
      </w:r>
      <w:r w:rsidR="000F3FF7">
        <w:rPr>
          <w:rFonts w:ascii="Times New Roman" w:eastAsia="Times New Roman" w:hAnsi="Times New Roman" w:cs="Times New Roman"/>
          <w:sz w:val="28"/>
          <w:szCs w:val="28"/>
          <w:lang w:eastAsia="ru-RU"/>
        </w:rPr>
        <w:t xml:space="preserve">необходимости создания </w:t>
      </w:r>
      <w:r w:rsidR="00837F97" w:rsidRPr="0064115D">
        <w:rPr>
          <w:rFonts w:ascii="Times New Roman" w:eastAsia="Times New Roman" w:hAnsi="Times New Roman" w:cs="Times New Roman"/>
          <w:sz w:val="28"/>
          <w:szCs w:val="28"/>
          <w:lang w:eastAsia="ru-RU"/>
        </w:rPr>
        <w:t>сельской строительной отрасли, реконструкции, переустройства и строительства благоустроенных сел, поселков</w:t>
      </w:r>
      <w:r w:rsidR="00837F97">
        <w:rPr>
          <w:rFonts w:ascii="Times New Roman" w:eastAsia="Times New Roman" w:hAnsi="Times New Roman" w:cs="Times New Roman"/>
          <w:sz w:val="28"/>
          <w:szCs w:val="28"/>
          <w:lang w:eastAsia="ru-RU"/>
        </w:rPr>
        <w:t xml:space="preserve"> (Демография, Малое и среднее предпринимательство).</w:t>
      </w:r>
    </w:p>
    <w:p w:rsidR="00881811" w:rsidRDefault="00881811" w:rsidP="0094062B">
      <w:pPr>
        <w:spacing w:after="0" w:line="240" w:lineRule="auto"/>
        <w:ind w:firstLine="709"/>
        <w:jc w:val="both"/>
        <w:rPr>
          <w:rFonts w:ascii="Times New Roman" w:hAnsi="Times New Roman" w:cs="Times New Roman"/>
          <w:sz w:val="28"/>
          <w:szCs w:val="26"/>
        </w:rPr>
      </w:pPr>
    </w:p>
    <w:p w:rsidR="00881811" w:rsidRDefault="00881811" w:rsidP="00881811">
      <w:pPr>
        <w:spacing w:after="0" w:line="240" w:lineRule="auto"/>
        <w:ind w:firstLine="709"/>
        <w:jc w:val="both"/>
        <w:rPr>
          <w:rFonts w:ascii="Times New Roman" w:hAnsi="Times New Roman" w:cs="Times New Roman"/>
          <w:sz w:val="28"/>
          <w:szCs w:val="28"/>
        </w:rPr>
      </w:pPr>
      <w:r w:rsidRPr="00837F97">
        <w:rPr>
          <w:rFonts w:ascii="Times New Roman" w:hAnsi="Times New Roman" w:cs="Times New Roman"/>
          <w:sz w:val="28"/>
          <w:szCs w:val="28"/>
        </w:rPr>
        <w:t xml:space="preserve">В приложении </w:t>
      </w:r>
      <w:r w:rsidR="0064115D" w:rsidRPr="00837F97">
        <w:rPr>
          <w:rFonts w:ascii="Times New Roman" w:hAnsi="Times New Roman" w:cs="Times New Roman"/>
          <w:sz w:val="28"/>
          <w:szCs w:val="28"/>
        </w:rPr>
        <w:t>3</w:t>
      </w:r>
      <w:r w:rsidRPr="003F5F36">
        <w:rPr>
          <w:rFonts w:ascii="Times New Roman" w:hAnsi="Times New Roman" w:cs="Times New Roman"/>
          <w:sz w:val="28"/>
          <w:szCs w:val="28"/>
        </w:rPr>
        <w:t xml:space="preserve"> представлены предложения Совета муниципальных образований Красноярского края к проекту федерального закона №  № 40361-8 «Об общих принципах организации местного самоуправления </w:t>
      </w:r>
      <w:r w:rsidR="000F3FF7">
        <w:rPr>
          <w:rFonts w:ascii="Times New Roman" w:hAnsi="Times New Roman" w:cs="Times New Roman"/>
          <w:sz w:val="28"/>
          <w:szCs w:val="28"/>
        </w:rPr>
        <w:br/>
      </w:r>
      <w:r w:rsidRPr="003F5F36">
        <w:rPr>
          <w:rFonts w:ascii="Times New Roman" w:hAnsi="Times New Roman" w:cs="Times New Roman"/>
          <w:sz w:val="28"/>
          <w:szCs w:val="28"/>
        </w:rPr>
        <w:t xml:space="preserve">в единой системе публичной власти». </w:t>
      </w:r>
    </w:p>
    <w:p w:rsidR="0094062B" w:rsidRPr="00487849" w:rsidRDefault="0094062B" w:rsidP="0094062B">
      <w:pPr>
        <w:spacing w:after="0" w:line="240" w:lineRule="auto"/>
        <w:ind w:firstLine="709"/>
        <w:jc w:val="both"/>
        <w:rPr>
          <w:rFonts w:ascii="Times New Roman" w:hAnsi="Times New Roman" w:cs="Times New Roman"/>
          <w:sz w:val="28"/>
          <w:szCs w:val="26"/>
          <w:highlight w:val="yellow"/>
        </w:rPr>
      </w:pPr>
    </w:p>
    <w:p w:rsidR="0094062B" w:rsidRPr="00487849" w:rsidRDefault="0094062B" w:rsidP="0094062B">
      <w:pPr>
        <w:spacing w:after="0" w:line="240" w:lineRule="auto"/>
        <w:ind w:firstLine="709"/>
        <w:jc w:val="both"/>
        <w:rPr>
          <w:rFonts w:ascii="Times New Roman" w:hAnsi="Times New Roman" w:cs="Times New Roman"/>
          <w:sz w:val="28"/>
          <w:szCs w:val="26"/>
          <w:highlight w:val="yellow"/>
        </w:rPr>
        <w:sectPr w:rsidR="0094062B" w:rsidRPr="00487849" w:rsidSect="00417169">
          <w:footerReference w:type="default" r:id="rId29"/>
          <w:pgSz w:w="11906" w:h="16838"/>
          <w:pgMar w:top="709" w:right="850" w:bottom="993" w:left="1701" w:header="708" w:footer="397" w:gutter="0"/>
          <w:cols w:space="708"/>
          <w:docGrid w:linePitch="360"/>
        </w:sectPr>
      </w:pPr>
    </w:p>
    <w:p w:rsidR="003C04AD" w:rsidRPr="00487849" w:rsidRDefault="003C04AD" w:rsidP="009F600E">
      <w:pPr>
        <w:spacing w:after="0" w:line="240" w:lineRule="auto"/>
        <w:ind w:firstLine="709"/>
        <w:jc w:val="right"/>
        <w:rPr>
          <w:rFonts w:ascii="Times New Roman" w:hAnsi="Times New Roman" w:cs="Times New Roman"/>
          <w:sz w:val="28"/>
          <w:szCs w:val="26"/>
          <w:highlight w:val="yellow"/>
        </w:rPr>
      </w:pPr>
    </w:p>
    <w:p w:rsidR="0094062B" w:rsidRPr="00837F97" w:rsidRDefault="0094062B" w:rsidP="009F600E">
      <w:pPr>
        <w:spacing w:after="0" w:line="240" w:lineRule="auto"/>
        <w:ind w:firstLine="709"/>
        <w:jc w:val="right"/>
        <w:rPr>
          <w:rFonts w:ascii="Times New Roman" w:hAnsi="Times New Roman" w:cs="Times New Roman"/>
          <w:sz w:val="28"/>
          <w:szCs w:val="26"/>
        </w:rPr>
      </w:pPr>
      <w:r w:rsidRPr="00837F97">
        <w:rPr>
          <w:rFonts w:ascii="Times New Roman" w:hAnsi="Times New Roman" w:cs="Times New Roman"/>
          <w:sz w:val="28"/>
          <w:szCs w:val="26"/>
        </w:rPr>
        <w:t xml:space="preserve">Приложение 1 </w:t>
      </w:r>
    </w:p>
    <w:p w:rsidR="0094062B" w:rsidRPr="00A5764F" w:rsidRDefault="0094062B" w:rsidP="009F600E">
      <w:pPr>
        <w:spacing w:after="0" w:line="240" w:lineRule="auto"/>
        <w:ind w:firstLine="709"/>
        <w:jc w:val="center"/>
        <w:rPr>
          <w:rFonts w:ascii="Times New Roman" w:hAnsi="Times New Roman" w:cs="Times New Roman"/>
          <w:b/>
          <w:sz w:val="28"/>
          <w:szCs w:val="26"/>
        </w:rPr>
      </w:pPr>
      <w:r w:rsidRPr="00A5764F">
        <w:rPr>
          <w:rFonts w:ascii="Times New Roman" w:hAnsi="Times New Roman" w:cs="Times New Roman"/>
          <w:b/>
          <w:sz w:val="28"/>
          <w:szCs w:val="26"/>
        </w:rPr>
        <w:t>Рекомендации по совершенствованию действующего федерального законодательства, содержащиеся в выводах и предложениях к раздел</w:t>
      </w:r>
      <w:r w:rsidR="00881811" w:rsidRPr="00A5764F">
        <w:rPr>
          <w:rFonts w:ascii="Times New Roman" w:hAnsi="Times New Roman" w:cs="Times New Roman"/>
          <w:b/>
          <w:sz w:val="28"/>
          <w:szCs w:val="26"/>
        </w:rPr>
        <w:t xml:space="preserve">ам 1-9 </w:t>
      </w:r>
      <w:r w:rsidRPr="00A5764F">
        <w:rPr>
          <w:rFonts w:ascii="Times New Roman" w:hAnsi="Times New Roman" w:cs="Times New Roman"/>
          <w:b/>
          <w:sz w:val="28"/>
          <w:szCs w:val="26"/>
        </w:rPr>
        <w:t>Доклада</w:t>
      </w:r>
    </w:p>
    <w:p w:rsidR="00881811" w:rsidRDefault="00881811" w:rsidP="0094062B">
      <w:pPr>
        <w:spacing w:after="0" w:line="240" w:lineRule="auto"/>
        <w:ind w:firstLine="709"/>
        <w:jc w:val="center"/>
        <w:rPr>
          <w:rFonts w:ascii="Times New Roman" w:hAnsi="Times New Roman" w:cs="Times New Roman"/>
          <w:b/>
          <w:sz w:val="18"/>
          <w:szCs w:val="18"/>
          <w:highlight w:val="yellow"/>
        </w:rPr>
      </w:pPr>
    </w:p>
    <w:tbl>
      <w:tblPr>
        <w:tblStyle w:val="af3"/>
        <w:tblW w:w="15168" w:type="dxa"/>
        <w:tblInd w:w="108" w:type="dxa"/>
        <w:tblLayout w:type="fixed"/>
        <w:tblLook w:val="04A0" w:firstRow="1" w:lastRow="0" w:firstColumn="1" w:lastColumn="0" w:noHBand="0" w:noVBand="1"/>
      </w:tblPr>
      <w:tblGrid>
        <w:gridCol w:w="568"/>
        <w:gridCol w:w="2268"/>
        <w:gridCol w:w="4535"/>
        <w:gridCol w:w="7797"/>
      </w:tblGrid>
      <w:tr w:rsidR="00881811" w:rsidRPr="00881811" w:rsidTr="00BB6B30">
        <w:trPr>
          <w:trHeight w:val="20"/>
          <w:tblHeader/>
        </w:trPr>
        <w:tc>
          <w:tcPr>
            <w:tcW w:w="568" w:type="dxa"/>
          </w:tcPr>
          <w:p w:rsidR="00881811" w:rsidRPr="00881811" w:rsidRDefault="00881811" w:rsidP="00881811">
            <w:pPr>
              <w:spacing w:line="256" w:lineRule="auto"/>
              <w:contextualSpacing/>
              <w:jc w:val="center"/>
              <w:rPr>
                <w:rFonts w:ascii="Times New Roman" w:eastAsia="Calibri" w:hAnsi="Times New Roman" w:cs="Times New Roman"/>
                <w:b/>
                <w:sz w:val="24"/>
                <w:szCs w:val="24"/>
              </w:rPr>
            </w:pPr>
            <w:r w:rsidRPr="00881811">
              <w:rPr>
                <w:rFonts w:ascii="Times New Roman" w:eastAsia="Calibri" w:hAnsi="Times New Roman" w:cs="Times New Roman"/>
                <w:b/>
                <w:sz w:val="24"/>
                <w:szCs w:val="24"/>
              </w:rPr>
              <w:t>№ п\п</w:t>
            </w:r>
          </w:p>
        </w:tc>
        <w:tc>
          <w:tcPr>
            <w:tcW w:w="2268" w:type="dxa"/>
          </w:tcPr>
          <w:p w:rsidR="00881811" w:rsidRPr="00881811" w:rsidRDefault="00881811" w:rsidP="00881811">
            <w:pPr>
              <w:spacing w:line="256" w:lineRule="auto"/>
              <w:contextualSpacing/>
              <w:jc w:val="center"/>
              <w:rPr>
                <w:rFonts w:ascii="Times New Roman" w:eastAsia="Calibri" w:hAnsi="Times New Roman" w:cs="Times New Roman"/>
                <w:b/>
                <w:sz w:val="24"/>
                <w:szCs w:val="24"/>
              </w:rPr>
            </w:pPr>
            <w:r w:rsidRPr="00881811">
              <w:rPr>
                <w:rFonts w:ascii="Times New Roman" w:eastAsia="Calibri" w:hAnsi="Times New Roman" w:cs="Times New Roman"/>
                <w:b/>
                <w:sz w:val="24"/>
                <w:szCs w:val="24"/>
              </w:rPr>
              <w:t>Наименование акта</w:t>
            </w:r>
          </w:p>
        </w:tc>
        <w:tc>
          <w:tcPr>
            <w:tcW w:w="4535" w:type="dxa"/>
            <w:vAlign w:val="center"/>
          </w:tcPr>
          <w:p w:rsidR="00881811" w:rsidRPr="00881811" w:rsidRDefault="00881811" w:rsidP="00881811">
            <w:pPr>
              <w:spacing w:line="256" w:lineRule="auto"/>
              <w:contextualSpacing/>
              <w:jc w:val="center"/>
              <w:rPr>
                <w:rFonts w:ascii="Times New Roman" w:eastAsia="Calibri" w:hAnsi="Times New Roman" w:cs="Times New Roman"/>
                <w:b/>
                <w:sz w:val="24"/>
                <w:szCs w:val="24"/>
              </w:rPr>
            </w:pPr>
            <w:r w:rsidRPr="00881811">
              <w:rPr>
                <w:rFonts w:ascii="Times New Roman" w:eastAsia="Calibri" w:hAnsi="Times New Roman" w:cs="Times New Roman"/>
                <w:b/>
                <w:sz w:val="24"/>
                <w:szCs w:val="24"/>
              </w:rPr>
              <w:t xml:space="preserve">Предложения </w:t>
            </w:r>
          </w:p>
        </w:tc>
        <w:tc>
          <w:tcPr>
            <w:tcW w:w="7797" w:type="dxa"/>
            <w:vAlign w:val="center"/>
          </w:tcPr>
          <w:p w:rsidR="00881811" w:rsidRPr="00881811" w:rsidRDefault="00881811" w:rsidP="00881811">
            <w:pPr>
              <w:spacing w:line="25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Обоснование </w:t>
            </w:r>
          </w:p>
        </w:tc>
      </w:tr>
      <w:tr w:rsidR="00881811" w:rsidRPr="00881811" w:rsidTr="00BB6B30">
        <w:trPr>
          <w:trHeight w:val="351"/>
        </w:trPr>
        <w:tc>
          <w:tcPr>
            <w:tcW w:w="568" w:type="dxa"/>
          </w:tcPr>
          <w:p w:rsidR="00881811" w:rsidRPr="00881811" w:rsidRDefault="006078D3" w:rsidP="00A40372">
            <w:pPr>
              <w:rPr>
                <w:rFonts w:ascii="Times New Roman" w:eastAsia="Calibri" w:hAnsi="Times New Roman" w:cs="Times New Roman"/>
                <w:sz w:val="24"/>
                <w:szCs w:val="24"/>
              </w:rPr>
            </w:pPr>
            <w:r>
              <w:rPr>
                <w:rFonts w:ascii="Times New Roman" w:eastAsia="Calibri" w:hAnsi="Times New Roman" w:cs="Times New Roman"/>
                <w:sz w:val="24"/>
                <w:szCs w:val="24"/>
              </w:rPr>
              <w:t>1</w:t>
            </w:r>
            <w:r w:rsidR="001E1D27">
              <w:rPr>
                <w:rFonts w:ascii="Times New Roman" w:eastAsia="Calibri" w:hAnsi="Times New Roman" w:cs="Times New Roman"/>
                <w:sz w:val="24"/>
                <w:szCs w:val="24"/>
              </w:rPr>
              <w:t>.</w:t>
            </w:r>
          </w:p>
        </w:tc>
        <w:tc>
          <w:tcPr>
            <w:tcW w:w="2268" w:type="dxa"/>
          </w:tcPr>
          <w:p w:rsidR="00881811" w:rsidRDefault="00881811" w:rsidP="00A40372">
            <w:pPr>
              <w:jc w:val="both"/>
              <w:rPr>
                <w:rFonts w:ascii="Times New Roman" w:eastAsia="Calibri" w:hAnsi="Times New Roman" w:cs="Times New Roman"/>
                <w:sz w:val="24"/>
                <w:szCs w:val="24"/>
                <w:shd w:val="clear" w:color="auto" w:fill="FFFFFF"/>
              </w:rPr>
            </w:pPr>
            <w:r w:rsidRPr="00881811">
              <w:rPr>
                <w:rFonts w:ascii="Times New Roman" w:eastAsia="Calibri" w:hAnsi="Times New Roman" w:cs="Times New Roman"/>
                <w:sz w:val="24"/>
                <w:szCs w:val="24"/>
                <w:shd w:val="clear" w:color="auto" w:fill="FFFFFF"/>
              </w:rPr>
              <w:t>Постановление Правительства РФ  18.08.2016</w:t>
            </w:r>
            <w:r>
              <w:rPr>
                <w:rFonts w:ascii="Times New Roman" w:eastAsia="Calibri" w:hAnsi="Times New Roman" w:cs="Times New Roman"/>
                <w:sz w:val="24"/>
                <w:szCs w:val="24"/>
                <w:shd w:val="clear" w:color="auto" w:fill="FFFFFF"/>
              </w:rPr>
              <w:t xml:space="preserve"> </w:t>
            </w:r>
            <w:r w:rsidRPr="00881811">
              <w:rPr>
                <w:rFonts w:ascii="Times New Roman" w:eastAsia="Calibri" w:hAnsi="Times New Roman" w:cs="Times New Roman"/>
                <w:sz w:val="24"/>
                <w:szCs w:val="24"/>
                <w:shd w:val="clear" w:color="auto" w:fill="FFFFFF"/>
              </w:rPr>
              <w:t xml:space="preserve">№ 815 </w:t>
            </w:r>
            <w:r>
              <w:rPr>
                <w:rFonts w:ascii="Times New Roman" w:eastAsia="Calibri" w:hAnsi="Times New Roman" w:cs="Times New Roman"/>
                <w:sz w:val="24"/>
                <w:szCs w:val="24"/>
                <w:shd w:val="clear" w:color="auto" w:fill="FFFFFF"/>
              </w:rPr>
              <w:br/>
            </w:r>
            <w:r w:rsidRPr="00881811">
              <w:rPr>
                <w:rFonts w:ascii="Times New Roman" w:eastAsia="Calibri" w:hAnsi="Times New Roman" w:cs="Times New Roman"/>
                <w:sz w:val="24"/>
                <w:szCs w:val="24"/>
                <w:shd w:val="clear" w:color="auto" w:fill="FFFFFF"/>
              </w:rPr>
              <w:t>«О Всероссийском конкурсе «Лучшая муниципальная практика»</w:t>
            </w:r>
            <w:r w:rsidR="00357021">
              <w:rPr>
                <w:rFonts w:ascii="Times New Roman" w:eastAsia="Calibri" w:hAnsi="Times New Roman" w:cs="Times New Roman"/>
                <w:sz w:val="24"/>
                <w:szCs w:val="24"/>
                <w:shd w:val="clear" w:color="auto" w:fill="FFFFFF"/>
              </w:rPr>
              <w:t>;</w:t>
            </w:r>
          </w:p>
          <w:p w:rsidR="00881811" w:rsidRPr="00881811" w:rsidRDefault="00357021" w:rsidP="00357021">
            <w:pPr>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Приказы профильных органов федеральной власти о порядке проведения Конкурса</w:t>
            </w:r>
          </w:p>
        </w:tc>
        <w:tc>
          <w:tcPr>
            <w:tcW w:w="4535" w:type="dxa"/>
          </w:tcPr>
          <w:p w:rsidR="00881811" w:rsidRPr="00881811" w:rsidRDefault="006078D3" w:rsidP="00357021">
            <w:pPr>
              <w:ind w:firstLine="317"/>
              <w:jc w:val="both"/>
              <w:rPr>
                <w:rFonts w:ascii="Times New Roman" w:eastAsia="Calibri" w:hAnsi="Times New Roman" w:cs="Times New Roman"/>
                <w:sz w:val="24"/>
                <w:szCs w:val="24"/>
              </w:rPr>
            </w:pPr>
            <w:r>
              <w:rPr>
                <w:rFonts w:ascii="Times New Roman" w:hAnsi="Times New Roman" w:cs="Times New Roman"/>
                <w:color w:val="000000"/>
                <w:sz w:val="24"/>
                <w:szCs w:val="24"/>
              </w:rPr>
              <w:t>И</w:t>
            </w:r>
            <w:r w:rsidRPr="006078D3">
              <w:rPr>
                <w:rFonts w:ascii="Times New Roman" w:hAnsi="Times New Roman" w:cs="Times New Roman"/>
                <w:color w:val="000000"/>
                <w:sz w:val="24"/>
                <w:szCs w:val="24"/>
              </w:rPr>
              <w:t>змен</w:t>
            </w:r>
            <w:r>
              <w:rPr>
                <w:rFonts w:ascii="Times New Roman" w:hAnsi="Times New Roman" w:cs="Times New Roman"/>
                <w:color w:val="000000"/>
                <w:sz w:val="24"/>
                <w:szCs w:val="24"/>
              </w:rPr>
              <w:t>ить порядок</w:t>
            </w:r>
            <w:r w:rsidRPr="006078D3">
              <w:rPr>
                <w:rFonts w:ascii="Times New Roman" w:hAnsi="Times New Roman" w:cs="Times New Roman"/>
                <w:color w:val="000000"/>
                <w:sz w:val="24"/>
                <w:szCs w:val="24"/>
              </w:rPr>
              <w:t xml:space="preserve"> организации проведения конкурса, проводить федеральный этап конкурса </w:t>
            </w:r>
            <w:r w:rsidR="00357021">
              <w:rPr>
                <w:rFonts w:ascii="Times New Roman" w:hAnsi="Times New Roman" w:cs="Times New Roman"/>
                <w:color w:val="000000"/>
                <w:sz w:val="24"/>
                <w:szCs w:val="24"/>
              </w:rPr>
              <w:br/>
            </w:r>
            <w:r w:rsidRPr="006078D3">
              <w:rPr>
                <w:rFonts w:ascii="Times New Roman" w:hAnsi="Times New Roman" w:cs="Times New Roman"/>
                <w:color w:val="000000"/>
                <w:sz w:val="24"/>
                <w:szCs w:val="24"/>
              </w:rPr>
              <w:t xml:space="preserve">по федеральным округам и подводить итоги конкурса внутри каждого округа, при этом внутри федерального округа установить 3 призовых места. </w:t>
            </w:r>
          </w:p>
        </w:tc>
        <w:tc>
          <w:tcPr>
            <w:tcW w:w="7797" w:type="dxa"/>
          </w:tcPr>
          <w:p w:rsidR="00A40372" w:rsidRDefault="006078D3" w:rsidP="00357021">
            <w:pPr>
              <w:ind w:firstLine="459"/>
              <w:jc w:val="both"/>
              <w:rPr>
                <w:rFonts w:ascii="Times New Roman" w:eastAsia="Calibri" w:hAnsi="Times New Roman" w:cs="Times New Roman"/>
                <w:color w:val="000000"/>
                <w:sz w:val="24"/>
                <w:szCs w:val="24"/>
              </w:rPr>
            </w:pPr>
            <w:r w:rsidRPr="006078D3">
              <w:rPr>
                <w:rFonts w:ascii="Times New Roman" w:eastAsia="Calibri" w:hAnsi="Times New Roman" w:cs="Times New Roman"/>
                <w:color w:val="000000"/>
                <w:sz w:val="24"/>
                <w:szCs w:val="24"/>
              </w:rPr>
              <w:t xml:space="preserve">Российская Федерация является огромной страной, в каждом федеральном округе различные </w:t>
            </w:r>
            <w:r w:rsidR="008F36FE">
              <w:rPr>
                <w:rFonts w:ascii="Times New Roman" w:eastAsia="Calibri" w:hAnsi="Times New Roman" w:cs="Times New Roman"/>
                <w:color w:val="000000"/>
                <w:sz w:val="24"/>
                <w:szCs w:val="24"/>
              </w:rPr>
              <w:t>экономические и природно-климатические</w:t>
            </w:r>
            <w:r w:rsidR="008F36FE" w:rsidRPr="006078D3">
              <w:rPr>
                <w:rFonts w:ascii="Times New Roman" w:eastAsia="Calibri" w:hAnsi="Times New Roman" w:cs="Times New Roman"/>
                <w:color w:val="000000"/>
                <w:sz w:val="24"/>
                <w:szCs w:val="24"/>
              </w:rPr>
              <w:t xml:space="preserve"> </w:t>
            </w:r>
            <w:r w:rsidRPr="006078D3">
              <w:rPr>
                <w:rFonts w:ascii="Times New Roman" w:eastAsia="Calibri" w:hAnsi="Times New Roman" w:cs="Times New Roman"/>
                <w:color w:val="000000"/>
                <w:sz w:val="24"/>
                <w:szCs w:val="24"/>
              </w:rPr>
              <w:t xml:space="preserve">условия, свои </w:t>
            </w:r>
            <w:r w:rsidR="008F36FE">
              <w:rPr>
                <w:rFonts w:ascii="Times New Roman" w:eastAsia="Calibri" w:hAnsi="Times New Roman" w:cs="Times New Roman"/>
                <w:color w:val="000000"/>
                <w:sz w:val="24"/>
                <w:szCs w:val="24"/>
              </w:rPr>
              <w:t xml:space="preserve">национальные </w:t>
            </w:r>
            <w:r w:rsidRPr="006078D3">
              <w:rPr>
                <w:rFonts w:ascii="Times New Roman" w:eastAsia="Calibri" w:hAnsi="Times New Roman" w:cs="Times New Roman"/>
                <w:color w:val="000000"/>
                <w:sz w:val="24"/>
                <w:szCs w:val="24"/>
              </w:rPr>
              <w:t xml:space="preserve">особенности, специфика </w:t>
            </w:r>
            <w:r>
              <w:rPr>
                <w:rFonts w:ascii="Times New Roman" w:eastAsia="Calibri" w:hAnsi="Times New Roman" w:cs="Times New Roman"/>
                <w:color w:val="000000"/>
                <w:sz w:val="24"/>
                <w:szCs w:val="24"/>
              </w:rPr>
              <w:br/>
            </w:r>
            <w:r w:rsidRPr="006078D3">
              <w:rPr>
                <w:rFonts w:ascii="Times New Roman" w:eastAsia="Calibri" w:hAnsi="Times New Roman" w:cs="Times New Roman"/>
                <w:color w:val="000000"/>
                <w:sz w:val="24"/>
                <w:szCs w:val="24"/>
              </w:rPr>
              <w:t xml:space="preserve">и традиции местного самоуправления. Действующий порядок рассмотрения конкурсных заявок не обеспечивает учета территориальных особенностей субъектов Российской Федерации, существующее количество призовых мест снижает заинтересованность муниципальных образований участвовать в конкурсе. Данное предложение не меняет все другие закрепленные </w:t>
            </w:r>
            <w:bookmarkStart w:id="63" w:name="_Toc110344103"/>
            <w:r w:rsidR="00A40372">
              <w:rPr>
                <w:rFonts w:ascii="Times New Roman" w:eastAsia="Calibri" w:hAnsi="Times New Roman" w:cs="Times New Roman"/>
                <w:color w:val="000000"/>
                <w:sz w:val="24"/>
                <w:szCs w:val="24"/>
              </w:rPr>
              <w:t>подходы в Положении о Конкурсе.</w:t>
            </w:r>
          </w:p>
          <w:p w:rsidR="00881811" w:rsidRDefault="006078D3" w:rsidP="00357021">
            <w:pPr>
              <w:ind w:firstLine="45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предложений Совета муниципальных образований Красноярского края </w:t>
            </w:r>
            <w:r w:rsidRPr="006078D3">
              <w:rPr>
                <w:rFonts w:ascii="Times New Roman" w:hAnsi="Times New Roman" w:cs="Times New Roman"/>
                <w:color w:val="000000"/>
                <w:sz w:val="24"/>
                <w:szCs w:val="24"/>
              </w:rPr>
              <w:t xml:space="preserve">позволит увеличить количество призеров конкурса, повысит заинтересованность участия муниципалитетов в конкурсе </w:t>
            </w:r>
            <w:r>
              <w:rPr>
                <w:rFonts w:ascii="Times New Roman" w:hAnsi="Times New Roman" w:cs="Times New Roman"/>
                <w:color w:val="000000"/>
                <w:sz w:val="24"/>
                <w:szCs w:val="24"/>
              </w:rPr>
              <w:br/>
            </w:r>
            <w:r w:rsidRPr="006078D3">
              <w:rPr>
                <w:rFonts w:ascii="Times New Roman" w:hAnsi="Times New Roman" w:cs="Times New Roman"/>
                <w:color w:val="000000"/>
                <w:sz w:val="24"/>
                <w:szCs w:val="24"/>
              </w:rPr>
              <w:t>и создаст равные условия для участников</w:t>
            </w:r>
            <w:r>
              <w:rPr>
                <w:rFonts w:ascii="Times New Roman" w:hAnsi="Times New Roman" w:cs="Times New Roman"/>
                <w:color w:val="000000"/>
                <w:sz w:val="24"/>
                <w:szCs w:val="24"/>
              </w:rPr>
              <w:t>.</w:t>
            </w:r>
            <w:bookmarkEnd w:id="63"/>
          </w:p>
          <w:p w:rsidR="00613A72" w:rsidRPr="00A40372" w:rsidRDefault="00613A72" w:rsidP="00357021">
            <w:pPr>
              <w:ind w:firstLine="459"/>
              <w:jc w:val="both"/>
              <w:rPr>
                <w:rFonts w:ascii="Times New Roman" w:eastAsia="Calibri" w:hAnsi="Times New Roman" w:cs="Times New Roman"/>
                <w:color w:val="000000"/>
                <w:sz w:val="24"/>
                <w:szCs w:val="24"/>
              </w:rPr>
            </w:pPr>
          </w:p>
        </w:tc>
      </w:tr>
      <w:tr w:rsidR="00C1208B" w:rsidRPr="00881811" w:rsidTr="00BB6B30">
        <w:trPr>
          <w:trHeight w:val="351"/>
        </w:trPr>
        <w:tc>
          <w:tcPr>
            <w:tcW w:w="568" w:type="dxa"/>
          </w:tcPr>
          <w:p w:rsidR="00C1208B" w:rsidRDefault="00C1208B" w:rsidP="00C1208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68" w:type="dxa"/>
          </w:tcPr>
          <w:p w:rsidR="00C1208B" w:rsidRPr="00C1208B" w:rsidRDefault="00C1208B" w:rsidP="00C1208B">
            <w:pPr>
              <w:jc w:val="both"/>
              <w:rPr>
                <w:rFonts w:ascii="Times New Roman" w:hAnsi="Times New Roman" w:cs="Times New Roman"/>
                <w:sz w:val="28"/>
                <w:szCs w:val="28"/>
              </w:rPr>
            </w:pPr>
            <w:r w:rsidRPr="00C1208B">
              <w:rPr>
                <w:rFonts w:ascii="Times New Roman" w:eastAsia="Calibri" w:hAnsi="Times New Roman" w:cs="Times New Roman"/>
                <w:sz w:val="24"/>
                <w:szCs w:val="24"/>
              </w:rPr>
              <w:t xml:space="preserve">Федеральный закон от 21.07.2005 </w:t>
            </w:r>
            <w:r>
              <w:rPr>
                <w:rFonts w:ascii="Times New Roman" w:eastAsia="Calibri" w:hAnsi="Times New Roman" w:cs="Times New Roman"/>
                <w:sz w:val="24"/>
                <w:szCs w:val="24"/>
              </w:rPr>
              <w:br/>
            </w:r>
            <w:r w:rsidRPr="00C1208B">
              <w:rPr>
                <w:rFonts w:ascii="Times New Roman" w:eastAsia="Calibri" w:hAnsi="Times New Roman" w:cs="Times New Roman"/>
                <w:sz w:val="24"/>
                <w:szCs w:val="24"/>
              </w:rPr>
              <w:t xml:space="preserve">№ 115-ФЗ </w:t>
            </w:r>
            <w:r>
              <w:rPr>
                <w:rFonts w:ascii="Times New Roman" w:eastAsia="Calibri" w:hAnsi="Times New Roman" w:cs="Times New Roman"/>
                <w:sz w:val="24"/>
                <w:szCs w:val="24"/>
              </w:rPr>
              <w:br/>
            </w:r>
            <w:r w:rsidRPr="00C1208B">
              <w:rPr>
                <w:rFonts w:ascii="Times New Roman" w:eastAsia="Calibri" w:hAnsi="Times New Roman" w:cs="Times New Roman"/>
                <w:sz w:val="24"/>
                <w:szCs w:val="24"/>
              </w:rPr>
              <w:t>«О концессионных соглашениях»</w:t>
            </w:r>
          </w:p>
        </w:tc>
        <w:tc>
          <w:tcPr>
            <w:tcW w:w="4535" w:type="dxa"/>
          </w:tcPr>
          <w:p w:rsidR="00C1208B" w:rsidRPr="00C1208B" w:rsidRDefault="00C1208B" w:rsidP="00C1208B">
            <w:pPr>
              <w:spacing w:line="259" w:lineRule="auto"/>
              <w:ind w:firstLine="317"/>
              <w:jc w:val="both"/>
              <w:rPr>
                <w:rFonts w:ascii="Times New Roman" w:eastAsia="Calibri" w:hAnsi="Times New Roman" w:cs="Times New Roman"/>
                <w:sz w:val="24"/>
                <w:szCs w:val="24"/>
              </w:rPr>
            </w:pPr>
            <w:r w:rsidRPr="00C1208B">
              <w:rPr>
                <w:rFonts w:ascii="Times New Roman" w:eastAsia="Times New Roman" w:hAnsi="Times New Roman" w:cs="Times New Roman"/>
                <w:color w:val="000000"/>
                <w:sz w:val="24"/>
                <w:szCs w:val="24"/>
                <w:lang w:eastAsia="ru-RU"/>
              </w:rPr>
              <w:t xml:space="preserve">Предлагаем внести изменения </w:t>
            </w:r>
            <w:r>
              <w:rPr>
                <w:rFonts w:ascii="Times New Roman" w:eastAsia="Times New Roman" w:hAnsi="Times New Roman" w:cs="Times New Roman"/>
                <w:color w:val="000000"/>
                <w:sz w:val="24"/>
                <w:szCs w:val="24"/>
                <w:lang w:eastAsia="ru-RU"/>
              </w:rPr>
              <w:br/>
            </w:r>
            <w:r w:rsidRPr="00C1208B">
              <w:rPr>
                <w:rFonts w:ascii="Times New Roman" w:eastAsia="Times New Roman" w:hAnsi="Times New Roman" w:cs="Times New Roman"/>
                <w:color w:val="000000"/>
                <w:sz w:val="24"/>
                <w:szCs w:val="24"/>
                <w:lang w:eastAsia="ru-RU"/>
              </w:rPr>
              <w:t xml:space="preserve">в </w:t>
            </w:r>
            <w:r w:rsidRPr="00C1208B">
              <w:rPr>
                <w:rFonts w:ascii="Times New Roman" w:eastAsia="Calibri" w:hAnsi="Times New Roman" w:cs="Times New Roman"/>
                <w:sz w:val="24"/>
                <w:szCs w:val="24"/>
              </w:rPr>
              <w:t xml:space="preserve">Федеральный закон от 21.07.2005 </w:t>
            </w:r>
            <w:r>
              <w:rPr>
                <w:rFonts w:ascii="Times New Roman" w:eastAsia="Calibri" w:hAnsi="Times New Roman" w:cs="Times New Roman"/>
                <w:sz w:val="24"/>
                <w:szCs w:val="24"/>
              </w:rPr>
              <w:br/>
            </w:r>
            <w:r w:rsidRPr="00C1208B">
              <w:rPr>
                <w:rFonts w:ascii="Times New Roman" w:eastAsia="Calibri" w:hAnsi="Times New Roman" w:cs="Times New Roman"/>
                <w:sz w:val="24"/>
                <w:szCs w:val="24"/>
              </w:rPr>
              <w:t>№ 115-ФЗ «О концессионных соглашениях» в части определения критериев объекта концессионного соглашения, не ограничивающихся технологической связью, а определяемых границами территории муниципального образования (городского (муниципального) округа, муниципального района).</w:t>
            </w:r>
          </w:p>
          <w:p w:rsidR="00C1208B" w:rsidRDefault="00C1208B" w:rsidP="00357021">
            <w:pPr>
              <w:ind w:firstLine="317"/>
              <w:jc w:val="both"/>
              <w:rPr>
                <w:rFonts w:ascii="Times New Roman" w:hAnsi="Times New Roman" w:cs="Times New Roman"/>
                <w:color w:val="000000"/>
                <w:sz w:val="24"/>
                <w:szCs w:val="24"/>
              </w:rPr>
            </w:pPr>
          </w:p>
        </w:tc>
        <w:tc>
          <w:tcPr>
            <w:tcW w:w="7797" w:type="dxa"/>
          </w:tcPr>
          <w:p w:rsidR="00613A72" w:rsidRPr="00613A72" w:rsidRDefault="00C1208B" w:rsidP="00613A72">
            <w:pPr>
              <w:ind w:firstLine="459"/>
              <w:jc w:val="both"/>
              <w:rPr>
                <w:rFonts w:ascii="Times New Roman" w:eastAsia="Calibri" w:hAnsi="Times New Roman" w:cs="Times New Roman"/>
                <w:sz w:val="24"/>
                <w:szCs w:val="24"/>
              </w:rPr>
            </w:pPr>
            <w:r w:rsidRPr="00C1208B">
              <w:rPr>
                <w:rFonts w:ascii="Times New Roman" w:eastAsia="Calibri" w:hAnsi="Times New Roman" w:cs="Times New Roman"/>
                <w:bCs/>
                <w:sz w:val="24"/>
                <w:szCs w:val="24"/>
                <w:shd w:val="clear" w:color="auto" w:fill="FFFFFF"/>
              </w:rPr>
              <w:t xml:space="preserve">Сдерживающим фактором для заключения концессионных соглашений и </w:t>
            </w:r>
            <w:r w:rsidRPr="00C1208B">
              <w:rPr>
                <w:rFonts w:ascii="Times New Roman" w:eastAsia="Calibri" w:hAnsi="Times New Roman" w:cs="Times New Roman"/>
                <w:sz w:val="24"/>
                <w:szCs w:val="24"/>
              </w:rPr>
              <w:t>привлечения инвестиций в сферы теплоснабжения, водоснабжения и водоотведения</w:t>
            </w:r>
            <w:r w:rsidRPr="00C1208B">
              <w:rPr>
                <w:rFonts w:ascii="Times New Roman" w:eastAsia="Calibri" w:hAnsi="Times New Roman" w:cs="Times New Roman"/>
                <w:b/>
                <w:sz w:val="24"/>
                <w:szCs w:val="24"/>
              </w:rPr>
              <w:t xml:space="preserve"> </w:t>
            </w:r>
            <w:r w:rsidRPr="00C1208B">
              <w:rPr>
                <w:rFonts w:ascii="Times New Roman" w:eastAsia="Calibri" w:hAnsi="Times New Roman" w:cs="Times New Roman"/>
                <w:bCs/>
                <w:sz w:val="24"/>
                <w:szCs w:val="24"/>
                <w:shd w:val="clear" w:color="auto" w:fill="FFFFFF"/>
              </w:rPr>
              <w:t>выступает</w:t>
            </w:r>
            <w:r w:rsidRPr="00C1208B">
              <w:rPr>
                <w:rFonts w:ascii="Times New Roman" w:eastAsia="Calibri" w:hAnsi="Times New Roman" w:cs="Times New Roman"/>
                <w:sz w:val="24"/>
                <w:szCs w:val="24"/>
              </w:rPr>
              <w:t xml:space="preserve"> низкая заинтересованность организаций, осуществляющих регулируемые виды деятельности </w:t>
            </w:r>
            <w:r>
              <w:rPr>
                <w:rFonts w:ascii="Times New Roman" w:eastAsia="Calibri" w:hAnsi="Times New Roman" w:cs="Times New Roman"/>
                <w:sz w:val="24"/>
                <w:szCs w:val="24"/>
              </w:rPr>
              <w:br/>
            </w:r>
            <w:r w:rsidRPr="00C1208B">
              <w:rPr>
                <w:rFonts w:ascii="Times New Roman" w:eastAsia="Calibri" w:hAnsi="Times New Roman" w:cs="Times New Roman"/>
                <w:sz w:val="24"/>
                <w:szCs w:val="24"/>
              </w:rPr>
              <w:t xml:space="preserve">в коммунальном секторе, вследствие большой степени изношенности объектов коммунальной инфраструктуры, высокой (относительно объема выручки) потребности в инвестициях и невысокой (относительно потребности в инвестициях) прибыли. В связи с этим, является целесообразным укрупнять предмет концессионного соглашения, </w:t>
            </w:r>
            <w:r>
              <w:rPr>
                <w:rFonts w:ascii="Times New Roman" w:eastAsia="Calibri" w:hAnsi="Times New Roman" w:cs="Times New Roman"/>
                <w:sz w:val="24"/>
                <w:szCs w:val="24"/>
              </w:rPr>
              <w:br/>
            </w:r>
            <w:r w:rsidRPr="00C1208B">
              <w:rPr>
                <w:rFonts w:ascii="Times New Roman" w:eastAsia="Calibri" w:hAnsi="Times New Roman" w:cs="Times New Roman"/>
                <w:sz w:val="24"/>
                <w:szCs w:val="24"/>
              </w:rPr>
              <w:t>с целью привлечения предпринимателей, способных взять в концессию комплекс объектов тепло-</w:t>
            </w:r>
            <w:r w:rsidR="00027B1F">
              <w:rPr>
                <w:rFonts w:ascii="Times New Roman" w:eastAsia="Calibri" w:hAnsi="Times New Roman" w:cs="Times New Roman"/>
                <w:sz w:val="24"/>
                <w:szCs w:val="24"/>
              </w:rPr>
              <w:t xml:space="preserve"> </w:t>
            </w:r>
            <w:r w:rsidRPr="00C1208B">
              <w:rPr>
                <w:rFonts w:ascii="Times New Roman" w:eastAsia="Calibri" w:hAnsi="Times New Roman" w:cs="Times New Roman"/>
                <w:sz w:val="24"/>
                <w:szCs w:val="24"/>
              </w:rPr>
              <w:t>водоснабжения, не ограниченных между собой технологической связью, а находящихся на территории одного муниципального образования (городского (муниципального) округа, муниципального района).</w:t>
            </w:r>
          </w:p>
        </w:tc>
      </w:tr>
      <w:tr w:rsidR="00C1208B" w:rsidRPr="00881811" w:rsidTr="00BB6B30">
        <w:trPr>
          <w:trHeight w:val="351"/>
        </w:trPr>
        <w:tc>
          <w:tcPr>
            <w:tcW w:w="568" w:type="dxa"/>
          </w:tcPr>
          <w:p w:rsidR="00C1208B" w:rsidRDefault="00C1208B" w:rsidP="00C1208B">
            <w:pPr>
              <w:spacing w:line="25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2268" w:type="dxa"/>
          </w:tcPr>
          <w:p w:rsidR="00C1208B" w:rsidRPr="00881811" w:rsidRDefault="00C1208B" w:rsidP="00881811">
            <w:pPr>
              <w:jc w:val="both"/>
              <w:rPr>
                <w:rFonts w:ascii="Times New Roman" w:eastAsia="Calibri" w:hAnsi="Times New Roman" w:cs="Times New Roman"/>
                <w:sz w:val="24"/>
                <w:szCs w:val="24"/>
                <w:shd w:val="clear" w:color="auto" w:fill="FFFFFF"/>
              </w:rPr>
            </w:pPr>
          </w:p>
        </w:tc>
        <w:tc>
          <w:tcPr>
            <w:tcW w:w="4535" w:type="dxa"/>
          </w:tcPr>
          <w:p w:rsidR="00C1208B" w:rsidRPr="00071674" w:rsidRDefault="00C1208B" w:rsidP="00357021">
            <w:pPr>
              <w:ind w:firstLine="317"/>
              <w:contextualSpacing/>
              <w:jc w:val="both"/>
              <w:rPr>
                <w:rFonts w:ascii="Times New Roman" w:eastAsia="Calibri" w:hAnsi="Times New Roman" w:cs="Times New Roman"/>
                <w:sz w:val="24"/>
                <w:szCs w:val="24"/>
              </w:rPr>
            </w:pPr>
            <w:r w:rsidRPr="00071674">
              <w:rPr>
                <w:rFonts w:ascii="Times New Roman" w:eastAsia="Calibri" w:hAnsi="Times New Roman" w:cs="Times New Roman"/>
                <w:sz w:val="24"/>
                <w:szCs w:val="24"/>
              </w:rPr>
              <w:t xml:space="preserve">Предлагаем </w:t>
            </w:r>
            <w:r>
              <w:rPr>
                <w:rFonts w:ascii="Times New Roman" w:eastAsia="Calibri" w:hAnsi="Times New Roman" w:cs="Times New Roman"/>
                <w:sz w:val="24"/>
                <w:szCs w:val="24"/>
              </w:rPr>
              <w:t xml:space="preserve">разработать и </w:t>
            </w:r>
            <w:r w:rsidRPr="00071674">
              <w:rPr>
                <w:rFonts w:ascii="Times New Roman" w:eastAsia="Calibri" w:hAnsi="Times New Roman" w:cs="Times New Roman"/>
                <w:sz w:val="24"/>
                <w:szCs w:val="24"/>
              </w:rPr>
              <w:t>принять федеральный закон «О развитии городских агломераций</w:t>
            </w:r>
            <w:r>
              <w:rPr>
                <w:rFonts w:ascii="Times New Roman" w:eastAsia="Calibri" w:hAnsi="Times New Roman" w:cs="Times New Roman"/>
                <w:sz w:val="24"/>
                <w:szCs w:val="24"/>
              </w:rPr>
              <w:t xml:space="preserve"> в Российской Федерации</w:t>
            </w:r>
            <w:r w:rsidRPr="00071674">
              <w:rPr>
                <w:rFonts w:ascii="Times New Roman" w:eastAsia="Calibri" w:hAnsi="Times New Roman" w:cs="Times New Roman"/>
                <w:sz w:val="24"/>
                <w:szCs w:val="24"/>
              </w:rPr>
              <w:t xml:space="preserve">», которым закрепить следующие основные положения: </w:t>
            </w:r>
          </w:p>
          <w:p w:rsidR="00C1208B" w:rsidRPr="00071674" w:rsidRDefault="00C1208B" w:rsidP="00357021">
            <w:pPr>
              <w:ind w:firstLine="317"/>
              <w:contextualSpacing/>
              <w:jc w:val="both"/>
              <w:rPr>
                <w:rFonts w:ascii="Times New Roman" w:eastAsia="Calibri" w:hAnsi="Times New Roman" w:cs="Times New Roman"/>
                <w:sz w:val="24"/>
                <w:szCs w:val="24"/>
              </w:rPr>
            </w:pPr>
            <w:r w:rsidRPr="00071674">
              <w:rPr>
                <w:rFonts w:ascii="Times New Roman" w:eastAsia="Calibri" w:hAnsi="Times New Roman" w:cs="Times New Roman"/>
                <w:sz w:val="24"/>
                <w:szCs w:val="24"/>
              </w:rPr>
              <w:t>1</w:t>
            </w:r>
            <w:r>
              <w:rPr>
                <w:rFonts w:ascii="Times New Roman" w:eastAsia="Calibri" w:hAnsi="Times New Roman" w:cs="Times New Roman"/>
                <w:sz w:val="24"/>
                <w:szCs w:val="24"/>
              </w:rPr>
              <w:t>)</w:t>
            </w:r>
            <w:r w:rsidRPr="00071674">
              <w:rPr>
                <w:rFonts w:ascii="Times New Roman" w:eastAsia="Calibri" w:hAnsi="Times New Roman" w:cs="Times New Roman"/>
                <w:sz w:val="24"/>
                <w:szCs w:val="24"/>
              </w:rPr>
              <w:t xml:space="preserve"> дать законодательное определение понятию «городская агломерация»;</w:t>
            </w:r>
          </w:p>
          <w:p w:rsidR="00C1208B" w:rsidRPr="00071674" w:rsidRDefault="00C1208B" w:rsidP="00357021">
            <w:pPr>
              <w:ind w:firstLine="317"/>
              <w:contextualSpacing/>
              <w:jc w:val="both"/>
              <w:rPr>
                <w:rFonts w:ascii="Times New Roman" w:eastAsia="Calibri" w:hAnsi="Times New Roman" w:cs="Times New Roman"/>
                <w:sz w:val="24"/>
                <w:szCs w:val="24"/>
              </w:rPr>
            </w:pPr>
            <w:r w:rsidRPr="00071674">
              <w:rPr>
                <w:rFonts w:ascii="Times New Roman" w:eastAsia="Calibri" w:hAnsi="Times New Roman" w:cs="Times New Roman"/>
                <w:sz w:val="24"/>
                <w:szCs w:val="24"/>
              </w:rPr>
              <w:t>2</w:t>
            </w:r>
            <w:r>
              <w:rPr>
                <w:rFonts w:ascii="Times New Roman" w:eastAsia="Calibri" w:hAnsi="Times New Roman" w:cs="Times New Roman"/>
                <w:sz w:val="24"/>
                <w:szCs w:val="24"/>
              </w:rPr>
              <w:t>)</w:t>
            </w:r>
            <w:r w:rsidRPr="00071674">
              <w:rPr>
                <w:rFonts w:ascii="Times New Roman" w:eastAsia="Calibri" w:hAnsi="Times New Roman" w:cs="Times New Roman"/>
                <w:sz w:val="24"/>
                <w:szCs w:val="24"/>
              </w:rPr>
              <w:t xml:space="preserve"> предусмотреть создание органов управления городской агломерацией, наделенных бюджетными и управленческими полномочиями по ключевым вопросам развития городской агломерации (земельные отношения, территориальное планирование </w:t>
            </w:r>
            <w:r>
              <w:rPr>
                <w:rFonts w:ascii="Times New Roman" w:eastAsia="Calibri" w:hAnsi="Times New Roman" w:cs="Times New Roman"/>
                <w:sz w:val="24"/>
                <w:szCs w:val="24"/>
              </w:rPr>
              <w:br/>
            </w:r>
            <w:r w:rsidRPr="00071674">
              <w:rPr>
                <w:rFonts w:ascii="Times New Roman" w:eastAsia="Calibri" w:hAnsi="Times New Roman" w:cs="Times New Roman"/>
                <w:sz w:val="24"/>
                <w:szCs w:val="24"/>
              </w:rPr>
              <w:t>и градостроительное зонирование, развитие транспортной и социальной инфраструктуры, оказание социальных услуг);</w:t>
            </w:r>
          </w:p>
          <w:p w:rsidR="00C1208B" w:rsidRPr="00071674" w:rsidRDefault="00C1208B" w:rsidP="00357021">
            <w:pPr>
              <w:ind w:firstLine="317"/>
              <w:contextualSpacing/>
              <w:jc w:val="both"/>
              <w:rPr>
                <w:rFonts w:ascii="Times New Roman" w:eastAsia="Calibri" w:hAnsi="Times New Roman" w:cs="Times New Roman"/>
                <w:sz w:val="24"/>
                <w:szCs w:val="24"/>
              </w:rPr>
            </w:pPr>
            <w:r w:rsidRPr="00071674">
              <w:rPr>
                <w:rFonts w:ascii="Times New Roman" w:eastAsia="Calibri" w:hAnsi="Times New Roman" w:cs="Times New Roman"/>
                <w:sz w:val="24"/>
                <w:szCs w:val="24"/>
              </w:rPr>
              <w:t>3</w:t>
            </w:r>
            <w:r>
              <w:rPr>
                <w:rFonts w:ascii="Times New Roman" w:eastAsia="Calibri" w:hAnsi="Times New Roman" w:cs="Times New Roman"/>
                <w:sz w:val="24"/>
                <w:szCs w:val="24"/>
              </w:rPr>
              <w:t>)</w:t>
            </w:r>
            <w:r w:rsidRPr="00071674">
              <w:rPr>
                <w:rFonts w:ascii="Times New Roman" w:eastAsia="Calibri" w:hAnsi="Times New Roman" w:cs="Times New Roman"/>
                <w:sz w:val="24"/>
                <w:szCs w:val="24"/>
              </w:rPr>
              <w:t xml:space="preserve"> в системе управления городской агломерацией необходимо предусмотреть механизмы, обеспечивающие согласованность действий</w:t>
            </w:r>
            <w:r>
              <w:rPr>
                <w:rFonts w:ascii="Times New Roman" w:eastAsia="Calibri" w:hAnsi="Times New Roman" w:cs="Times New Roman"/>
                <w:sz w:val="24"/>
                <w:szCs w:val="24"/>
              </w:rPr>
              <w:t xml:space="preserve"> </w:t>
            </w:r>
            <w:r w:rsidRPr="00071674">
              <w:rPr>
                <w:rFonts w:ascii="Times New Roman" w:eastAsia="Calibri" w:hAnsi="Times New Roman" w:cs="Times New Roman"/>
                <w:sz w:val="24"/>
                <w:szCs w:val="24"/>
              </w:rPr>
              <w:t>и разрешение возможных конфликтов интересов органов местного самоуправления, входящих в агломерацию;</w:t>
            </w:r>
          </w:p>
          <w:p w:rsidR="00C1208B" w:rsidRPr="00E55CEA" w:rsidRDefault="00C1208B" w:rsidP="00357021">
            <w:pPr>
              <w:ind w:firstLine="317"/>
              <w:contextualSpacing/>
              <w:jc w:val="both"/>
              <w:rPr>
                <w:rFonts w:ascii="Times New Roman" w:hAnsi="Times New Roman" w:cs="Times New Roman"/>
                <w:sz w:val="28"/>
                <w:szCs w:val="28"/>
              </w:rPr>
            </w:pPr>
            <w:r w:rsidRPr="00071674">
              <w:rPr>
                <w:rFonts w:ascii="Times New Roman" w:eastAsia="Calibri" w:hAnsi="Times New Roman" w:cs="Times New Roman"/>
                <w:sz w:val="24"/>
                <w:szCs w:val="24"/>
              </w:rPr>
              <w:t>4</w:t>
            </w:r>
            <w:r>
              <w:rPr>
                <w:rFonts w:ascii="Times New Roman" w:eastAsia="Calibri" w:hAnsi="Times New Roman" w:cs="Times New Roman"/>
                <w:sz w:val="24"/>
                <w:szCs w:val="24"/>
              </w:rPr>
              <w:t>)</w:t>
            </w:r>
            <w:r w:rsidRPr="00071674">
              <w:rPr>
                <w:rFonts w:ascii="Times New Roman" w:eastAsia="Calibri" w:hAnsi="Times New Roman" w:cs="Times New Roman"/>
                <w:sz w:val="24"/>
                <w:szCs w:val="24"/>
              </w:rPr>
              <w:t xml:space="preserve"> определить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управления агломерациями.</w:t>
            </w:r>
          </w:p>
        </w:tc>
        <w:tc>
          <w:tcPr>
            <w:tcW w:w="7797" w:type="dxa"/>
          </w:tcPr>
          <w:p w:rsidR="00C1208B" w:rsidRPr="00E55CEA" w:rsidRDefault="00C1208B" w:rsidP="00357021">
            <w:pPr>
              <w:ind w:firstLine="459"/>
              <w:contextualSpacing/>
              <w:jc w:val="both"/>
              <w:rPr>
                <w:rFonts w:ascii="Times New Roman" w:hAnsi="Times New Roman" w:cs="Times New Roman"/>
                <w:sz w:val="28"/>
                <w:szCs w:val="28"/>
              </w:rPr>
            </w:pPr>
            <w:r w:rsidRPr="002E2070">
              <w:rPr>
                <w:rFonts w:ascii="Times New Roman" w:eastAsia="Calibri" w:hAnsi="Times New Roman" w:cs="Times New Roman"/>
                <w:sz w:val="24"/>
                <w:szCs w:val="24"/>
              </w:rPr>
              <w:t>Отсутствие на федеральном уровне законодательного регулирования агломерационных процессов сдерживает развитие городских агломераций в Российской Федерации</w:t>
            </w:r>
            <w:r>
              <w:rPr>
                <w:rFonts w:ascii="Times New Roman" w:eastAsia="Calibri" w:hAnsi="Times New Roman" w:cs="Times New Roman"/>
                <w:sz w:val="24"/>
                <w:szCs w:val="24"/>
              </w:rPr>
              <w:t xml:space="preserve"> и не позволяет комплексно решать вопросы</w:t>
            </w:r>
            <w:r w:rsidR="00613A72">
              <w:rPr>
                <w:rFonts w:ascii="Times New Roman" w:eastAsia="Calibri" w:hAnsi="Times New Roman" w:cs="Times New Roman"/>
                <w:sz w:val="24"/>
                <w:szCs w:val="24"/>
              </w:rPr>
              <w:t xml:space="preserve"> развития территорий, входящих </w:t>
            </w:r>
            <w:r>
              <w:rPr>
                <w:rFonts w:ascii="Times New Roman" w:eastAsia="Calibri" w:hAnsi="Times New Roman" w:cs="Times New Roman"/>
                <w:sz w:val="24"/>
                <w:szCs w:val="24"/>
              </w:rPr>
              <w:t>в состав агломераций, наносит экономические и финансовые потери, сдерживает их развитие на годы</w:t>
            </w:r>
            <w:r w:rsidRPr="002E2070">
              <w:rPr>
                <w:rFonts w:ascii="Times New Roman" w:eastAsia="Calibri" w:hAnsi="Times New Roman" w:cs="Times New Roman"/>
                <w:sz w:val="24"/>
                <w:szCs w:val="24"/>
              </w:rPr>
              <w:t>.</w:t>
            </w:r>
            <w:r w:rsidR="008F36FE">
              <w:rPr>
                <w:rFonts w:ascii="Times New Roman" w:eastAsia="Calibri" w:hAnsi="Times New Roman" w:cs="Times New Roman"/>
                <w:sz w:val="24"/>
                <w:szCs w:val="24"/>
              </w:rPr>
              <w:t xml:space="preserve"> </w:t>
            </w:r>
            <w:r w:rsidR="00613A72">
              <w:rPr>
                <w:rFonts w:ascii="Times New Roman" w:eastAsia="Calibri" w:hAnsi="Times New Roman" w:cs="Times New Roman"/>
                <w:sz w:val="24"/>
                <w:szCs w:val="24"/>
              </w:rPr>
              <w:br/>
            </w:r>
            <w:r w:rsidR="008F36FE">
              <w:rPr>
                <w:rFonts w:ascii="Times New Roman" w:eastAsia="Calibri" w:hAnsi="Times New Roman" w:cs="Times New Roman"/>
                <w:sz w:val="24"/>
                <w:szCs w:val="24"/>
              </w:rPr>
              <w:t xml:space="preserve">В современных политических, экономических условиях требуется ускоренное развитие территорий. Агломерации позволяют решить проблемы комплексного и ускоренного экономического развития </w:t>
            </w:r>
            <w:r w:rsidR="00F87284">
              <w:rPr>
                <w:rFonts w:ascii="Times New Roman" w:eastAsia="Calibri" w:hAnsi="Times New Roman" w:cs="Times New Roman"/>
                <w:sz w:val="24"/>
                <w:szCs w:val="24"/>
              </w:rPr>
              <w:t>территорий</w:t>
            </w:r>
            <w:r w:rsidR="008F36FE">
              <w:rPr>
                <w:rFonts w:ascii="Times New Roman" w:eastAsia="Calibri" w:hAnsi="Times New Roman" w:cs="Times New Roman"/>
                <w:sz w:val="24"/>
                <w:szCs w:val="24"/>
              </w:rPr>
              <w:t xml:space="preserve">. </w:t>
            </w:r>
          </w:p>
        </w:tc>
      </w:tr>
      <w:tr w:rsidR="00C1208B" w:rsidRPr="00881811" w:rsidTr="00BB6B30">
        <w:trPr>
          <w:trHeight w:val="351"/>
        </w:trPr>
        <w:tc>
          <w:tcPr>
            <w:tcW w:w="568" w:type="dxa"/>
          </w:tcPr>
          <w:p w:rsidR="00C1208B" w:rsidRPr="00881811" w:rsidRDefault="00C1208B" w:rsidP="00C1208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881811">
              <w:rPr>
                <w:rFonts w:ascii="Times New Roman" w:eastAsia="Calibri" w:hAnsi="Times New Roman" w:cs="Times New Roman"/>
                <w:sz w:val="24"/>
                <w:szCs w:val="24"/>
              </w:rPr>
              <w:t>.</w:t>
            </w:r>
          </w:p>
        </w:tc>
        <w:tc>
          <w:tcPr>
            <w:tcW w:w="2268" w:type="dxa"/>
          </w:tcPr>
          <w:p w:rsidR="00C1208B" w:rsidRPr="00881811" w:rsidRDefault="00C1208B" w:rsidP="00A40372">
            <w:pPr>
              <w:jc w:val="both"/>
              <w:rPr>
                <w:rFonts w:ascii="Times New Roman" w:eastAsia="Calibri" w:hAnsi="Times New Roman" w:cs="Times New Roman"/>
                <w:sz w:val="24"/>
                <w:szCs w:val="24"/>
              </w:rPr>
            </w:pPr>
            <w:r w:rsidRPr="00881811">
              <w:rPr>
                <w:rFonts w:ascii="Times New Roman" w:eastAsia="Calibri" w:hAnsi="Times New Roman" w:cs="Times New Roman"/>
                <w:sz w:val="24"/>
                <w:szCs w:val="24"/>
              </w:rPr>
              <w:t>Бюджетный кодекс Российской Федерации (далее – БК РФ)</w:t>
            </w:r>
          </w:p>
        </w:tc>
        <w:tc>
          <w:tcPr>
            <w:tcW w:w="4535" w:type="dxa"/>
          </w:tcPr>
          <w:p w:rsidR="00C1208B" w:rsidRPr="00881811" w:rsidRDefault="00C1208B" w:rsidP="00357021">
            <w:pPr>
              <w:ind w:firstLine="317"/>
              <w:jc w:val="both"/>
              <w:rPr>
                <w:rFonts w:ascii="Times New Roman" w:eastAsia="Calibri" w:hAnsi="Times New Roman" w:cs="Times New Roman"/>
                <w:sz w:val="24"/>
                <w:szCs w:val="24"/>
              </w:rPr>
            </w:pPr>
            <w:bookmarkStart w:id="64" w:name="_Toc110344104"/>
            <w:r w:rsidRPr="00881811">
              <w:rPr>
                <w:rFonts w:ascii="Times New Roman" w:eastAsia="Calibri" w:hAnsi="Times New Roman" w:cs="Times New Roman"/>
                <w:sz w:val="24"/>
                <w:szCs w:val="24"/>
              </w:rPr>
              <w:t xml:space="preserve">Предусмотреть в БК РФ норму, позволяющую муниципальным образованиям направлять остатки временно свободных средств на едином </w:t>
            </w:r>
            <w:r w:rsidRPr="00881811">
              <w:rPr>
                <w:rFonts w:ascii="Times New Roman" w:eastAsia="Calibri" w:hAnsi="Times New Roman" w:cs="Times New Roman"/>
                <w:sz w:val="24"/>
                <w:szCs w:val="24"/>
              </w:rPr>
              <w:lastRenderedPageBreak/>
              <w:t>счете бюджета (кроме целевых денежных средств) на замещение муниципальных заимствований и досрочное погашение муниципального долга.</w:t>
            </w:r>
            <w:bookmarkEnd w:id="64"/>
          </w:p>
        </w:tc>
        <w:tc>
          <w:tcPr>
            <w:tcW w:w="7797" w:type="dxa"/>
          </w:tcPr>
          <w:p w:rsidR="00C1208B" w:rsidRPr="00881811" w:rsidRDefault="00C1208B" w:rsidP="00357021">
            <w:pPr>
              <w:ind w:firstLine="459"/>
              <w:jc w:val="both"/>
              <w:rPr>
                <w:rFonts w:ascii="Times New Roman" w:eastAsia="Calibri" w:hAnsi="Times New Roman" w:cs="Times New Roman"/>
                <w:sz w:val="24"/>
                <w:szCs w:val="24"/>
              </w:rPr>
            </w:pPr>
            <w:bookmarkStart w:id="65" w:name="_Toc110344105"/>
            <w:r w:rsidRPr="00881811">
              <w:rPr>
                <w:rFonts w:ascii="Times New Roman" w:eastAsia="Calibri" w:hAnsi="Times New Roman" w:cs="Times New Roman"/>
                <w:sz w:val="24"/>
                <w:szCs w:val="24"/>
              </w:rPr>
              <w:lastRenderedPageBreak/>
              <w:t>Изменение остатков средств на счетах по учету средств местного бюджета в течение финансового года включается в состав источников внутреннего финансирования дефицита местного бюджета (статья 96 БК РФ).</w:t>
            </w:r>
            <w:bookmarkEnd w:id="65"/>
            <w:r w:rsidRPr="00881811">
              <w:rPr>
                <w:rFonts w:ascii="Times New Roman" w:eastAsia="Calibri" w:hAnsi="Times New Roman" w:cs="Times New Roman"/>
                <w:sz w:val="24"/>
                <w:szCs w:val="24"/>
              </w:rPr>
              <w:t xml:space="preserve"> </w:t>
            </w:r>
          </w:p>
          <w:p w:rsidR="00C1208B" w:rsidRPr="00881811" w:rsidRDefault="00C1208B" w:rsidP="00357021">
            <w:pPr>
              <w:ind w:firstLine="459"/>
              <w:jc w:val="both"/>
              <w:rPr>
                <w:rFonts w:ascii="Times New Roman" w:eastAsia="Calibri" w:hAnsi="Times New Roman" w:cs="Times New Roman"/>
                <w:sz w:val="24"/>
                <w:szCs w:val="24"/>
              </w:rPr>
            </w:pPr>
            <w:bookmarkStart w:id="66" w:name="_Toc110344106"/>
            <w:r w:rsidRPr="00881811">
              <w:rPr>
                <w:rFonts w:ascii="Times New Roman" w:eastAsia="Calibri" w:hAnsi="Times New Roman" w:cs="Times New Roman"/>
                <w:sz w:val="24"/>
                <w:szCs w:val="24"/>
              </w:rPr>
              <w:lastRenderedPageBreak/>
              <w:t xml:space="preserve">В соответствии со статьей 236.1 БК РФ операции </w:t>
            </w:r>
            <w:r w:rsidRPr="00881811">
              <w:rPr>
                <w:rFonts w:ascii="Times New Roman" w:eastAsia="Calibri" w:hAnsi="Times New Roman" w:cs="Times New Roman"/>
                <w:sz w:val="24"/>
                <w:szCs w:val="24"/>
              </w:rPr>
              <w:br/>
              <w:t xml:space="preserve">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w:t>
            </w:r>
            <w:r w:rsidRPr="00881811">
              <w:rPr>
                <w:rFonts w:ascii="Times New Roman" w:eastAsia="Calibri" w:hAnsi="Times New Roman" w:cs="Times New Roman"/>
                <w:sz w:val="24"/>
                <w:szCs w:val="24"/>
              </w:rPr>
              <w:br/>
              <w:t>на едином счете бюджета.</w:t>
            </w:r>
            <w:bookmarkEnd w:id="66"/>
          </w:p>
          <w:p w:rsidR="00C1208B" w:rsidRPr="00881811" w:rsidRDefault="00C1208B" w:rsidP="00357021">
            <w:pPr>
              <w:ind w:firstLine="459"/>
              <w:jc w:val="both"/>
              <w:rPr>
                <w:rFonts w:ascii="Times New Roman" w:eastAsia="Calibri" w:hAnsi="Times New Roman" w:cs="Times New Roman"/>
                <w:sz w:val="24"/>
                <w:szCs w:val="24"/>
              </w:rPr>
            </w:pPr>
            <w:bookmarkStart w:id="67" w:name="_Toc110344107"/>
            <w:r w:rsidRPr="00881811">
              <w:rPr>
                <w:rFonts w:ascii="Times New Roman" w:eastAsia="Calibri" w:hAnsi="Times New Roman" w:cs="Times New Roman"/>
                <w:sz w:val="24"/>
                <w:szCs w:val="24"/>
              </w:rPr>
              <w:t xml:space="preserve">Субъекты Российской Федерации имеют право размещать временно свободные средства, сложившиеся в процессе исполнения бюджета </w:t>
            </w:r>
            <w:r>
              <w:rPr>
                <w:rFonts w:ascii="Times New Roman" w:eastAsia="Calibri" w:hAnsi="Times New Roman" w:cs="Times New Roman"/>
                <w:sz w:val="24"/>
                <w:szCs w:val="24"/>
              </w:rPr>
              <w:br/>
            </w:r>
            <w:r w:rsidRPr="00881811">
              <w:rPr>
                <w:rFonts w:ascii="Times New Roman" w:eastAsia="Calibri" w:hAnsi="Times New Roman" w:cs="Times New Roman"/>
                <w:sz w:val="24"/>
                <w:szCs w:val="24"/>
              </w:rPr>
              <w:t>на едином счете бюджета, на банковских депозитах. Муниципальным образованиям такое право БК РФ не предоставлено.</w:t>
            </w:r>
            <w:bookmarkEnd w:id="67"/>
          </w:p>
          <w:p w:rsidR="00C1208B" w:rsidRPr="00881811" w:rsidRDefault="00C1208B" w:rsidP="00357021">
            <w:pPr>
              <w:ind w:firstLine="459"/>
              <w:jc w:val="both"/>
              <w:rPr>
                <w:rFonts w:ascii="Times New Roman" w:eastAsia="Calibri" w:hAnsi="Times New Roman" w:cs="Times New Roman"/>
                <w:sz w:val="24"/>
                <w:szCs w:val="24"/>
              </w:rPr>
            </w:pPr>
            <w:bookmarkStart w:id="68" w:name="_Toc110344108"/>
            <w:r w:rsidRPr="00881811">
              <w:rPr>
                <w:rFonts w:ascii="Times New Roman" w:eastAsia="Calibri" w:hAnsi="Times New Roman" w:cs="Times New Roman"/>
                <w:sz w:val="24"/>
                <w:szCs w:val="24"/>
              </w:rPr>
              <w:t xml:space="preserve">При этом практика показывает, что в процессе исполнения местного бюджета на едином счете бюджета могут складываться значительные остатки временно свободных средств (за исключением целевых денежных средств), которые, при наличии у муниципального образования долговых обязательств, целесообразно направлять </w:t>
            </w:r>
            <w:r w:rsidRPr="00881811">
              <w:rPr>
                <w:rFonts w:ascii="Times New Roman" w:eastAsia="Calibri" w:hAnsi="Times New Roman" w:cs="Times New Roman"/>
                <w:sz w:val="24"/>
                <w:szCs w:val="24"/>
              </w:rPr>
              <w:br/>
              <w:t>на замещение муниципальных заимствований и досрочное погашение муниципального долга.</w:t>
            </w:r>
            <w:bookmarkEnd w:id="68"/>
          </w:p>
          <w:p w:rsidR="00C1208B" w:rsidRPr="00881811" w:rsidRDefault="00C1208B" w:rsidP="00357021">
            <w:pPr>
              <w:ind w:firstLine="459"/>
              <w:jc w:val="both"/>
              <w:rPr>
                <w:rFonts w:ascii="Times New Roman" w:eastAsia="Calibri" w:hAnsi="Times New Roman" w:cs="Times New Roman"/>
                <w:sz w:val="24"/>
                <w:szCs w:val="24"/>
              </w:rPr>
            </w:pPr>
            <w:bookmarkStart w:id="69" w:name="_Toc110344109"/>
            <w:r w:rsidRPr="00881811">
              <w:rPr>
                <w:rFonts w:ascii="Times New Roman" w:eastAsia="Calibri" w:hAnsi="Times New Roman" w:cs="Times New Roman"/>
                <w:sz w:val="24"/>
                <w:szCs w:val="24"/>
              </w:rPr>
              <w:t>Это позволит муниципалитетам значительно экономить средства, предусмотренные на оплату расходов на обслуживание муниципального долга, соблюдая при этом принцип эффективности использования бюджетных средств, предусмотренный статьей 34 БК РФ.</w:t>
            </w:r>
            <w:bookmarkEnd w:id="69"/>
          </w:p>
        </w:tc>
      </w:tr>
      <w:tr w:rsidR="00C1208B" w:rsidRPr="00881811" w:rsidTr="00BB6B30">
        <w:trPr>
          <w:trHeight w:val="351"/>
        </w:trPr>
        <w:tc>
          <w:tcPr>
            <w:tcW w:w="568" w:type="dxa"/>
          </w:tcPr>
          <w:p w:rsidR="00C1208B" w:rsidRPr="00881811" w:rsidRDefault="00C1208B" w:rsidP="00DD763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Pr="00881811">
              <w:rPr>
                <w:rFonts w:ascii="Times New Roman" w:eastAsia="Calibri" w:hAnsi="Times New Roman" w:cs="Times New Roman"/>
                <w:sz w:val="24"/>
                <w:szCs w:val="24"/>
              </w:rPr>
              <w:t>.</w:t>
            </w:r>
          </w:p>
        </w:tc>
        <w:tc>
          <w:tcPr>
            <w:tcW w:w="2268" w:type="dxa"/>
          </w:tcPr>
          <w:p w:rsidR="00C1208B" w:rsidRPr="00881811" w:rsidRDefault="00C1208B" w:rsidP="00DD7636">
            <w:pPr>
              <w:rPr>
                <w:rFonts w:ascii="Times New Roman" w:eastAsia="Calibri" w:hAnsi="Times New Roman" w:cs="Times New Roman"/>
                <w:sz w:val="24"/>
                <w:szCs w:val="24"/>
              </w:rPr>
            </w:pPr>
            <w:r w:rsidRPr="00881811">
              <w:rPr>
                <w:rFonts w:ascii="Times New Roman" w:eastAsia="Calibri" w:hAnsi="Times New Roman" w:cs="Times New Roman"/>
                <w:sz w:val="24"/>
                <w:szCs w:val="24"/>
              </w:rPr>
              <w:t>БК РФ</w:t>
            </w:r>
          </w:p>
        </w:tc>
        <w:tc>
          <w:tcPr>
            <w:tcW w:w="4535" w:type="dxa"/>
          </w:tcPr>
          <w:p w:rsidR="00C1208B" w:rsidRPr="00881811" w:rsidRDefault="00C1208B" w:rsidP="00DD7636">
            <w:pPr>
              <w:rPr>
                <w:rFonts w:ascii="Times New Roman" w:eastAsia="Calibri" w:hAnsi="Times New Roman" w:cs="Times New Roman"/>
                <w:sz w:val="24"/>
                <w:szCs w:val="24"/>
              </w:rPr>
            </w:pPr>
            <w:bookmarkStart w:id="70" w:name="_Toc110344110"/>
            <w:r w:rsidRPr="00881811">
              <w:rPr>
                <w:rFonts w:ascii="Times New Roman" w:eastAsia="Calibri" w:hAnsi="Times New Roman" w:cs="Times New Roman"/>
                <w:sz w:val="24"/>
                <w:szCs w:val="24"/>
              </w:rPr>
              <w:t xml:space="preserve">Предусмотреть в БК РФ нормы, регламентирующие гарантированное софинансирование из вышестоящих бюджетов инвестиционных проектов </w:t>
            </w:r>
            <w:r w:rsidRPr="00881811">
              <w:rPr>
                <w:rFonts w:ascii="Times New Roman" w:eastAsia="Calibri" w:hAnsi="Times New Roman" w:cs="Times New Roman"/>
                <w:sz w:val="24"/>
                <w:szCs w:val="24"/>
              </w:rPr>
              <w:br/>
              <w:t>на весь срок их реализации.</w:t>
            </w:r>
            <w:bookmarkEnd w:id="70"/>
          </w:p>
        </w:tc>
        <w:tc>
          <w:tcPr>
            <w:tcW w:w="7797" w:type="dxa"/>
          </w:tcPr>
          <w:p w:rsidR="00C1208B" w:rsidRPr="00357021" w:rsidRDefault="00C1208B" w:rsidP="00DD7636">
            <w:pPr>
              <w:ind w:firstLine="459"/>
              <w:jc w:val="both"/>
              <w:rPr>
                <w:rFonts w:ascii="Times New Roman" w:eastAsia="Calibri" w:hAnsi="Times New Roman" w:cs="Times New Roman"/>
                <w:sz w:val="24"/>
                <w:szCs w:val="24"/>
              </w:rPr>
            </w:pPr>
            <w:r w:rsidRPr="00357021">
              <w:rPr>
                <w:rFonts w:ascii="Times New Roman" w:eastAsia="Calibri" w:hAnsi="Times New Roman" w:cs="Times New Roman"/>
                <w:sz w:val="24"/>
                <w:szCs w:val="24"/>
              </w:rPr>
              <w:t xml:space="preserve">Реализация капиталоемких проектов на местном уровне осуществляется, в основном, с участием вышестоящих бюджетов. При этом сроки реализации указанных проектов превышают 1 финансовый год (строительство детских садов – 2 года, автомобильных дорог </w:t>
            </w:r>
            <w:r w:rsidRPr="00357021">
              <w:rPr>
                <w:rFonts w:ascii="Times New Roman" w:eastAsia="Calibri" w:hAnsi="Times New Roman" w:cs="Times New Roman"/>
                <w:sz w:val="24"/>
                <w:szCs w:val="24"/>
              </w:rPr>
              <w:br/>
              <w:t>и инженерных сооружений – 2-3 года).</w:t>
            </w:r>
          </w:p>
          <w:p w:rsidR="00C1208B" w:rsidRPr="00881811" w:rsidRDefault="00C1208B" w:rsidP="00DD7636">
            <w:pPr>
              <w:ind w:firstLine="459"/>
              <w:jc w:val="both"/>
              <w:rPr>
                <w:rFonts w:ascii="Times New Roman" w:eastAsia="Calibri" w:hAnsi="Times New Roman" w:cs="Times New Roman"/>
                <w:sz w:val="24"/>
                <w:szCs w:val="24"/>
              </w:rPr>
            </w:pPr>
            <w:r w:rsidRPr="00357021">
              <w:rPr>
                <w:rFonts w:ascii="Times New Roman" w:eastAsia="Calibri" w:hAnsi="Times New Roman" w:cs="Times New Roman"/>
                <w:sz w:val="24"/>
                <w:szCs w:val="24"/>
              </w:rPr>
              <w:t xml:space="preserve">В случаях доведения лимитов из вышестоящих бюджетов только </w:t>
            </w:r>
            <w:r w:rsidRPr="00357021">
              <w:rPr>
                <w:rFonts w:ascii="Times New Roman" w:eastAsia="Calibri" w:hAnsi="Times New Roman" w:cs="Times New Roman"/>
                <w:sz w:val="24"/>
                <w:szCs w:val="24"/>
              </w:rPr>
              <w:br/>
              <w:t xml:space="preserve">на 1 финансовый год приходится разбивать инвестиционные проекты </w:t>
            </w:r>
            <w:r w:rsidRPr="00357021">
              <w:rPr>
                <w:rFonts w:ascii="Times New Roman" w:eastAsia="Calibri" w:hAnsi="Times New Roman" w:cs="Times New Roman"/>
                <w:sz w:val="24"/>
                <w:szCs w:val="24"/>
              </w:rPr>
              <w:br/>
              <w:t xml:space="preserve">на этапы в пределах доведенных лимитов бюджетных ассигнований, что ухудшает качество работ и увеличивает сроки реализации проекта </w:t>
            </w:r>
            <w:r w:rsidRPr="00357021">
              <w:rPr>
                <w:rFonts w:ascii="Times New Roman" w:eastAsia="Calibri" w:hAnsi="Times New Roman" w:cs="Times New Roman"/>
                <w:sz w:val="24"/>
                <w:szCs w:val="24"/>
              </w:rPr>
              <w:br/>
              <w:t xml:space="preserve">в целом. При этом отсутствуют гарантии выделения средств </w:t>
            </w:r>
            <w:r w:rsidRPr="00357021">
              <w:rPr>
                <w:rFonts w:ascii="Times New Roman" w:eastAsia="Calibri" w:hAnsi="Times New Roman" w:cs="Times New Roman"/>
                <w:sz w:val="24"/>
                <w:szCs w:val="24"/>
              </w:rPr>
              <w:br/>
              <w:t>из вышестоящих бюджетов на завершение реализации проектов, что может привести к росту объектов незавершенного строительства.</w:t>
            </w:r>
          </w:p>
        </w:tc>
      </w:tr>
      <w:tr w:rsidR="00C1208B" w:rsidRPr="00881811" w:rsidTr="00BB6B30">
        <w:trPr>
          <w:trHeight w:val="20"/>
        </w:trPr>
        <w:tc>
          <w:tcPr>
            <w:tcW w:w="568" w:type="dxa"/>
          </w:tcPr>
          <w:p w:rsidR="00C1208B" w:rsidRPr="00881811" w:rsidRDefault="00C1208B" w:rsidP="00C1208B">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881811">
              <w:rPr>
                <w:rFonts w:ascii="Times New Roman" w:eastAsia="Calibri" w:hAnsi="Times New Roman" w:cs="Times New Roman"/>
                <w:sz w:val="24"/>
                <w:szCs w:val="24"/>
              </w:rPr>
              <w:t>.</w:t>
            </w:r>
          </w:p>
        </w:tc>
        <w:tc>
          <w:tcPr>
            <w:tcW w:w="2268" w:type="dxa"/>
          </w:tcPr>
          <w:p w:rsidR="00C1208B" w:rsidRPr="00881811" w:rsidRDefault="00C1208B" w:rsidP="00A40372">
            <w:pPr>
              <w:rPr>
                <w:rFonts w:ascii="Times New Roman" w:eastAsia="Calibri" w:hAnsi="Times New Roman" w:cs="Times New Roman"/>
                <w:sz w:val="24"/>
                <w:szCs w:val="24"/>
              </w:rPr>
            </w:pPr>
            <w:r w:rsidRPr="00881811">
              <w:rPr>
                <w:rFonts w:ascii="Times New Roman" w:eastAsia="Calibri" w:hAnsi="Times New Roman" w:cs="Times New Roman"/>
                <w:sz w:val="24"/>
                <w:szCs w:val="24"/>
              </w:rPr>
              <w:t xml:space="preserve">Кодекс об административных правонарушениях </w:t>
            </w:r>
            <w:r w:rsidRPr="00881811">
              <w:rPr>
                <w:rFonts w:ascii="Times New Roman" w:eastAsia="Calibri" w:hAnsi="Times New Roman" w:cs="Times New Roman"/>
                <w:sz w:val="24"/>
                <w:szCs w:val="24"/>
              </w:rPr>
              <w:lastRenderedPageBreak/>
              <w:t xml:space="preserve">Российской Федерации (далее – КоАП РФ), Федеральный закон </w:t>
            </w:r>
          </w:p>
          <w:p w:rsidR="00C1208B" w:rsidRPr="00881811" w:rsidRDefault="00C1208B" w:rsidP="00A40372">
            <w:pPr>
              <w:rPr>
                <w:rFonts w:ascii="Times New Roman" w:eastAsia="Calibri" w:hAnsi="Times New Roman" w:cs="Times New Roman"/>
                <w:sz w:val="24"/>
                <w:szCs w:val="24"/>
              </w:rPr>
            </w:pPr>
            <w:r w:rsidRPr="00881811">
              <w:rPr>
                <w:rFonts w:ascii="Times New Roman" w:eastAsia="Calibri" w:hAnsi="Times New Roman" w:cs="Times New Roman"/>
                <w:sz w:val="24"/>
                <w:szCs w:val="24"/>
              </w:rPr>
              <w:t xml:space="preserve">от 13.07.2015 № 218-ФЗ «О государственной регистрации недвижимости» </w:t>
            </w:r>
          </w:p>
        </w:tc>
        <w:tc>
          <w:tcPr>
            <w:tcW w:w="4535" w:type="dxa"/>
          </w:tcPr>
          <w:p w:rsidR="00C1208B" w:rsidRPr="00881811" w:rsidRDefault="00C1208B" w:rsidP="00357021">
            <w:pPr>
              <w:ind w:firstLine="317"/>
              <w:jc w:val="both"/>
              <w:rPr>
                <w:rFonts w:ascii="Times New Roman" w:eastAsia="Calibri" w:hAnsi="Times New Roman" w:cs="Times New Roman"/>
                <w:sz w:val="24"/>
                <w:szCs w:val="24"/>
              </w:rPr>
            </w:pPr>
            <w:bookmarkStart w:id="71" w:name="_Toc110344141"/>
            <w:r w:rsidRPr="00881811">
              <w:rPr>
                <w:rFonts w:ascii="Times New Roman" w:eastAsia="Calibri" w:hAnsi="Times New Roman" w:cs="Times New Roman"/>
                <w:sz w:val="24"/>
                <w:szCs w:val="24"/>
              </w:rPr>
              <w:lastRenderedPageBreak/>
              <w:t xml:space="preserve">Закрепить в Федеральном законе </w:t>
            </w:r>
            <w:r w:rsidRPr="00881811">
              <w:rPr>
                <w:rFonts w:ascii="Times New Roman" w:eastAsia="Calibri" w:hAnsi="Times New Roman" w:cs="Times New Roman"/>
                <w:sz w:val="24"/>
                <w:szCs w:val="24"/>
              </w:rPr>
              <w:br/>
              <w:t xml:space="preserve">от 13.07.2015 № 218-ФЗ </w:t>
            </w:r>
            <w:r>
              <w:rPr>
                <w:rFonts w:ascii="Times New Roman" w:eastAsia="Calibri" w:hAnsi="Times New Roman" w:cs="Times New Roman"/>
                <w:sz w:val="24"/>
                <w:szCs w:val="24"/>
              </w:rPr>
              <w:br/>
            </w:r>
            <w:r w:rsidRPr="00881811">
              <w:rPr>
                <w:rFonts w:ascii="Times New Roman" w:eastAsia="Calibri" w:hAnsi="Times New Roman" w:cs="Times New Roman"/>
                <w:sz w:val="24"/>
                <w:szCs w:val="24"/>
              </w:rPr>
              <w:t xml:space="preserve">«О государственной регистрации </w:t>
            </w:r>
            <w:r w:rsidRPr="00881811">
              <w:rPr>
                <w:rFonts w:ascii="Times New Roman" w:eastAsia="Calibri" w:hAnsi="Times New Roman" w:cs="Times New Roman"/>
                <w:sz w:val="24"/>
                <w:szCs w:val="24"/>
              </w:rPr>
              <w:lastRenderedPageBreak/>
              <w:t>недвижимости»:</w:t>
            </w:r>
            <w:bookmarkEnd w:id="71"/>
            <w:r w:rsidRPr="00881811">
              <w:rPr>
                <w:rFonts w:ascii="Times New Roman" w:eastAsia="Calibri" w:hAnsi="Times New Roman" w:cs="Times New Roman"/>
                <w:sz w:val="24"/>
                <w:szCs w:val="24"/>
              </w:rPr>
              <w:t xml:space="preserve"> </w:t>
            </w:r>
          </w:p>
          <w:p w:rsidR="00C1208B" w:rsidRPr="00881811" w:rsidRDefault="00C1208B" w:rsidP="00357021">
            <w:pPr>
              <w:ind w:firstLine="317"/>
              <w:jc w:val="both"/>
              <w:rPr>
                <w:rFonts w:ascii="Times New Roman" w:eastAsia="Calibri" w:hAnsi="Times New Roman" w:cs="Times New Roman"/>
                <w:sz w:val="24"/>
                <w:szCs w:val="24"/>
              </w:rPr>
            </w:pPr>
            <w:bookmarkStart w:id="72" w:name="_Toc110344142"/>
            <w:r w:rsidRPr="00881811">
              <w:rPr>
                <w:rFonts w:ascii="Times New Roman" w:eastAsia="Calibri" w:hAnsi="Times New Roman" w:cs="Times New Roman"/>
                <w:sz w:val="24"/>
                <w:szCs w:val="24"/>
              </w:rPr>
              <w:t xml:space="preserve">- обязанность для владельцев вновь построенных объектов недвижимости </w:t>
            </w:r>
            <w:r w:rsidRPr="00881811">
              <w:rPr>
                <w:rFonts w:ascii="Times New Roman" w:eastAsia="Calibri" w:hAnsi="Times New Roman" w:cs="Times New Roman"/>
                <w:sz w:val="24"/>
                <w:szCs w:val="24"/>
              </w:rPr>
              <w:br/>
              <w:t>и наследуемого недвижимого имущества регистрировать право собственности на них;</w:t>
            </w:r>
            <w:bookmarkEnd w:id="72"/>
          </w:p>
          <w:p w:rsidR="00C1208B" w:rsidRPr="00881811" w:rsidRDefault="00C1208B" w:rsidP="00357021">
            <w:pPr>
              <w:ind w:firstLine="317"/>
              <w:jc w:val="both"/>
              <w:rPr>
                <w:rFonts w:ascii="Times New Roman" w:eastAsia="Calibri" w:hAnsi="Times New Roman" w:cs="Times New Roman"/>
                <w:sz w:val="24"/>
                <w:szCs w:val="24"/>
              </w:rPr>
            </w:pPr>
            <w:bookmarkStart w:id="73" w:name="_Toc110344143"/>
            <w:r w:rsidRPr="00881811">
              <w:rPr>
                <w:rFonts w:ascii="Times New Roman" w:eastAsia="Calibri" w:hAnsi="Times New Roman" w:cs="Times New Roman"/>
                <w:sz w:val="24"/>
                <w:szCs w:val="24"/>
              </w:rPr>
              <w:t xml:space="preserve">- сроки подачи заявления </w:t>
            </w:r>
            <w:r w:rsidRPr="00881811">
              <w:rPr>
                <w:rFonts w:ascii="Times New Roman" w:eastAsia="Calibri" w:hAnsi="Times New Roman" w:cs="Times New Roman"/>
                <w:sz w:val="24"/>
                <w:szCs w:val="24"/>
              </w:rPr>
              <w:br/>
              <w:t>на регистрацию права собственности.</w:t>
            </w:r>
            <w:bookmarkEnd w:id="73"/>
          </w:p>
          <w:p w:rsidR="00C1208B" w:rsidRPr="00881811" w:rsidRDefault="00C1208B" w:rsidP="00357021">
            <w:pPr>
              <w:ind w:firstLine="317"/>
              <w:jc w:val="both"/>
              <w:rPr>
                <w:rFonts w:ascii="Times New Roman" w:eastAsia="Calibri" w:hAnsi="Times New Roman" w:cs="Times New Roman"/>
                <w:sz w:val="24"/>
                <w:szCs w:val="24"/>
              </w:rPr>
            </w:pPr>
            <w:r w:rsidRPr="00881811">
              <w:rPr>
                <w:rFonts w:ascii="Times New Roman" w:eastAsia="Calibri" w:hAnsi="Times New Roman" w:cs="Times New Roman"/>
                <w:sz w:val="24"/>
                <w:szCs w:val="24"/>
              </w:rPr>
              <w:t xml:space="preserve">В КоАП РФ установить административную ответственность </w:t>
            </w:r>
            <w:r w:rsidRPr="00881811">
              <w:rPr>
                <w:rFonts w:ascii="Times New Roman" w:eastAsia="Calibri" w:hAnsi="Times New Roman" w:cs="Times New Roman"/>
                <w:sz w:val="24"/>
                <w:szCs w:val="24"/>
              </w:rPr>
              <w:br/>
              <w:t>за невыполнение вышеуказанной обязанности.</w:t>
            </w:r>
          </w:p>
        </w:tc>
        <w:tc>
          <w:tcPr>
            <w:tcW w:w="7797" w:type="dxa"/>
          </w:tcPr>
          <w:p w:rsidR="00C1208B" w:rsidRPr="00881811" w:rsidRDefault="00C1208B" w:rsidP="00357021">
            <w:pPr>
              <w:ind w:firstLine="459"/>
              <w:jc w:val="both"/>
              <w:rPr>
                <w:rFonts w:ascii="Times New Roman" w:eastAsia="Calibri" w:hAnsi="Times New Roman" w:cs="Times New Roman"/>
                <w:sz w:val="24"/>
                <w:szCs w:val="24"/>
              </w:rPr>
            </w:pPr>
            <w:bookmarkStart w:id="74" w:name="_Toc110344144"/>
            <w:r w:rsidRPr="00881811">
              <w:rPr>
                <w:rFonts w:ascii="Times New Roman" w:eastAsia="Calibri" w:hAnsi="Times New Roman" w:cs="Times New Roman"/>
                <w:sz w:val="24"/>
                <w:szCs w:val="24"/>
              </w:rPr>
              <w:lastRenderedPageBreak/>
              <w:t>Федеральное законодательство не предусматривает обязанности для владельцев вновь построенных объектов недвижимости и наследуемого имущества регистрировать право собственности на них.</w:t>
            </w:r>
            <w:bookmarkEnd w:id="74"/>
          </w:p>
          <w:p w:rsidR="00C1208B" w:rsidRPr="00881811" w:rsidRDefault="00C1208B" w:rsidP="00357021">
            <w:pPr>
              <w:ind w:firstLine="459"/>
              <w:jc w:val="both"/>
              <w:rPr>
                <w:rFonts w:ascii="Times New Roman" w:eastAsia="Calibri" w:hAnsi="Times New Roman" w:cs="Times New Roman"/>
                <w:sz w:val="24"/>
                <w:szCs w:val="24"/>
              </w:rPr>
            </w:pPr>
            <w:bookmarkStart w:id="75" w:name="_Toc110344145"/>
            <w:r w:rsidRPr="00881811">
              <w:rPr>
                <w:rFonts w:ascii="Times New Roman" w:eastAsia="Calibri" w:hAnsi="Times New Roman" w:cs="Times New Roman"/>
                <w:sz w:val="24"/>
                <w:szCs w:val="24"/>
              </w:rPr>
              <w:lastRenderedPageBreak/>
              <w:t>В результате они не подпадают под налогообложение. Бюджеты муниципальных образований недополучает доходы по местным налогам: налогу на имущество физических лиц и земельному налогу.</w:t>
            </w:r>
            <w:bookmarkEnd w:id="75"/>
          </w:p>
          <w:p w:rsidR="00C1208B" w:rsidRPr="00881811" w:rsidRDefault="00C1208B" w:rsidP="00E64E06">
            <w:pPr>
              <w:jc w:val="both"/>
              <w:rPr>
                <w:rFonts w:ascii="Times New Roman" w:eastAsia="Calibri" w:hAnsi="Times New Roman" w:cs="Times New Roman"/>
                <w:sz w:val="24"/>
                <w:szCs w:val="24"/>
              </w:rPr>
            </w:pPr>
          </w:p>
        </w:tc>
      </w:tr>
      <w:tr w:rsidR="006365E3" w:rsidRPr="00881811" w:rsidTr="006365E3">
        <w:trPr>
          <w:trHeight w:val="5991"/>
        </w:trPr>
        <w:tc>
          <w:tcPr>
            <w:tcW w:w="568" w:type="dxa"/>
          </w:tcPr>
          <w:p w:rsidR="006365E3" w:rsidRDefault="006365E3" w:rsidP="00C1208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2268" w:type="dxa"/>
          </w:tcPr>
          <w:p w:rsidR="006365E3" w:rsidRPr="006365E3" w:rsidRDefault="006365E3" w:rsidP="00613A72">
            <w:pPr>
              <w:spacing w:line="259" w:lineRule="auto"/>
              <w:rPr>
                <w:rFonts w:ascii="Times New Roman" w:eastAsia="Calibri" w:hAnsi="Times New Roman" w:cs="Times New Roman"/>
                <w:sz w:val="24"/>
                <w:szCs w:val="24"/>
                <w:shd w:val="clear" w:color="auto" w:fill="FFFFFF"/>
              </w:rPr>
            </w:pPr>
            <w:r w:rsidRPr="006365E3">
              <w:rPr>
                <w:rFonts w:ascii="Times New Roman" w:eastAsia="Calibri" w:hAnsi="Times New Roman" w:cs="Times New Roman"/>
                <w:sz w:val="24"/>
                <w:szCs w:val="24"/>
                <w:shd w:val="clear" w:color="auto" w:fill="FFFFFF"/>
              </w:rPr>
              <w:t xml:space="preserve">Федеральный закон от 02.03.2007 </w:t>
            </w:r>
            <w:r>
              <w:rPr>
                <w:rFonts w:ascii="Times New Roman" w:eastAsia="Calibri" w:hAnsi="Times New Roman" w:cs="Times New Roman"/>
                <w:sz w:val="24"/>
                <w:szCs w:val="24"/>
                <w:shd w:val="clear" w:color="auto" w:fill="FFFFFF"/>
              </w:rPr>
              <w:br/>
            </w:r>
            <w:r w:rsidRPr="006365E3">
              <w:rPr>
                <w:rFonts w:ascii="Times New Roman" w:eastAsia="Calibri" w:hAnsi="Times New Roman" w:cs="Times New Roman"/>
                <w:sz w:val="24"/>
                <w:szCs w:val="24"/>
                <w:shd w:val="clear" w:color="auto" w:fill="FFFFFF"/>
              </w:rPr>
              <w:t xml:space="preserve">№ 25-ФЗ </w:t>
            </w:r>
            <w:r w:rsidRPr="006365E3">
              <w:rPr>
                <w:rFonts w:ascii="Times New Roman" w:eastAsia="Calibri" w:hAnsi="Times New Roman" w:cs="Times New Roman"/>
                <w:sz w:val="24"/>
                <w:szCs w:val="24"/>
                <w:shd w:val="clear" w:color="auto" w:fill="FFFFFF"/>
              </w:rPr>
              <w:br/>
              <w:t xml:space="preserve">«О муниципальной службе </w:t>
            </w:r>
            <w:r>
              <w:rPr>
                <w:rFonts w:ascii="Times New Roman" w:eastAsia="Calibri" w:hAnsi="Times New Roman" w:cs="Times New Roman"/>
                <w:sz w:val="24"/>
                <w:szCs w:val="24"/>
                <w:shd w:val="clear" w:color="auto" w:fill="FFFFFF"/>
              </w:rPr>
              <w:br/>
            </w:r>
            <w:r w:rsidRPr="006365E3">
              <w:rPr>
                <w:rFonts w:ascii="Times New Roman" w:eastAsia="Calibri" w:hAnsi="Times New Roman" w:cs="Times New Roman"/>
                <w:sz w:val="24"/>
                <w:szCs w:val="24"/>
                <w:shd w:val="clear" w:color="auto" w:fill="FFFFFF"/>
              </w:rPr>
              <w:t>в Российской Федерации»</w:t>
            </w:r>
          </w:p>
          <w:p w:rsidR="006365E3" w:rsidRPr="00881811" w:rsidRDefault="006365E3" w:rsidP="00A40372">
            <w:pPr>
              <w:rPr>
                <w:rFonts w:ascii="Times New Roman" w:eastAsia="Calibri" w:hAnsi="Times New Roman" w:cs="Times New Roman"/>
                <w:sz w:val="24"/>
                <w:szCs w:val="24"/>
              </w:rPr>
            </w:pPr>
          </w:p>
        </w:tc>
        <w:tc>
          <w:tcPr>
            <w:tcW w:w="4535" w:type="dxa"/>
          </w:tcPr>
          <w:p w:rsidR="006365E3" w:rsidRPr="006365E3" w:rsidRDefault="006365E3" w:rsidP="006365E3">
            <w:pPr>
              <w:spacing w:line="259" w:lineRule="auto"/>
              <w:ind w:firstLine="317"/>
              <w:jc w:val="both"/>
              <w:rPr>
                <w:rFonts w:ascii="Times New Roman" w:eastAsia="Calibri" w:hAnsi="Times New Roman" w:cs="Times New Roman"/>
                <w:sz w:val="24"/>
                <w:szCs w:val="24"/>
                <w:shd w:val="clear" w:color="auto" w:fill="FFFFFF"/>
              </w:rPr>
            </w:pPr>
            <w:r w:rsidRPr="006365E3">
              <w:rPr>
                <w:rFonts w:ascii="Times New Roman" w:eastAsia="Calibri" w:hAnsi="Times New Roman" w:cs="Times New Roman"/>
                <w:sz w:val="24"/>
                <w:szCs w:val="24"/>
                <w:shd w:val="clear" w:color="auto" w:fill="FFFFFF"/>
              </w:rPr>
              <w:t xml:space="preserve">Предлагаем внести изменения </w:t>
            </w:r>
            <w:r>
              <w:rPr>
                <w:rFonts w:ascii="Times New Roman" w:eastAsia="Calibri" w:hAnsi="Times New Roman" w:cs="Times New Roman"/>
                <w:sz w:val="24"/>
                <w:szCs w:val="24"/>
                <w:shd w:val="clear" w:color="auto" w:fill="FFFFFF"/>
              </w:rPr>
              <w:br/>
            </w:r>
            <w:r w:rsidRPr="006365E3">
              <w:rPr>
                <w:rFonts w:ascii="Times New Roman" w:eastAsia="Calibri" w:hAnsi="Times New Roman" w:cs="Times New Roman"/>
                <w:sz w:val="24"/>
                <w:szCs w:val="24"/>
                <w:shd w:val="clear" w:color="auto" w:fill="FFFFFF"/>
              </w:rPr>
              <w:t xml:space="preserve">в Федеральный закон от 02.03.2007 </w:t>
            </w:r>
            <w:r>
              <w:rPr>
                <w:rFonts w:ascii="Times New Roman" w:eastAsia="Calibri" w:hAnsi="Times New Roman" w:cs="Times New Roman"/>
                <w:sz w:val="24"/>
                <w:szCs w:val="24"/>
                <w:shd w:val="clear" w:color="auto" w:fill="FFFFFF"/>
              </w:rPr>
              <w:br/>
            </w:r>
            <w:r w:rsidRPr="006365E3">
              <w:rPr>
                <w:rFonts w:ascii="Times New Roman" w:eastAsia="Calibri" w:hAnsi="Times New Roman" w:cs="Times New Roman"/>
                <w:sz w:val="24"/>
                <w:szCs w:val="24"/>
                <w:shd w:val="clear" w:color="auto" w:fill="FFFFFF"/>
              </w:rPr>
              <w:t xml:space="preserve">№ 25-ФЗ «О муниципальной службе </w:t>
            </w:r>
            <w:r>
              <w:rPr>
                <w:rFonts w:ascii="Times New Roman" w:eastAsia="Calibri" w:hAnsi="Times New Roman" w:cs="Times New Roman"/>
                <w:sz w:val="24"/>
                <w:szCs w:val="24"/>
                <w:shd w:val="clear" w:color="auto" w:fill="FFFFFF"/>
              </w:rPr>
              <w:br/>
            </w:r>
            <w:r w:rsidRPr="006365E3">
              <w:rPr>
                <w:rFonts w:ascii="Times New Roman" w:eastAsia="Calibri" w:hAnsi="Times New Roman" w:cs="Times New Roman"/>
                <w:sz w:val="24"/>
                <w:szCs w:val="24"/>
                <w:shd w:val="clear" w:color="auto" w:fill="FFFFFF"/>
              </w:rPr>
              <w:t xml:space="preserve">в Российской Федерации», в части установления единых подходов к правам и обязанностям служащих, а также </w:t>
            </w:r>
            <w:r w:rsidRPr="006365E3">
              <w:rPr>
                <w:rFonts w:ascii="Times New Roman" w:eastAsia="Calibri" w:hAnsi="Times New Roman" w:cs="Times New Roman"/>
                <w:sz w:val="24"/>
                <w:szCs w:val="24"/>
              </w:rPr>
              <w:t>единых подходов</w:t>
            </w:r>
            <w:r>
              <w:rPr>
                <w:rFonts w:ascii="Times New Roman" w:eastAsia="Calibri" w:hAnsi="Times New Roman" w:cs="Times New Roman"/>
                <w:sz w:val="24"/>
                <w:szCs w:val="24"/>
              </w:rPr>
              <w:t xml:space="preserve"> </w:t>
            </w:r>
            <w:r w:rsidRPr="006365E3">
              <w:rPr>
                <w:rFonts w:ascii="Times New Roman" w:eastAsia="Calibri" w:hAnsi="Times New Roman" w:cs="Times New Roman"/>
                <w:sz w:val="24"/>
                <w:szCs w:val="24"/>
              </w:rPr>
              <w:t>к оплате труда, социальным гарантиям и пенсионному обеспечению государственных</w:t>
            </w:r>
            <w:r>
              <w:rPr>
                <w:rFonts w:ascii="Times New Roman" w:eastAsia="Calibri" w:hAnsi="Times New Roman" w:cs="Times New Roman"/>
                <w:sz w:val="24"/>
                <w:szCs w:val="24"/>
              </w:rPr>
              <w:br/>
            </w:r>
            <w:r w:rsidRPr="006365E3">
              <w:rPr>
                <w:rFonts w:ascii="Times New Roman" w:eastAsia="Calibri" w:hAnsi="Times New Roman" w:cs="Times New Roman"/>
                <w:sz w:val="24"/>
                <w:szCs w:val="24"/>
              </w:rPr>
              <w:t>и муниципальных служащих</w:t>
            </w:r>
            <w:r w:rsidR="00613A72">
              <w:rPr>
                <w:rFonts w:ascii="Times New Roman" w:eastAsia="Calibri" w:hAnsi="Times New Roman" w:cs="Times New Roman"/>
                <w:sz w:val="24"/>
                <w:szCs w:val="24"/>
              </w:rPr>
              <w:t>.</w:t>
            </w:r>
          </w:p>
          <w:p w:rsidR="006365E3" w:rsidRPr="00881811" w:rsidRDefault="006365E3" w:rsidP="00357021">
            <w:pPr>
              <w:ind w:firstLine="317"/>
              <w:jc w:val="both"/>
              <w:rPr>
                <w:rFonts w:ascii="Times New Roman" w:eastAsia="Calibri" w:hAnsi="Times New Roman" w:cs="Times New Roman"/>
                <w:sz w:val="24"/>
                <w:szCs w:val="24"/>
              </w:rPr>
            </w:pPr>
          </w:p>
        </w:tc>
        <w:tc>
          <w:tcPr>
            <w:tcW w:w="7797" w:type="dxa"/>
          </w:tcPr>
          <w:p w:rsidR="006365E3" w:rsidRDefault="006365E3" w:rsidP="00357021">
            <w:pPr>
              <w:ind w:firstLine="459"/>
              <w:jc w:val="both"/>
              <w:rPr>
                <w:rFonts w:ascii="Times New Roman" w:eastAsia="Calibri" w:hAnsi="Times New Roman" w:cs="Times New Roman"/>
                <w:sz w:val="24"/>
                <w:szCs w:val="24"/>
              </w:rPr>
            </w:pPr>
            <w:r w:rsidRPr="006365E3">
              <w:rPr>
                <w:rFonts w:ascii="Times New Roman" w:eastAsia="Calibri" w:hAnsi="Times New Roman" w:cs="Times New Roman"/>
                <w:sz w:val="24"/>
                <w:szCs w:val="24"/>
              </w:rPr>
              <w:t xml:space="preserve">В настоящее время требования к квалификации, подготовке кадров, </w:t>
            </w:r>
            <w:r w:rsidRPr="006365E3">
              <w:rPr>
                <w:rFonts w:ascii="Times New Roman" w:eastAsia="Calibri" w:hAnsi="Times New Roman" w:cs="Times New Roman"/>
                <w:sz w:val="24"/>
                <w:szCs w:val="24"/>
              </w:rPr>
              <w:br/>
              <w:t>к ограничениям и обязательствам, устанавливаются исходя из принципа единства для государственных и муниципальных служащих, а условия оплаты труда, социальные гарантии, пенсионное обеспечение – исходя из принципа соотносительности (см. ст. 5 ФЗ от 02.03.2007 № 25-ФЗ).</w:t>
            </w:r>
          </w:p>
          <w:p w:rsidR="006365E3" w:rsidRPr="006365E3" w:rsidRDefault="006365E3" w:rsidP="006365E3">
            <w:pPr>
              <w:ind w:firstLine="459"/>
              <w:jc w:val="both"/>
              <w:rPr>
                <w:rFonts w:ascii="Times New Roman" w:eastAsia="Calibri" w:hAnsi="Times New Roman" w:cs="Times New Roman"/>
                <w:sz w:val="24"/>
                <w:szCs w:val="24"/>
              </w:rPr>
            </w:pPr>
            <w:r w:rsidRPr="006365E3">
              <w:rPr>
                <w:rFonts w:ascii="Times New Roman" w:eastAsia="Calibri" w:hAnsi="Times New Roman" w:cs="Times New Roman"/>
                <w:sz w:val="24"/>
                <w:szCs w:val="24"/>
              </w:rPr>
              <w:t>Считаем необходимым установление дополнительных социальных гарантий муниципальным служащим:</w:t>
            </w:r>
          </w:p>
          <w:p w:rsidR="006365E3" w:rsidRPr="006365E3" w:rsidRDefault="006365E3" w:rsidP="006365E3">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365E3">
              <w:rPr>
                <w:rFonts w:ascii="Times New Roman" w:eastAsia="Calibri" w:hAnsi="Times New Roman" w:cs="Times New Roman"/>
                <w:sz w:val="24"/>
                <w:szCs w:val="24"/>
              </w:rPr>
              <w:t xml:space="preserve">установление единых подходов к порядку прохождения государственной и муниципальной службы, правам и обязанностям служащих, ограничениям и запретам, применяемым к ним. В настоящее время различия в муниципальной и государственной службе установлены на уровне понятийного аппарата (см. ст. ст. 3, 13 ФЗ </w:t>
            </w:r>
            <w:r>
              <w:rPr>
                <w:rFonts w:ascii="Times New Roman" w:eastAsia="Calibri" w:hAnsi="Times New Roman" w:cs="Times New Roman"/>
                <w:sz w:val="24"/>
                <w:szCs w:val="24"/>
              </w:rPr>
              <w:br/>
            </w:r>
            <w:r w:rsidRPr="006365E3">
              <w:rPr>
                <w:rFonts w:ascii="Times New Roman" w:eastAsia="Calibri" w:hAnsi="Times New Roman" w:cs="Times New Roman"/>
                <w:sz w:val="24"/>
                <w:szCs w:val="24"/>
              </w:rPr>
              <w:t>от 27.07.2004 № 79-ФЗ</w:t>
            </w:r>
            <w:r>
              <w:rPr>
                <w:rFonts w:ascii="Times New Roman" w:eastAsia="Calibri" w:hAnsi="Times New Roman" w:cs="Times New Roman"/>
                <w:sz w:val="24"/>
                <w:szCs w:val="24"/>
              </w:rPr>
              <w:t xml:space="preserve"> </w:t>
            </w:r>
            <w:r w:rsidRPr="006365E3">
              <w:rPr>
                <w:rFonts w:ascii="Times New Roman" w:eastAsia="Calibri" w:hAnsi="Times New Roman" w:cs="Times New Roman"/>
                <w:sz w:val="24"/>
                <w:szCs w:val="24"/>
              </w:rPr>
              <w:t>и ст. ст. 2, 10 ФЗ от 02.03.2007 № 25-ФЗ), существенные различия установлены также в правах служащих;</w:t>
            </w:r>
          </w:p>
          <w:p w:rsidR="006365E3" w:rsidRPr="00881811" w:rsidRDefault="006365E3" w:rsidP="00613A72">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365E3">
              <w:rPr>
                <w:rFonts w:ascii="Times New Roman" w:eastAsia="Calibri" w:hAnsi="Times New Roman" w:cs="Times New Roman"/>
                <w:sz w:val="24"/>
                <w:szCs w:val="24"/>
              </w:rPr>
              <w:t xml:space="preserve"> установление единых подходов к оплате труда, социальным гарантиям и пенсионному обеспечению государственных </w:t>
            </w:r>
            <w:r>
              <w:rPr>
                <w:rFonts w:ascii="Times New Roman" w:eastAsia="Calibri" w:hAnsi="Times New Roman" w:cs="Times New Roman"/>
                <w:sz w:val="24"/>
                <w:szCs w:val="24"/>
              </w:rPr>
              <w:br/>
            </w:r>
            <w:r w:rsidRPr="006365E3">
              <w:rPr>
                <w:rFonts w:ascii="Times New Roman" w:eastAsia="Calibri" w:hAnsi="Times New Roman" w:cs="Times New Roman"/>
                <w:sz w:val="24"/>
                <w:szCs w:val="24"/>
              </w:rPr>
              <w:t xml:space="preserve">и муниципальных служащих. В настоящее время требования </w:t>
            </w:r>
            <w:r>
              <w:rPr>
                <w:rFonts w:ascii="Times New Roman" w:eastAsia="Calibri" w:hAnsi="Times New Roman" w:cs="Times New Roman"/>
                <w:sz w:val="24"/>
                <w:szCs w:val="24"/>
              </w:rPr>
              <w:br/>
            </w:r>
            <w:r w:rsidRPr="006365E3">
              <w:rPr>
                <w:rFonts w:ascii="Times New Roman" w:eastAsia="Calibri" w:hAnsi="Times New Roman" w:cs="Times New Roman"/>
                <w:sz w:val="24"/>
                <w:szCs w:val="24"/>
              </w:rPr>
              <w:t>к квалификации, подготовке кадров, к ограничениям и обязательствам, устанавливаются исходя</w:t>
            </w:r>
            <w:r>
              <w:rPr>
                <w:rFonts w:ascii="Times New Roman" w:eastAsia="Calibri" w:hAnsi="Times New Roman" w:cs="Times New Roman"/>
                <w:sz w:val="24"/>
                <w:szCs w:val="24"/>
              </w:rPr>
              <w:t xml:space="preserve"> </w:t>
            </w:r>
            <w:r w:rsidRPr="006365E3">
              <w:rPr>
                <w:rFonts w:ascii="Times New Roman" w:eastAsia="Calibri" w:hAnsi="Times New Roman" w:cs="Times New Roman"/>
                <w:sz w:val="24"/>
                <w:szCs w:val="24"/>
              </w:rPr>
              <w:t xml:space="preserve">из принципа единства для государственных </w:t>
            </w:r>
            <w:r>
              <w:rPr>
                <w:rFonts w:ascii="Times New Roman" w:eastAsia="Calibri" w:hAnsi="Times New Roman" w:cs="Times New Roman"/>
                <w:sz w:val="24"/>
                <w:szCs w:val="24"/>
              </w:rPr>
              <w:br/>
            </w:r>
            <w:r w:rsidRPr="006365E3">
              <w:rPr>
                <w:rFonts w:ascii="Times New Roman" w:eastAsia="Calibri" w:hAnsi="Times New Roman" w:cs="Times New Roman"/>
                <w:sz w:val="24"/>
                <w:szCs w:val="24"/>
              </w:rPr>
              <w:t>и муниципальных служащих</w:t>
            </w:r>
            <w:r w:rsidR="00027B1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365E3">
              <w:rPr>
                <w:rFonts w:ascii="Times New Roman" w:eastAsia="Calibri" w:hAnsi="Times New Roman" w:cs="Times New Roman"/>
                <w:sz w:val="24"/>
                <w:szCs w:val="24"/>
              </w:rPr>
              <w:t>а условия оплаты труда, социальные гарантии, пенсионное обеспечение – исходя из принципа соотносительности (см. с</w:t>
            </w:r>
            <w:r>
              <w:rPr>
                <w:rFonts w:ascii="Times New Roman" w:eastAsia="Calibri" w:hAnsi="Times New Roman" w:cs="Times New Roman"/>
                <w:sz w:val="24"/>
                <w:szCs w:val="24"/>
              </w:rPr>
              <w:t>т. 5 ФЗ от 02.03.2007 № 25-ФЗ).</w:t>
            </w:r>
          </w:p>
        </w:tc>
      </w:tr>
    </w:tbl>
    <w:p w:rsidR="00881811" w:rsidRDefault="00881811" w:rsidP="0094062B">
      <w:pPr>
        <w:spacing w:after="0" w:line="240" w:lineRule="auto"/>
        <w:ind w:firstLine="709"/>
        <w:jc w:val="center"/>
        <w:rPr>
          <w:rFonts w:ascii="Times New Roman" w:hAnsi="Times New Roman" w:cs="Times New Roman"/>
          <w:b/>
          <w:sz w:val="18"/>
          <w:szCs w:val="18"/>
          <w:highlight w:val="yellow"/>
        </w:rPr>
      </w:pPr>
    </w:p>
    <w:p w:rsidR="00A5764F" w:rsidRDefault="00A5764F" w:rsidP="0094062B">
      <w:pPr>
        <w:spacing w:after="0" w:line="240" w:lineRule="auto"/>
        <w:ind w:firstLine="709"/>
        <w:jc w:val="center"/>
        <w:rPr>
          <w:rFonts w:ascii="Times New Roman" w:hAnsi="Times New Roman" w:cs="Times New Roman"/>
          <w:b/>
          <w:sz w:val="18"/>
          <w:szCs w:val="18"/>
          <w:highlight w:val="yellow"/>
        </w:rPr>
        <w:sectPr w:rsidR="00A5764F" w:rsidSect="003C04AD">
          <w:pgSz w:w="16838" w:h="11906" w:orient="landscape"/>
          <w:pgMar w:top="567" w:right="709" w:bottom="850" w:left="993" w:header="708" w:footer="397" w:gutter="0"/>
          <w:cols w:space="708"/>
          <w:docGrid w:linePitch="360"/>
        </w:sectPr>
      </w:pPr>
    </w:p>
    <w:p w:rsidR="0064115D" w:rsidRPr="0064115D" w:rsidRDefault="0064115D" w:rsidP="0064115D">
      <w:pPr>
        <w:spacing w:after="0" w:line="240" w:lineRule="auto"/>
        <w:ind w:firstLine="709"/>
        <w:jc w:val="right"/>
        <w:rPr>
          <w:rFonts w:ascii="Times New Roman" w:eastAsia="Calibri" w:hAnsi="Times New Roman" w:cs="Times New Roman"/>
          <w:sz w:val="28"/>
          <w:szCs w:val="26"/>
        </w:rPr>
      </w:pPr>
      <w:r w:rsidRPr="0064115D">
        <w:rPr>
          <w:rFonts w:ascii="Times New Roman" w:eastAsia="Calibri" w:hAnsi="Times New Roman" w:cs="Times New Roman"/>
          <w:sz w:val="28"/>
          <w:szCs w:val="26"/>
        </w:rPr>
        <w:lastRenderedPageBreak/>
        <w:t>Приложение 2</w:t>
      </w:r>
    </w:p>
    <w:p w:rsidR="0064115D" w:rsidRPr="0064115D" w:rsidRDefault="0064115D" w:rsidP="0064115D">
      <w:pPr>
        <w:spacing w:after="0" w:line="240" w:lineRule="auto"/>
        <w:jc w:val="center"/>
        <w:rPr>
          <w:rFonts w:ascii="Times New Roman" w:eastAsia="Times New Roman" w:hAnsi="Times New Roman" w:cs="Times New Roman"/>
          <w:b/>
          <w:sz w:val="28"/>
          <w:szCs w:val="28"/>
          <w:lang w:eastAsia="ru-RU"/>
        </w:rPr>
      </w:pPr>
      <w:r w:rsidRPr="0064115D">
        <w:rPr>
          <w:rFonts w:ascii="Times New Roman" w:eastAsia="Times New Roman" w:hAnsi="Times New Roman" w:cs="Times New Roman"/>
          <w:b/>
          <w:sz w:val="28"/>
          <w:szCs w:val="28"/>
          <w:lang w:eastAsia="ru-RU"/>
        </w:rPr>
        <w:t>Создание сельской строительной отрасли.</w:t>
      </w:r>
    </w:p>
    <w:p w:rsidR="0064115D" w:rsidRPr="0064115D" w:rsidRDefault="0064115D" w:rsidP="0064115D">
      <w:pPr>
        <w:spacing w:after="0" w:line="240" w:lineRule="auto"/>
        <w:jc w:val="center"/>
        <w:rPr>
          <w:rFonts w:ascii="Times New Roman" w:eastAsia="Times New Roman" w:hAnsi="Times New Roman" w:cs="Times New Roman"/>
          <w:b/>
          <w:sz w:val="28"/>
          <w:szCs w:val="28"/>
          <w:lang w:eastAsia="ru-RU"/>
        </w:rPr>
      </w:pPr>
      <w:r w:rsidRPr="0064115D">
        <w:rPr>
          <w:rFonts w:ascii="Times New Roman" w:eastAsia="Times New Roman" w:hAnsi="Times New Roman" w:cs="Times New Roman"/>
          <w:b/>
          <w:sz w:val="28"/>
          <w:szCs w:val="28"/>
          <w:lang w:eastAsia="ru-RU"/>
        </w:rPr>
        <w:t xml:space="preserve">О необходимости реконструкции, переустройства и строительства </w:t>
      </w:r>
    </w:p>
    <w:p w:rsidR="0064115D" w:rsidRPr="0064115D" w:rsidRDefault="0064115D" w:rsidP="0064115D">
      <w:pPr>
        <w:spacing w:after="0" w:line="240" w:lineRule="auto"/>
        <w:jc w:val="center"/>
        <w:rPr>
          <w:rFonts w:ascii="Times New Roman" w:eastAsia="Times New Roman" w:hAnsi="Times New Roman" w:cs="Times New Roman"/>
          <w:b/>
          <w:sz w:val="28"/>
          <w:szCs w:val="28"/>
          <w:lang w:eastAsia="ru-RU"/>
        </w:rPr>
      </w:pPr>
      <w:r w:rsidRPr="0064115D">
        <w:rPr>
          <w:rFonts w:ascii="Times New Roman" w:eastAsia="Times New Roman" w:hAnsi="Times New Roman" w:cs="Times New Roman"/>
          <w:b/>
          <w:sz w:val="28"/>
          <w:szCs w:val="28"/>
          <w:lang w:eastAsia="ru-RU"/>
        </w:rPr>
        <w:t>благоустроенных сел, поселков</w:t>
      </w:r>
    </w:p>
    <w:p w:rsidR="0064115D" w:rsidRPr="0064115D" w:rsidRDefault="0064115D" w:rsidP="0064115D">
      <w:pPr>
        <w:spacing w:after="0" w:line="240" w:lineRule="auto"/>
        <w:jc w:val="center"/>
        <w:rPr>
          <w:rFonts w:ascii="Times New Roman" w:eastAsia="Times New Roman" w:hAnsi="Times New Roman" w:cs="Times New Roman"/>
          <w:b/>
          <w:sz w:val="28"/>
          <w:szCs w:val="28"/>
          <w:lang w:eastAsia="ru-RU"/>
        </w:rPr>
      </w:pPr>
      <w:r w:rsidRPr="0064115D">
        <w:rPr>
          <w:rFonts w:ascii="Times New Roman" w:eastAsia="Times New Roman" w:hAnsi="Times New Roman" w:cs="Times New Roman"/>
          <w:b/>
          <w:sz w:val="28"/>
          <w:szCs w:val="28"/>
          <w:lang w:eastAsia="ru-RU"/>
        </w:rPr>
        <w:t>(Демография, Малое и среднее предпринимательство)</w:t>
      </w:r>
    </w:p>
    <w:p w:rsidR="0064115D" w:rsidRPr="0064115D" w:rsidRDefault="0064115D" w:rsidP="0064115D">
      <w:pPr>
        <w:spacing w:after="0" w:line="240" w:lineRule="auto"/>
        <w:jc w:val="center"/>
        <w:rPr>
          <w:rFonts w:ascii="Times New Roman" w:eastAsia="Times New Roman" w:hAnsi="Times New Roman" w:cs="Times New Roman"/>
          <w:b/>
          <w:sz w:val="28"/>
          <w:szCs w:val="28"/>
          <w:lang w:eastAsia="ru-RU"/>
        </w:rPr>
      </w:pPr>
    </w:p>
    <w:p w:rsidR="00F94905" w:rsidRPr="00F94905" w:rsidRDefault="00F94905" w:rsidP="00F94905">
      <w:pPr>
        <w:spacing w:after="0" w:line="240" w:lineRule="auto"/>
        <w:ind w:firstLine="708"/>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21 июня текущего года состоялось заседание Президиума Государственного Совета по вопросу о стратегии развития строительной отрасли и ЖКХ до 2030 года с прогнозом на период до 2035 года.</w:t>
      </w:r>
    </w:p>
    <w:p w:rsidR="00F94905" w:rsidRPr="00F94905" w:rsidRDefault="00F94905" w:rsidP="00F94905">
      <w:pPr>
        <w:spacing w:after="0" w:line="240" w:lineRule="auto"/>
        <w:ind w:firstLine="708"/>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На заседании Пре</w:t>
      </w:r>
      <w:r w:rsidR="00613A72">
        <w:rPr>
          <w:rFonts w:ascii="Times New Roman" w:eastAsia="Times New Roman" w:hAnsi="Times New Roman" w:cs="Times New Roman"/>
          <w:sz w:val="28"/>
          <w:szCs w:val="28"/>
          <w:lang w:eastAsia="ru-RU"/>
        </w:rPr>
        <w:t>зидент РФ В. В. Путин сказал: «У</w:t>
      </w:r>
      <w:r w:rsidRPr="00F94905">
        <w:rPr>
          <w:rFonts w:ascii="Times New Roman" w:eastAsia="Times New Roman" w:hAnsi="Times New Roman" w:cs="Times New Roman"/>
          <w:sz w:val="28"/>
          <w:szCs w:val="28"/>
          <w:lang w:eastAsia="ru-RU"/>
        </w:rPr>
        <w:t xml:space="preserve"> нашего строительного комплекса колоссальный потенциал как мощного локомотива развития и в целом России, и регионов. Необходимо его в полной мере реализовывать. Для этого</w:t>
      </w:r>
      <w:r w:rsidR="00613A72">
        <w:rPr>
          <w:rFonts w:ascii="Times New Roman" w:eastAsia="Times New Roman" w:hAnsi="Times New Roman" w:cs="Times New Roman"/>
          <w:sz w:val="28"/>
          <w:szCs w:val="28"/>
          <w:lang w:eastAsia="ru-RU"/>
        </w:rPr>
        <w:t>,</w:t>
      </w:r>
      <w:r w:rsidRPr="00F94905">
        <w:rPr>
          <w:rFonts w:ascii="Times New Roman" w:eastAsia="Times New Roman" w:hAnsi="Times New Roman" w:cs="Times New Roman"/>
          <w:sz w:val="28"/>
          <w:szCs w:val="28"/>
          <w:lang w:eastAsia="ru-RU"/>
        </w:rPr>
        <w:t xml:space="preserve"> в том числе</w:t>
      </w:r>
      <w:r w:rsidR="00613A72">
        <w:rPr>
          <w:rFonts w:ascii="Times New Roman" w:eastAsia="Times New Roman" w:hAnsi="Times New Roman" w:cs="Times New Roman"/>
          <w:sz w:val="28"/>
          <w:szCs w:val="28"/>
          <w:lang w:eastAsia="ru-RU"/>
        </w:rPr>
        <w:t>,</w:t>
      </w:r>
      <w:r w:rsidRPr="00F94905">
        <w:rPr>
          <w:rFonts w:ascii="Times New Roman" w:eastAsia="Times New Roman" w:hAnsi="Times New Roman" w:cs="Times New Roman"/>
          <w:sz w:val="28"/>
          <w:szCs w:val="28"/>
          <w:lang w:eastAsia="ru-RU"/>
        </w:rPr>
        <w:t xml:space="preserve"> продолжить расчистку </w:t>
      </w:r>
      <w:r w:rsidRPr="00F94905">
        <w:rPr>
          <w:rFonts w:ascii="Times New Roman" w:eastAsia="Times New Roman" w:hAnsi="Times New Roman" w:cs="Times New Roman"/>
          <w:sz w:val="28"/>
          <w:szCs w:val="28"/>
          <w:lang w:eastAsia="ru-RU"/>
        </w:rPr>
        <w:br/>
        <w:t xml:space="preserve">от бюрократических барьеров всех этапов строительства и дальнейшей эксплуатации объектов, внедрить эффективные финансовые </w:t>
      </w:r>
      <w:r w:rsidRPr="00F94905">
        <w:rPr>
          <w:rFonts w:ascii="Times New Roman" w:eastAsia="Times New Roman" w:hAnsi="Times New Roman" w:cs="Times New Roman"/>
          <w:sz w:val="28"/>
          <w:szCs w:val="28"/>
          <w:lang w:eastAsia="ru-RU"/>
        </w:rPr>
        <w:br/>
        <w:t>и инвестиционные институты, расширить пространство для деловой инициативы».</w:t>
      </w:r>
    </w:p>
    <w:p w:rsidR="00F94905" w:rsidRPr="00F94905" w:rsidRDefault="00F94905" w:rsidP="00F94905">
      <w:pPr>
        <w:spacing w:after="0" w:line="240" w:lineRule="auto"/>
        <w:ind w:firstLine="708"/>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В настоящее время значительно отстает строительство на селе </w:t>
      </w:r>
      <w:r w:rsidRPr="00F94905">
        <w:rPr>
          <w:rFonts w:ascii="Times New Roman" w:eastAsia="Times New Roman" w:hAnsi="Times New Roman" w:cs="Times New Roman"/>
          <w:sz w:val="28"/>
          <w:szCs w:val="28"/>
          <w:lang w:eastAsia="ru-RU"/>
        </w:rPr>
        <w:br/>
        <w:t xml:space="preserve">и особенно строительство жилья. В новых экономических условиях, связанных с международными ограничениями необходимо внедрять новые управленческие механизмы развития сельских территорий </w:t>
      </w:r>
      <w:r w:rsidRPr="00F94905">
        <w:rPr>
          <w:rFonts w:ascii="Times New Roman" w:eastAsia="Times New Roman" w:hAnsi="Times New Roman" w:cs="Times New Roman"/>
          <w:sz w:val="28"/>
          <w:szCs w:val="28"/>
          <w:lang w:eastAsia="ru-RU"/>
        </w:rPr>
        <w:br/>
        <w:t>в градостроительстве и строительном комплексе, для чего требуется участие государства.</w:t>
      </w:r>
    </w:p>
    <w:p w:rsidR="00F94905" w:rsidRPr="00F94905" w:rsidRDefault="00F94905" w:rsidP="00F94905">
      <w:pPr>
        <w:spacing w:after="0" w:line="240" w:lineRule="auto"/>
        <w:ind w:firstLine="708"/>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Количество сельских населенных пунктов в стране, население которых отсутствовало, составляло 12,7 процентов. Сельские населенные пункты </w:t>
      </w:r>
      <w:r w:rsidRPr="00F94905">
        <w:rPr>
          <w:rFonts w:ascii="Times New Roman" w:eastAsia="Times New Roman" w:hAnsi="Times New Roman" w:cs="Times New Roman"/>
          <w:sz w:val="28"/>
          <w:szCs w:val="28"/>
          <w:lang w:eastAsia="ru-RU"/>
        </w:rPr>
        <w:br/>
        <w:t>с населением свыше 51 человека в стране составляет около 42,9 процентов. Продолжается отток населения из сельской местности (обезлюдивание территорий) и выбытие (освоенных в 1956-1970 годах целинных земель) земель из оборота.</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В настоящее время реализуются программы, направленные на решение задач, поставленных Президентом РФ В.В. Путиным в Указе о национальных целях развития России до 2030 года.</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Указом Президента РФ в январе 2020 года утверждена доктрина продовольственной безопасности Российской Федерации, в которой отражены показатели продовольственной безопасности, риски, угрозы и др. Как показывает практика, не все программы работают на предусматриваемый результат. Затягиваются сроки исполнения.</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Постановлением Правительства РФ в мае 2018 г. утверждена Программа комплексного развития сельских территорий на 2020-2025 годы. Программой предусмотрено сохранение доли сельского населения в общей численности населения России на уровне не менее 25,3 процентов </w:t>
      </w:r>
      <w:r w:rsidRPr="00F94905">
        <w:rPr>
          <w:rFonts w:ascii="Times New Roman" w:eastAsia="Times New Roman" w:hAnsi="Times New Roman" w:cs="Times New Roman"/>
          <w:sz w:val="28"/>
          <w:szCs w:val="28"/>
          <w:lang w:eastAsia="ru-RU"/>
        </w:rPr>
        <w:br/>
        <w:t xml:space="preserve">и повышение доли общей площади благоустроенных жилых помещений </w:t>
      </w:r>
      <w:r w:rsidRPr="00F94905">
        <w:rPr>
          <w:rFonts w:ascii="Times New Roman" w:eastAsia="Times New Roman" w:hAnsi="Times New Roman" w:cs="Times New Roman"/>
          <w:sz w:val="28"/>
          <w:szCs w:val="28"/>
          <w:lang w:eastAsia="ru-RU"/>
        </w:rPr>
        <w:br/>
        <w:t xml:space="preserve">в сельских населенных пунктах до 50 процентов в 2025 году. </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За последние годы в сельскохозяйственных предприятиях в 2-3 раза повысилась производительность труда, приобретена современная сельскохозяйственная техника, повышается урожайность. Вместе с тем темпы развития сельских и городских поселений в разы отстают от темпов </w:t>
      </w:r>
      <w:r w:rsidRPr="00F94905">
        <w:rPr>
          <w:rFonts w:ascii="Times New Roman" w:eastAsia="Times New Roman" w:hAnsi="Times New Roman" w:cs="Times New Roman"/>
          <w:sz w:val="28"/>
          <w:szCs w:val="28"/>
          <w:lang w:eastAsia="ru-RU"/>
        </w:rPr>
        <w:lastRenderedPageBreak/>
        <w:t>развития городов. Большой недостаток высококвалифицированных кадров. По методике государственных органов статистики расчеты доходов сельского населения в 2-3 раза ниже доходов населения городов.</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В настоящее время отток населения, в основном молодежи, из сельской местности и малых городов продолжается. Доля жилья сельских, городских поселений и малых городов от общей в субъектах составляет около 51%. Вместе с тем строительство и ввод жилья осуществляется на уровне 15-20%.</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Причин несколько. Отсутствие рабочих мест, благоустроенного качественного жилья, современных объектов социального назначения, низкие доходы населения и др. </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С целью предотвращения обезлюдивания территорий, оптимального территориального расселения людей, сохранения освоенных пахотных земель РФ (за эти годы тысячи гектар пахотных земель заросли лесом </w:t>
      </w:r>
      <w:r w:rsidRPr="00F94905">
        <w:rPr>
          <w:rFonts w:ascii="Times New Roman" w:eastAsia="Times New Roman" w:hAnsi="Times New Roman" w:cs="Times New Roman"/>
          <w:sz w:val="28"/>
          <w:szCs w:val="28"/>
          <w:lang w:eastAsia="ru-RU"/>
        </w:rPr>
        <w:br/>
        <w:t>и вышли из сельхозоборота), требуется активно, комплексно развивать сельские территории, их социальную сферу, сельскую экономику и решать задачи по выполнению государственных программ, способствующих закреплению проживания населения в сельской местности.</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В настоящее время в большинстве сельских населенных пунктах старое жилье, </w:t>
      </w:r>
      <w:r w:rsidR="00613A72">
        <w:rPr>
          <w:rFonts w:ascii="Times New Roman" w:eastAsia="Times New Roman" w:hAnsi="Times New Roman" w:cs="Times New Roman"/>
          <w:sz w:val="28"/>
          <w:szCs w:val="28"/>
          <w:lang w:eastAsia="ru-RU"/>
        </w:rPr>
        <w:t>построенное собственниками в 19–</w:t>
      </w:r>
      <w:r w:rsidRPr="00F94905">
        <w:rPr>
          <w:rFonts w:ascii="Times New Roman" w:eastAsia="Times New Roman" w:hAnsi="Times New Roman" w:cs="Times New Roman"/>
          <w:sz w:val="28"/>
          <w:szCs w:val="28"/>
          <w:lang w:eastAsia="ru-RU"/>
        </w:rPr>
        <w:t xml:space="preserve">20 веках по планировочной градостроительной документации, утвержденной в те годы. </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В этих условиях требуется организующее начало государства </w:t>
      </w:r>
      <w:r w:rsidRPr="00F94905">
        <w:rPr>
          <w:rFonts w:ascii="Times New Roman" w:eastAsia="Times New Roman" w:hAnsi="Times New Roman" w:cs="Times New Roman"/>
          <w:sz w:val="28"/>
          <w:szCs w:val="28"/>
          <w:lang w:eastAsia="ru-RU"/>
        </w:rPr>
        <w:br/>
        <w:t xml:space="preserve">по строительству «на века» современных благоустроенных поселков </w:t>
      </w:r>
      <w:r w:rsidRPr="00F94905">
        <w:rPr>
          <w:rFonts w:ascii="Times New Roman" w:eastAsia="Times New Roman" w:hAnsi="Times New Roman" w:cs="Times New Roman"/>
          <w:sz w:val="28"/>
          <w:szCs w:val="28"/>
          <w:lang w:eastAsia="ru-RU"/>
        </w:rPr>
        <w:br/>
        <w:t xml:space="preserve">с застройкой территорий по новой планировочной градостроительной документации, осуществляя их комплексную застройку. Посредством строительства жилья и инфраструктуры будут созданы и рабочие места </w:t>
      </w:r>
      <w:r w:rsidRPr="00F94905">
        <w:rPr>
          <w:rFonts w:ascii="Times New Roman" w:eastAsia="Times New Roman" w:hAnsi="Times New Roman" w:cs="Times New Roman"/>
          <w:sz w:val="28"/>
          <w:szCs w:val="28"/>
          <w:lang w:eastAsia="ru-RU"/>
        </w:rPr>
        <w:br/>
        <w:t>в строительстве на селе. Строительство на селе осуще</w:t>
      </w:r>
      <w:r w:rsidR="00027B1F">
        <w:rPr>
          <w:rFonts w:ascii="Times New Roman" w:eastAsia="Times New Roman" w:hAnsi="Times New Roman" w:cs="Times New Roman"/>
          <w:sz w:val="28"/>
          <w:szCs w:val="28"/>
          <w:lang w:eastAsia="ru-RU"/>
        </w:rPr>
        <w:t>ствляется медленными темпами из-</w:t>
      </w:r>
      <w:r w:rsidRPr="00F94905">
        <w:rPr>
          <w:rFonts w:ascii="Times New Roman" w:eastAsia="Times New Roman" w:hAnsi="Times New Roman" w:cs="Times New Roman"/>
          <w:sz w:val="28"/>
          <w:szCs w:val="28"/>
          <w:lang w:eastAsia="ru-RU"/>
        </w:rPr>
        <w:t>за отсутствия сельских строителей.</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На основании изложенного предлагается разработать и реализовать государственную федеральную «Программу по реконструкции </w:t>
      </w:r>
      <w:r w:rsidRPr="00F94905">
        <w:rPr>
          <w:rFonts w:ascii="Times New Roman" w:eastAsia="Times New Roman" w:hAnsi="Times New Roman" w:cs="Times New Roman"/>
          <w:sz w:val="28"/>
          <w:szCs w:val="28"/>
          <w:lang w:eastAsia="ru-RU"/>
        </w:rPr>
        <w:br/>
        <w:t xml:space="preserve">и строительству благоустроенных сел, поселков» (переустройство </w:t>
      </w:r>
      <w:r w:rsidRPr="00F94905">
        <w:rPr>
          <w:rFonts w:ascii="Times New Roman" w:eastAsia="Times New Roman" w:hAnsi="Times New Roman" w:cs="Times New Roman"/>
          <w:sz w:val="28"/>
          <w:szCs w:val="28"/>
          <w:lang w:eastAsia="ru-RU"/>
        </w:rPr>
        <w:br/>
        <w:t>с использованием различных механизмов реализации, включая реновацию). В программе предусмотреть:</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 создание отрасли «сельское строительство» </w:t>
      </w:r>
      <w:r w:rsidR="00613A72">
        <w:rPr>
          <w:rFonts w:ascii="Times New Roman" w:eastAsia="Times New Roman" w:hAnsi="Times New Roman" w:cs="Times New Roman"/>
          <w:sz w:val="28"/>
          <w:szCs w:val="28"/>
          <w:lang w:eastAsia="ru-RU"/>
        </w:rPr>
        <w:t xml:space="preserve">- </w:t>
      </w:r>
      <w:r w:rsidRPr="00F94905">
        <w:rPr>
          <w:rFonts w:ascii="Times New Roman" w:eastAsia="Times New Roman" w:hAnsi="Times New Roman" w:cs="Times New Roman"/>
          <w:sz w:val="28"/>
          <w:szCs w:val="28"/>
          <w:lang w:eastAsia="ru-RU"/>
        </w:rPr>
        <w:t xml:space="preserve">малые и средние предприятия для организации массового строительства на селе. Учитывая передвижной характер организации </w:t>
      </w:r>
      <w:r w:rsidR="00027B1F">
        <w:rPr>
          <w:rFonts w:ascii="Times New Roman" w:eastAsia="Times New Roman" w:hAnsi="Times New Roman" w:cs="Times New Roman"/>
          <w:sz w:val="28"/>
          <w:szCs w:val="28"/>
          <w:lang w:eastAsia="ru-RU"/>
        </w:rPr>
        <w:t>строительных работ на селе из-</w:t>
      </w:r>
      <w:r w:rsidRPr="00F94905">
        <w:rPr>
          <w:rFonts w:ascii="Times New Roman" w:eastAsia="Times New Roman" w:hAnsi="Times New Roman" w:cs="Times New Roman"/>
          <w:sz w:val="28"/>
          <w:szCs w:val="28"/>
          <w:lang w:eastAsia="ru-RU"/>
        </w:rPr>
        <w:t>за разбросанности строительных объектов на территориях и высокую долю производственных издержек</w:t>
      </w:r>
      <w:r w:rsidR="00613A72">
        <w:rPr>
          <w:rFonts w:ascii="Times New Roman" w:eastAsia="Times New Roman" w:hAnsi="Times New Roman" w:cs="Times New Roman"/>
          <w:sz w:val="28"/>
          <w:szCs w:val="28"/>
          <w:lang w:eastAsia="ru-RU"/>
        </w:rPr>
        <w:t>,</w:t>
      </w:r>
      <w:r w:rsidRPr="00F94905">
        <w:rPr>
          <w:rFonts w:ascii="Times New Roman" w:eastAsia="Times New Roman" w:hAnsi="Times New Roman" w:cs="Times New Roman"/>
          <w:sz w:val="28"/>
          <w:szCs w:val="28"/>
          <w:lang w:eastAsia="ru-RU"/>
        </w:rPr>
        <w:t xml:space="preserve"> в настоящее время строительство в сельской местности практически не ведется из-за отсутствия строительных организаций (кроме южных территорий страны). Необходимо обеспечить сельским строительным организациям меры государственной поддержки </w:t>
      </w:r>
      <w:r w:rsidRPr="00F94905">
        <w:rPr>
          <w:rFonts w:ascii="Times New Roman" w:eastAsia="Times New Roman" w:hAnsi="Times New Roman" w:cs="Times New Roman"/>
          <w:sz w:val="28"/>
          <w:szCs w:val="28"/>
          <w:lang w:eastAsia="ru-RU"/>
        </w:rPr>
        <w:br/>
        <w:t xml:space="preserve">и </w:t>
      </w:r>
      <w:r w:rsidR="00613A72">
        <w:rPr>
          <w:rFonts w:ascii="Times New Roman" w:eastAsia="Times New Roman" w:hAnsi="Times New Roman" w:cs="Times New Roman"/>
          <w:sz w:val="28"/>
          <w:szCs w:val="28"/>
          <w:lang w:eastAsia="ru-RU"/>
        </w:rPr>
        <w:t xml:space="preserve">благоприятный налоговый режим. </w:t>
      </w:r>
      <w:r w:rsidRPr="00F94905">
        <w:rPr>
          <w:rFonts w:ascii="Times New Roman" w:eastAsia="Times New Roman" w:hAnsi="Times New Roman" w:cs="Times New Roman"/>
          <w:sz w:val="28"/>
          <w:szCs w:val="28"/>
          <w:lang w:eastAsia="ru-RU"/>
        </w:rPr>
        <w:t xml:space="preserve">Предлагается Правительству </w:t>
      </w:r>
      <w:r w:rsidRPr="00F94905">
        <w:rPr>
          <w:rFonts w:ascii="Times New Roman" w:eastAsia="Times New Roman" w:hAnsi="Times New Roman" w:cs="Times New Roman"/>
          <w:sz w:val="28"/>
          <w:szCs w:val="28"/>
          <w:lang w:eastAsia="ru-RU"/>
        </w:rPr>
        <w:br/>
        <w:t xml:space="preserve">РФ принять законодательные акты о предоставлении сельским строительным организациям постоянных финансовых налоговых льгот (кроме налога </w:t>
      </w:r>
      <w:r w:rsidRPr="00F94905">
        <w:rPr>
          <w:rFonts w:ascii="Times New Roman" w:eastAsia="Times New Roman" w:hAnsi="Times New Roman" w:cs="Times New Roman"/>
          <w:sz w:val="28"/>
          <w:szCs w:val="28"/>
          <w:lang w:eastAsia="ru-RU"/>
        </w:rPr>
        <w:br/>
        <w:t xml:space="preserve">на доходы физических </w:t>
      </w:r>
      <w:r w:rsidR="00613A72">
        <w:rPr>
          <w:rFonts w:ascii="Times New Roman" w:eastAsia="Times New Roman" w:hAnsi="Times New Roman" w:cs="Times New Roman"/>
          <w:sz w:val="28"/>
          <w:szCs w:val="28"/>
          <w:lang w:eastAsia="ru-RU"/>
        </w:rPr>
        <w:t>лиц «НДФЛ»), а социальные фонды</w:t>
      </w:r>
      <w:r w:rsidRPr="00F94905">
        <w:rPr>
          <w:rFonts w:ascii="Times New Roman" w:eastAsia="Times New Roman" w:hAnsi="Times New Roman" w:cs="Times New Roman"/>
          <w:sz w:val="28"/>
          <w:szCs w:val="28"/>
          <w:lang w:eastAsia="ru-RU"/>
        </w:rPr>
        <w:t xml:space="preserve"> </w:t>
      </w:r>
      <w:r w:rsidR="00613A72">
        <w:rPr>
          <w:rFonts w:ascii="Times New Roman" w:eastAsia="Times New Roman" w:hAnsi="Times New Roman" w:cs="Times New Roman"/>
          <w:sz w:val="28"/>
          <w:szCs w:val="28"/>
          <w:lang w:eastAsia="ru-RU"/>
        </w:rPr>
        <w:t>(</w:t>
      </w:r>
      <w:r w:rsidRPr="00F94905">
        <w:rPr>
          <w:rFonts w:ascii="Times New Roman" w:eastAsia="Times New Roman" w:hAnsi="Times New Roman" w:cs="Times New Roman"/>
          <w:sz w:val="28"/>
          <w:szCs w:val="28"/>
          <w:lang w:eastAsia="ru-RU"/>
        </w:rPr>
        <w:t>пенсионный, социального и медицинского стра</w:t>
      </w:r>
      <w:r w:rsidR="00613A72">
        <w:rPr>
          <w:rFonts w:ascii="Times New Roman" w:eastAsia="Times New Roman" w:hAnsi="Times New Roman" w:cs="Times New Roman"/>
          <w:sz w:val="28"/>
          <w:szCs w:val="28"/>
          <w:lang w:eastAsia="ru-RU"/>
        </w:rPr>
        <w:t>хования) установить на уроне 50%</w:t>
      </w:r>
      <w:r w:rsidRPr="00F94905">
        <w:rPr>
          <w:rFonts w:ascii="Times New Roman" w:eastAsia="Times New Roman" w:hAnsi="Times New Roman" w:cs="Times New Roman"/>
          <w:sz w:val="28"/>
          <w:szCs w:val="28"/>
          <w:lang w:eastAsia="ru-RU"/>
        </w:rPr>
        <w:t>.</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 строительство в отдельных случаях «Агрогородков». </w:t>
      </w:r>
      <w:r w:rsidRPr="00F94905">
        <w:rPr>
          <w:rFonts w:ascii="Times New Roman" w:eastAsia="Times New Roman" w:hAnsi="Times New Roman" w:cs="Times New Roman"/>
          <w:sz w:val="28"/>
          <w:szCs w:val="28"/>
          <w:lang w:eastAsia="ru-RU"/>
        </w:rPr>
        <w:br/>
        <w:t xml:space="preserve">В реконструируемых сельских поселениях строить дома усадебного </w:t>
      </w:r>
      <w:r w:rsidRPr="00F94905">
        <w:rPr>
          <w:rFonts w:ascii="Times New Roman" w:eastAsia="Times New Roman" w:hAnsi="Times New Roman" w:cs="Times New Roman"/>
          <w:sz w:val="28"/>
          <w:szCs w:val="28"/>
          <w:lang w:eastAsia="ru-RU"/>
        </w:rPr>
        <w:br/>
      </w:r>
      <w:r w:rsidRPr="00F94905">
        <w:rPr>
          <w:rFonts w:ascii="Times New Roman" w:eastAsia="Times New Roman" w:hAnsi="Times New Roman" w:cs="Times New Roman"/>
          <w:sz w:val="28"/>
          <w:szCs w:val="28"/>
          <w:lang w:eastAsia="ru-RU"/>
        </w:rPr>
        <w:lastRenderedPageBreak/>
        <w:t>и коттеджного типа с полным благоустройством и надлежащей инфраструктурой с широким охватом всех федеральных округов и природно-климатических зон;</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 стандарты выравнивания условий доступа граждан к благоприятным условиям проживания в опорных сельских населенных пунктах и включить </w:t>
      </w:r>
      <w:r w:rsidRPr="00F94905">
        <w:rPr>
          <w:rFonts w:ascii="Times New Roman" w:eastAsia="Times New Roman" w:hAnsi="Times New Roman" w:cs="Times New Roman"/>
          <w:sz w:val="28"/>
          <w:szCs w:val="28"/>
          <w:lang w:eastAsia="ru-RU"/>
        </w:rPr>
        <w:br/>
        <w:t>в стандарт обеспеченности сельских территорий строительство благоустроенного жилья и комплексное развитие инфраструктуры;</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 подпрограмму по переселению сельского населения из депрессивных территорий (деревень, сел, поселков) с оставшейся численностью проживающих до 50 человек в благоустроенные сельские населенные пункты с развитой инфраструктурой и наличием рабочих мест. Учитывать экономико-географическое положение субъектов, уклад жизни населения </w:t>
      </w:r>
      <w:r w:rsidRPr="00F94905">
        <w:rPr>
          <w:rFonts w:ascii="Times New Roman" w:eastAsia="Times New Roman" w:hAnsi="Times New Roman" w:cs="Times New Roman"/>
          <w:sz w:val="28"/>
          <w:szCs w:val="28"/>
          <w:lang w:eastAsia="ru-RU"/>
        </w:rPr>
        <w:br/>
        <w:t>и развитие экономики;</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В качестве механизмов устойчивого развития села, и повышения уровня жизни сельского населения через реализацию программ строительства предлагается:</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xml:space="preserve">- создать федеральную государственную корпорацию и фонд </w:t>
      </w:r>
      <w:r w:rsidRPr="00F94905">
        <w:rPr>
          <w:rFonts w:ascii="Times New Roman" w:eastAsia="Times New Roman" w:hAnsi="Times New Roman" w:cs="Times New Roman"/>
          <w:sz w:val="28"/>
          <w:szCs w:val="28"/>
          <w:lang w:eastAsia="ru-RU"/>
        </w:rPr>
        <w:br/>
        <w:t xml:space="preserve">по реконструкции (переустройству) и строительству сел, деревень, поселков, а также в каждом макроэкономическом регионе (субъекте РФ) государственные корпорации сельского строительства с применением принципов государственно-частного партнерства. Использовать следующие подходы при организации: государство финансирует строительство объектов социально-бытового назначения, детских садов, больниц, школ, спортивные сооружения, транспортной инфраструктуры, инженерных коммуникаций </w:t>
      </w:r>
      <w:r w:rsidRPr="00F94905">
        <w:rPr>
          <w:rFonts w:ascii="Times New Roman" w:eastAsia="Times New Roman" w:hAnsi="Times New Roman" w:cs="Times New Roman"/>
          <w:sz w:val="28"/>
          <w:szCs w:val="28"/>
          <w:lang w:eastAsia="ru-RU"/>
        </w:rPr>
        <w:br/>
        <w:t xml:space="preserve">и т.д., готовит кадры для отрасли сельского строительства и сельского хозяйства, разрабатывает типовые проекты, в том числе, благоустроенного жилья, готовит градостроительные планировочные документы; муниципалитеты, в свою очередь, выделяют землю, оформляют разрешительные документы, финансируют строительство инженерной инфраструктуры местного значения, в рамках полномочий и другое. </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финансовыми механизмами для строительства жилья является: финансирование согласно действующим государственным программам поддержки села, целевым специальным выпускам облигаций для сельских жителей по строительству жилья на селе, льготная сельская ипотека, сельская реновация и другие.</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Предлагаемые меры позволят решить следующие задачи:</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создать около 1,0 млн. новых рабочих мест;</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приостановить отток населения и обезлюдивание территорий;</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обеспечить развитие иных отраслей экономики страны;</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наполнять бюджеты всех уровней;</w:t>
      </w:r>
    </w:p>
    <w:p w:rsidR="00F94905" w:rsidRPr="00F94905"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обеспечить продовольственную безопасность страны;</w:t>
      </w:r>
    </w:p>
    <w:p w:rsidR="00A43E6A" w:rsidRDefault="00F94905" w:rsidP="00F94905">
      <w:pPr>
        <w:spacing w:after="0" w:line="240" w:lineRule="auto"/>
        <w:ind w:firstLine="709"/>
        <w:jc w:val="both"/>
        <w:rPr>
          <w:rFonts w:ascii="Times New Roman" w:eastAsia="Times New Roman" w:hAnsi="Times New Roman" w:cs="Times New Roman"/>
          <w:sz w:val="28"/>
          <w:szCs w:val="28"/>
          <w:lang w:eastAsia="ru-RU"/>
        </w:rPr>
      </w:pPr>
      <w:r w:rsidRPr="00F94905">
        <w:rPr>
          <w:rFonts w:ascii="Times New Roman" w:eastAsia="Times New Roman" w:hAnsi="Times New Roman" w:cs="Times New Roman"/>
          <w:sz w:val="28"/>
          <w:szCs w:val="28"/>
          <w:lang w:eastAsia="ru-RU"/>
        </w:rPr>
        <w:t>- способствовать достижению национальных целей развития Российской Федерации: сохранение населения, здоровье и благополучие людей; комфортная и безопасная среда для жизни; достойный, эффективный труд и успешное предпринимательство.</w:t>
      </w:r>
    </w:p>
    <w:p w:rsidR="00A43E6A" w:rsidRDefault="00A43E6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5764F" w:rsidRPr="003F5F36" w:rsidRDefault="00A5764F" w:rsidP="00A40372">
      <w:pPr>
        <w:spacing w:after="0"/>
        <w:ind w:firstLine="709"/>
        <w:jc w:val="right"/>
        <w:rPr>
          <w:rFonts w:ascii="Times New Roman" w:hAnsi="Times New Roman" w:cs="Times New Roman"/>
          <w:sz w:val="28"/>
          <w:szCs w:val="26"/>
        </w:rPr>
      </w:pPr>
      <w:r w:rsidRPr="003F5F36">
        <w:rPr>
          <w:rFonts w:ascii="Times New Roman" w:hAnsi="Times New Roman" w:cs="Times New Roman"/>
          <w:sz w:val="28"/>
          <w:szCs w:val="26"/>
        </w:rPr>
        <w:lastRenderedPageBreak/>
        <w:t>Приложение</w:t>
      </w:r>
      <w:r>
        <w:rPr>
          <w:rFonts w:ascii="Times New Roman" w:hAnsi="Times New Roman" w:cs="Times New Roman"/>
          <w:sz w:val="28"/>
          <w:szCs w:val="26"/>
        </w:rPr>
        <w:t xml:space="preserve"> </w:t>
      </w:r>
      <w:r w:rsidR="0064115D">
        <w:rPr>
          <w:rFonts w:ascii="Times New Roman" w:hAnsi="Times New Roman" w:cs="Times New Roman"/>
          <w:sz w:val="28"/>
          <w:szCs w:val="26"/>
        </w:rPr>
        <w:t>3</w:t>
      </w:r>
    </w:p>
    <w:p w:rsidR="00A5764F" w:rsidRDefault="00A5764F" w:rsidP="00A40372">
      <w:pPr>
        <w:spacing w:after="0"/>
        <w:ind w:firstLine="709"/>
        <w:jc w:val="both"/>
        <w:rPr>
          <w:rFonts w:ascii="Times New Roman" w:hAnsi="Times New Roman" w:cs="Times New Roman"/>
          <w:b/>
          <w:sz w:val="28"/>
          <w:szCs w:val="26"/>
        </w:rPr>
      </w:pPr>
    </w:p>
    <w:p w:rsidR="00A5764F" w:rsidRPr="003F5F36" w:rsidRDefault="00A5764F" w:rsidP="00A40372">
      <w:pPr>
        <w:spacing w:after="0"/>
        <w:ind w:firstLine="709"/>
        <w:jc w:val="both"/>
        <w:rPr>
          <w:rFonts w:ascii="Times New Roman" w:hAnsi="Times New Roman" w:cs="Times New Roman"/>
          <w:b/>
          <w:sz w:val="28"/>
          <w:szCs w:val="26"/>
        </w:rPr>
      </w:pPr>
      <w:r w:rsidRPr="003F5F36">
        <w:rPr>
          <w:rFonts w:ascii="Times New Roman" w:hAnsi="Times New Roman" w:cs="Times New Roman"/>
          <w:b/>
          <w:sz w:val="28"/>
          <w:szCs w:val="26"/>
        </w:rPr>
        <w:t>Предложения Совета муниципальных образований Красноярского края к проекту федерального закона № 40361-8 «Об общих принципах организации местного самоуправления в единой системе публичной власти» (далее - законопроект)</w:t>
      </w:r>
    </w:p>
    <w:p w:rsidR="00A5764F" w:rsidRPr="003F5F36" w:rsidRDefault="00A5764F" w:rsidP="00A40372">
      <w:pPr>
        <w:spacing w:after="0"/>
        <w:ind w:firstLine="709"/>
        <w:jc w:val="both"/>
        <w:rPr>
          <w:rFonts w:ascii="Times New Roman" w:hAnsi="Times New Roman" w:cs="Times New Roman"/>
          <w:b/>
          <w:sz w:val="28"/>
          <w:szCs w:val="26"/>
        </w:rPr>
      </w:pP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1. Статьей 130 Конституции Российской Федерации установлено, что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Статьей 1 законопроекта установлено, что местное самоуправление - признаваемая </w:t>
      </w:r>
      <w:r>
        <w:rPr>
          <w:rFonts w:ascii="Times New Roman" w:hAnsi="Times New Roman" w:cs="Times New Roman"/>
          <w:sz w:val="28"/>
          <w:szCs w:val="26"/>
        </w:rPr>
        <w:br/>
      </w:r>
      <w:r w:rsidRPr="003F5F36">
        <w:rPr>
          <w:rFonts w:ascii="Times New Roman" w:hAnsi="Times New Roman" w:cs="Times New Roman"/>
          <w:sz w:val="28"/>
          <w:szCs w:val="26"/>
        </w:rPr>
        <w:t xml:space="preserve">и гарантируемая Конституцией Российской Федерации форма самоорганизации граждан в целях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в соответствии с Конституцией Российской Федерации настоящим Федеральным законом, другими федеральными законами. При этом статья 1 законопроекта не содержит положений о том, что местное самоуправление самостоятельно решает вопросы владения, пользования и распоряжения муниципальной собственностью.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Органы местного самоуправления края предлагают статью 1 законопроекта привести в соответствие со статьей 130 Конституции РФ.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При этом в статье 1 и по тексту законопроекта использовать терминологию «решение вопросов местного значения» как установлено Конституцией РФ, а словосочетание «вопросов непосредственного обеспечения жизнедеятельности населения» включать в скобки либо исключить из текста законопроекта.</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2. В законопроекте в сравнении с действующим Федеральным законом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от 06.10.2003 № 131-ФЗ «Об общих принципах организации местного самоуправления в Российской Федерации» (далее – Федеральный закон </w:t>
      </w:r>
      <w:r>
        <w:rPr>
          <w:rFonts w:ascii="Times New Roman" w:hAnsi="Times New Roman" w:cs="Times New Roman"/>
          <w:sz w:val="28"/>
          <w:szCs w:val="26"/>
        </w:rPr>
        <w:br/>
      </w:r>
      <w:r w:rsidRPr="003F5F36">
        <w:rPr>
          <w:rFonts w:ascii="Times New Roman" w:hAnsi="Times New Roman" w:cs="Times New Roman"/>
          <w:sz w:val="28"/>
          <w:szCs w:val="26"/>
        </w:rPr>
        <w:t xml:space="preserve">№ 131-ФЗ) отсутствует самостоятельная статья, которая бы вводила основные понятия и термины, понятийный аппарат располагается по всему тексту законопроекта. Для единого толкования понятий и терминов </w:t>
      </w:r>
      <w:r>
        <w:rPr>
          <w:rFonts w:ascii="Times New Roman" w:hAnsi="Times New Roman" w:cs="Times New Roman"/>
          <w:sz w:val="28"/>
          <w:szCs w:val="26"/>
        </w:rPr>
        <w:br/>
      </w:r>
      <w:r w:rsidRPr="003F5F36">
        <w:rPr>
          <w:rFonts w:ascii="Times New Roman" w:hAnsi="Times New Roman" w:cs="Times New Roman"/>
          <w:sz w:val="28"/>
          <w:szCs w:val="26"/>
        </w:rPr>
        <w:t>и отсутствия разночтений, считаем необходимым выделить их в отдельную статью законопроекта.</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Отсутствие глоссария основных терминов в дальнейшем может повлечь различное юридическое толкование норм Федерального закона </w:t>
      </w:r>
      <w:r>
        <w:rPr>
          <w:rFonts w:ascii="Times New Roman" w:hAnsi="Times New Roman" w:cs="Times New Roman"/>
          <w:sz w:val="28"/>
          <w:szCs w:val="26"/>
        </w:rPr>
        <w:br/>
      </w:r>
      <w:r w:rsidRPr="003F5F36">
        <w:rPr>
          <w:rFonts w:ascii="Times New Roman" w:hAnsi="Times New Roman" w:cs="Times New Roman"/>
          <w:sz w:val="28"/>
          <w:szCs w:val="26"/>
        </w:rPr>
        <w:t>и вызвать на практике трудности правоприменения.</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3. Статьей 4 законопроекта устанавливаются общие принципы правового регулирования местного самоуправления. Частью 3 статьи 4 законопроекта предусмотрено, что нормативно-правовые акты  всех уровней власти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соответствующей местности,</w:t>
      </w: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а также исторические, культурные, национальные и иные местные традиции </w:t>
      </w:r>
      <w:r>
        <w:rPr>
          <w:rFonts w:ascii="Times New Roman" w:hAnsi="Times New Roman" w:cs="Times New Roman"/>
          <w:sz w:val="28"/>
          <w:szCs w:val="26"/>
        </w:rPr>
        <w:br/>
      </w:r>
      <w:r w:rsidRPr="003F5F36">
        <w:rPr>
          <w:rFonts w:ascii="Times New Roman" w:hAnsi="Times New Roman" w:cs="Times New Roman"/>
          <w:sz w:val="28"/>
          <w:szCs w:val="26"/>
        </w:rPr>
        <w:lastRenderedPageBreak/>
        <w:t xml:space="preserve">и обеспечивать решение задач в интересах населения, проживающего </w:t>
      </w:r>
      <w:r>
        <w:rPr>
          <w:rFonts w:ascii="Times New Roman" w:hAnsi="Times New Roman" w:cs="Times New Roman"/>
          <w:sz w:val="28"/>
          <w:szCs w:val="26"/>
        </w:rPr>
        <w:br/>
      </w:r>
      <w:r w:rsidRPr="003F5F36">
        <w:rPr>
          <w:rFonts w:ascii="Times New Roman" w:hAnsi="Times New Roman" w:cs="Times New Roman"/>
          <w:sz w:val="28"/>
          <w:szCs w:val="26"/>
        </w:rPr>
        <w:t>на соответствующей территории.</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Предлагаем дополнить статью 4 законопроекта принципом направленности правового регулирования на экономическое развитие территорий с целью улучшения качества жизни населения.</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4. Согласно части 9 статьи 4 законопроекта муниципальное образование не является административно-территориальной единицей. Федеральным конституционным законом от 14.10.2005 № 6-ФКЗ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были созданы Таймырский Долгано-Ненецкий </w:t>
      </w:r>
      <w:r>
        <w:rPr>
          <w:rFonts w:ascii="Times New Roman" w:hAnsi="Times New Roman" w:cs="Times New Roman"/>
          <w:sz w:val="28"/>
          <w:szCs w:val="26"/>
        </w:rPr>
        <w:br/>
      </w:r>
      <w:r w:rsidRPr="003F5F36">
        <w:rPr>
          <w:rFonts w:ascii="Times New Roman" w:hAnsi="Times New Roman" w:cs="Times New Roman"/>
          <w:sz w:val="28"/>
          <w:szCs w:val="26"/>
        </w:rPr>
        <w:t xml:space="preserve">и Эвенкийский районы – административно-территориальные единицы </w:t>
      </w:r>
      <w:r>
        <w:rPr>
          <w:rFonts w:ascii="Times New Roman" w:hAnsi="Times New Roman" w:cs="Times New Roman"/>
          <w:sz w:val="28"/>
          <w:szCs w:val="26"/>
        </w:rPr>
        <w:br/>
      </w:r>
      <w:r w:rsidRPr="003F5F36">
        <w:rPr>
          <w:rFonts w:ascii="Times New Roman" w:hAnsi="Times New Roman" w:cs="Times New Roman"/>
          <w:sz w:val="28"/>
          <w:szCs w:val="26"/>
        </w:rPr>
        <w:t xml:space="preserve">с особым статусом, гарантирующим учет интересов данных территорий государственной властью края в соответствии с федеральными конституционными законами, федеральными законами, уставом края </w:t>
      </w:r>
      <w:r>
        <w:rPr>
          <w:rFonts w:ascii="Times New Roman" w:hAnsi="Times New Roman" w:cs="Times New Roman"/>
          <w:sz w:val="28"/>
          <w:szCs w:val="26"/>
        </w:rPr>
        <w:br/>
      </w:r>
      <w:r w:rsidRPr="003F5F36">
        <w:rPr>
          <w:rFonts w:ascii="Times New Roman" w:hAnsi="Times New Roman" w:cs="Times New Roman"/>
          <w:sz w:val="28"/>
          <w:szCs w:val="26"/>
        </w:rPr>
        <w:t>и законами края.</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По общему правилу, а также в соответствии с редакцией части 5 статьи 3 законопроекта федеральные конституционные законы имеют большую юридическую силу по сравнению с федеральными законами. Данное противоречие в отношении административно-территориальных единиц требуется устранить при принятии законопроекта.</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5. Отдельные положения части 3 статьи 21 законопроекта, содержат правовую неопределенность:</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пунктом 5 (по аналогии с действующим Федеральным законом </w:t>
      </w:r>
      <w:r>
        <w:rPr>
          <w:rFonts w:ascii="Times New Roman" w:hAnsi="Times New Roman" w:cs="Times New Roman"/>
          <w:sz w:val="28"/>
          <w:szCs w:val="26"/>
        </w:rPr>
        <w:br/>
      </w:r>
      <w:r w:rsidRPr="003F5F36">
        <w:rPr>
          <w:rFonts w:ascii="Times New Roman" w:hAnsi="Times New Roman" w:cs="Times New Roman"/>
          <w:sz w:val="28"/>
          <w:szCs w:val="26"/>
        </w:rPr>
        <w:t xml:space="preserve">№ 131-ФЗ) в качестве основания для удаления главы муниципального образования в отставку предусмотрено допущение массового нарушения государственных гарантий равенства прав и свобод человека и гражданина </w:t>
      </w:r>
      <w:r>
        <w:rPr>
          <w:rFonts w:ascii="Times New Roman" w:hAnsi="Times New Roman" w:cs="Times New Roman"/>
          <w:sz w:val="28"/>
          <w:szCs w:val="26"/>
        </w:rPr>
        <w:br/>
      </w:r>
      <w:r w:rsidRPr="003F5F36">
        <w:rPr>
          <w:rFonts w:ascii="Times New Roman" w:hAnsi="Times New Roman" w:cs="Times New Roman"/>
          <w:sz w:val="28"/>
          <w:szCs w:val="26"/>
        </w:rPr>
        <w:t xml:space="preserve">в зависимости от расы, национальности, языка, отношения к религии </w:t>
      </w:r>
      <w:r>
        <w:rPr>
          <w:rFonts w:ascii="Times New Roman" w:hAnsi="Times New Roman" w:cs="Times New Roman"/>
          <w:sz w:val="28"/>
          <w:szCs w:val="26"/>
        </w:rPr>
        <w:br/>
      </w:r>
      <w:r w:rsidRPr="003F5F36">
        <w:rPr>
          <w:rFonts w:ascii="Times New Roman" w:hAnsi="Times New Roman" w:cs="Times New Roman"/>
          <w:sz w:val="28"/>
          <w:szCs w:val="26"/>
        </w:rPr>
        <w:t>(в частности). При этом законопроект не содержит правовых норм о правиле определения массовости таких нарушений.</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пунктом 6 предусмотрено, что одним из оснований для удаления главы муниципального образования в отставку является систематическое недостижение показателей эффективности деятельности органов местного самоуправления. Считаем, что употребление слова «систематическое» указывает на неопределенность количества таких нарушений и может устанавливать необоснованно широкие пределы усмотрения. Предлагаем конкретизировать положения данного пункта.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6. Частью 18 статьи 22 законопроекта определено, что при наличии </w:t>
      </w:r>
      <w:r>
        <w:rPr>
          <w:rFonts w:ascii="Times New Roman" w:hAnsi="Times New Roman" w:cs="Times New Roman"/>
          <w:sz w:val="28"/>
          <w:szCs w:val="26"/>
        </w:rPr>
        <w:br/>
      </w:r>
      <w:r w:rsidRPr="003F5F36">
        <w:rPr>
          <w:rFonts w:ascii="Times New Roman" w:hAnsi="Times New Roman" w:cs="Times New Roman"/>
          <w:sz w:val="28"/>
          <w:szCs w:val="26"/>
        </w:rPr>
        <w:t xml:space="preserve">в структуре местной администрации территориальных органов местной администрации местная администрация формируется в виде коллегиального органа. При этом руководители территориальных и отраслевых (функциональных) (при наличии) органов местной администрации замещают муниципальные должности. Однако указанные лица не включены в перечень лиц, замещающих муниципальные должности, установленный статьей 25 законопроекта. Предлагаем содержание указанных статей привести </w:t>
      </w:r>
      <w:r>
        <w:rPr>
          <w:rFonts w:ascii="Times New Roman" w:hAnsi="Times New Roman" w:cs="Times New Roman"/>
          <w:sz w:val="28"/>
          <w:szCs w:val="26"/>
        </w:rPr>
        <w:br/>
      </w:r>
      <w:r w:rsidRPr="003F5F36">
        <w:rPr>
          <w:rFonts w:ascii="Times New Roman" w:hAnsi="Times New Roman" w:cs="Times New Roman"/>
          <w:sz w:val="28"/>
          <w:szCs w:val="26"/>
        </w:rPr>
        <w:t>в соответствие.</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lastRenderedPageBreak/>
        <w:t>7. Законопроектом предусмотрено осуществление местного самоуправления в следующих видах муниципальных образований: городской округ, муниципальный округ и внутригородская территория (внутригородское муниципальное образование) города федерального значения.</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Таким образом, в сравнении с действующим Федеральным законом </w:t>
      </w:r>
      <w:r>
        <w:rPr>
          <w:rFonts w:ascii="Times New Roman" w:hAnsi="Times New Roman" w:cs="Times New Roman"/>
          <w:sz w:val="28"/>
          <w:szCs w:val="26"/>
        </w:rPr>
        <w:br/>
      </w:r>
      <w:r w:rsidRPr="003F5F36">
        <w:rPr>
          <w:rFonts w:ascii="Times New Roman" w:hAnsi="Times New Roman" w:cs="Times New Roman"/>
          <w:sz w:val="28"/>
          <w:szCs w:val="26"/>
        </w:rPr>
        <w:t>№ 131-ФЗ из видов муниципальных образований исключаются муниципальные районы, городские и сельские поселения. На смену муниципальным районам на всей территории Российской Федерации придут муниципальные округа, в которых исполнительно-распорядительный орган (местная администрация) будет располагаться в административно-территориальном центре муниципального округа.</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Частью 16 статьи 22 законопроекта предусматривается, что в структуру местной администрации городского округа, муниципального округа, </w:t>
      </w:r>
      <w:r>
        <w:rPr>
          <w:rFonts w:ascii="Times New Roman" w:hAnsi="Times New Roman" w:cs="Times New Roman"/>
          <w:sz w:val="28"/>
          <w:szCs w:val="26"/>
        </w:rPr>
        <w:br/>
      </w:r>
      <w:r w:rsidRPr="003F5F36">
        <w:rPr>
          <w:rFonts w:ascii="Times New Roman" w:hAnsi="Times New Roman" w:cs="Times New Roman"/>
          <w:sz w:val="28"/>
          <w:szCs w:val="26"/>
        </w:rPr>
        <w:t>как правило, входят территориальные органы местной администрации.</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Полагаем, что диспозитивное установление возможности создавать либо не создавать такие территориальные органы может повлечь за собой ряд негативных последствий в случае их не создания на территории вновь образованного муниципального округа.</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Так, местная администрация является органом местного самоуправления, наиболее тесно взаимодействующим с населением муниципального образования (в частности при предоставлении муниципальных услуг). В случае наличия исключительно администрации муниципального округа (без ее территориальных органов), жители населенных пунктов муниципального округа будут вынуждены обращаться </w:t>
      </w:r>
      <w:r>
        <w:rPr>
          <w:rFonts w:ascii="Times New Roman" w:hAnsi="Times New Roman" w:cs="Times New Roman"/>
          <w:sz w:val="28"/>
          <w:szCs w:val="26"/>
        </w:rPr>
        <w:br/>
      </w:r>
      <w:r w:rsidRPr="003F5F36">
        <w:rPr>
          <w:rFonts w:ascii="Times New Roman" w:hAnsi="Times New Roman" w:cs="Times New Roman"/>
          <w:sz w:val="28"/>
          <w:szCs w:val="26"/>
        </w:rPr>
        <w:t>в административный центр муниципального округа за оказанием муниципальных услуг, что будет способствовать затягиванию сроков оказания муниципальных услуг.</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Помимо этого, жители труднодоступных населенных пунктов северных территорий не всегда будут иметь возможность явиться лично </w:t>
      </w:r>
      <w:r>
        <w:rPr>
          <w:rFonts w:ascii="Times New Roman" w:hAnsi="Times New Roman" w:cs="Times New Roman"/>
          <w:sz w:val="28"/>
          <w:szCs w:val="26"/>
        </w:rPr>
        <w:br/>
      </w:r>
      <w:r w:rsidRPr="003F5F36">
        <w:rPr>
          <w:rFonts w:ascii="Times New Roman" w:hAnsi="Times New Roman" w:cs="Times New Roman"/>
          <w:sz w:val="28"/>
          <w:szCs w:val="26"/>
        </w:rPr>
        <w:t>в административно-территориальный центр муниципального округа.</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С целью максимального устранения возможных негативных последствий предлагаем в законопроекте нормативно закрепить случаи </w:t>
      </w:r>
      <w:r>
        <w:rPr>
          <w:rFonts w:ascii="Times New Roman" w:hAnsi="Times New Roman" w:cs="Times New Roman"/>
          <w:sz w:val="28"/>
          <w:szCs w:val="26"/>
        </w:rPr>
        <w:br/>
      </w:r>
      <w:r w:rsidRPr="003F5F36">
        <w:rPr>
          <w:rFonts w:ascii="Times New Roman" w:hAnsi="Times New Roman" w:cs="Times New Roman"/>
          <w:sz w:val="28"/>
          <w:szCs w:val="26"/>
        </w:rPr>
        <w:t xml:space="preserve">и (или) критерии, при наличии которых создание территориальных органов местных администраций в муниципальных округах будет являться обязательным.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Например, по аналогии с действующим Федеральным законом </w:t>
      </w:r>
      <w:r>
        <w:rPr>
          <w:rFonts w:ascii="Times New Roman" w:hAnsi="Times New Roman" w:cs="Times New Roman"/>
          <w:sz w:val="28"/>
          <w:szCs w:val="26"/>
        </w:rPr>
        <w:br/>
      </w:r>
      <w:r w:rsidRPr="003F5F36">
        <w:rPr>
          <w:rFonts w:ascii="Times New Roman" w:hAnsi="Times New Roman" w:cs="Times New Roman"/>
          <w:sz w:val="28"/>
          <w:szCs w:val="26"/>
        </w:rPr>
        <w:t>№ 131-ФЗ предлагаем указать, что в муниципальных округах территориальный орган местной администрации формируются следующим образом:</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в каждом населенном пункте с численностью населения более 1000 человек (для территории с высокой плотностью сельского населения - более 3000 человек);</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один территориальный орган местной администрации, действующий </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на территории нескольких сельских населенных пунктов </w:t>
      </w:r>
      <w:r>
        <w:rPr>
          <w:rFonts w:ascii="Times New Roman" w:hAnsi="Times New Roman" w:cs="Times New Roman"/>
          <w:sz w:val="28"/>
          <w:szCs w:val="26"/>
        </w:rPr>
        <w:br/>
      </w:r>
      <w:r w:rsidRPr="003F5F36">
        <w:rPr>
          <w:rFonts w:ascii="Times New Roman" w:hAnsi="Times New Roman" w:cs="Times New Roman"/>
          <w:sz w:val="28"/>
          <w:szCs w:val="26"/>
        </w:rPr>
        <w:t xml:space="preserve">с численностью населения менее 1000 человек каждый (для территории </w:t>
      </w:r>
      <w:r>
        <w:rPr>
          <w:rFonts w:ascii="Times New Roman" w:hAnsi="Times New Roman" w:cs="Times New Roman"/>
          <w:sz w:val="28"/>
          <w:szCs w:val="26"/>
        </w:rPr>
        <w:br/>
      </w:r>
      <w:r w:rsidRPr="003F5F36">
        <w:rPr>
          <w:rFonts w:ascii="Times New Roman" w:hAnsi="Times New Roman" w:cs="Times New Roman"/>
          <w:sz w:val="28"/>
          <w:szCs w:val="26"/>
        </w:rPr>
        <w:t xml:space="preserve">с высокой плотностью сельского населения - менее 3000 человек каждый) </w:t>
      </w:r>
      <w:r>
        <w:rPr>
          <w:rFonts w:ascii="Times New Roman" w:hAnsi="Times New Roman" w:cs="Times New Roman"/>
          <w:sz w:val="28"/>
          <w:szCs w:val="26"/>
        </w:rPr>
        <w:br/>
      </w:r>
      <w:r w:rsidRPr="003F5F36">
        <w:rPr>
          <w:rFonts w:ascii="Times New Roman" w:hAnsi="Times New Roman" w:cs="Times New Roman"/>
          <w:sz w:val="28"/>
          <w:szCs w:val="26"/>
        </w:rPr>
        <w:lastRenderedPageBreak/>
        <w:t xml:space="preserve">с учетом транспортной доступности для жителей всех населенных пунктов, на территории которых действует территориальный орган.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8. Установленные частью 3 статьи 26 законопроекта возможности предоставления лицам, замещавшим муниципальные должности </w:t>
      </w:r>
      <w:r>
        <w:rPr>
          <w:rFonts w:ascii="Times New Roman" w:hAnsi="Times New Roman" w:cs="Times New Roman"/>
          <w:sz w:val="28"/>
          <w:szCs w:val="26"/>
        </w:rPr>
        <w:br/>
      </w:r>
      <w:r w:rsidRPr="003F5F36">
        <w:rPr>
          <w:rFonts w:ascii="Times New Roman" w:hAnsi="Times New Roman" w:cs="Times New Roman"/>
          <w:sz w:val="28"/>
          <w:szCs w:val="26"/>
        </w:rPr>
        <w:t xml:space="preserve">на постоянной основе, права получения дополнительных социальных гарантий в зависимости от соответствия такому критерию, как достижение пенсионного возраста в период осуществления полномочий, не отвечает принципам объективности и справедливости при установлении дополнительных социальных гарантий, поскольку данное правовое регулирование не отвечает требованию соразмерности личного вклада </w:t>
      </w:r>
      <w:r>
        <w:rPr>
          <w:rFonts w:ascii="Times New Roman" w:hAnsi="Times New Roman" w:cs="Times New Roman"/>
          <w:sz w:val="28"/>
          <w:szCs w:val="26"/>
        </w:rPr>
        <w:br/>
      </w:r>
      <w:r w:rsidRPr="003F5F36">
        <w:rPr>
          <w:rFonts w:ascii="Times New Roman" w:hAnsi="Times New Roman" w:cs="Times New Roman"/>
          <w:sz w:val="28"/>
          <w:szCs w:val="26"/>
        </w:rPr>
        <w:t xml:space="preserve">в развитие муниципальных образований.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Так, выборное должностное лицо муниципального образования может отработать один год или несколько лет, при этом достичь пенсионного возраста и будет пользоваться дополнительными социальными гарантиями. Тогда как выборное должностное лицо, получившее доверие населения два, три и более выборных периодов, но в силу обстоятельств ушедшее на пенсию с другой должности (не выборной), не сможет воспользоваться дополнительными социальными гарантиями.</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В связи с этим предлагаем в части 3 статьи 26 законопроекта предусмотреть возможность получения социальных гарантий, в том числе лицам, достигшим пенсионного возраста или потерявшим трудоспособность, и замещавшим выборную муниципальную должность на постоянной основе </w:t>
      </w:r>
      <w:r>
        <w:rPr>
          <w:rFonts w:ascii="Times New Roman" w:hAnsi="Times New Roman" w:cs="Times New Roman"/>
          <w:sz w:val="28"/>
          <w:szCs w:val="26"/>
        </w:rPr>
        <w:br/>
      </w:r>
      <w:r w:rsidRPr="003F5F36">
        <w:rPr>
          <w:rFonts w:ascii="Times New Roman" w:hAnsi="Times New Roman" w:cs="Times New Roman"/>
          <w:sz w:val="28"/>
          <w:szCs w:val="26"/>
        </w:rPr>
        <w:t>в течение более двух периодов, за исключением случаев прекращения полномочий указанных лиц по основаниям, предусмотренным пунктами 3-5, 9, 10 части 1 статьи 21, пунктов 5-7 части 1 статьи 30 законопроекта.</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Следует обратить внимание, что Федеральный закон от 21.12.2021 </w:t>
      </w:r>
      <w:r>
        <w:rPr>
          <w:rFonts w:ascii="Times New Roman" w:hAnsi="Times New Roman" w:cs="Times New Roman"/>
          <w:sz w:val="28"/>
          <w:szCs w:val="26"/>
        </w:rPr>
        <w:br/>
      </w:r>
      <w:r w:rsidRPr="003F5F36">
        <w:rPr>
          <w:rFonts w:ascii="Times New Roman" w:hAnsi="Times New Roman" w:cs="Times New Roman"/>
          <w:sz w:val="28"/>
          <w:szCs w:val="26"/>
        </w:rPr>
        <w:t>№ 414-ФЗ «Об общих принципах организации публичной власти в субъектах Российской Федерации» уже содержит аналогичные положения.</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9. Статьей 32 законопроекта определяется достаточно узкий круг полномочий, отнесенных к решению вопросов местного значения федеральным законом. Органы местного самоуправления края предлагают отнести к полномочиям органов местного самоуправления по решению вопросов непосредственного обеспечения жизнедеятельности населения, определенным частью 1 статьи 32 законопроекта, следующие полномочия:</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lastRenderedPageBreak/>
        <w:t xml:space="preserve">- </w:t>
      </w:r>
      <w:r w:rsidRPr="003F5F36">
        <w:rPr>
          <w:rFonts w:ascii="Times New Roman" w:hAnsi="Times New Roman" w:cs="Times New Roman"/>
          <w:sz w:val="28"/>
          <w:szCs w:val="26"/>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w:t>
      </w:r>
      <w:r>
        <w:rPr>
          <w:rFonts w:ascii="Times New Roman" w:hAnsi="Times New Roman" w:cs="Times New Roman"/>
          <w:sz w:val="28"/>
          <w:szCs w:val="26"/>
        </w:rPr>
        <w:br/>
      </w:r>
      <w:r w:rsidRPr="003F5F36">
        <w:rPr>
          <w:rFonts w:ascii="Times New Roman" w:hAnsi="Times New Roman" w:cs="Times New Roman"/>
          <w:sz w:val="28"/>
          <w:szCs w:val="26"/>
        </w:rPr>
        <w:t>и спортивных мероприятий муниципального образования.</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Данное предложение обусловлено тем, что вышеуказанные полномочия фактически являются вопросами непосредственного обеспечения жизнедеятельности населения на постоянной основе. Положения части 2 статьи 32 законопроекта о перераспределении полномочий противоречит статье 12 Конституции РФ, поскольку перераспределение полномочий между субъектом и муниципальными образованиями вопросов местного значения нарушает принцип самостоятельности муниципальных образований.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В случае не принятия субъектом Российской Федерации соответствующего закона может сложиться ситуация, когда органами исполнительной власти субъекта Российской Федерации ввиду </w:t>
      </w:r>
      <w:r>
        <w:rPr>
          <w:rFonts w:ascii="Times New Roman" w:hAnsi="Times New Roman" w:cs="Times New Roman"/>
          <w:sz w:val="28"/>
          <w:szCs w:val="26"/>
        </w:rPr>
        <w:br/>
      </w:r>
      <w:r w:rsidRPr="003F5F36">
        <w:rPr>
          <w:rFonts w:ascii="Times New Roman" w:hAnsi="Times New Roman" w:cs="Times New Roman"/>
          <w:sz w:val="28"/>
          <w:szCs w:val="26"/>
        </w:rPr>
        <w:t xml:space="preserve">их значительной территориальной удаленности не смогут оперативно приниматься необходимые решения, в том числе ввиду отсутствия полной </w:t>
      </w:r>
      <w:r>
        <w:rPr>
          <w:rFonts w:ascii="Times New Roman" w:hAnsi="Times New Roman" w:cs="Times New Roman"/>
          <w:sz w:val="28"/>
          <w:szCs w:val="26"/>
        </w:rPr>
        <w:br/>
      </w:r>
      <w:r w:rsidRPr="003F5F36">
        <w:rPr>
          <w:rFonts w:ascii="Times New Roman" w:hAnsi="Times New Roman" w:cs="Times New Roman"/>
          <w:sz w:val="28"/>
          <w:szCs w:val="26"/>
        </w:rPr>
        <w:t xml:space="preserve">и актуальной информации. Особо остро данная проблема будет характерна для территорий Арктической зоны и районов Крайнего Севера: </w:t>
      </w:r>
      <w:r>
        <w:rPr>
          <w:rFonts w:ascii="Times New Roman" w:hAnsi="Times New Roman" w:cs="Times New Roman"/>
          <w:sz w:val="28"/>
          <w:szCs w:val="26"/>
        </w:rPr>
        <w:br/>
      </w:r>
      <w:r w:rsidRPr="003F5F36">
        <w:rPr>
          <w:rFonts w:ascii="Times New Roman" w:hAnsi="Times New Roman" w:cs="Times New Roman"/>
          <w:sz w:val="28"/>
          <w:szCs w:val="26"/>
        </w:rPr>
        <w:t xml:space="preserve">в муниципальных районах, имеющих населенные пункты, которые значительно удалены от регионального центра, в том числе не имеющих стабильной связи (Таймырский Долгано-Ненецкий, Эвенкийский, Туруханский муниципальные районы), а также районов, приравненных </w:t>
      </w:r>
      <w:r>
        <w:rPr>
          <w:rFonts w:ascii="Times New Roman" w:hAnsi="Times New Roman" w:cs="Times New Roman"/>
          <w:sz w:val="28"/>
          <w:szCs w:val="26"/>
        </w:rPr>
        <w:br/>
      </w:r>
      <w:r w:rsidRPr="003F5F36">
        <w:rPr>
          <w:rFonts w:ascii="Times New Roman" w:hAnsi="Times New Roman" w:cs="Times New Roman"/>
          <w:sz w:val="28"/>
          <w:szCs w:val="26"/>
        </w:rPr>
        <w:t xml:space="preserve">к районам Крайнего Севера (Енисейский, Богучанский и др.).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Так, в Красноярском крае удаленность населенных пунктов Таймырского Долгано-Ненецкого муниципального района от краевого центра достигает порядка 2 тыс. км.</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В подобных муниципальных образованиях с учетом климатической ситуации, при отсутствии оперативности принятия решений органами исполнительной власти субъекта Российской Федерации, например, в части полномочий по организации в границах муниципального образования электро-, тепло-, газо- и водоснабжения населения, водоотведения, организации деятельности аварийно- спасательных служб промедление может привести к катастрофическим последствиям.</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Перераспределение полномочий законом субъекта в логике частей 2-3 статьи 32 законопроекта никак не решает финансовое наполнение указанных полномочий. В связи с этим органы местного самоуправления предлагают отдельные полномочия, предусмотренные частью 2 статьи 32 законопроекта полностью закрепить за органами государственной власти субъектов Российской Федерации.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Например, полномочие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сегодняшний день данные мероприятия в большинстве </w:t>
      </w:r>
      <w:r w:rsidRPr="003F5F36">
        <w:rPr>
          <w:rFonts w:ascii="Times New Roman" w:hAnsi="Times New Roman" w:cs="Times New Roman"/>
          <w:sz w:val="28"/>
          <w:szCs w:val="26"/>
        </w:rPr>
        <w:lastRenderedPageBreak/>
        <w:t xml:space="preserve">своем финансируются не из средств местных бюджетов, а через дотации, субсидии, субвенции и иное финансирование. Строительство и приемка образовательных учреждений осуществляется субъектом РФ. Далее объекты недвижимости передаются в муниципальную собственность, что влечет </w:t>
      </w:r>
      <w:r>
        <w:rPr>
          <w:rFonts w:ascii="Times New Roman" w:hAnsi="Times New Roman" w:cs="Times New Roman"/>
          <w:sz w:val="28"/>
          <w:szCs w:val="26"/>
        </w:rPr>
        <w:br/>
      </w:r>
      <w:r w:rsidRPr="003F5F36">
        <w:rPr>
          <w:rFonts w:ascii="Times New Roman" w:hAnsi="Times New Roman" w:cs="Times New Roman"/>
          <w:sz w:val="28"/>
          <w:szCs w:val="26"/>
        </w:rPr>
        <w:t xml:space="preserve">за собой длительность процесса, недостаточный контроль за строительством в территориях, проблемы взаимодействия с подрядчиками после передачи объектов в муниципальную собственность. Дотационные бюджеты на местах не позволяют в должной мере осуществлять содержание объектов недвижимости, предназначенных для образовательного процесса. При этом организация образовательного процесса и так осуществляется не из средств местного бюджета. В связи с этим необходимость закрепления полномочий, предусмотренных пунктом 9 части 2 статьи 32 законопроекта </w:t>
      </w:r>
      <w:r>
        <w:rPr>
          <w:rFonts w:ascii="Times New Roman" w:hAnsi="Times New Roman" w:cs="Times New Roman"/>
          <w:sz w:val="28"/>
          <w:szCs w:val="26"/>
        </w:rPr>
        <w:br/>
      </w:r>
      <w:r w:rsidRPr="003F5F36">
        <w:rPr>
          <w:rFonts w:ascii="Times New Roman" w:hAnsi="Times New Roman" w:cs="Times New Roman"/>
          <w:sz w:val="28"/>
          <w:szCs w:val="26"/>
        </w:rPr>
        <w:t>за муниципальными образованиями в полном объеме отсутствует.</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10. Статьей 32 законопроекта установлены полномочия органов местного самоуправления по решению вопросов непосредственного обеспечения жизнедеятельности населения, при этом данной статьей </w:t>
      </w:r>
      <w:r>
        <w:rPr>
          <w:rFonts w:ascii="Times New Roman" w:hAnsi="Times New Roman" w:cs="Times New Roman"/>
          <w:sz w:val="28"/>
          <w:szCs w:val="26"/>
        </w:rPr>
        <w:br/>
      </w:r>
      <w:r w:rsidRPr="003F5F36">
        <w:rPr>
          <w:rFonts w:ascii="Times New Roman" w:hAnsi="Times New Roman" w:cs="Times New Roman"/>
          <w:sz w:val="28"/>
          <w:szCs w:val="26"/>
        </w:rPr>
        <w:t>не предусмотрены отдельные полномочия, отраженные в статьях 14, 15 и 16 Федерального закона № 131-ФЗ.</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Так, например, отсутствует полномочие по участию в предупреждении и ликвидации чрезвычайных ситуаций.</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При этом в рамках действующего законодательства органы местного самоуправления самостоятельно:</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принимают решения о проведении эвакуационных мероприятий </w:t>
      </w:r>
      <w:r>
        <w:rPr>
          <w:rFonts w:ascii="Times New Roman" w:hAnsi="Times New Roman" w:cs="Times New Roman"/>
          <w:sz w:val="28"/>
          <w:szCs w:val="26"/>
        </w:rPr>
        <w:br/>
      </w:r>
      <w:r w:rsidRPr="003F5F36">
        <w:rPr>
          <w:rFonts w:ascii="Times New Roman" w:hAnsi="Times New Roman" w:cs="Times New Roman"/>
          <w:sz w:val="28"/>
          <w:szCs w:val="26"/>
        </w:rPr>
        <w:t>в чрезвычайных ситуациях и организуют их проведение;</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осуществляют информирование населения о чрезвычайных ситуациях;</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осуществляют финансирование мероприятий в области защиты населения и территорий от чрезвычайных ситуаций;</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создают резервы финансовых и материальных ресурсов для ликвидации чрезвычайных ситуаций;</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w:t>
      </w:r>
      <w:r>
        <w:rPr>
          <w:rFonts w:ascii="Times New Roman" w:hAnsi="Times New Roman" w:cs="Times New Roman"/>
          <w:sz w:val="28"/>
          <w:szCs w:val="26"/>
        </w:rPr>
        <w:br/>
      </w:r>
      <w:r w:rsidRPr="003F5F36">
        <w:rPr>
          <w:rFonts w:ascii="Times New Roman" w:hAnsi="Times New Roman" w:cs="Times New Roman"/>
          <w:sz w:val="28"/>
          <w:szCs w:val="26"/>
        </w:rPr>
        <w:t>к органам исполнительной власти субъектов Российской Федерации;</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содействуют устойчивому функционированию организаций </w:t>
      </w:r>
      <w:r>
        <w:rPr>
          <w:rFonts w:ascii="Times New Roman" w:hAnsi="Times New Roman" w:cs="Times New Roman"/>
          <w:sz w:val="28"/>
          <w:szCs w:val="26"/>
        </w:rPr>
        <w:br/>
      </w:r>
      <w:r w:rsidRPr="003F5F36">
        <w:rPr>
          <w:rFonts w:ascii="Times New Roman" w:hAnsi="Times New Roman" w:cs="Times New Roman"/>
          <w:sz w:val="28"/>
          <w:szCs w:val="26"/>
        </w:rPr>
        <w:t>в чрезвычайных ситуациях;</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lastRenderedPageBreak/>
        <w:t xml:space="preserve">- </w:t>
      </w:r>
      <w:r w:rsidRPr="003F5F36">
        <w:rPr>
          <w:rFonts w:ascii="Times New Roman" w:hAnsi="Times New Roman" w:cs="Times New Roman"/>
          <w:sz w:val="28"/>
          <w:szCs w:val="26"/>
        </w:rPr>
        <w:t xml:space="preserve">устанавливают местный уровень реагирования в порядке, установленном пунктом 8 статьи 4.1 Федерального закона от 21.12.1994 </w:t>
      </w:r>
      <w:r>
        <w:rPr>
          <w:rFonts w:ascii="Times New Roman" w:hAnsi="Times New Roman" w:cs="Times New Roman"/>
          <w:sz w:val="28"/>
          <w:szCs w:val="26"/>
        </w:rPr>
        <w:br/>
      </w:r>
      <w:r w:rsidRPr="003F5F36">
        <w:rPr>
          <w:rFonts w:ascii="Times New Roman" w:hAnsi="Times New Roman" w:cs="Times New Roman"/>
          <w:sz w:val="28"/>
          <w:szCs w:val="26"/>
        </w:rPr>
        <w:t>№ 68-ФЗ «О защите населения и территорий от чрезвычайных ситуаций природного и техногенного характера»;</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участвуют в создании, эксплуатации и развитии системы обеспечения вызова экстренных оперативных служб по единому номеру «112»;</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создают и поддерживают в постоянной готовности муниципальные системы оповещения и информирования населения о чрезвычайных ситуациях;</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осуществляют сбор информации в области защиты населения </w:t>
      </w:r>
      <w:r>
        <w:rPr>
          <w:rFonts w:ascii="Times New Roman" w:hAnsi="Times New Roman" w:cs="Times New Roman"/>
          <w:sz w:val="28"/>
          <w:szCs w:val="26"/>
        </w:rPr>
        <w:br/>
      </w:r>
      <w:r w:rsidRPr="003F5F36">
        <w:rPr>
          <w:rFonts w:ascii="Times New Roman" w:hAnsi="Times New Roman" w:cs="Times New Roman"/>
          <w:sz w:val="28"/>
          <w:szCs w:val="26"/>
        </w:rPr>
        <w:t xml:space="preserve">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w:t>
      </w:r>
      <w:r>
        <w:rPr>
          <w:rFonts w:ascii="Times New Roman" w:hAnsi="Times New Roman" w:cs="Times New Roman"/>
          <w:sz w:val="28"/>
          <w:szCs w:val="26"/>
        </w:rPr>
        <w:br/>
      </w:r>
      <w:r w:rsidRPr="003F5F36">
        <w:rPr>
          <w:rFonts w:ascii="Times New Roman" w:hAnsi="Times New Roman" w:cs="Times New Roman"/>
          <w:sz w:val="28"/>
          <w:szCs w:val="26"/>
        </w:rPr>
        <w:t>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Неисполнение вышеуказанных мероприятий органами местного самоуправления на местах в связи с отсутствием данного полномочия может привести к возникновению серьезных негативных последствий в части предупреждения и ликвидации чрезвычайных ситуаций.</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Предлагаем статью 32 дополнить полномочиями органов местного самоуправления, отраженными в статьях 14, 15 и 16 Закона № 131-ФЗ, </w:t>
      </w:r>
      <w:r>
        <w:rPr>
          <w:rFonts w:ascii="Times New Roman" w:hAnsi="Times New Roman" w:cs="Times New Roman"/>
          <w:sz w:val="28"/>
          <w:szCs w:val="26"/>
        </w:rPr>
        <w:br/>
      </w:r>
      <w:r w:rsidRPr="003F5F36">
        <w:rPr>
          <w:rFonts w:ascii="Times New Roman" w:hAnsi="Times New Roman" w:cs="Times New Roman"/>
          <w:sz w:val="28"/>
          <w:szCs w:val="26"/>
        </w:rPr>
        <w:t>а именно:</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участие в предупреждении и ликвидации последствий чрезвычайных ситуаций на территории муниципального образования;</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w:t>
      </w:r>
      <w:r>
        <w:rPr>
          <w:rFonts w:ascii="Times New Roman" w:hAnsi="Times New Roman" w:cs="Times New Roman"/>
          <w:sz w:val="28"/>
          <w:szCs w:val="26"/>
        </w:rPr>
        <w:br/>
      </w:r>
      <w:r w:rsidRPr="003F5F36">
        <w:rPr>
          <w:rFonts w:ascii="Times New Roman" w:hAnsi="Times New Roman" w:cs="Times New Roman"/>
          <w:sz w:val="28"/>
          <w:szCs w:val="26"/>
        </w:rPr>
        <w:t>и техногенного характера;</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осуществление мероприятий по обеспечению безопасности людей </w:t>
      </w:r>
      <w:r>
        <w:rPr>
          <w:rFonts w:ascii="Times New Roman" w:hAnsi="Times New Roman" w:cs="Times New Roman"/>
          <w:sz w:val="28"/>
          <w:szCs w:val="26"/>
        </w:rPr>
        <w:br/>
      </w:r>
      <w:r w:rsidRPr="003F5F36">
        <w:rPr>
          <w:rFonts w:ascii="Times New Roman" w:hAnsi="Times New Roman" w:cs="Times New Roman"/>
          <w:sz w:val="28"/>
          <w:szCs w:val="26"/>
        </w:rPr>
        <w:t>на водных объектах, охране их жизни и здоровья на территории муниципального образования;</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создание, содержание и организация деятельности аварийно-спасательных служб и (или) аварийно-спасательных формирований </w:t>
      </w:r>
      <w:r>
        <w:rPr>
          <w:rFonts w:ascii="Times New Roman" w:hAnsi="Times New Roman" w:cs="Times New Roman"/>
          <w:sz w:val="28"/>
          <w:szCs w:val="26"/>
        </w:rPr>
        <w:br/>
      </w:r>
      <w:r w:rsidRPr="003F5F36">
        <w:rPr>
          <w:rFonts w:ascii="Times New Roman" w:hAnsi="Times New Roman" w:cs="Times New Roman"/>
          <w:sz w:val="28"/>
          <w:szCs w:val="26"/>
        </w:rPr>
        <w:t>на территории муниципального образования.</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Кроме этого в законопроекте необоснованно не предусматривается </w:t>
      </w:r>
      <w:r>
        <w:rPr>
          <w:rFonts w:ascii="Times New Roman" w:hAnsi="Times New Roman" w:cs="Times New Roman"/>
          <w:sz w:val="28"/>
          <w:szCs w:val="26"/>
        </w:rPr>
        <w:br/>
      </w:r>
      <w:r w:rsidRPr="003F5F36">
        <w:rPr>
          <w:rFonts w:ascii="Times New Roman" w:hAnsi="Times New Roman" w:cs="Times New Roman"/>
          <w:sz w:val="28"/>
          <w:szCs w:val="26"/>
        </w:rPr>
        <w:t>в числе полномочий органов местного самоуправления такие существенные для населения муниципальных образований вопросы (из числа действующих в настоящее время вопросов местного значения):</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участие в профилактике терроризма и экстремизма, а также </w:t>
      </w:r>
      <w:r>
        <w:rPr>
          <w:rFonts w:ascii="Times New Roman" w:hAnsi="Times New Roman" w:cs="Times New Roman"/>
          <w:sz w:val="28"/>
          <w:szCs w:val="26"/>
        </w:rPr>
        <w:br/>
      </w:r>
      <w:r w:rsidRPr="003F5F36">
        <w:rPr>
          <w:rFonts w:ascii="Times New Roman" w:hAnsi="Times New Roman" w:cs="Times New Roman"/>
          <w:sz w:val="28"/>
          <w:szCs w:val="26"/>
        </w:rPr>
        <w:t xml:space="preserve">в минимизации и (или) ликвидации последствий проявлений терроризма </w:t>
      </w:r>
      <w:r>
        <w:rPr>
          <w:rFonts w:ascii="Times New Roman" w:hAnsi="Times New Roman" w:cs="Times New Roman"/>
          <w:sz w:val="28"/>
          <w:szCs w:val="26"/>
        </w:rPr>
        <w:br/>
      </w:r>
      <w:r w:rsidRPr="003F5F36">
        <w:rPr>
          <w:rFonts w:ascii="Times New Roman" w:hAnsi="Times New Roman" w:cs="Times New Roman"/>
          <w:sz w:val="28"/>
          <w:szCs w:val="26"/>
        </w:rPr>
        <w:t>и экстремизма;</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организация охраны общественного порядка муниципальной милицией;</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организация обустройства мест массового отдыха населения;</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lastRenderedPageBreak/>
        <w:t xml:space="preserve">- </w:t>
      </w:r>
      <w:r w:rsidRPr="003F5F36">
        <w:rPr>
          <w:rFonts w:ascii="Times New Roman" w:hAnsi="Times New Roman" w:cs="Times New Roman"/>
          <w:sz w:val="28"/>
          <w:szCs w:val="26"/>
        </w:rPr>
        <w:t>организация благоустройства территории, а также организация использования, охраны, защиты, воспроизводства городских лесов, лесов особо охраняемых природных территорий;</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принятие решений о создании, об упразднении лесничеств, создаваемых в их составе участковых лесничеств, установлении и изменении их границ, а также осуществление разработки и утверждения лесохозяйственных регламентов лесничеств;</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осуществление мероприятий по лесоустройству;</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11. Предусмотренные частями 2 и 3 статьи 32 законопроекта положения не в полной мере регулируют порядок и условия перераспределения полномочий между органами государственной </w:t>
      </w:r>
      <w:r>
        <w:rPr>
          <w:rFonts w:ascii="Times New Roman" w:hAnsi="Times New Roman" w:cs="Times New Roman"/>
          <w:sz w:val="28"/>
          <w:szCs w:val="26"/>
        </w:rPr>
        <w:br/>
      </w:r>
      <w:r w:rsidRPr="003F5F36">
        <w:rPr>
          <w:rFonts w:ascii="Times New Roman" w:hAnsi="Times New Roman" w:cs="Times New Roman"/>
          <w:sz w:val="28"/>
          <w:szCs w:val="26"/>
        </w:rPr>
        <w:t>и муниципальной власти.</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Действующее законодательство в силу части 1.2 статьи 17 Федерального закона от 06.10.2003 № 131-ФЗ «Об общих принципах организации местного самоуправления в Российской Федерации» также позволяет перераспределять конкретные полномочия в случаях, установленных федеральными законами. Однако при принятии решения </w:t>
      </w:r>
      <w:r>
        <w:rPr>
          <w:rFonts w:ascii="Times New Roman" w:hAnsi="Times New Roman" w:cs="Times New Roman"/>
          <w:sz w:val="28"/>
          <w:szCs w:val="26"/>
        </w:rPr>
        <w:br/>
      </w:r>
      <w:r w:rsidRPr="003F5F36">
        <w:rPr>
          <w:rFonts w:ascii="Times New Roman" w:hAnsi="Times New Roman" w:cs="Times New Roman"/>
          <w:sz w:val="28"/>
          <w:szCs w:val="26"/>
        </w:rPr>
        <w:t>о перераспределении полномочий субъекты Российской Федерации не всегда перераспределяют все закрепленные за органами местного самоуправления полномочия, «забирая» только некоторые из них.</w:t>
      </w:r>
      <w:r>
        <w:rPr>
          <w:rFonts w:ascii="Times New Roman" w:hAnsi="Times New Roman" w:cs="Times New Roman"/>
          <w:sz w:val="28"/>
          <w:szCs w:val="26"/>
        </w:rPr>
        <w:t xml:space="preserve"> </w:t>
      </w:r>
      <w:r w:rsidRPr="003F5F36">
        <w:rPr>
          <w:rFonts w:ascii="Times New Roman" w:hAnsi="Times New Roman" w:cs="Times New Roman"/>
          <w:sz w:val="28"/>
          <w:szCs w:val="26"/>
        </w:rPr>
        <w:t>Предлагаемое Проектом регулирование не учитывает эту практику.</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В связи с этим считаем необходимым урегулировать в законопроекте механизм перераспределения полномочий более полно, отдельной статьей, поскольку в настоящее время отсутствуют требования к содержанию законов субъектов Российской Федерации о перераспределении полномочий, а также разграничение вопросов ответственности</w:t>
      </w: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и финансового обеспечения перераспределенных полномочий. Такая неопределенность приводит </w:t>
      </w:r>
      <w:r>
        <w:rPr>
          <w:rFonts w:ascii="Times New Roman" w:hAnsi="Times New Roman" w:cs="Times New Roman"/>
          <w:sz w:val="28"/>
          <w:szCs w:val="26"/>
        </w:rPr>
        <w:br/>
      </w:r>
      <w:r w:rsidRPr="003F5F36">
        <w:rPr>
          <w:rFonts w:ascii="Times New Roman" w:hAnsi="Times New Roman" w:cs="Times New Roman"/>
          <w:sz w:val="28"/>
          <w:szCs w:val="26"/>
        </w:rPr>
        <w:t xml:space="preserve">к судебным спорам (например, решение Арбитражного суда Красноярского края от 22.01.2021 по делу № АЗЗ-27620/2020, решение Красноярского краевого суда от 21.10.2021 по делу № ЗА-702/2021 об отказе </w:t>
      </w:r>
      <w:r>
        <w:rPr>
          <w:rFonts w:ascii="Times New Roman" w:hAnsi="Times New Roman" w:cs="Times New Roman"/>
          <w:sz w:val="28"/>
          <w:szCs w:val="26"/>
        </w:rPr>
        <w:br/>
      </w:r>
      <w:r w:rsidRPr="003F5F36">
        <w:rPr>
          <w:rFonts w:ascii="Times New Roman" w:hAnsi="Times New Roman" w:cs="Times New Roman"/>
          <w:sz w:val="28"/>
          <w:szCs w:val="26"/>
        </w:rPr>
        <w:t xml:space="preserve">в удовлетворении заявления о признании недействующими отдельных положений Закона Красноярского края от 19.12.2019 № 8-3532 </w:t>
      </w:r>
      <w:r>
        <w:rPr>
          <w:rFonts w:ascii="Times New Roman" w:hAnsi="Times New Roman" w:cs="Times New Roman"/>
          <w:sz w:val="28"/>
          <w:szCs w:val="26"/>
        </w:rPr>
        <w:br/>
      </w:r>
      <w:r w:rsidRPr="003F5F36">
        <w:rPr>
          <w:rFonts w:ascii="Times New Roman" w:hAnsi="Times New Roman" w:cs="Times New Roman"/>
          <w:sz w:val="28"/>
          <w:szCs w:val="26"/>
        </w:rPr>
        <w:t>«О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12. Статьи 34, 35 законопроекта практически дублируют положения статьи 52 Федерального закона от 21.12.2021 № 414-ФЗ «Об общих принципах организации публичной власти в субъектах Российской Федерации» (далее –  Федеральный закон № 141-ФЗ), необходимость такого дублирования вызывает сомнения.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lastRenderedPageBreak/>
        <w:t xml:space="preserve">При этом, по нашему мнению, недостаточно урегулированы вопросы, отнесенные к предмету самого законопроекта. Так, в силу части 11 статьи 52 Федерального закона № 414-ФЗ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w:t>
      </w:r>
      <w:r>
        <w:rPr>
          <w:rFonts w:ascii="Times New Roman" w:hAnsi="Times New Roman" w:cs="Times New Roman"/>
          <w:sz w:val="28"/>
          <w:szCs w:val="26"/>
        </w:rPr>
        <w:br/>
      </w:r>
      <w:r w:rsidRPr="003F5F36">
        <w:rPr>
          <w:rFonts w:ascii="Times New Roman" w:hAnsi="Times New Roman" w:cs="Times New Roman"/>
          <w:sz w:val="28"/>
          <w:szCs w:val="26"/>
        </w:rPr>
        <w:t>в Российской Федерации.</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Статья 35 законопроекта о порядке изъятия у органов местного самоуправления отдельных государственных полномочий дублирует положения части 9 статьи 52 Федерального закона № 141-ФЗ и не содержит дополнительного регулирования. Основания изъятия переданных государственных полномочий также в законопроекте не закреплены.</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Учитывая принцип единства публичной власти, предлагаем спроектировать статью 35 законопроекта по аналогии со статьей 47 Федерального закона № 414-ФЗ, подробно устанавливающей основания </w:t>
      </w:r>
      <w:r>
        <w:rPr>
          <w:rFonts w:ascii="Times New Roman" w:hAnsi="Times New Roman" w:cs="Times New Roman"/>
          <w:sz w:val="28"/>
          <w:szCs w:val="26"/>
        </w:rPr>
        <w:br/>
      </w:r>
      <w:r w:rsidRPr="003F5F36">
        <w:rPr>
          <w:rFonts w:ascii="Times New Roman" w:hAnsi="Times New Roman" w:cs="Times New Roman"/>
          <w:sz w:val="28"/>
          <w:szCs w:val="26"/>
        </w:rPr>
        <w:t>и порядок изъятия государственных полномочий, переданных для осуществления органам государственной власти субъекта Российской Федерации. Так, например, полномочия могут быть изъяты, если федеральными органами исполнительной власти осуществляются аналогичные полномочия и изъятие позволит обеспечить сокращение расходов бюджетов.</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Также обращаем внимание, что не в полной мере согласуются положения части 2 статьи 34 законопроекта и частей 3, 4 статьи 52 Федерального закона № 414-ФЗ.</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Исходя из практической необходимости, проблем, возникающих при реализации переданных государственных полномочий, предлагаем:</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установить возможность прекращения (изъятия) переданных полномочий в связи с нецелесообразностью или бюджетной неэффективностью их осуществления на муниципальном уровне, например, подтвержденных заключениями контрольно-счетных органов субъектов Российской Федерации, финансовых органов;</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установить обязательность и процедуру рассмотрения обращений органов местного самоуправления о прекращении (изъятии) полномочий;</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разграничить между органами местного самоуправления и органами государственной власти возникающую в правоотношениях по реализации переданных полномочий ответственность перед гражданами </w:t>
      </w:r>
      <w:r>
        <w:rPr>
          <w:rFonts w:ascii="Times New Roman" w:hAnsi="Times New Roman" w:cs="Times New Roman"/>
          <w:sz w:val="28"/>
          <w:szCs w:val="26"/>
        </w:rPr>
        <w:br/>
      </w:r>
      <w:r w:rsidRPr="003F5F36">
        <w:rPr>
          <w:rFonts w:ascii="Times New Roman" w:hAnsi="Times New Roman" w:cs="Times New Roman"/>
          <w:sz w:val="28"/>
          <w:szCs w:val="26"/>
        </w:rPr>
        <w:t xml:space="preserve">и организациями, особенно в случаях недостаточности финансового обеспечения переданных полномочий и исполнения судебных решений </w:t>
      </w:r>
      <w:r>
        <w:rPr>
          <w:rFonts w:ascii="Times New Roman" w:hAnsi="Times New Roman" w:cs="Times New Roman"/>
          <w:sz w:val="28"/>
          <w:szCs w:val="26"/>
        </w:rPr>
        <w:br/>
      </w:r>
      <w:r w:rsidRPr="003F5F36">
        <w:rPr>
          <w:rFonts w:ascii="Times New Roman" w:hAnsi="Times New Roman" w:cs="Times New Roman"/>
          <w:sz w:val="28"/>
          <w:szCs w:val="26"/>
        </w:rPr>
        <w:t>о возложении обязанностей или возмещении ущерба.</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13. Содержание части 1 статьи 39 законопроекта предлагаем взаимоувязать с положениями Федерального закона от 31.07.2020 № 248-ФЗ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«О государственном контроле (надзоре) и муниципальном контроле </w:t>
      </w:r>
      <w:r>
        <w:rPr>
          <w:rFonts w:ascii="Times New Roman" w:hAnsi="Times New Roman" w:cs="Times New Roman"/>
          <w:sz w:val="28"/>
          <w:szCs w:val="26"/>
        </w:rPr>
        <w:br/>
      </w:r>
      <w:r w:rsidRPr="003F5F36">
        <w:rPr>
          <w:rFonts w:ascii="Times New Roman" w:hAnsi="Times New Roman" w:cs="Times New Roman"/>
          <w:sz w:val="28"/>
          <w:szCs w:val="26"/>
        </w:rPr>
        <w:t>в Российской Федерации» в части видов муниципального контроля, устанавливаемых федеральными законами.</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lastRenderedPageBreak/>
        <w:t>14. Предлагаем дополнить статью 45 законопроекта положениями, предусматривающими возможность:</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оказания органами государственной власти субъектов Российской Федерации государственной поддержки деятельности ТОС;</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Pr="003F5F36">
        <w:rPr>
          <w:rFonts w:ascii="Times New Roman" w:hAnsi="Times New Roman" w:cs="Times New Roman"/>
          <w:sz w:val="28"/>
          <w:szCs w:val="26"/>
        </w:rPr>
        <w:t xml:space="preserve">установления законами субъектов Российской Федерации порядка создания, гарантий деятельности и иных вопросов статуса региональных ассоциаций ТОС. </w:t>
      </w:r>
    </w:p>
    <w:p w:rsidR="00A5764F" w:rsidRPr="003F5F36" w:rsidRDefault="00A5764F" w:rsidP="005555AA">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С</w:t>
      </w:r>
      <w:r w:rsidRPr="003F5F36">
        <w:rPr>
          <w:rFonts w:ascii="Times New Roman" w:hAnsi="Times New Roman" w:cs="Times New Roman"/>
          <w:sz w:val="28"/>
          <w:szCs w:val="26"/>
        </w:rPr>
        <w:t xml:space="preserve">оздание и деятельность ТОС в отдельных регионах может получить новый импульс к развитию только при реализации государственных программ субъектов Российской Федерации, оказании мер государственной поддержки с целью сохранения институтов первичной демократии </w:t>
      </w:r>
      <w:r>
        <w:rPr>
          <w:rFonts w:ascii="Times New Roman" w:hAnsi="Times New Roman" w:cs="Times New Roman"/>
          <w:sz w:val="28"/>
          <w:szCs w:val="26"/>
        </w:rPr>
        <w:br/>
      </w:r>
      <w:r w:rsidRPr="003F5F36">
        <w:rPr>
          <w:rFonts w:ascii="Times New Roman" w:hAnsi="Times New Roman" w:cs="Times New Roman"/>
          <w:sz w:val="28"/>
          <w:szCs w:val="26"/>
        </w:rPr>
        <w:t xml:space="preserve">в условиях объединения поселений в муниципальные округа.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Вместе с тем, когда речь идет о механизмах финансирования деятельности ТОС, то не образованные в качестве юридического лица органы ТОС практически не могут их реализовать, поскольку такие ТОС не имеют собственный расчетный счет, не осуществляют фактической хозяйственной деятельности. Для оказания практической помощи в осуществлении финансирования инициативных проектов органов ТОС в субъектах Российской Федерации создаются региональные объединения (Ассоциации) ТОС. Однако в настоящее время статус региональных ассоциаций ТОС, </w:t>
      </w:r>
      <w:r>
        <w:rPr>
          <w:rFonts w:ascii="Times New Roman" w:hAnsi="Times New Roman" w:cs="Times New Roman"/>
          <w:sz w:val="28"/>
          <w:szCs w:val="26"/>
        </w:rPr>
        <w:br/>
      </w:r>
      <w:r w:rsidRPr="003F5F36">
        <w:rPr>
          <w:rFonts w:ascii="Times New Roman" w:hAnsi="Times New Roman" w:cs="Times New Roman"/>
          <w:sz w:val="28"/>
          <w:szCs w:val="26"/>
        </w:rPr>
        <w:t xml:space="preserve">а также возможность участия органов государственной власти субъектов Российской Федерации в поддержке данных организаций действующим федеральным законодательством не определен.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В связи с этим считаем необходимым законодательно установить возможность регулирования на региональном уровне порядка создания, гарантий деятельности и иных вопросов статуса региональных ассоциаций ТОС.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15. В соответствии с пунктом 2 части 3 статьи 88 законопроекта «новые выборы главы, депутатов представительного органа поселений, муниципальных районов не назначаются и не проводятся. При истечении </w:t>
      </w:r>
      <w:r>
        <w:rPr>
          <w:rFonts w:ascii="Times New Roman" w:hAnsi="Times New Roman" w:cs="Times New Roman"/>
          <w:sz w:val="28"/>
          <w:szCs w:val="26"/>
        </w:rPr>
        <w:br/>
      </w:r>
      <w:r w:rsidRPr="003F5F36">
        <w:rPr>
          <w:rFonts w:ascii="Times New Roman" w:hAnsi="Times New Roman" w:cs="Times New Roman"/>
          <w:sz w:val="28"/>
          <w:szCs w:val="26"/>
        </w:rPr>
        <w:t xml:space="preserve">в переходный период срока полномочий представительного органа муниципального образования в границах территории муниципального района образуется муниципальный округ. Муниципальный район, а также поселения, входившие в его состав, упраздняются;», вместе с тем, </w:t>
      </w:r>
      <w:r>
        <w:rPr>
          <w:rFonts w:ascii="Times New Roman" w:hAnsi="Times New Roman" w:cs="Times New Roman"/>
          <w:sz w:val="28"/>
          <w:szCs w:val="26"/>
        </w:rPr>
        <w:br/>
      </w:r>
      <w:r w:rsidRPr="003F5F36">
        <w:rPr>
          <w:rFonts w:ascii="Times New Roman" w:hAnsi="Times New Roman" w:cs="Times New Roman"/>
          <w:sz w:val="28"/>
          <w:szCs w:val="26"/>
        </w:rPr>
        <w:t xml:space="preserve">в соответствии с пунктом 4 части 3 статьи 88 «органы местного самоуправления муниципальных районов, поселений до образования </w:t>
      </w:r>
      <w:r>
        <w:rPr>
          <w:rFonts w:ascii="Times New Roman" w:hAnsi="Times New Roman" w:cs="Times New Roman"/>
          <w:sz w:val="28"/>
          <w:szCs w:val="26"/>
        </w:rPr>
        <w:br/>
      </w:r>
      <w:r w:rsidRPr="003F5F36">
        <w:rPr>
          <w:rFonts w:ascii="Times New Roman" w:hAnsi="Times New Roman" w:cs="Times New Roman"/>
          <w:sz w:val="28"/>
          <w:szCs w:val="26"/>
        </w:rPr>
        <w:t>в границах соответствующих муниципальных районов муниципальных округов исполняют полномочия в соответствии с Законом № 131-ФЗ.</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Данная формулировка содержит правовую неопределенность, которая может привести к неоднозначному толкованию норм федерального закона.</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В связи с этим предлагаем в статье 88 законопроекта более детально прописать процедуру постепенного перехода к одноуровневой модели управления.</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16. По мнению глав муниципальных образований северных территорий Красноярского края: Таймырского Долгано-Ненецкого, Эвенкийского, Северо-Енисейской, Енисейского муниципальных районов, города Норильска при разработке законопроекта авторы не в полной мере учтены </w:t>
      </w:r>
      <w:r w:rsidRPr="003F5F36">
        <w:rPr>
          <w:rFonts w:ascii="Times New Roman" w:hAnsi="Times New Roman" w:cs="Times New Roman"/>
          <w:sz w:val="28"/>
          <w:szCs w:val="26"/>
        </w:rPr>
        <w:lastRenderedPageBreak/>
        <w:t xml:space="preserve">особенности организации местного самоуправления в муниципальных образованиях, расположенных в районах Крайнего Севера и приравненных </w:t>
      </w:r>
      <w:r>
        <w:rPr>
          <w:rFonts w:ascii="Times New Roman" w:hAnsi="Times New Roman" w:cs="Times New Roman"/>
          <w:sz w:val="28"/>
          <w:szCs w:val="26"/>
        </w:rPr>
        <w:br/>
      </w:r>
      <w:r w:rsidRPr="003F5F36">
        <w:rPr>
          <w:rFonts w:ascii="Times New Roman" w:hAnsi="Times New Roman" w:cs="Times New Roman"/>
          <w:sz w:val="28"/>
          <w:szCs w:val="26"/>
        </w:rPr>
        <w:t>к ним местностях. Статья 87 законопроекта устанавливает особенности организации местного самоуправления на данных территориях только при осуществлении завоза грузов (продукции).</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 xml:space="preserve">Так, например, главной особенностью Таймыра является значительная площадь территории, на которой размещается 28 населенных пунктов, два городских и два сельских поселения. Все поселения расположены </w:t>
      </w:r>
      <w:r>
        <w:rPr>
          <w:rFonts w:ascii="Times New Roman" w:hAnsi="Times New Roman" w:cs="Times New Roman"/>
          <w:sz w:val="28"/>
          <w:szCs w:val="26"/>
        </w:rPr>
        <w:br/>
      </w:r>
      <w:r w:rsidRPr="003F5F36">
        <w:rPr>
          <w:rFonts w:ascii="Times New Roman" w:hAnsi="Times New Roman" w:cs="Times New Roman"/>
          <w:sz w:val="28"/>
          <w:szCs w:val="26"/>
        </w:rPr>
        <w:t xml:space="preserve">в Арктической зоне Российской Федерации, являются территорией проживания кочевого населения и общин КМНС, это северные районы, </w:t>
      </w:r>
      <w:r>
        <w:rPr>
          <w:rFonts w:ascii="Times New Roman" w:hAnsi="Times New Roman" w:cs="Times New Roman"/>
          <w:sz w:val="28"/>
          <w:szCs w:val="26"/>
        </w:rPr>
        <w:br/>
      </w:r>
      <w:r w:rsidRPr="003F5F36">
        <w:rPr>
          <w:rFonts w:ascii="Times New Roman" w:hAnsi="Times New Roman" w:cs="Times New Roman"/>
          <w:sz w:val="28"/>
          <w:szCs w:val="26"/>
        </w:rPr>
        <w:t xml:space="preserve">не имеющие круглогодичного сообщения, с ограниченными сроками завоза грузов (продукции). Вопросы управляемости указанных территорий требуют более детальной проработки. </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В связи с этим, отдельные вопрос</w:t>
      </w:r>
      <w:r w:rsidR="00A43E6A">
        <w:rPr>
          <w:rFonts w:ascii="Times New Roman" w:hAnsi="Times New Roman" w:cs="Times New Roman"/>
          <w:sz w:val="28"/>
          <w:szCs w:val="26"/>
        </w:rPr>
        <w:t xml:space="preserve">ы, устанавливающие особенности </w:t>
      </w:r>
      <w:r w:rsidRPr="003F5F36">
        <w:rPr>
          <w:rFonts w:ascii="Times New Roman" w:hAnsi="Times New Roman" w:cs="Times New Roman"/>
          <w:sz w:val="28"/>
          <w:szCs w:val="26"/>
        </w:rPr>
        <w:t>правового регулирования организации местного самоуправления: установления полномочий органов местного самоуправления, формирования территориальных органов местных администраций, в том числе установления социальных гарантий для должностных лиц, должны быть отражены в представленном законопроекте.</w:t>
      </w:r>
    </w:p>
    <w:p w:rsidR="00A5764F" w:rsidRPr="003F5F36" w:rsidRDefault="00A5764F" w:rsidP="005555AA">
      <w:pPr>
        <w:spacing w:after="0" w:line="240" w:lineRule="auto"/>
        <w:ind w:firstLine="709"/>
        <w:jc w:val="both"/>
        <w:rPr>
          <w:rFonts w:ascii="Times New Roman" w:hAnsi="Times New Roman" w:cs="Times New Roman"/>
          <w:sz w:val="28"/>
          <w:szCs w:val="26"/>
        </w:rPr>
      </w:pPr>
      <w:r w:rsidRPr="003F5F36">
        <w:rPr>
          <w:rFonts w:ascii="Times New Roman" w:hAnsi="Times New Roman" w:cs="Times New Roman"/>
          <w:sz w:val="28"/>
          <w:szCs w:val="26"/>
        </w:rPr>
        <w:t>В связи с этим предлагаем при доработке законопроекта ко второму чтению уделить особое внимание правово</w:t>
      </w:r>
      <w:r w:rsidR="00A43E6A">
        <w:rPr>
          <w:rFonts w:ascii="Times New Roman" w:hAnsi="Times New Roman" w:cs="Times New Roman"/>
          <w:sz w:val="28"/>
          <w:szCs w:val="26"/>
        </w:rPr>
        <w:t xml:space="preserve">му регулированию особенностей </w:t>
      </w:r>
      <w:r w:rsidRPr="003F5F36">
        <w:rPr>
          <w:rFonts w:ascii="Times New Roman" w:hAnsi="Times New Roman" w:cs="Times New Roman"/>
          <w:sz w:val="28"/>
          <w:szCs w:val="26"/>
        </w:rPr>
        <w:t>организации и осуществления местного самоуправления на отдельных территориях Российской Федерации, в том числе в районах Крайнего Севера и приравненных к ним местностей.</w:t>
      </w:r>
    </w:p>
    <w:p w:rsidR="00881811" w:rsidRDefault="00881811" w:rsidP="005555AA">
      <w:pPr>
        <w:spacing w:after="0" w:line="240" w:lineRule="auto"/>
        <w:ind w:firstLine="709"/>
        <w:jc w:val="center"/>
        <w:rPr>
          <w:rFonts w:ascii="Times New Roman" w:hAnsi="Times New Roman" w:cs="Times New Roman"/>
          <w:b/>
          <w:sz w:val="18"/>
          <w:szCs w:val="18"/>
          <w:highlight w:val="yellow"/>
        </w:rPr>
      </w:pPr>
    </w:p>
    <w:p w:rsidR="00FA258F" w:rsidRPr="0094062B" w:rsidRDefault="00FA258F" w:rsidP="00FA258F">
      <w:pPr>
        <w:spacing w:after="0" w:line="240" w:lineRule="auto"/>
        <w:ind w:firstLine="709"/>
        <w:jc w:val="right"/>
        <w:rPr>
          <w:rFonts w:ascii="Times New Roman" w:hAnsi="Times New Roman" w:cs="Times New Roman"/>
          <w:b/>
          <w:sz w:val="28"/>
          <w:szCs w:val="26"/>
        </w:rPr>
      </w:pPr>
    </w:p>
    <w:sectPr w:rsidR="00FA258F" w:rsidRPr="0094062B" w:rsidSect="0062564E">
      <w:pgSz w:w="11906" w:h="16838"/>
      <w:pgMar w:top="709" w:right="850" w:bottom="993" w:left="1701"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72" w:rsidRDefault="00613A72" w:rsidP="00761A2D">
      <w:pPr>
        <w:spacing w:after="0" w:line="240" w:lineRule="auto"/>
      </w:pPr>
      <w:r>
        <w:separator/>
      </w:r>
    </w:p>
  </w:endnote>
  <w:endnote w:type="continuationSeparator" w:id="0">
    <w:p w:rsidR="00613A72" w:rsidRDefault="00613A72" w:rsidP="0076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Newton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201" w:usb1="00000000" w:usb2="00000000" w:usb3="00000000" w:csb0="00000004" w:csb1="00000000"/>
  </w:font>
  <w:font w:name="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79709"/>
      <w:docPartObj>
        <w:docPartGallery w:val="Page Numbers (Bottom of Page)"/>
        <w:docPartUnique/>
      </w:docPartObj>
    </w:sdtPr>
    <w:sdtEndPr/>
    <w:sdtContent>
      <w:p w:rsidR="00613A72" w:rsidRDefault="00613A72">
        <w:pPr>
          <w:pStyle w:val="a9"/>
          <w:jc w:val="right"/>
        </w:pPr>
        <w:r>
          <w:fldChar w:fldCharType="begin"/>
        </w:r>
        <w:r>
          <w:instrText>PAGE   \* MERGEFORMAT</w:instrText>
        </w:r>
        <w:r>
          <w:fldChar w:fldCharType="separate"/>
        </w:r>
        <w:r w:rsidR="00D97A15">
          <w:rPr>
            <w:noProof/>
          </w:rPr>
          <w:t>2</w:t>
        </w:r>
        <w:r>
          <w:fldChar w:fldCharType="end"/>
        </w:r>
      </w:p>
    </w:sdtContent>
  </w:sdt>
  <w:p w:rsidR="00613A72" w:rsidRDefault="00613A7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A72" w:rsidRDefault="00613A72">
    <w:pPr>
      <w:pStyle w:val="a9"/>
      <w:jc w:val="right"/>
    </w:pPr>
  </w:p>
  <w:p w:rsidR="00613A72" w:rsidRDefault="00613A7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903248"/>
      <w:docPartObj>
        <w:docPartGallery w:val="Page Numbers (Bottom of Page)"/>
        <w:docPartUnique/>
      </w:docPartObj>
    </w:sdtPr>
    <w:sdtEndPr/>
    <w:sdtContent>
      <w:p w:rsidR="00613A72" w:rsidRDefault="00613A72">
        <w:pPr>
          <w:pStyle w:val="a9"/>
          <w:jc w:val="right"/>
        </w:pPr>
        <w:r>
          <w:fldChar w:fldCharType="begin"/>
        </w:r>
        <w:r>
          <w:instrText>PAGE   \* MERGEFORMAT</w:instrText>
        </w:r>
        <w:r>
          <w:fldChar w:fldCharType="separate"/>
        </w:r>
        <w:r w:rsidR="00D97A15">
          <w:rPr>
            <w:noProof/>
          </w:rPr>
          <w:t>80</w:t>
        </w:r>
        <w:r>
          <w:fldChar w:fldCharType="end"/>
        </w:r>
      </w:p>
    </w:sdtContent>
  </w:sdt>
  <w:p w:rsidR="00613A72" w:rsidRDefault="00613A72">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609446"/>
      <w:docPartObj>
        <w:docPartGallery w:val="Page Numbers (Bottom of Page)"/>
        <w:docPartUnique/>
      </w:docPartObj>
    </w:sdtPr>
    <w:sdtEndPr/>
    <w:sdtContent>
      <w:p w:rsidR="00613A72" w:rsidRDefault="00613A72">
        <w:pPr>
          <w:pStyle w:val="a9"/>
          <w:jc w:val="right"/>
        </w:pPr>
        <w:r>
          <w:fldChar w:fldCharType="begin"/>
        </w:r>
        <w:r>
          <w:instrText>PAGE   \* MERGEFORMAT</w:instrText>
        </w:r>
        <w:r>
          <w:fldChar w:fldCharType="separate"/>
        </w:r>
        <w:r w:rsidR="00D97A15">
          <w:rPr>
            <w:noProof/>
          </w:rPr>
          <w:t>179</w:t>
        </w:r>
        <w:r>
          <w:fldChar w:fldCharType="end"/>
        </w:r>
      </w:p>
    </w:sdtContent>
  </w:sdt>
  <w:p w:rsidR="00613A72" w:rsidRDefault="00613A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72" w:rsidRDefault="00613A72" w:rsidP="00761A2D">
      <w:pPr>
        <w:spacing w:after="0" w:line="240" w:lineRule="auto"/>
      </w:pPr>
      <w:r>
        <w:separator/>
      </w:r>
    </w:p>
  </w:footnote>
  <w:footnote w:type="continuationSeparator" w:id="0">
    <w:p w:rsidR="00613A72" w:rsidRDefault="00613A72" w:rsidP="00761A2D">
      <w:pPr>
        <w:spacing w:after="0" w:line="240" w:lineRule="auto"/>
      </w:pPr>
      <w:r>
        <w:continuationSeparator/>
      </w:r>
    </w:p>
  </w:footnote>
  <w:footnote w:id="1">
    <w:p w:rsidR="00613A72" w:rsidRPr="00ED5C34" w:rsidRDefault="00613A72" w:rsidP="00FA62E0">
      <w:pPr>
        <w:pStyle w:val="ab"/>
        <w:jc w:val="both"/>
        <w:rPr>
          <w:rFonts w:ascii="Times New Roman" w:eastAsia="Times New Roman" w:hAnsi="Times New Roman"/>
          <w:shd w:val="clear" w:color="auto" w:fill="FFFFFF"/>
        </w:rPr>
      </w:pPr>
      <w:r>
        <w:rPr>
          <w:rStyle w:val="ad"/>
        </w:rPr>
        <w:footnoteRef/>
      </w:r>
      <w:r>
        <w:t xml:space="preserve"> </w:t>
      </w:r>
      <w:r w:rsidRPr="00ED5C34">
        <w:rPr>
          <w:rFonts w:ascii="Times New Roman" w:eastAsia="Times New Roman" w:hAnsi="Times New Roman"/>
          <w:shd w:val="clear" w:color="auto" w:fill="FFFFFF"/>
        </w:rPr>
        <w:t>Закон</w:t>
      </w:r>
      <w:r>
        <w:rPr>
          <w:rFonts w:ascii="Times New Roman" w:eastAsia="Times New Roman" w:hAnsi="Times New Roman"/>
          <w:shd w:val="clear" w:color="auto" w:fill="FFFFFF"/>
        </w:rPr>
        <w:t xml:space="preserve"> Красноярского края</w:t>
      </w:r>
      <w:r w:rsidRPr="00ED5C34">
        <w:rPr>
          <w:rFonts w:ascii="Times New Roman" w:eastAsia="Times New Roman" w:hAnsi="Times New Roman"/>
          <w:shd w:val="clear" w:color="auto" w:fill="FFFFFF"/>
        </w:rPr>
        <w:t xml:space="preserve"> от 05.12.2019 № 8-3431 «Об объединении всех поселений, входящих в состав Пировского района Красноярского края, и наделении вновь образованного муниципального образования статусом муниципального округа»,</w:t>
      </w:r>
    </w:p>
    <w:p w:rsidR="00613A72" w:rsidRDefault="00613A72" w:rsidP="00FA62E0">
      <w:pPr>
        <w:pStyle w:val="ab"/>
        <w:jc w:val="both"/>
        <w:rPr>
          <w:rFonts w:ascii="Times New Roman" w:eastAsia="Times New Roman" w:hAnsi="Times New Roman"/>
          <w:shd w:val="clear" w:color="auto" w:fill="FFFFFF"/>
        </w:rPr>
      </w:pPr>
      <w:r>
        <w:rPr>
          <w:rFonts w:ascii="Times New Roman" w:eastAsia="Times New Roman" w:hAnsi="Times New Roman"/>
          <w:shd w:val="clear" w:color="auto" w:fill="FFFFFF"/>
        </w:rPr>
        <w:t xml:space="preserve">Пировского </w:t>
      </w:r>
      <w:r w:rsidRPr="00ED5C34">
        <w:rPr>
          <w:rFonts w:ascii="Times New Roman" w:eastAsia="Times New Roman" w:hAnsi="Times New Roman"/>
          <w:shd w:val="clear" w:color="auto" w:fill="FFFFFF"/>
        </w:rPr>
        <w:t>района Красноярского края, и наделении вновь образованного муниципального образования статусом муниципального округа»</w:t>
      </w:r>
      <w:r>
        <w:rPr>
          <w:rFonts w:ascii="Times New Roman" w:eastAsia="Times New Roman" w:hAnsi="Times New Roman"/>
          <w:shd w:val="clear" w:color="auto" w:fill="FFFFFF"/>
        </w:rPr>
        <w:t>;</w:t>
      </w:r>
    </w:p>
    <w:p w:rsidR="00613A72" w:rsidRPr="00ED5C34" w:rsidRDefault="00613A72" w:rsidP="00FA62E0">
      <w:pPr>
        <w:pStyle w:val="ab"/>
        <w:jc w:val="both"/>
        <w:rPr>
          <w:rFonts w:ascii="Times New Roman" w:eastAsia="Times New Roman" w:hAnsi="Times New Roman"/>
          <w:shd w:val="clear" w:color="auto" w:fill="FFFFFF"/>
        </w:rPr>
      </w:pPr>
      <w:r w:rsidRPr="00ED5C34">
        <w:rPr>
          <w:rFonts w:ascii="Times New Roman" w:eastAsia="Times New Roman" w:hAnsi="Times New Roman"/>
          <w:shd w:val="clear" w:color="auto" w:fill="FFFFFF"/>
        </w:rPr>
        <w:t>Закон</w:t>
      </w:r>
      <w:r>
        <w:rPr>
          <w:rFonts w:ascii="Times New Roman" w:eastAsia="Times New Roman" w:hAnsi="Times New Roman"/>
          <w:shd w:val="clear" w:color="auto" w:fill="FFFFFF"/>
        </w:rPr>
        <w:t xml:space="preserve"> Красноярского края</w:t>
      </w:r>
      <w:r w:rsidRPr="00ED5C34">
        <w:rPr>
          <w:rFonts w:ascii="Times New Roman" w:eastAsia="Times New Roman" w:hAnsi="Times New Roman"/>
          <w:shd w:val="clear" w:color="auto" w:fill="FFFFFF"/>
        </w:rPr>
        <w:t xml:space="preserve"> от 19.12.2019 № 8-3522 «Об объединении всех поселений, входящих в состав Шарыповского района Красноярского края, и наделении вновь образованного муниципального образования статусом муниципального округа»</w:t>
      </w:r>
      <w:r>
        <w:rPr>
          <w:rFonts w:ascii="Times New Roman" w:eastAsia="Times New Roman" w:hAnsi="Times New Roman"/>
          <w:shd w:val="clear" w:color="auto" w:fill="FFFFFF"/>
        </w:rPr>
        <w:t>;</w:t>
      </w:r>
      <w:r w:rsidRPr="00ED5C34">
        <w:rPr>
          <w:rFonts w:ascii="Times New Roman" w:eastAsia="Times New Roman" w:hAnsi="Times New Roman"/>
          <w:shd w:val="clear" w:color="auto" w:fill="FFFFFF"/>
        </w:rPr>
        <w:t xml:space="preserve"> </w:t>
      </w:r>
    </w:p>
    <w:p w:rsidR="00613A72" w:rsidRPr="00ED5C34" w:rsidRDefault="00613A72" w:rsidP="00FA62E0">
      <w:pPr>
        <w:pStyle w:val="ab"/>
        <w:jc w:val="both"/>
        <w:rPr>
          <w:rFonts w:ascii="Times New Roman" w:eastAsia="Times New Roman" w:hAnsi="Times New Roman"/>
          <w:shd w:val="clear" w:color="auto" w:fill="FFFFFF"/>
        </w:rPr>
      </w:pPr>
      <w:r w:rsidRPr="00ED5C34">
        <w:rPr>
          <w:rFonts w:ascii="Times New Roman" w:eastAsia="Times New Roman" w:hAnsi="Times New Roman"/>
          <w:shd w:val="clear" w:color="auto" w:fill="FFFFFF"/>
        </w:rPr>
        <w:t>Закон</w:t>
      </w:r>
      <w:r>
        <w:rPr>
          <w:rFonts w:ascii="Times New Roman" w:eastAsia="Times New Roman" w:hAnsi="Times New Roman"/>
          <w:shd w:val="clear" w:color="auto" w:fill="FFFFFF"/>
        </w:rPr>
        <w:t xml:space="preserve"> Красноярского края</w:t>
      </w:r>
      <w:r w:rsidRPr="00ED5C34">
        <w:rPr>
          <w:rFonts w:ascii="Times New Roman" w:eastAsia="Times New Roman" w:hAnsi="Times New Roman"/>
          <w:shd w:val="clear" w:color="auto" w:fill="FFFFFF"/>
        </w:rPr>
        <w:t xml:space="preserve"> от 20.02.2020 № 9-3646 «Об объединении всех поселений, входящих в состав Тюхтетского района Красноярского края, и наделении вновь образованного муниципального образования статусом муниципального округа»</w:t>
      </w:r>
      <w:r>
        <w:rPr>
          <w:rFonts w:ascii="Times New Roman" w:eastAsia="Times New Roman" w:hAnsi="Times New Roman"/>
          <w:shd w:val="clear" w:color="auto" w:fill="FFFFFF"/>
        </w:rPr>
        <w:t>.</w:t>
      </w:r>
    </w:p>
    <w:p w:rsidR="00613A72" w:rsidRDefault="00613A72" w:rsidP="00FA62E0">
      <w:pPr>
        <w:pStyle w:val="ab"/>
      </w:pPr>
    </w:p>
  </w:footnote>
  <w:footnote w:id="2">
    <w:p w:rsidR="00613A72" w:rsidRPr="008F13C8" w:rsidRDefault="00613A72" w:rsidP="008C47F7">
      <w:pPr>
        <w:pStyle w:val="ab"/>
        <w:jc w:val="both"/>
      </w:pPr>
      <w:r>
        <w:rPr>
          <w:rStyle w:val="ad"/>
        </w:rPr>
        <w:footnoteRef/>
      </w:r>
      <w:r>
        <w:t xml:space="preserve"> </w:t>
      </w:r>
      <w:r w:rsidRPr="008F13C8">
        <w:rPr>
          <w:rFonts w:ascii="Times New Roman" w:hAnsi="Times New Roman" w:cs="Times New Roman"/>
          <w:color w:val="000000" w:themeColor="text1"/>
        </w:rPr>
        <w:t>БК РФ, Федеральны</w:t>
      </w:r>
      <w:r>
        <w:rPr>
          <w:rFonts w:ascii="Times New Roman" w:hAnsi="Times New Roman" w:cs="Times New Roman"/>
          <w:color w:val="000000" w:themeColor="text1"/>
        </w:rPr>
        <w:t>й</w:t>
      </w:r>
      <w:r w:rsidRPr="008F13C8">
        <w:rPr>
          <w:rFonts w:ascii="Times New Roman" w:hAnsi="Times New Roman" w:cs="Times New Roman"/>
          <w:color w:val="000000" w:themeColor="text1"/>
        </w:rPr>
        <w:t xml:space="preserve"> закон от 05.04.2013 г. №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8FE"/>
    <w:multiLevelType w:val="hybridMultilevel"/>
    <w:tmpl w:val="CD2E086E"/>
    <w:numStyleLink w:val="a"/>
  </w:abstractNum>
  <w:abstractNum w:abstractNumId="1">
    <w:nsid w:val="01C20E04"/>
    <w:multiLevelType w:val="hybridMultilevel"/>
    <w:tmpl w:val="0F86E0F6"/>
    <w:lvl w:ilvl="0" w:tplc="1764BD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2A579A"/>
    <w:multiLevelType w:val="multilevel"/>
    <w:tmpl w:val="AEBE5214"/>
    <w:lvl w:ilvl="0">
      <w:start w:val="3"/>
      <w:numFmt w:val="decimal"/>
      <w:lvlText w:val="%1."/>
      <w:lvlJc w:val="left"/>
      <w:pPr>
        <w:ind w:left="450" w:hanging="450"/>
      </w:pPr>
      <w:rPr>
        <w:rFonts w:hint="default"/>
      </w:rPr>
    </w:lvl>
    <w:lvl w:ilvl="1">
      <w:start w:val="5"/>
      <w:numFmt w:val="decimal"/>
      <w:lvlText w:val="%1.%2."/>
      <w:lvlJc w:val="left"/>
      <w:pPr>
        <w:ind w:left="270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2F071A"/>
    <w:multiLevelType w:val="hybridMultilevel"/>
    <w:tmpl w:val="5EF2CA14"/>
    <w:lvl w:ilvl="0" w:tplc="446A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A70D3D"/>
    <w:multiLevelType w:val="hybridMultilevel"/>
    <w:tmpl w:val="2FF64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675F57"/>
    <w:multiLevelType w:val="multilevel"/>
    <w:tmpl w:val="93744F0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0A9D5DCF"/>
    <w:multiLevelType w:val="multilevel"/>
    <w:tmpl w:val="380EC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5337AF"/>
    <w:multiLevelType w:val="hybridMultilevel"/>
    <w:tmpl w:val="A54822F6"/>
    <w:lvl w:ilvl="0" w:tplc="E71C9EB2">
      <w:start w:val="1"/>
      <w:numFmt w:val="bullet"/>
      <w:lvlText w:val=""/>
      <w:lvlJc w:val="left"/>
      <w:pPr>
        <w:tabs>
          <w:tab w:val="num" w:pos="1021"/>
        </w:tabs>
        <w:ind w:left="0" w:firstLine="708"/>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F746A7"/>
    <w:multiLevelType w:val="hybridMultilevel"/>
    <w:tmpl w:val="84FE9742"/>
    <w:lvl w:ilvl="0" w:tplc="13004AD6">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D806A7"/>
    <w:multiLevelType w:val="hybridMultilevel"/>
    <w:tmpl w:val="B5D8D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0E782F"/>
    <w:multiLevelType w:val="hybridMultilevel"/>
    <w:tmpl w:val="C952D4B6"/>
    <w:lvl w:ilvl="0" w:tplc="7DC4369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75778B"/>
    <w:multiLevelType w:val="hybridMultilevel"/>
    <w:tmpl w:val="AAFAD39A"/>
    <w:lvl w:ilvl="0" w:tplc="8FA64D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5B2481"/>
    <w:multiLevelType w:val="hybridMultilevel"/>
    <w:tmpl w:val="D3AE36B8"/>
    <w:lvl w:ilvl="0" w:tplc="86F27C42">
      <w:start w:val="1"/>
      <w:numFmt w:val="bullet"/>
      <w:suff w:val="space"/>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5332E5"/>
    <w:multiLevelType w:val="multilevel"/>
    <w:tmpl w:val="5D6A0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AD2A24"/>
    <w:multiLevelType w:val="hybridMultilevel"/>
    <w:tmpl w:val="E012B5D8"/>
    <w:lvl w:ilvl="0" w:tplc="B10EF39A">
      <w:start w:val="1"/>
      <w:numFmt w:val="bullet"/>
      <w:lvlText w:val=""/>
      <w:lvlJc w:val="left"/>
      <w:pPr>
        <w:tabs>
          <w:tab w:val="num" w:pos="1021"/>
        </w:tabs>
        <w:ind w:left="0" w:firstLine="708"/>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19AD33B0"/>
    <w:multiLevelType w:val="hybridMultilevel"/>
    <w:tmpl w:val="22080164"/>
    <w:lvl w:ilvl="0" w:tplc="99783914">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B5133EB"/>
    <w:multiLevelType w:val="multilevel"/>
    <w:tmpl w:val="08D892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1FFC428C"/>
    <w:multiLevelType w:val="hybridMultilevel"/>
    <w:tmpl w:val="4120ED0E"/>
    <w:lvl w:ilvl="0" w:tplc="446A09A2">
      <w:start w:val="1"/>
      <w:numFmt w:val="bullet"/>
      <w:lvlText w:val=""/>
      <w:lvlJc w:val="left"/>
      <w:pPr>
        <w:ind w:left="720" w:hanging="360"/>
      </w:pPr>
      <w:rPr>
        <w:rFonts w:ascii="Symbol" w:hAnsi="Symbol" w:hint="default"/>
      </w:rPr>
    </w:lvl>
    <w:lvl w:ilvl="1" w:tplc="B630C14E">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710F7D"/>
    <w:multiLevelType w:val="hybridMultilevel"/>
    <w:tmpl w:val="C02CE042"/>
    <w:lvl w:ilvl="0" w:tplc="01D4673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2B0C2D"/>
    <w:multiLevelType w:val="multilevel"/>
    <w:tmpl w:val="78BAEB56"/>
    <w:lvl w:ilvl="0">
      <w:start w:val="3"/>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25C41893"/>
    <w:multiLevelType w:val="hybridMultilevel"/>
    <w:tmpl w:val="77E033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D17CCB"/>
    <w:multiLevelType w:val="hybridMultilevel"/>
    <w:tmpl w:val="85082022"/>
    <w:lvl w:ilvl="0" w:tplc="0419000F">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nsid w:val="36E66708"/>
    <w:multiLevelType w:val="hybridMultilevel"/>
    <w:tmpl w:val="8EE21D8E"/>
    <w:lvl w:ilvl="0" w:tplc="4B463B12">
      <w:start w:val="1"/>
      <w:numFmt w:val="bullet"/>
      <w:lvlText w:val=""/>
      <w:lvlJc w:val="left"/>
      <w:pPr>
        <w:tabs>
          <w:tab w:val="num" w:pos="1066"/>
        </w:tabs>
        <w:ind w:left="0" w:firstLine="708"/>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383D3D3F"/>
    <w:multiLevelType w:val="hybridMultilevel"/>
    <w:tmpl w:val="5F4071DA"/>
    <w:lvl w:ilvl="0" w:tplc="6EB23A7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C817FB"/>
    <w:multiLevelType w:val="multilevel"/>
    <w:tmpl w:val="45E48CC8"/>
    <w:lvl w:ilvl="0">
      <w:start w:val="2"/>
      <w:numFmt w:val="decimal"/>
      <w:lvlText w:val="%1."/>
      <w:lvlJc w:val="left"/>
      <w:pPr>
        <w:tabs>
          <w:tab w:val="num" w:pos="510"/>
        </w:tabs>
        <w:ind w:left="510" w:hanging="51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5">
    <w:nsid w:val="3F6A76E7"/>
    <w:multiLevelType w:val="hybridMultilevel"/>
    <w:tmpl w:val="B3E616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1825795"/>
    <w:multiLevelType w:val="hybridMultilevel"/>
    <w:tmpl w:val="4B10F648"/>
    <w:lvl w:ilvl="0" w:tplc="96EA207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1B91E25"/>
    <w:multiLevelType w:val="hybridMultilevel"/>
    <w:tmpl w:val="8A58F4A0"/>
    <w:lvl w:ilvl="0" w:tplc="E0ACA95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50A52B6"/>
    <w:multiLevelType w:val="hybridMultilevel"/>
    <w:tmpl w:val="CD2E086E"/>
    <w:styleLink w:val="a"/>
    <w:lvl w:ilvl="0" w:tplc="D56ACDA6">
      <w:start w:val="1"/>
      <w:numFmt w:val="bullet"/>
      <w:lvlText w:val="•"/>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2A81D5C">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CFFCAE00">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0ED64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D4FC653E">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6A2A5B0C">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4A02B306">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E0E673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4FF0404C">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9">
    <w:nsid w:val="4D5F6B3F"/>
    <w:multiLevelType w:val="hybridMultilevel"/>
    <w:tmpl w:val="85A21F32"/>
    <w:lvl w:ilvl="0" w:tplc="19E6F07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AF09C7"/>
    <w:multiLevelType w:val="hybridMultilevel"/>
    <w:tmpl w:val="7408C4D4"/>
    <w:lvl w:ilvl="0" w:tplc="95960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032978"/>
    <w:multiLevelType w:val="hybridMultilevel"/>
    <w:tmpl w:val="5C9C5774"/>
    <w:lvl w:ilvl="0" w:tplc="16309E1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61F3778"/>
    <w:multiLevelType w:val="hybridMultilevel"/>
    <w:tmpl w:val="C2002380"/>
    <w:lvl w:ilvl="0" w:tplc="F15AA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6D164C6"/>
    <w:multiLevelType w:val="hybridMultilevel"/>
    <w:tmpl w:val="FF46A552"/>
    <w:lvl w:ilvl="0" w:tplc="D79E5980">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5F395209"/>
    <w:multiLevelType w:val="hybridMultilevel"/>
    <w:tmpl w:val="7F8491CC"/>
    <w:lvl w:ilvl="0" w:tplc="48E4A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4250FB"/>
    <w:multiLevelType w:val="multilevel"/>
    <w:tmpl w:val="3CE480C0"/>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6">
    <w:nsid w:val="63451410"/>
    <w:multiLevelType w:val="hybridMultilevel"/>
    <w:tmpl w:val="B6AA2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3B7ECB"/>
    <w:multiLevelType w:val="hybridMultilevel"/>
    <w:tmpl w:val="14684B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795035F"/>
    <w:multiLevelType w:val="hybridMultilevel"/>
    <w:tmpl w:val="4C14FFF2"/>
    <w:lvl w:ilvl="0" w:tplc="769A81D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C1123E2"/>
    <w:multiLevelType w:val="multilevel"/>
    <w:tmpl w:val="7E46A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780FD4"/>
    <w:multiLevelType w:val="multilevel"/>
    <w:tmpl w:val="D4486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6D1AA2"/>
    <w:multiLevelType w:val="hybridMultilevel"/>
    <w:tmpl w:val="76621E02"/>
    <w:lvl w:ilvl="0" w:tplc="D57A47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2C36FB6"/>
    <w:multiLevelType w:val="hybridMultilevel"/>
    <w:tmpl w:val="B7D4E244"/>
    <w:lvl w:ilvl="0" w:tplc="2D3A565E">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30A2860"/>
    <w:multiLevelType w:val="hybridMultilevel"/>
    <w:tmpl w:val="5ECA07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9B44038"/>
    <w:multiLevelType w:val="hybridMultilevel"/>
    <w:tmpl w:val="7AFE089C"/>
    <w:lvl w:ilvl="0" w:tplc="F41EC59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EED1132"/>
    <w:multiLevelType w:val="multilevel"/>
    <w:tmpl w:val="DD905D6E"/>
    <w:lvl w:ilvl="0">
      <w:start w:val="3"/>
      <w:numFmt w:val="decimal"/>
      <w:lvlText w:val="%1"/>
      <w:lvlJc w:val="left"/>
      <w:pPr>
        <w:ind w:left="375" w:hanging="375"/>
      </w:pPr>
      <w:rPr>
        <w:rFonts w:hint="default"/>
      </w:rPr>
    </w:lvl>
    <w:lvl w:ilvl="1">
      <w:start w:val="4"/>
      <w:numFmt w:val="decimal"/>
      <w:lvlText w:val="%1.%2"/>
      <w:lvlJc w:val="left"/>
      <w:pPr>
        <w:ind w:left="1515"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num w:numId="1">
    <w:abstractNumId w:val="4"/>
  </w:num>
  <w:num w:numId="2">
    <w:abstractNumId w:val="5"/>
  </w:num>
  <w:num w:numId="3">
    <w:abstractNumId w:val="20"/>
  </w:num>
  <w:num w:numId="4">
    <w:abstractNumId w:val="16"/>
  </w:num>
  <w:num w:numId="5">
    <w:abstractNumId w:val="38"/>
  </w:num>
  <w:num w:numId="6">
    <w:abstractNumId w:val="27"/>
  </w:num>
  <w:num w:numId="7">
    <w:abstractNumId w:val="32"/>
  </w:num>
  <w:num w:numId="8">
    <w:abstractNumId w:val="31"/>
  </w:num>
  <w:num w:numId="9">
    <w:abstractNumId w:val="1"/>
  </w:num>
  <w:num w:numId="10">
    <w:abstractNumId w:val="8"/>
  </w:num>
  <w:num w:numId="11">
    <w:abstractNumId w:val="26"/>
  </w:num>
  <w:num w:numId="12">
    <w:abstractNumId w:val="35"/>
  </w:num>
  <w:num w:numId="13">
    <w:abstractNumId w:val="44"/>
  </w:num>
  <w:num w:numId="14">
    <w:abstractNumId w:val="43"/>
  </w:num>
  <w:num w:numId="15">
    <w:abstractNumId w:val="2"/>
  </w:num>
  <w:num w:numId="16">
    <w:abstractNumId w:val="19"/>
  </w:num>
  <w:num w:numId="17">
    <w:abstractNumId w:val="45"/>
  </w:num>
  <w:num w:numId="18">
    <w:abstractNumId w:val="11"/>
  </w:num>
  <w:num w:numId="19">
    <w:abstractNumId w:val="30"/>
  </w:num>
  <w:num w:numId="20">
    <w:abstractNumId w:val="40"/>
  </w:num>
  <w:num w:numId="21">
    <w:abstractNumId w:val="6"/>
  </w:num>
  <w:num w:numId="22">
    <w:abstractNumId w:val="39"/>
  </w:num>
  <w:num w:numId="23">
    <w:abstractNumId w:val="33"/>
  </w:num>
  <w:num w:numId="24">
    <w:abstractNumId w:val="42"/>
  </w:num>
  <w:num w:numId="25">
    <w:abstractNumId w:val="18"/>
  </w:num>
  <w:num w:numId="26">
    <w:abstractNumId w:val="15"/>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2"/>
  </w:num>
  <w:num w:numId="30">
    <w:abstractNumId w:val="14"/>
  </w:num>
  <w:num w:numId="31">
    <w:abstractNumId w:val="7"/>
  </w:num>
  <w:num w:numId="32">
    <w:abstractNumId w:val="37"/>
  </w:num>
  <w:num w:numId="33">
    <w:abstractNumId w:val="10"/>
  </w:num>
  <w:num w:numId="34">
    <w:abstractNumId w:val="21"/>
  </w:num>
  <w:num w:numId="35">
    <w:abstractNumId w:val="24"/>
  </w:num>
  <w:num w:numId="36">
    <w:abstractNumId w:val="17"/>
  </w:num>
  <w:num w:numId="37">
    <w:abstractNumId w:val="3"/>
  </w:num>
  <w:num w:numId="38">
    <w:abstractNumId w:val="28"/>
  </w:num>
  <w:num w:numId="39">
    <w:abstractNumId w:val="0"/>
  </w:num>
  <w:num w:numId="40">
    <w:abstractNumId w:val="9"/>
  </w:num>
  <w:num w:numId="41">
    <w:abstractNumId w:val="13"/>
  </w:num>
  <w:num w:numId="42">
    <w:abstractNumId w:val="36"/>
  </w:num>
  <w:num w:numId="43">
    <w:abstractNumId w:val="12"/>
  </w:num>
  <w:num w:numId="44">
    <w:abstractNumId w:val="29"/>
  </w:num>
  <w:num w:numId="45">
    <w:abstractNumId w:val="2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67"/>
    <w:rsid w:val="0000121C"/>
    <w:rsid w:val="0000625F"/>
    <w:rsid w:val="0000659A"/>
    <w:rsid w:val="0000771E"/>
    <w:rsid w:val="00010A56"/>
    <w:rsid w:val="00011A5C"/>
    <w:rsid w:val="00011B5D"/>
    <w:rsid w:val="00013B18"/>
    <w:rsid w:val="00016F86"/>
    <w:rsid w:val="000225C5"/>
    <w:rsid w:val="0002307C"/>
    <w:rsid w:val="0002338B"/>
    <w:rsid w:val="000233C6"/>
    <w:rsid w:val="00023A0A"/>
    <w:rsid w:val="00024F64"/>
    <w:rsid w:val="00026470"/>
    <w:rsid w:val="00027B1F"/>
    <w:rsid w:val="00030E52"/>
    <w:rsid w:val="00032DD7"/>
    <w:rsid w:val="00033745"/>
    <w:rsid w:val="00035C9A"/>
    <w:rsid w:val="00036437"/>
    <w:rsid w:val="00037245"/>
    <w:rsid w:val="000379FC"/>
    <w:rsid w:val="00040EFA"/>
    <w:rsid w:val="000413BF"/>
    <w:rsid w:val="00042395"/>
    <w:rsid w:val="00044530"/>
    <w:rsid w:val="00052352"/>
    <w:rsid w:val="00052378"/>
    <w:rsid w:val="00060247"/>
    <w:rsid w:val="0006277A"/>
    <w:rsid w:val="000627B4"/>
    <w:rsid w:val="00066BCF"/>
    <w:rsid w:val="00071674"/>
    <w:rsid w:val="00071C47"/>
    <w:rsid w:val="00071F24"/>
    <w:rsid w:val="00071FF8"/>
    <w:rsid w:val="00072737"/>
    <w:rsid w:val="00072AC0"/>
    <w:rsid w:val="00074044"/>
    <w:rsid w:val="00081F18"/>
    <w:rsid w:val="00082090"/>
    <w:rsid w:val="00082408"/>
    <w:rsid w:val="00084550"/>
    <w:rsid w:val="00086B8E"/>
    <w:rsid w:val="000873E0"/>
    <w:rsid w:val="00090160"/>
    <w:rsid w:val="0009460B"/>
    <w:rsid w:val="00095387"/>
    <w:rsid w:val="00096CF5"/>
    <w:rsid w:val="000A1119"/>
    <w:rsid w:val="000A3872"/>
    <w:rsid w:val="000A3D32"/>
    <w:rsid w:val="000A49BE"/>
    <w:rsid w:val="000A4E6A"/>
    <w:rsid w:val="000A62F9"/>
    <w:rsid w:val="000A7916"/>
    <w:rsid w:val="000A79A0"/>
    <w:rsid w:val="000A7DD9"/>
    <w:rsid w:val="000B264A"/>
    <w:rsid w:val="000B44FE"/>
    <w:rsid w:val="000B48BC"/>
    <w:rsid w:val="000B56DA"/>
    <w:rsid w:val="000C0739"/>
    <w:rsid w:val="000C5A72"/>
    <w:rsid w:val="000C6E21"/>
    <w:rsid w:val="000C71EE"/>
    <w:rsid w:val="000D0845"/>
    <w:rsid w:val="000D5F1F"/>
    <w:rsid w:val="000D76A3"/>
    <w:rsid w:val="000D7DC2"/>
    <w:rsid w:val="000E21BC"/>
    <w:rsid w:val="000E2252"/>
    <w:rsid w:val="000E4A58"/>
    <w:rsid w:val="000E5664"/>
    <w:rsid w:val="000E5E8B"/>
    <w:rsid w:val="000E7A13"/>
    <w:rsid w:val="000F12EC"/>
    <w:rsid w:val="000F3FF7"/>
    <w:rsid w:val="000F4E53"/>
    <w:rsid w:val="0010177E"/>
    <w:rsid w:val="00101DE0"/>
    <w:rsid w:val="0010402A"/>
    <w:rsid w:val="0010585A"/>
    <w:rsid w:val="00106ECB"/>
    <w:rsid w:val="00107EC3"/>
    <w:rsid w:val="00110EE9"/>
    <w:rsid w:val="00111E72"/>
    <w:rsid w:val="001137B2"/>
    <w:rsid w:val="0011409C"/>
    <w:rsid w:val="00115D35"/>
    <w:rsid w:val="00116DAD"/>
    <w:rsid w:val="0012299C"/>
    <w:rsid w:val="00124942"/>
    <w:rsid w:val="00124996"/>
    <w:rsid w:val="0012692E"/>
    <w:rsid w:val="001279C3"/>
    <w:rsid w:val="00130169"/>
    <w:rsid w:val="00130BE8"/>
    <w:rsid w:val="001328BA"/>
    <w:rsid w:val="001336F1"/>
    <w:rsid w:val="001354D8"/>
    <w:rsid w:val="00140A43"/>
    <w:rsid w:val="001412AB"/>
    <w:rsid w:val="00141FE4"/>
    <w:rsid w:val="0014369B"/>
    <w:rsid w:val="00145D90"/>
    <w:rsid w:val="001460F6"/>
    <w:rsid w:val="001502BE"/>
    <w:rsid w:val="001529F6"/>
    <w:rsid w:val="00152F68"/>
    <w:rsid w:val="00152FBB"/>
    <w:rsid w:val="001531C9"/>
    <w:rsid w:val="00153633"/>
    <w:rsid w:val="001537A8"/>
    <w:rsid w:val="00153E17"/>
    <w:rsid w:val="0015453F"/>
    <w:rsid w:val="001556D8"/>
    <w:rsid w:val="00155A96"/>
    <w:rsid w:val="00160A27"/>
    <w:rsid w:val="00161C08"/>
    <w:rsid w:val="00163844"/>
    <w:rsid w:val="001640CD"/>
    <w:rsid w:val="00165442"/>
    <w:rsid w:val="0017167F"/>
    <w:rsid w:val="00172217"/>
    <w:rsid w:val="00173CEE"/>
    <w:rsid w:val="0018046F"/>
    <w:rsid w:val="001819D3"/>
    <w:rsid w:val="00181B82"/>
    <w:rsid w:val="00182F95"/>
    <w:rsid w:val="00185B98"/>
    <w:rsid w:val="001879EB"/>
    <w:rsid w:val="00193836"/>
    <w:rsid w:val="00193F63"/>
    <w:rsid w:val="00194545"/>
    <w:rsid w:val="00194841"/>
    <w:rsid w:val="00196EA4"/>
    <w:rsid w:val="001973AD"/>
    <w:rsid w:val="001A2552"/>
    <w:rsid w:val="001A4FE9"/>
    <w:rsid w:val="001B157C"/>
    <w:rsid w:val="001B637E"/>
    <w:rsid w:val="001B74FE"/>
    <w:rsid w:val="001B7E69"/>
    <w:rsid w:val="001C0458"/>
    <w:rsid w:val="001C52BD"/>
    <w:rsid w:val="001C70D6"/>
    <w:rsid w:val="001D0CCF"/>
    <w:rsid w:val="001D39AD"/>
    <w:rsid w:val="001D4F39"/>
    <w:rsid w:val="001D5607"/>
    <w:rsid w:val="001D66E5"/>
    <w:rsid w:val="001D7041"/>
    <w:rsid w:val="001E039E"/>
    <w:rsid w:val="001E03F3"/>
    <w:rsid w:val="001E1D27"/>
    <w:rsid w:val="001E1DB8"/>
    <w:rsid w:val="001E5A84"/>
    <w:rsid w:val="001E5D01"/>
    <w:rsid w:val="001E5DAA"/>
    <w:rsid w:val="001E6051"/>
    <w:rsid w:val="001E7DF3"/>
    <w:rsid w:val="001F2130"/>
    <w:rsid w:val="001F41B9"/>
    <w:rsid w:val="001F474C"/>
    <w:rsid w:val="001F4F05"/>
    <w:rsid w:val="002000B8"/>
    <w:rsid w:val="002015FA"/>
    <w:rsid w:val="00202158"/>
    <w:rsid w:val="00204E8E"/>
    <w:rsid w:val="00206D76"/>
    <w:rsid w:val="002070BE"/>
    <w:rsid w:val="002116B9"/>
    <w:rsid w:val="002206D1"/>
    <w:rsid w:val="002208A2"/>
    <w:rsid w:val="00223AE6"/>
    <w:rsid w:val="00223AE7"/>
    <w:rsid w:val="0022450F"/>
    <w:rsid w:val="00227A6A"/>
    <w:rsid w:val="00227B91"/>
    <w:rsid w:val="00231797"/>
    <w:rsid w:val="00232588"/>
    <w:rsid w:val="0023321F"/>
    <w:rsid w:val="00233715"/>
    <w:rsid w:val="002348EE"/>
    <w:rsid w:val="00235C2E"/>
    <w:rsid w:val="00235C98"/>
    <w:rsid w:val="00236224"/>
    <w:rsid w:val="00240228"/>
    <w:rsid w:val="00240926"/>
    <w:rsid w:val="002412A5"/>
    <w:rsid w:val="00242ADB"/>
    <w:rsid w:val="00242C81"/>
    <w:rsid w:val="00243460"/>
    <w:rsid w:val="00244250"/>
    <w:rsid w:val="00245713"/>
    <w:rsid w:val="00246DBB"/>
    <w:rsid w:val="002472A1"/>
    <w:rsid w:val="002508C5"/>
    <w:rsid w:val="00254DE3"/>
    <w:rsid w:val="002570C3"/>
    <w:rsid w:val="00260314"/>
    <w:rsid w:val="00260AA2"/>
    <w:rsid w:val="00261151"/>
    <w:rsid w:val="002621F6"/>
    <w:rsid w:val="00266A31"/>
    <w:rsid w:val="002674BA"/>
    <w:rsid w:val="002730D4"/>
    <w:rsid w:val="0027570F"/>
    <w:rsid w:val="00276DF7"/>
    <w:rsid w:val="00276EED"/>
    <w:rsid w:val="002824DF"/>
    <w:rsid w:val="002837FB"/>
    <w:rsid w:val="00284F8E"/>
    <w:rsid w:val="0028650E"/>
    <w:rsid w:val="002869E7"/>
    <w:rsid w:val="0029352F"/>
    <w:rsid w:val="00293910"/>
    <w:rsid w:val="00294DF0"/>
    <w:rsid w:val="0029648B"/>
    <w:rsid w:val="00296969"/>
    <w:rsid w:val="00296BAC"/>
    <w:rsid w:val="00297AFC"/>
    <w:rsid w:val="002A0639"/>
    <w:rsid w:val="002A1C72"/>
    <w:rsid w:val="002A305F"/>
    <w:rsid w:val="002A6AC3"/>
    <w:rsid w:val="002A7BDC"/>
    <w:rsid w:val="002B0012"/>
    <w:rsid w:val="002B1537"/>
    <w:rsid w:val="002B42AA"/>
    <w:rsid w:val="002B4685"/>
    <w:rsid w:val="002B5D2A"/>
    <w:rsid w:val="002B64C2"/>
    <w:rsid w:val="002B65F0"/>
    <w:rsid w:val="002B7A8D"/>
    <w:rsid w:val="002C15E3"/>
    <w:rsid w:val="002C1644"/>
    <w:rsid w:val="002C3455"/>
    <w:rsid w:val="002C3DF5"/>
    <w:rsid w:val="002C6F7C"/>
    <w:rsid w:val="002C7399"/>
    <w:rsid w:val="002D04D8"/>
    <w:rsid w:val="002D5D11"/>
    <w:rsid w:val="002E1F08"/>
    <w:rsid w:val="002E2070"/>
    <w:rsid w:val="002E250E"/>
    <w:rsid w:val="002E3DE7"/>
    <w:rsid w:val="002E445B"/>
    <w:rsid w:val="002E59D1"/>
    <w:rsid w:val="002E7E16"/>
    <w:rsid w:val="002F2401"/>
    <w:rsid w:val="002F2AAC"/>
    <w:rsid w:val="002F3E51"/>
    <w:rsid w:val="002F4A69"/>
    <w:rsid w:val="002F4CC7"/>
    <w:rsid w:val="002F5BB8"/>
    <w:rsid w:val="00300F45"/>
    <w:rsid w:val="003014B4"/>
    <w:rsid w:val="00302FB5"/>
    <w:rsid w:val="0030572F"/>
    <w:rsid w:val="003079B0"/>
    <w:rsid w:val="003136AA"/>
    <w:rsid w:val="0031442D"/>
    <w:rsid w:val="003203E1"/>
    <w:rsid w:val="00321401"/>
    <w:rsid w:val="00321E2E"/>
    <w:rsid w:val="00321E6C"/>
    <w:rsid w:val="00323612"/>
    <w:rsid w:val="00324AB9"/>
    <w:rsid w:val="00325E3F"/>
    <w:rsid w:val="003264B3"/>
    <w:rsid w:val="00326D81"/>
    <w:rsid w:val="00327780"/>
    <w:rsid w:val="00327910"/>
    <w:rsid w:val="00327C84"/>
    <w:rsid w:val="0033110F"/>
    <w:rsid w:val="00335C15"/>
    <w:rsid w:val="00336ECA"/>
    <w:rsid w:val="00341A7D"/>
    <w:rsid w:val="0034253D"/>
    <w:rsid w:val="003451E7"/>
    <w:rsid w:val="003456C3"/>
    <w:rsid w:val="00345E55"/>
    <w:rsid w:val="00352F27"/>
    <w:rsid w:val="003531EF"/>
    <w:rsid w:val="003533AC"/>
    <w:rsid w:val="00353D1F"/>
    <w:rsid w:val="003568A6"/>
    <w:rsid w:val="00357021"/>
    <w:rsid w:val="003632A0"/>
    <w:rsid w:val="0036402E"/>
    <w:rsid w:val="00365B1A"/>
    <w:rsid w:val="00367DF4"/>
    <w:rsid w:val="00372DA5"/>
    <w:rsid w:val="00372FA8"/>
    <w:rsid w:val="00375CDD"/>
    <w:rsid w:val="003817AA"/>
    <w:rsid w:val="00386C1E"/>
    <w:rsid w:val="0039323A"/>
    <w:rsid w:val="0039632E"/>
    <w:rsid w:val="0039690A"/>
    <w:rsid w:val="00397B05"/>
    <w:rsid w:val="003A1067"/>
    <w:rsid w:val="003A1ABB"/>
    <w:rsid w:val="003A20D3"/>
    <w:rsid w:val="003A42F3"/>
    <w:rsid w:val="003A5FBA"/>
    <w:rsid w:val="003A7EB9"/>
    <w:rsid w:val="003B00E4"/>
    <w:rsid w:val="003B133E"/>
    <w:rsid w:val="003B1CC7"/>
    <w:rsid w:val="003B4A70"/>
    <w:rsid w:val="003B554B"/>
    <w:rsid w:val="003B6F81"/>
    <w:rsid w:val="003B751F"/>
    <w:rsid w:val="003C04AD"/>
    <w:rsid w:val="003C2AFE"/>
    <w:rsid w:val="003C3DCD"/>
    <w:rsid w:val="003C5A03"/>
    <w:rsid w:val="003C6670"/>
    <w:rsid w:val="003C742C"/>
    <w:rsid w:val="003D055B"/>
    <w:rsid w:val="003D1023"/>
    <w:rsid w:val="003D5B71"/>
    <w:rsid w:val="003D6441"/>
    <w:rsid w:val="003E1217"/>
    <w:rsid w:val="003E58D5"/>
    <w:rsid w:val="003F0A63"/>
    <w:rsid w:val="003F177D"/>
    <w:rsid w:val="003F3257"/>
    <w:rsid w:val="003F5F36"/>
    <w:rsid w:val="003F7AB3"/>
    <w:rsid w:val="00400B6B"/>
    <w:rsid w:val="0040428D"/>
    <w:rsid w:val="00407DCC"/>
    <w:rsid w:val="004126B9"/>
    <w:rsid w:val="00413445"/>
    <w:rsid w:val="00414CE1"/>
    <w:rsid w:val="004156FF"/>
    <w:rsid w:val="004160EE"/>
    <w:rsid w:val="00417169"/>
    <w:rsid w:val="00422F26"/>
    <w:rsid w:val="0042373F"/>
    <w:rsid w:val="00432A9D"/>
    <w:rsid w:val="0043431B"/>
    <w:rsid w:val="0043583C"/>
    <w:rsid w:val="004400C1"/>
    <w:rsid w:val="00441016"/>
    <w:rsid w:val="004411A9"/>
    <w:rsid w:val="00441D80"/>
    <w:rsid w:val="00442290"/>
    <w:rsid w:val="0044693C"/>
    <w:rsid w:val="004479F8"/>
    <w:rsid w:val="00451D08"/>
    <w:rsid w:val="0045276F"/>
    <w:rsid w:val="00452897"/>
    <w:rsid w:val="00455522"/>
    <w:rsid w:val="0045620B"/>
    <w:rsid w:val="00456CDA"/>
    <w:rsid w:val="004602B1"/>
    <w:rsid w:val="00460D07"/>
    <w:rsid w:val="00461BC9"/>
    <w:rsid w:val="00462CF1"/>
    <w:rsid w:val="00463D2B"/>
    <w:rsid w:val="00465DDA"/>
    <w:rsid w:val="00470D5D"/>
    <w:rsid w:val="00473717"/>
    <w:rsid w:val="00473DB4"/>
    <w:rsid w:val="004766C8"/>
    <w:rsid w:val="00476ABA"/>
    <w:rsid w:val="004807AD"/>
    <w:rsid w:val="00482BCF"/>
    <w:rsid w:val="004830D9"/>
    <w:rsid w:val="00484750"/>
    <w:rsid w:val="00485497"/>
    <w:rsid w:val="0048734A"/>
    <w:rsid w:val="00487849"/>
    <w:rsid w:val="00490EF1"/>
    <w:rsid w:val="0049255D"/>
    <w:rsid w:val="00495A15"/>
    <w:rsid w:val="00496D73"/>
    <w:rsid w:val="004A0634"/>
    <w:rsid w:val="004A143F"/>
    <w:rsid w:val="004A36FC"/>
    <w:rsid w:val="004A4894"/>
    <w:rsid w:val="004A7740"/>
    <w:rsid w:val="004B055A"/>
    <w:rsid w:val="004B1D82"/>
    <w:rsid w:val="004B43FD"/>
    <w:rsid w:val="004B4EEB"/>
    <w:rsid w:val="004C009D"/>
    <w:rsid w:val="004C017F"/>
    <w:rsid w:val="004C026C"/>
    <w:rsid w:val="004C4DDB"/>
    <w:rsid w:val="004C5129"/>
    <w:rsid w:val="004C7C17"/>
    <w:rsid w:val="004D30A7"/>
    <w:rsid w:val="004D6202"/>
    <w:rsid w:val="004D69E0"/>
    <w:rsid w:val="004D7610"/>
    <w:rsid w:val="004D7A0A"/>
    <w:rsid w:val="004E1A3D"/>
    <w:rsid w:val="004E2854"/>
    <w:rsid w:val="004E3309"/>
    <w:rsid w:val="004E496E"/>
    <w:rsid w:val="004E697F"/>
    <w:rsid w:val="004E6EB2"/>
    <w:rsid w:val="004F009F"/>
    <w:rsid w:val="004F1570"/>
    <w:rsid w:val="004F2441"/>
    <w:rsid w:val="004F4B17"/>
    <w:rsid w:val="004F566D"/>
    <w:rsid w:val="0050115A"/>
    <w:rsid w:val="00501715"/>
    <w:rsid w:val="00502382"/>
    <w:rsid w:val="005037B4"/>
    <w:rsid w:val="00505AB3"/>
    <w:rsid w:val="00506139"/>
    <w:rsid w:val="00510101"/>
    <w:rsid w:val="00511ADC"/>
    <w:rsid w:val="005163D8"/>
    <w:rsid w:val="0051703F"/>
    <w:rsid w:val="00517228"/>
    <w:rsid w:val="005176AF"/>
    <w:rsid w:val="005211A0"/>
    <w:rsid w:val="005214AD"/>
    <w:rsid w:val="00525761"/>
    <w:rsid w:val="00525786"/>
    <w:rsid w:val="00526AEA"/>
    <w:rsid w:val="00530041"/>
    <w:rsid w:val="00530AA6"/>
    <w:rsid w:val="00531AFC"/>
    <w:rsid w:val="00531DB8"/>
    <w:rsid w:val="005325CA"/>
    <w:rsid w:val="00532B92"/>
    <w:rsid w:val="00535950"/>
    <w:rsid w:val="00535CB9"/>
    <w:rsid w:val="00536394"/>
    <w:rsid w:val="00536A14"/>
    <w:rsid w:val="00540003"/>
    <w:rsid w:val="0054037C"/>
    <w:rsid w:val="005409C9"/>
    <w:rsid w:val="00540CCC"/>
    <w:rsid w:val="00540CFE"/>
    <w:rsid w:val="00542262"/>
    <w:rsid w:val="00542C9B"/>
    <w:rsid w:val="0054356E"/>
    <w:rsid w:val="00545D16"/>
    <w:rsid w:val="005519E6"/>
    <w:rsid w:val="00551EE6"/>
    <w:rsid w:val="00551F93"/>
    <w:rsid w:val="00552018"/>
    <w:rsid w:val="00552AA5"/>
    <w:rsid w:val="005555AA"/>
    <w:rsid w:val="00571FE0"/>
    <w:rsid w:val="00574375"/>
    <w:rsid w:val="00575310"/>
    <w:rsid w:val="005768A9"/>
    <w:rsid w:val="00583DFD"/>
    <w:rsid w:val="00585A6D"/>
    <w:rsid w:val="005862CC"/>
    <w:rsid w:val="00593E6E"/>
    <w:rsid w:val="00596004"/>
    <w:rsid w:val="0059648C"/>
    <w:rsid w:val="005964AC"/>
    <w:rsid w:val="00596751"/>
    <w:rsid w:val="005A19DE"/>
    <w:rsid w:val="005A2097"/>
    <w:rsid w:val="005A2FD1"/>
    <w:rsid w:val="005A56C6"/>
    <w:rsid w:val="005A746A"/>
    <w:rsid w:val="005A7767"/>
    <w:rsid w:val="005B0133"/>
    <w:rsid w:val="005B14B6"/>
    <w:rsid w:val="005B1721"/>
    <w:rsid w:val="005B6AC0"/>
    <w:rsid w:val="005B7371"/>
    <w:rsid w:val="005C00EA"/>
    <w:rsid w:val="005C15F5"/>
    <w:rsid w:val="005C3724"/>
    <w:rsid w:val="005C63E1"/>
    <w:rsid w:val="005C792A"/>
    <w:rsid w:val="005C7E3D"/>
    <w:rsid w:val="005C7E5A"/>
    <w:rsid w:val="005D25B9"/>
    <w:rsid w:val="005D479D"/>
    <w:rsid w:val="005D4A89"/>
    <w:rsid w:val="005D5905"/>
    <w:rsid w:val="005E0A27"/>
    <w:rsid w:val="005E11D7"/>
    <w:rsid w:val="005E222B"/>
    <w:rsid w:val="005E450B"/>
    <w:rsid w:val="005E599D"/>
    <w:rsid w:val="005E6DBC"/>
    <w:rsid w:val="005E7A31"/>
    <w:rsid w:val="005F16EB"/>
    <w:rsid w:val="005F2088"/>
    <w:rsid w:val="005F2326"/>
    <w:rsid w:val="005F47A0"/>
    <w:rsid w:val="005F4871"/>
    <w:rsid w:val="005F5F65"/>
    <w:rsid w:val="005F7545"/>
    <w:rsid w:val="005F7B32"/>
    <w:rsid w:val="006012DF"/>
    <w:rsid w:val="00603111"/>
    <w:rsid w:val="006078D3"/>
    <w:rsid w:val="00612387"/>
    <w:rsid w:val="00613256"/>
    <w:rsid w:val="006139BF"/>
    <w:rsid w:val="00613A72"/>
    <w:rsid w:val="00613AE0"/>
    <w:rsid w:val="00620D66"/>
    <w:rsid w:val="0062148A"/>
    <w:rsid w:val="00621AB8"/>
    <w:rsid w:val="006231B5"/>
    <w:rsid w:val="00623B02"/>
    <w:rsid w:val="00623C23"/>
    <w:rsid w:val="0062564E"/>
    <w:rsid w:val="00630387"/>
    <w:rsid w:val="0063315A"/>
    <w:rsid w:val="00633B93"/>
    <w:rsid w:val="00635E81"/>
    <w:rsid w:val="006365E3"/>
    <w:rsid w:val="0064115D"/>
    <w:rsid w:val="0064155F"/>
    <w:rsid w:val="006421D4"/>
    <w:rsid w:val="00643BD3"/>
    <w:rsid w:val="00645032"/>
    <w:rsid w:val="0065021E"/>
    <w:rsid w:val="00652A44"/>
    <w:rsid w:val="0065405E"/>
    <w:rsid w:val="00656BC1"/>
    <w:rsid w:val="00661203"/>
    <w:rsid w:val="006613E7"/>
    <w:rsid w:val="00661699"/>
    <w:rsid w:val="006623A7"/>
    <w:rsid w:val="00662AD1"/>
    <w:rsid w:val="0066336F"/>
    <w:rsid w:val="00666C06"/>
    <w:rsid w:val="00667D97"/>
    <w:rsid w:val="0067387F"/>
    <w:rsid w:val="00673914"/>
    <w:rsid w:val="00675BA2"/>
    <w:rsid w:val="00675F26"/>
    <w:rsid w:val="00676CF4"/>
    <w:rsid w:val="006773D7"/>
    <w:rsid w:val="0068170C"/>
    <w:rsid w:val="00681A44"/>
    <w:rsid w:val="006820D0"/>
    <w:rsid w:val="006827C7"/>
    <w:rsid w:val="00683B47"/>
    <w:rsid w:val="00683B81"/>
    <w:rsid w:val="00683F6B"/>
    <w:rsid w:val="00684DD5"/>
    <w:rsid w:val="00686EA9"/>
    <w:rsid w:val="00691530"/>
    <w:rsid w:val="00692E6C"/>
    <w:rsid w:val="00693D21"/>
    <w:rsid w:val="00695D6A"/>
    <w:rsid w:val="006961AD"/>
    <w:rsid w:val="00696C52"/>
    <w:rsid w:val="006A02A8"/>
    <w:rsid w:val="006A2285"/>
    <w:rsid w:val="006A47B2"/>
    <w:rsid w:val="006A634C"/>
    <w:rsid w:val="006A64DA"/>
    <w:rsid w:val="006A69CC"/>
    <w:rsid w:val="006B0354"/>
    <w:rsid w:val="006B1C2C"/>
    <w:rsid w:val="006B238A"/>
    <w:rsid w:val="006B2887"/>
    <w:rsid w:val="006B2A8B"/>
    <w:rsid w:val="006B4250"/>
    <w:rsid w:val="006B51B4"/>
    <w:rsid w:val="006B5DA9"/>
    <w:rsid w:val="006B6429"/>
    <w:rsid w:val="006C07FC"/>
    <w:rsid w:val="006C1C71"/>
    <w:rsid w:val="006C2CDE"/>
    <w:rsid w:val="006C30C3"/>
    <w:rsid w:val="006C6E5B"/>
    <w:rsid w:val="006D0451"/>
    <w:rsid w:val="006D166A"/>
    <w:rsid w:val="006D1E02"/>
    <w:rsid w:val="006D2026"/>
    <w:rsid w:val="006D2908"/>
    <w:rsid w:val="006D2A36"/>
    <w:rsid w:val="006D3D2E"/>
    <w:rsid w:val="006D4B95"/>
    <w:rsid w:val="006D7277"/>
    <w:rsid w:val="006E0CB7"/>
    <w:rsid w:val="006E1C19"/>
    <w:rsid w:val="006E2463"/>
    <w:rsid w:val="006E5226"/>
    <w:rsid w:val="006E600D"/>
    <w:rsid w:val="006E777A"/>
    <w:rsid w:val="006E7F7C"/>
    <w:rsid w:val="006F0F4D"/>
    <w:rsid w:val="006F3BEB"/>
    <w:rsid w:val="006F6456"/>
    <w:rsid w:val="006F6674"/>
    <w:rsid w:val="006F7F9B"/>
    <w:rsid w:val="007019D1"/>
    <w:rsid w:val="007042B6"/>
    <w:rsid w:val="0070662B"/>
    <w:rsid w:val="0070770F"/>
    <w:rsid w:val="00711BF6"/>
    <w:rsid w:val="0071275A"/>
    <w:rsid w:val="007129C8"/>
    <w:rsid w:val="007130C5"/>
    <w:rsid w:val="007149D2"/>
    <w:rsid w:val="00716DC1"/>
    <w:rsid w:val="00720842"/>
    <w:rsid w:val="00720A37"/>
    <w:rsid w:val="007215B0"/>
    <w:rsid w:val="00721609"/>
    <w:rsid w:val="00723729"/>
    <w:rsid w:val="00723D97"/>
    <w:rsid w:val="007248F1"/>
    <w:rsid w:val="0072703F"/>
    <w:rsid w:val="00727EAE"/>
    <w:rsid w:val="0073249D"/>
    <w:rsid w:val="00732555"/>
    <w:rsid w:val="00732868"/>
    <w:rsid w:val="00732D48"/>
    <w:rsid w:val="0073375A"/>
    <w:rsid w:val="0073413D"/>
    <w:rsid w:val="007356A8"/>
    <w:rsid w:val="00736311"/>
    <w:rsid w:val="00741E82"/>
    <w:rsid w:val="00742336"/>
    <w:rsid w:val="00743A55"/>
    <w:rsid w:val="007461A0"/>
    <w:rsid w:val="00752494"/>
    <w:rsid w:val="00753923"/>
    <w:rsid w:val="00753F8B"/>
    <w:rsid w:val="00754D8C"/>
    <w:rsid w:val="00756747"/>
    <w:rsid w:val="00756A4C"/>
    <w:rsid w:val="007601CA"/>
    <w:rsid w:val="007609AB"/>
    <w:rsid w:val="00761A2D"/>
    <w:rsid w:val="00762567"/>
    <w:rsid w:val="00762E85"/>
    <w:rsid w:val="007654F3"/>
    <w:rsid w:val="00765518"/>
    <w:rsid w:val="00765AF6"/>
    <w:rsid w:val="00766105"/>
    <w:rsid w:val="00770C57"/>
    <w:rsid w:val="00770FBD"/>
    <w:rsid w:val="00771F2D"/>
    <w:rsid w:val="007735AB"/>
    <w:rsid w:val="007744B9"/>
    <w:rsid w:val="007744FD"/>
    <w:rsid w:val="00774639"/>
    <w:rsid w:val="00780428"/>
    <w:rsid w:val="007805E1"/>
    <w:rsid w:val="00783019"/>
    <w:rsid w:val="00784AA5"/>
    <w:rsid w:val="00785601"/>
    <w:rsid w:val="00786D46"/>
    <w:rsid w:val="00793862"/>
    <w:rsid w:val="00793A51"/>
    <w:rsid w:val="007961C8"/>
    <w:rsid w:val="00796D0C"/>
    <w:rsid w:val="007974A8"/>
    <w:rsid w:val="007A29C9"/>
    <w:rsid w:val="007A2BB6"/>
    <w:rsid w:val="007A311A"/>
    <w:rsid w:val="007A5480"/>
    <w:rsid w:val="007A6585"/>
    <w:rsid w:val="007B085F"/>
    <w:rsid w:val="007B0A7A"/>
    <w:rsid w:val="007B1626"/>
    <w:rsid w:val="007B58B7"/>
    <w:rsid w:val="007B7A03"/>
    <w:rsid w:val="007C166A"/>
    <w:rsid w:val="007C20DB"/>
    <w:rsid w:val="007C25D1"/>
    <w:rsid w:val="007C31D3"/>
    <w:rsid w:val="007C3423"/>
    <w:rsid w:val="007D4D08"/>
    <w:rsid w:val="007D5BDC"/>
    <w:rsid w:val="007D72C1"/>
    <w:rsid w:val="007D7D6C"/>
    <w:rsid w:val="007E02E0"/>
    <w:rsid w:val="007E0F8C"/>
    <w:rsid w:val="007E2FDF"/>
    <w:rsid w:val="007E347A"/>
    <w:rsid w:val="007E67CA"/>
    <w:rsid w:val="007F1A78"/>
    <w:rsid w:val="007F2638"/>
    <w:rsid w:val="007F2C39"/>
    <w:rsid w:val="007F46D2"/>
    <w:rsid w:val="007F725C"/>
    <w:rsid w:val="00803359"/>
    <w:rsid w:val="00804CC9"/>
    <w:rsid w:val="0080541A"/>
    <w:rsid w:val="008069CD"/>
    <w:rsid w:val="00814B20"/>
    <w:rsid w:val="00815435"/>
    <w:rsid w:val="00816487"/>
    <w:rsid w:val="00817843"/>
    <w:rsid w:val="00822834"/>
    <w:rsid w:val="00825BE5"/>
    <w:rsid w:val="008267A2"/>
    <w:rsid w:val="00830638"/>
    <w:rsid w:val="0083221A"/>
    <w:rsid w:val="00833AC9"/>
    <w:rsid w:val="00833ECA"/>
    <w:rsid w:val="00834240"/>
    <w:rsid w:val="00834AAB"/>
    <w:rsid w:val="008357E6"/>
    <w:rsid w:val="00835B9B"/>
    <w:rsid w:val="00837C7B"/>
    <w:rsid w:val="00837F97"/>
    <w:rsid w:val="00841C9C"/>
    <w:rsid w:val="00843363"/>
    <w:rsid w:val="008452CE"/>
    <w:rsid w:val="00846BF3"/>
    <w:rsid w:val="00846DB4"/>
    <w:rsid w:val="00846DE9"/>
    <w:rsid w:val="00847418"/>
    <w:rsid w:val="00847873"/>
    <w:rsid w:val="00852836"/>
    <w:rsid w:val="00855525"/>
    <w:rsid w:val="008567CF"/>
    <w:rsid w:val="008571E5"/>
    <w:rsid w:val="008610C2"/>
    <w:rsid w:val="0086121D"/>
    <w:rsid w:val="00861A16"/>
    <w:rsid w:val="008648E3"/>
    <w:rsid w:val="00867914"/>
    <w:rsid w:val="00873298"/>
    <w:rsid w:val="00874BC7"/>
    <w:rsid w:val="00881811"/>
    <w:rsid w:val="0088181B"/>
    <w:rsid w:val="00884294"/>
    <w:rsid w:val="00885CD1"/>
    <w:rsid w:val="00887CBB"/>
    <w:rsid w:val="00890564"/>
    <w:rsid w:val="0089082C"/>
    <w:rsid w:val="00890E29"/>
    <w:rsid w:val="00891336"/>
    <w:rsid w:val="008918E8"/>
    <w:rsid w:val="00892AEE"/>
    <w:rsid w:val="00894108"/>
    <w:rsid w:val="0089578B"/>
    <w:rsid w:val="0089600B"/>
    <w:rsid w:val="008977A9"/>
    <w:rsid w:val="00897826"/>
    <w:rsid w:val="008A1793"/>
    <w:rsid w:val="008A218F"/>
    <w:rsid w:val="008A5348"/>
    <w:rsid w:val="008A57B9"/>
    <w:rsid w:val="008A5FC4"/>
    <w:rsid w:val="008A66DD"/>
    <w:rsid w:val="008B14A6"/>
    <w:rsid w:val="008B6EF6"/>
    <w:rsid w:val="008B7EEA"/>
    <w:rsid w:val="008C0958"/>
    <w:rsid w:val="008C120A"/>
    <w:rsid w:val="008C47F7"/>
    <w:rsid w:val="008C5326"/>
    <w:rsid w:val="008C7231"/>
    <w:rsid w:val="008D0F7D"/>
    <w:rsid w:val="008D2760"/>
    <w:rsid w:val="008D4621"/>
    <w:rsid w:val="008D4BB4"/>
    <w:rsid w:val="008D522F"/>
    <w:rsid w:val="008D5FFF"/>
    <w:rsid w:val="008E2029"/>
    <w:rsid w:val="008E2824"/>
    <w:rsid w:val="008E4774"/>
    <w:rsid w:val="008E6B27"/>
    <w:rsid w:val="008F129B"/>
    <w:rsid w:val="008F13C8"/>
    <w:rsid w:val="008F36FE"/>
    <w:rsid w:val="008F4DCF"/>
    <w:rsid w:val="008F7E4D"/>
    <w:rsid w:val="00901315"/>
    <w:rsid w:val="009013FC"/>
    <w:rsid w:val="009042E2"/>
    <w:rsid w:val="0090672C"/>
    <w:rsid w:val="00907394"/>
    <w:rsid w:val="009109A1"/>
    <w:rsid w:val="00911BB6"/>
    <w:rsid w:val="009134B0"/>
    <w:rsid w:val="00913731"/>
    <w:rsid w:val="00913B6A"/>
    <w:rsid w:val="00914803"/>
    <w:rsid w:val="00916904"/>
    <w:rsid w:val="00921518"/>
    <w:rsid w:val="00924AD4"/>
    <w:rsid w:val="00925C14"/>
    <w:rsid w:val="00926039"/>
    <w:rsid w:val="009271DD"/>
    <w:rsid w:val="0093167D"/>
    <w:rsid w:val="0093222D"/>
    <w:rsid w:val="00932739"/>
    <w:rsid w:val="009355B5"/>
    <w:rsid w:val="009361B5"/>
    <w:rsid w:val="00936A13"/>
    <w:rsid w:val="00936D9A"/>
    <w:rsid w:val="0093759C"/>
    <w:rsid w:val="009378B4"/>
    <w:rsid w:val="0094062B"/>
    <w:rsid w:val="00940B1F"/>
    <w:rsid w:val="0094389E"/>
    <w:rsid w:val="00944A8E"/>
    <w:rsid w:val="009450D0"/>
    <w:rsid w:val="0094567E"/>
    <w:rsid w:val="0094648D"/>
    <w:rsid w:val="00947587"/>
    <w:rsid w:val="00950F79"/>
    <w:rsid w:val="00951999"/>
    <w:rsid w:val="00952FE2"/>
    <w:rsid w:val="00957405"/>
    <w:rsid w:val="00960A89"/>
    <w:rsid w:val="00963A0D"/>
    <w:rsid w:val="009707BA"/>
    <w:rsid w:val="00970A60"/>
    <w:rsid w:val="00972B3D"/>
    <w:rsid w:val="00974C5D"/>
    <w:rsid w:val="009766E9"/>
    <w:rsid w:val="00976BBB"/>
    <w:rsid w:val="00977517"/>
    <w:rsid w:val="00980AD7"/>
    <w:rsid w:val="009813AB"/>
    <w:rsid w:val="0098382B"/>
    <w:rsid w:val="009847A0"/>
    <w:rsid w:val="00984D7A"/>
    <w:rsid w:val="00987600"/>
    <w:rsid w:val="00987C09"/>
    <w:rsid w:val="009902BA"/>
    <w:rsid w:val="00990E52"/>
    <w:rsid w:val="00991355"/>
    <w:rsid w:val="00991872"/>
    <w:rsid w:val="00991EF1"/>
    <w:rsid w:val="009922F9"/>
    <w:rsid w:val="00992A21"/>
    <w:rsid w:val="00996774"/>
    <w:rsid w:val="009A3501"/>
    <w:rsid w:val="009A3BA2"/>
    <w:rsid w:val="009A6799"/>
    <w:rsid w:val="009B1E18"/>
    <w:rsid w:val="009B4A9F"/>
    <w:rsid w:val="009B4DEA"/>
    <w:rsid w:val="009B4F96"/>
    <w:rsid w:val="009B52B5"/>
    <w:rsid w:val="009B5795"/>
    <w:rsid w:val="009B628B"/>
    <w:rsid w:val="009C0420"/>
    <w:rsid w:val="009C0778"/>
    <w:rsid w:val="009C0ABF"/>
    <w:rsid w:val="009C5619"/>
    <w:rsid w:val="009C7DA9"/>
    <w:rsid w:val="009D0566"/>
    <w:rsid w:val="009D3512"/>
    <w:rsid w:val="009D3EC9"/>
    <w:rsid w:val="009E0000"/>
    <w:rsid w:val="009E0215"/>
    <w:rsid w:val="009E0502"/>
    <w:rsid w:val="009E0C66"/>
    <w:rsid w:val="009E1F98"/>
    <w:rsid w:val="009E449E"/>
    <w:rsid w:val="009E70CB"/>
    <w:rsid w:val="009F0363"/>
    <w:rsid w:val="009F11DB"/>
    <w:rsid w:val="009F3BF4"/>
    <w:rsid w:val="009F45B2"/>
    <w:rsid w:val="009F473A"/>
    <w:rsid w:val="009F4AD7"/>
    <w:rsid w:val="009F600E"/>
    <w:rsid w:val="009F7F2B"/>
    <w:rsid w:val="00A00339"/>
    <w:rsid w:val="00A00C52"/>
    <w:rsid w:val="00A01240"/>
    <w:rsid w:val="00A0157F"/>
    <w:rsid w:val="00A04C6E"/>
    <w:rsid w:val="00A04E8F"/>
    <w:rsid w:val="00A05337"/>
    <w:rsid w:val="00A07DDF"/>
    <w:rsid w:val="00A113A8"/>
    <w:rsid w:val="00A12DE7"/>
    <w:rsid w:val="00A14D11"/>
    <w:rsid w:val="00A1739A"/>
    <w:rsid w:val="00A2025A"/>
    <w:rsid w:val="00A24042"/>
    <w:rsid w:val="00A27F78"/>
    <w:rsid w:val="00A310AF"/>
    <w:rsid w:val="00A313EA"/>
    <w:rsid w:val="00A368CC"/>
    <w:rsid w:val="00A3772B"/>
    <w:rsid w:val="00A37F47"/>
    <w:rsid w:val="00A40372"/>
    <w:rsid w:val="00A40E2A"/>
    <w:rsid w:val="00A42DF4"/>
    <w:rsid w:val="00A43E6A"/>
    <w:rsid w:val="00A43E6D"/>
    <w:rsid w:val="00A43F1D"/>
    <w:rsid w:val="00A44ADC"/>
    <w:rsid w:val="00A461D2"/>
    <w:rsid w:val="00A46FB1"/>
    <w:rsid w:val="00A50184"/>
    <w:rsid w:val="00A534E6"/>
    <w:rsid w:val="00A5764F"/>
    <w:rsid w:val="00A60979"/>
    <w:rsid w:val="00A647C0"/>
    <w:rsid w:val="00A647C5"/>
    <w:rsid w:val="00A64860"/>
    <w:rsid w:val="00A6630F"/>
    <w:rsid w:val="00A7013D"/>
    <w:rsid w:val="00A71759"/>
    <w:rsid w:val="00A71FC8"/>
    <w:rsid w:val="00A7216E"/>
    <w:rsid w:val="00A82204"/>
    <w:rsid w:val="00A84493"/>
    <w:rsid w:val="00A8664E"/>
    <w:rsid w:val="00A916F2"/>
    <w:rsid w:val="00A9259D"/>
    <w:rsid w:val="00A9303E"/>
    <w:rsid w:val="00AA0516"/>
    <w:rsid w:val="00AA05A6"/>
    <w:rsid w:val="00AA51B0"/>
    <w:rsid w:val="00AA613D"/>
    <w:rsid w:val="00AB0B4C"/>
    <w:rsid w:val="00AB4B42"/>
    <w:rsid w:val="00AC1E8F"/>
    <w:rsid w:val="00AC2012"/>
    <w:rsid w:val="00AC3913"/>
    <w:rsid w:val="00AC4A86"/>
    <w:rsid w:val="00AC4CCE"/>
    <w:rsid w:val="00AC6349"/>
    <w:rsid w:val="00AD01D5"/>
    <w:rsid w:val="00AD276E"/>
    <w:rsid w:val="00AD4F1C"/>
    <w:rsid w:val="00AD5C96"/>
    <w:rsid w:val="00AD78B7"/>
    <w:rsid w:val="00AE649A"/>
    <w:rsid w:val="00AE77BC"/>
    <w:rsid w:val="00AF0965"/>
    <w:rsid w:val="00AF3A5F"/>
    <w:rsid w:val="00AF3B03"/>
    <w:rsid w:val="00AF42A0"/>
    <w:rsid w:val="00AF4581"/>
    <w:rsid w:val="00AF67E8"/>
    <w:rsid w:val="00AF7EF3"/>
    <w:rsid w:val="00B00599"/>
    <w:rsid w:val="00B00ADC"/>
    <w:rsid w:val="00B01954"/>
    <w:rsid w:val="00B04183"/>
    <w:rsid w:val="00B07602"/>
    <w:rsid w:val="00B10686"/>
    <w:rsid w:val="00B1081E"/>
    <w:rsid w:val="00B1268E"/>
    <w:rsid w:val="00B13A3D"/>
    <w:rsid w:val="00B20AFE"/>
    <w:rsid w:val="00B22E61"/>
    <w:rsid w:val="00B24000"/>
    <w:rsid w:val="00B244E1"/>
    <w:rsid w:val="00B26092"/>
    <w:rsid w:val="00B3055D"/>
    <w:rsid w:val="00B3078D"/>
    <w:rsid w:val="00B31072"/>
    <w:rsid w:val="00B36E48"/>
    <w:rsid w:val="00B36EA6"/>
    <w:rsid w:val="00B373A3"/>
    <w:rsid w:val="00B37B83"/>
    <w:rsid w:val="00B41AC6"/>
    <w:rsid w:val="00B435DB"/>
    <w:rsid w:val="00B470C6"/>
    <w:rsid w:val="00B4744A"/>
    <w:rsid w:val="00B50F7A"/>
    <w:rsid w:val="00B5225F"/>
    <w:rsid w:val="00B52A02"/>
    <w:rsid w:val="00B52ABC"/>
    <w:rsid w:val="00B533AD"/>
    <w:rsid w:val="00B60654"/>
    <w:rsid w:val="00B62F66"/>
    <w:rsid w:val="00B650B9"/>
    <w:rsid w:val="00B65FE4"/>
    <w:rsid w:val="00B67799"/>
    <w:rsid w:val="00B71421"/>
    <w:rsid w:val="00B71B6F"/>
    <w:rsid w:val="00B723C9"/>
    <w:rsid w:val="00B7446D"/>
    <w:rsid w:val="00B75609"/>
    <w:rsid w:val="00B77993"/>
    <w:rsid w:val="00B77BDB"/>
    <w:rsid w:val="00B817C1"/>
    <w:rsid w:val="00B82437"/>
    <w:rsid w:val="00B836C4"/>
    <w:rsid w:val="00B853CA"/>
    <w:rsid w:val="00B862AD"/>
    <w:rsid w:val="00B86EC6"/>
    <w:rsid w:val="00B90149"/>
    <w:rsid w:val="00B9161E"/>
    <w:rsid w:val="00B92A96"/>
    <w:rsid w:val="00B9310D"/>
    <w:rsid w:val="00B93DED"/>
    <w:rsid w:val="00B956B5"/>
    <w:rsid w:val="00B9697A"/>
    <w:rsid w:val="00B96B8F"/>
    <w:rsid w:val="00BA0C5D"/>
    <w:rsid w:val="00BA1427"/>
    <w:rsid w:val="00BA3B44"/>
    <w:rsid w:val="00BA533B"/>
    <w:rsid w:val="00BB2DD1"/>
    <w:rsid w:val="00BB4AF8"/>
    <w:rsid w:val="00BB6B30"/>
    <w:rsid w:val="00BB7423"/>
    <w:rsid w:val="00BC0B8E"/>
    <w:rsid w:val="00BC217E"/>
    <w:rsid w:val="00BC399C"/>
    <w:rsid w:val="00BC61D8"/>
    <w:rsid w:val="00BC7F5D"/>
    <w:rsid w:val="00BD13DC"/>
    <w:rsid w:val="00BD1ECC"/>
    <w:rsid w:val="00BD5282"/>
    <w:rsid w:val="00BD62EF"/>
    <w:rsid w:val="00BD6597"/>
    <w:rsid w:val="00BE14B8"/>
    <w:rsid w:val="00BE308E"/>
    <w:rsid w:val="00BE3686"/>
    <w:rsid w:val="00BE6A6C"/>
    <w:rsid w:val="00BF0BB1"/>
    <w:rsid w:val="00BF14DB"/>
    <w:rsid w:val="00BF22F9"/>
    <w:rsid w:val="00C00D73"/>
    <w:rsid w:val="00C02B59"/>
    <w:rsid w:val="00C03507"/>
    <w:rsid w:val="00C038EE"/>
    <w:rsid w:val="00C03EC9"/>
    <w:rsid w:val="00C048F9"/>
    <w:rsid w:val="00C0567C"/>
    <w:rsid w:val="00C06A93"/>
    <w:rsid w:val="00C07AF0"/>
    <w:rsid w:val="00C11527"/>
    <w:rsid w:val="00C1208B"/>
    <w:rsid w:val="00C1232D"/>
    <w:rsid w:val="00C142CA"/>
    <w:rsid w:val="00C155B0"/>
    <w:rsid w:val="00C162BB"/>
    <w:rsid w:val="00C17B50"/>
    <w:rsid w:val="00C20270"/>
    <w:rsid w:val="00C21554"/>
    <w:rsid w:val="00C30A4D"/>
    <w:rsid w:val="00C31051"/>
    <w:rsid w:val="00C31A60"/>
    <w:rsid w:val="00C341EE"/>
    <w:rsid w:val="00C35A71"/>
    <w:rsid w:val="00C35C29"/>
    <w:rsid w:val="00C37DAA"/>
    <w:rsid w:val="00C407E1"/>
    <w:rsid w:val="00C430B8"/>
    <w:rsid w:val="00C473D2"/>
    <w:rsid w:val="00C47438"/>
    <w:rsid w:val="00C50096"/>
    <w:rsid w:val="00C50422"/>
    <w:rsid w:val="00C52B42"/>
    <w:rsid w:val="00C55749"/>
    <w:rsid w:val="00C5578D"/>
    <w:rsid w:val="00C56422"/>
    <w:rsid w:val="00C5647D"/>
    <w:rsid w:val="00C56563"/>
    <w:rsid w:val="00C57AF5"/>
    <w:rsid w:val="00C631C5"/>
    <w:rsid w:val="00C63E3A"/>
    <w:rsid w:val="00C64000"/>
    <w:rsid w:val="00C65B52"/>
    <w:rsid w:val="00C65F8C"/>
    <w:rsid w:val="00C66C09"/>
    <w:rsid w:val="00C717EB"/>
    <w:rsid w:val="00C74B97"/>
    <w:rsid w:val="00C75EC2"/>
    <w:rsid w:val="00C766AD"/>
    <w:rsid w:val="00C76C5A"/>
    <w:rsid w:val="00C77481"/>
    <w:rsid w:val="00C80EBE"/>
    <w:rsid w:val="00C8164A"/>
    <w:rsid w:val="00C81CC9"/>
    <w:rsid w:val="00C864D0"/>
    <w:rsid w:val="00C900E4"/>
    <w:rsid w:val="00C91AC2"/>
    <w:rsid w:val="00C91CDF"/>
    <w:rsid w:val="00C921E3"/>
    <w:rsid w:val="00C92BF3"/>
    <w:rsid w:val="00C93ADC"/>
    <w:rsid w:val="00C94533"/>
    <w:rsid w:val="00CA0AC2"/>
    <w:rsid w:val="00CA10C9"/>
    <w:rsid w:val="00CA1B69"/>
    <w:rsid w:val="00CA2443"/>
    <w:rsid w:val="00CA2624"/>
    <w:rsid w:val="00CA39AF"/>
    <w:rsid w:val="00CB3374"/>
    <w:rsid w:val="00CB593F"/>
    <w:rsid w:val="00CB630E"/>
    <w:rsid w:val="00CB6622"/>
    <w:rsid w:val="00CB7287"/>
    <w:rsid w:val="00CB7610"/>
    <w:rsid w:val="00CB7635"/>
    <w:rsid w:val="00CC1F03"/>
    <w:rsid w:val="00CC2AB9"/>
    <w:rsid w:val="00CC3356"/>
    <w:rsid w:val="00CC3821"/>
    <w:rsid w:val="00CC3EF0"/>
    <w:rsid w:val="00CC4C85"/>
    <w:rsid w:val="00CC7861"/>
    <w:rsid w:val="00CD2DD1"/>
    <w:rsid w:val="00CD2F78"/>
    <w:rsid w:val="00CD70C6"/>
    <w:rsid w:val="00CD7487"/>
    <w:rsid w:val="00CE13D9"/>
    <w:rsid w:val="00CE16E9"/>
    <w:rsid w:val="00CE47E8"/>
    <w:rsid w:val="00CE4A16"/>
    <w:rsid w:val="00CE5EF6"/>
    <w:rsid w:val="00CE6B44"/>
    <w:rsid w:val="00CF43DA"/>
    <w:rsid w:val="00CF45A2"/>
    <w:rsid w:val="00CF79C1"/>
    <w:rsid w:val="00D0207C"/>
    <w:rsid w:val="00D02E19"/>
    <w:rsid w:val="00D057D6"/>
    <w:rsid w:val="00D07BC0"/>
    <w:rsid w:val="00D106F3"/>
    <w:rsid w:val="00D108FE"/>
    <w:rsid w:val="00D13127"/>
    <w:rsid w:val="00D13284"/>
    <w:rsid w:val="00D16AC7"/>
    <w:rsid w:val="00D17C1C"/>
    <w:rsid w:val="00D2050A"/>
    <w:rsid w:val="00D2101B"/>
    <w:rsid w:val="00D220FB"/>
    <w:rsid w:val="00D234B6"/>
    <w:rsid w:val="00D235E4"/>
    <w:rsid w:val="00D237A2"/>
    <w:rsid w:val="00D240EA"/>
    <w:rsid w:val="00D244CF"/>
    <w:rsid w:val="00D24EEB"/>
    <w:rsid w:val="00D3167E"/>
    <w:rsid w:val="00D3430B"/>
    <w:rsid w:val="00D34845"/>
    <w:rsid w:val="00D355E7"/>
    <w:rsid w:val="00D37DDF"/>
    <w:rsid w:val="00D37E9F"/>
    <w:rsid w:val="00D4157B"/>
    <w:rsid w:val="00D44229"/>
    <w:rsid w:val="00D560DC"/>
    <w:rsid w:val="00D5669C"/>
    <w:rsid w:val="00D573C7"/>
    <w:rsid w:val="00D60C33"/>
    <w:rsid w:val="00D60F29"/>
    <w:rsid w:val="00D638AA"/>
    <w:rsid w:val="00D647F2"/>
    <w:rsid w:val="00D655A8"/>
    <w:rsid w:val="00D706A9"/>
    <w:rsid w:val="00D729E5"/>
    <w:rsid w:val="00D72BB7"/>
    <w:rsid w:val="00D7508F"/>
    <w:rsid w:val="00D757EE"/>
    <w:rsid w:val="00D81376"/>
    <w:rsid w:val="00D8143A"/>
    <w:rsid w:val="00D81801"/>
    <w:rsid w:val="00D82269"/>
    <w:rsid w:val="00D84686"/>
    <w:rsid w:val="00D84D27"/>
    <w:rsid w:val="00D850ED"/>
    <w:rsid w:val="00D855FC"/>
    <w:rsid w:val="00D871DC"/>
    <w:rsid w:val="00D87B85"/>
    <w:rsid w:val="00D9038C"/>
    <w:rsid w:val="00D93117"/>
    <w:rsid w:val="00D9316E"/>
    <w:rsid w:val="00D948D7"/>
    <w:rsid w:val="00D94B2E"/>
    <w:rsid w:val="00D966B7"/>
    <w:rsid w:val="00D97507"/>
    <w:rsid w:val="00D97A15"/>
    <w:rsid w:val="00DA007E"/>
    <w:rsid w:val="00DA2423"/>
    <w:rsid w:val="00DA4096"/>
    <w:rsid w:val="00DA7BD7"/>
    <w:rsid w:val="00DB3EDA"/>
    <w:rsid w:val="00DB4F76"/>
    <w:rsid w:val="00DB5EE6"/>
    <w:rsid w:val="00DB69AB"/>
    <w:rsid w:val="00DC06D5"/>
    <w:rsid w:val="00DC0E67"/>
    <w:rsid w:val="00DC1272"/>
    <w:rsid w:val="00DC16BB"/>
    <w:rsid w:val="00DC27A5"/>
    <w:rsid w:val="00DC2996"/>
    <w:rsid w:val="00DC2C63"/>
    <w:rsid w:val="00DC2D19"/>
    <w:rsid w:val="00DC37A6"/>
    <w:rsid w:val="00DC4C02"/>
    <w:rsid w:val="00DC4C7A"/>
    <w:rsid w:val="00DC7660"/>
    <w:rsid w:val="00DD0449"/>
    <w:rsid w:val="00DD129B"/>
    <w:rsid w:val="00DD1C4D"/>
    <w:rsid w:val="00DD220F"/>
    <w:rsid w:val="00DD3BEF"/>
    <w:rsid w:val="00DD7636"/>
    <w:rsid w:val="00DD7A6D"/>
    <w:rsid w:val="00DE2692"/>
    <w:rsid w:val="00DE58FA"/>
    <w:rsid w:val="00DE6C04"/>
    <w:rsid w:val="00DF0560"/>
    <w:rsid w:val="00DF0AD3"/>
    <w:rsid w:val="00DF21B1"/>
    <w:rsid w:val="00DF64F0"/>
    <w:rsid w:val="00E00DD8"/>
    <w:rsid w:val="00E0190D"/>
    <w:rsid w:val="00E04171"/>
    <w:rsid w:val="00E0514D"/>
    <w:rsid w:val="00E11052"/>
    <w:rsid w:val="00E129F9"/>
    <w:rsid w:val="00E15394"/>
    <w:rsid w:val="00E16594"/>
    <w:rsid w:val="00E17166"/>
    <w:rsid w:val="00E20B59"/>
    <w:rsid w:val="00E2195F"/>
    <w:rsid w:val="00E22E48"/>
    <w:rsid w:val="00E234A1"/>
    <w:rsid w:val="00E25F2E"/>
    <w:rsid w:val="00E265B3"/>
    <w:rsid w:val="00E310B6"/>
    <w:rsid w:val="00E31A98"/>
    <w:rsid w:val="00E36372"/>
    <w:rsid w:val="00E37F19"/>
    <w:rsid w:val="00E43FE5"/>
    <w:rsid w:val="00E44CC8"/>
    <w:rsid w:val="00E50350"/>
    <w:rsid w:val="00E5158D"/>
    <w:rsid w:val="00E51FFF"/>
    <w:rsid w:val="00E520C7"/>
    <w:rsid w:val="00E53E18"/>
    <w:rsid w:val="00E54757"/>
    <w:rsid w:val="00E558A2"/>
    <w:rsid w:val="00E55CEA"/>
    <w:rsid w:val="00E56C24"/>
    <w:rsid w:val="00E57DF6"/>
    <w:rsid w:val="00E60349"/>
    <w:rsid w:val="00E6230D"/>
    <w:rsid w:val="00E62576"/>
    <w:rsid w:val="00E64E06"/>
    <w:rsid w:val="00E654F2"/>
    <w:rsid w:val="00E65CD6"/>
    <w:rsid w:val="00E67F29"/>
    <w:rsid w:val="00E70F19"/>
    <w:rsid w:val="00E73CCA"/>
    <w:rsid w:val="00E7580A"/>
    <w:rsid w:val="00E769B9"/>
    <w:rsid w:val="00E842A9"/>
    <w:rsid w:val="00E85DE2"/>
    <w:rsid w:val="00E87BD1"/>
    <w:rsid w:val="00E90BA6"/>
    <w:rsid w:val="00E91835"/>
    <w:rsid w:val="00E91DF4"/>
    <w:rsid w:val="00E92515"/>
    <w:rsid w:val="00E9621A"/>
    <w:rsid w:val="00E97E1D"/>
    <w:rsid w:val="00EA1331"/>
    <w:rsid w:val="00EA1739"/>
    <w:rsid w:val="00EA1ED3"/>
    <w:rsid w:val="00EA3526"/>
    <w:rsid w:val="00EA635C"/>
    <w:rsid w:val="00EB34F4"/>
    <w:rsid w:val="00EB3C7A"/>
    <w:rsid w:val="00EB5685"/>
    <w:rsid w:val="00EC0344"/>
    <w:rsid w:val="00EC094E"/>
    <w:rsid w:val="00EC2750"/>
    <w:rsid w:val="00EC3358"/>
    <w:rsid w:val="00EC345C"/>
    <w:rsid w:val="00EC3D8F"/>
    <w:rsid w:val="00EC45CA"/>
    <w:rsid w:val="00EC4B59"/>
    <w:rsid w:val="00EC5B9A"/>
    <w:rsid w:val="00EC742B"/>
    <w:rsid w:val="00ED36DE"/>
    <w:rsid w:val="00ED3CC4"/>
    <w:rsid w:val="00ED5EFC"/>
    <w:rsid w:val="00ED6442"/>
    <w:rsid w:val="00ED74D6"/>
    <w:rsid w:val="00EE1903"/>
    <w:rsid w:val="00EE445A"/>
    <w:rsid w:val="00EE65FD"/>
    <w:rsid w:val="00EE68F6"/>
    <w:rsid w:val="00EE70E0"/>
    <w:rsid w:val="00EF6D1D"/>
    <w:rsid w:val="00F07EAA"/>
    <w:rsid w:val="00F07F98"/>
    <w:rsid w:val="00F126AF"/>
    <w:rsid w:val="00F13BFA"/>
    <w:rsid w:val="00F15016"/>
    <w:rsid w:val="00F15A69"/>
    <w:rsid w:val="00F1602F"/>
    <w:rsid w:val="00F177F1"/>
    <w:rsid w:val="00F22286"/>
    <w:rsid w:val="00F23A31"/>
    <w:rsid w:val="00F247D1"/>
    <w:rsid w:val="00F26FDB"/>
    <w:rsid w:val="00F27938"/>
    <w:rsid w:val="00F33578"/>
    <w:rsid w:val="00F37FBC"/>
    <w:rsid w:val="00F41222"/>
    <w:rsid w:val="00F42F67"/>
    <w:rsid w:val="00F467C7"/>
    <w:rsid w:val="00F512E7"/>
    <w:rsid w:val="00F52CC6"/>
    <w:rsid w:val="00F53793"/>
    <w:rsid w:val="00F54C36"/>
    <w:rsid w:val="00F57024"/>
    <w:rsid w:val="00F602E5"/>
    <w:rsid w:val="00F616D3"/>
    <w:rsid w:val="00F63631"/>
    <w:rsid w:val="00F65E4D"/>
    <w:rsid w:val="00F6645A"/>
    <w:rsid w:val="00F66A7A"/>
    <w:rsid w:val="00F72FD4"/>
    <w:rsid w:val="00F74E09"/>
    <w:rsid w:val="00F7586B"/>
    <w:rsid w:val="00F766B0"/>
    <w:rsid w:val="00F80216"/>
    <w:rsid w:val="00F837A5"/>
    <w:rsid w:val="00F868CF"/>
    <w:rsid w:val="00F87284"/>
    <w:rsid w:val="00F91B79"/>
    <w:rsid w:val="00F91C74"/>
    <w:rsid w:val="00F91DFB"/>
    <w:rsid w:val="00F94905"/>
    <w:rsid w:val="00F9725C"/>
    <w:rsid w:val="00F973F8"/>
    <w:rsid w:val="00FA0B22"/>
    <w:rsid w:val="00FA258F"/>
    <w:rsid w:val="00FA3059"/>
    <w:rsid w:val="00FA424E"/>
    <w:rsid w:val="00FA62E0"/>
    <w:rsid w:val="00FA62E5"/>
    <w:rsid w:val="00FA6B79"/>
    <w:rsid w:val="00FB0B7B"/>
    <w:rsid w:val="00FB24B0"/>
    <w:rsid w:val="00FB2C23"/>
    <w:rsid w:val="00FB5A75"/>
    <w:rsid w:val="00FC04B8"/>
    <w:rsid w:val="00FC1D00"/>
    <w:rsid w:val="00FC1EF0"/>
    <w:rsid w:val="00FC2ACB"/>
    <w:rsid w:val="00FC4BFF"/>
    <w:rsid w:val="00FC64CD"/>
    <w:rsid w:val="00FC6991"/>
    <w:rsid w:val="00FC6A3E"/>
    <w:rsid w:val="00FC79C4"/>
    <w:rsid w:val="00FC7CBD"/>
    <w:rsid w:val="00FC7FD7"/>
    <w:rsid w:val="00FD2F14"/>
    <w:rsid w:val="00FD3C79"/>
    <w:rsid w:val="00FD605D"/>
    <w:rsid w:val="00FD707C"/>
    <w:rsid w:val="00FD7BD0"/>
    <w:rsid w:val="00FE0E5A"/>
    <w:rsid w:val="00FE391B"/>
    <w:rsid w:val="00FE418B"/>
    <w:rsid w:val="00FE6091"/>
    <w:rsid w:val="00FE6424"/>
    <w:rsid w:val="00FE75AC"/>
    <w:rsid w:val="00FE7D1D"/>
    <w:rsid w:val="00FF2DD0"/>
    <w:rsid w:val="00FF3CAF"/>
    <w:rsid w:val="00FF464E"/>
    <w:rsid w:val="00FF5929"/>
    <w:rsid w:val="00FF6F67"/>
    <w:rsid w:val="00FF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6B30"/>
  </w:style>
  <w:style w:type="paragraph" w:styleId="1">
    <w:name w:val="heading 1"/>
    <w:basedOn w:val="a0"/>
    <w:next w:val="a0"/>
    <w:link w:val="10"/>
    <w:uiPriority w:val="9"/>
    <w:qFormat/>
    <w:rsid w:val="00A24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2E7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2404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2E7E16"/>
    <w:rPr>
      <w:rFonts w:asciiTheme="majorHAnsi" w:eastAsiaTheme="majorEastAsia" w:hAnsiTheme="majorHAnsi" w:cstheme="majorBidi"/>
      <w:color w:val="2E74B5" w:themeColor="accent1" w:themeShade="BF"/>
      <w:sz w:val="26"/>
      <w:szCs w:val="26"/>
    </w:rPr>
  </w:style>
  <w:style w:type="paragraph" w:styleId="a4">
    <w:name w:val="List Paragraph"/>
    <w:basedOn w:val="a0"/>
    <w:uiPriority w:val="34"/>
    <w:qFormat/>
    <w:rsid w:val="005A7767"/>
    <w:pPr>
      <w:ind w:left="720"/>
      <w:contextualSpacing/>
    </w:pPr>
  </w:style>
  <w:style w:type="paragraph" w:styleId="a5">
    <w:name w:val="Balloon Text"/>
    <w:basedOn w:val="a0"/>
    <w:link w:val="a6"/>
    <w:uiPriority w:val="99"/>
    <w:semiHidden/>
    <w:unhideWhenUsed/>
    <w:rsid w:val="005A7767"/>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5A7767"/>
    <w:rPr>
      <w:rFonts w:ascii="Segoe UI" w:hAnsi="Segoe UI" w:cs="Segoe UI"/>
      <w:sz w:val="18"/>
      <w:szCs w:val="18"/>
    </w:rPr>
  </w:style>
  <w:style w:type="paragraph" w:styleId="a7">
    <w:name w:val="header"/>
    <w:basedOn w:val="a0"/>
    <w:link w:val="a8"/>
    <w:uiPriority w:val="99"/>
    <w:unhideWhenUsed/>
    <w:rsid w:val="00761A2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761A2D"/>
  </w:style>
  <w:style w:type="paragraph" w:styleId="a9">
    <w:name w:val="footer"/>
    <w:basedOn w:val="a0"/>
    <w:link w:val="aa"/>
    <w:uiPriority w:val="99"/>
    <w:unhideWhenUsed/>
    <w:rsid w:val="00761A2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761A2D"/>
  </w:style>
  <w:style w:type="paragraph" w:styleId="ab">
    <w:name w:val="footnote text"/>
    <w:basedOn w:val="a0"/>
    <w:link w:val="ac"/>
    <w:uiPriority w:val="99"/>
    <w:semiHidden/>
    <w:unhideWhenUsed/>
    <w:rsid w:val="00E97E1D"/>
    <w:pPr>
      <w:spacing w:after="0" w:line="240" w:lineRule="auto"/>
    </w:pPr>
    <w:rPr>
      <w:sz w:val="20"/>
      <w:szCs w:val="20"/>
    </w:rPr>
  </w:style>
  <w:style w:type="character" w:customStyle="1" w:styleId="ac">
    <w:name w:val="Текст сноски Знак"/>
    <w:basedOn w:val="a1"/>
    <w:link w:val="ab"/>
    <w:uiPriority w:val="99"/>
    <w:semiHidden/>
    <w:rsid w:val="00E97E1D"/>
    <w:rPr>
      <w:sz w:val="20"/>
      <w:szCs w:val="20"/>
    </w:rPr>
  </w:style>
  <w:style w:type="character" w:styleId="ad">
    <w:name w:val="footnote reference"/>
    <w:basedOn w:val="a1"/>
    <w:uiPriority w:val="99"/>
    <w:unhideWhenUsed/>
    <w:rsid w:val="00E97E1D"/>
    <w:rPr>
      <w:vertAlign w:val="superscript"/>
    </w:rPr>
  </w:style>
  <w:style w:type="character" w:styleId="ae">
    <w:name w:val="annotation reference"/>
    <w:basedOn w:val="a1"/>
    <w:uiPriority w:val="99"/>
    <w:semiHidden/>
    <w:unhideWhenUsed/>
    <w:rsid w:val="00300F45"/>
    <w:rPr>
      <w:sz w:val="16"/>
      <w:szCs w:val="16"/>
    </w:rPr>
  </w:style>
  <w:style w:type="paragraph" w:styleId="af">
    <w:name w:val="annotation text"/>
    <w:basedOn w:val="a0"/>
    <w:link w:val="af0"/>
    <w:uiPriority w:val="99"/>
    <w:semiHidden/>
    <w:unhideWhenUsed/>
    <w:rsid w:val="00300F45"/>
    <w:pPr>
      <w:spacing w:line="240" w:lineRule="auto"/>
    </w:pPr>
    <w:rPr>
      <w:sz w:val="20"/>
      <w:szCs w:val="20"/>
    </w:rPr>
  </w:style>
  <w:style w:type="character" w:customStyle="1" w:styleId="af0">
    <w:name w:val="Текст примечания Знак"/>
    <w:basedOn w:val="a1"/>
    <w:link w:val="af"/>
    <w:uiPriority w:val="99"/>
    <w:semiHidden/>
    <w:rsid w:val="00300F45"/>
    <w:rPr>
      <w:sz w:val="20"/>
      <w:szCs w:val="20"/>
    </w:rPr>
  </w:style>
  <w:style w:type="paragraph" w:styleId="af1">
    <w:name w:val="annotation subject"/>
    <w:basedOn w:val="af"/>
    <w:next w:val="af"/>
    <w:link w:val="af2"/>
    <w:uiPriority w:val="99"/>
    <w:semiHidden/>
    <w:unhideWhenUsed/>
    <w:rsid w:val="00300F45"/>
    <w:rPr>
      <w:b/>
      <w:bCs/>
    </w:rPr>
  </w:style>
  <w:style w:type="character" w:customStyle="1" w:styleId="af2">
    <w:name w:val="Тема примечания Знак"/>
    <w:basedOn w:val="af0"/>
    <w:link w:val="af1"/>
    <w:uiPriority w:val="99"/>
    <w:semiHidden/>
    <w:rsid w:val="00300F45"/>
    <w:rPr>
      <w:b/>
      <w:bCs/>
      <w:sz w:val="20"/>
      <w:szCs w:val="20"/>
    </w:rPr>
  </w:style>
  <w:style w:type="table" w:styleId="af3">
    <w:name w:val="Table Grid"/>
    <w:basedOn w:val="a2"/>
    <w:uiPriority w:val="59"/>
    <w:rsid w:val="00663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3"/>
    <w:uiPriority w:val="59"/>
    <w:rsid w:val="00EC5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0"/>
    <w:rsid w:val="00F1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1"/>
    <w:uiPriority w:val="99"/>
    <w:unhideWhenUsed/>
    <w:rsid w:val="00F15A69"/>
    <w:rPr>
      <w:color w:val="0000FF"/>
      <w:u w:val="single"/>
    </w:rPr>
  </w:style>
  <w:style w:type="paragraph" w:styleId="3">
    <w:name w:val="toc 3"/>
    <w:basedOn w:val="a0"/>
    <w:next w:val="a0"/>
    <w:autoRedefine/>
    <w:uiPriority w:val="39"/>
    <w:unhideWhenUsed/>
    <w:rsid w:val="00834AAB"/>
    <w:pPr>
      <w:spacing w:after="100"/>
      <w:ind w:left="440"/>
    </w:pPr>
  </w:style>
  <w:style w:type="paragraph" w:styleId="11">
    <w:name w:val="toc 1"/>
    <w:basedOn w:val="a0"/>
    <w:next w:val="a0"/>
    <w:autoRedefine/>
    <w:uiPriority w:val="39"/>
    <w:unhideWhenUsed/>
    <w:rsid w:val="00DC06D5"/>
    <w:pPr>
      <w:tabs>
        <w:tab w:val="right" w:leader="dot" w:pos="9356"/>
      </w:tabs>
      <w:spacing w:after="0" w:line="240" w:lineRule="auto"/>
      <w:ind w:right="141"/>
      <w:jc w:val="both"/>
    </w:pPr>
    <w:rPr>
      <w:rFonts w:ascii="Times New Roman" w:eastAsia="Calibri" w:hAnsi="Times New Roman" w:cs="Times New Roman"/>
      <w:noProof/>
      <w:sz w:val="24"/>
      <w:szCs w:val="24"/>
    </w:rPr>
  </w:style>
  <w:style w:type="paragraph" w:styleId="af5">
    <w:name w:val="TOC Heading"/>
    <w:basedOn w:val="1"/>
    <w:next w:val="a0"/>
    <w:uiPriority w:val="39"/>
    <w:unhideWhenUsed/>
    <w:qFormat/>
    <w:rsid w:val="00A24042"/>
    <w:pPr>
      <w:outlineLvl w:val="9"/>
    </w:pPr>
    <w:rPr>
      <w:lang w:eastAsia="ru-RU"/>
    </w:rPr>
  </w:style>
  <w:style w:type="character" w:styleId="af6">
    <w:name w:val="FollowedHyperlink"/>
    <w:basedOn w:val="a1"/>
    <w:uiPriority w:val="99"/>
    <w:semiHidden/>
    <w:unhideWhenUsed/>
    <w:rsid w:val="00A24042"/>
    <w:rPr>
      <w:color w:val="954F72" w:themeColor="followedHyperlink"/>
      <w:u w:val="single"/>
    </w:rPr>
  </w:style>
  <w:style w:type="paragraph" w:styleId="21">
    <w:name w:val="toc 2"/>
    <w:basedOn w:val="a0"/>
    <w:next w:val="a0"/>
    <w:autoRedefine/>
    <w:uiPriority w:val="39"/>
    <w:unhideWhenUsed/>
    <w:rsid w:val="00BB6B30"/>
    <w:pPr>
      <w:tabs>
        <w:tab w:val="right" w:leader="dot" w:pos="9345"/>
      </w:tabs>
      <w:spacing w:after="0" w:line="240" w:lineRule="auto"/>
    </w:pPr>
    <w:rPr>
      <w:rFonts w:eastAsiaTheme="minorEastAsia" w:cs="Times New Roman"/>
      <w:lang w:eastAsia="ru-RU"/>
    </w:rPr>
  </w:style>
  <w:style w:type="table" w:customStyle="1" w:styleId="12">
    <w:name w:val="Сетка таблицы1"/>
    <w:basedOn w:val="a2"/>
    <w:next w:val="af3"/>
    <w:uiPriority w:val="59"/>
    <w:rsid w:val="00DB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0"/>
    <w:uiPriority w:val="99"/>
    <w:semiHidden/>
    <w:unhideWhenUsed/>
    <w:rsid w:val="0043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1"/>
    <w:uiPriority w:val="22"/>
    <w:qFormat/>
    <w:rsid w:val="0043431B"/>
    <w:rPr>
      <w:b/>
      <w:bCs/>
    </w:rPr>
  </w:style>
  <w:style w:type="table" w:customStyle="1" w:styleId="22">
    <w:name w:val="Сетка таблицы2"/>
    <w:basedOn w:val="a2"/>
    <w:next w:val="af3"/>
    <w:uiPriority w:val="59"/>
    <w:rsid w:val="00D855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
    <w:name w:val="Пункт"/>
    <w:rsid w:val="008E4774"/>
    <w:pPr>
      <w:numPr>
        <w:numId w:val="38"/>
      </w:numPr>
    </w:pPr>
  </w:style>
  <w:style w:type="character" w:customStyle="1" w:styleId="highlightsearch">
    <w:name w:val="highlightsearch"/>
    <w:basedOn w:val="a1"/>
    <w:rsid w:val="00963A0D"/>
  </w:style>
  <w:style w:type="paragraph" w:styleId="40">
    <w:name w:val="toc 4"/>
    <w:basedOn w:val="a0"/>
    <w:next w:val="a0"/>
    <w:autoRedefine/>
    <w:uiPriority w:val="39"/>
    <w:unhideWhenUsed/>
    <w:rsid w:val="009D0566"/>
    <w:pPr>
      <w:spacing w:after="100"/>
      <w:ind w:left="660"/>
    </w:pPr>
    <w:rPr>
      <w:rFonts w:eastAsiaTheme="minorEastAsia"/>
      <w:lang w:eastAsia="ru-RU"/>
    </w:rPr>
  </w:style>
  <w:style w:type="paragraph" w:styleId="5">
    <w:name w:val="toc 5"/>
    <w:basedOn w:val="a0"/>
    <w:next w:val="a0"/>
    <w:autoRedefine/>
    <w:uiPriority w:val="39"/>
    <w:unhideWhenUsed/>
    <w:rsid w:val="009D0566"/>
    <w:pPr>
      <w:spacing w:after="100"/>
      <w:ind w:left="880"/>
    </w:pPr>
    <w:rPr>
      <w:rFonts w:eastAsiaTheme="minorEastAsia"/>
      <w:lang w:eastAsia="ru-RU"/>
    </w:rPr>
  </w:style>
  <w:style w:type="paragraph" w:styleId="6">
    <w:name w:val="toc 6"/>
    <w:basedOn w:val="a0"/>
    <w:next w:val="a0"/>
    <w:autoRedefine/>
    <w:uiPriority w:val="39"/>
    <w:unhideWhenUsed/>
    <w:rsid w:val="009D0566"/>
    <w:pPr>
      <w:spacing w:after="100"/>
      <w:ind w:left="1100"/>
    </w:pPr>
    <w:rPr>
      <w:rFonts w:eastAsiaTheme="minorEastAsia"/>
      <w:lang w:eastAsia="ru-RU"/>
    </w:rPr>
  </w:style>
  <w:style w:type="paragraph" w:styleId="7">
    <w:name w:val="toc 7"/>
    <w:basedOn w:val="a0"/>
    <w:next w:val="a0"/>
    <w:autoRedefine/>
    <w:uiPriority w:val="39"/>
    <w:unhideWhenUsed/>
    <w:rsid w:val="009D0566"/>
    <w:pPr>
      <w:spacing w:after="100"/>
      <w:ind w:left="1320"/>
    </w:pPr>
    <w:rPr>
      <w:rFonts w:eastAsiaTheme="minorEastAsia"/>
      <w:lang w:eastAsia="ru-RU"/>
    </w:rPr>
  </w:style>
  <w:style w:type="paragraph" w:styleId="8">
    <w:name w:val="toc 8"/>
    <w:basedOn w:val="a0"/>
    <w:next w:val="a0"/>
    <w:autoRedefine/>
    <w:uiPriority w:val="39"/>
    <w:unhideWhenUsed/>
    <w:rsid w:val="009D0566"/>
    <w:pPr>
      <w:spacing w:after="100"/>
      <w:ind w:left="1540"/>
    </w:pPr>
    <w:rPr>
      <w:rFonts w:eastAsiaTheme="minorEastAsia"/>
      <w:lang w:eastAsia="ru-RU"/>
    </w:rPr>
  </w:style>
  <w:style w:type="paragraph" w:styleId="9">
    <w:name w:val="toc 9"/>
    <w:basedOn w:val="a0"/>
    <w:next w:val="a0"/>
    <w:autoRedefine/>
    <w:uiPriority w:val="39"/>
    <w:unhideWhenUsed/>
    <w:rsid w:val="009D0566"/>
    <w:pPr>
      <w:spacing w:after="100"/>
      <w:ind w:left="176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6B30"/>
  </w:style>
  <w:style w:type="paragraph" w:styleId="1">
    <w:name w:val="heading 1"/>
    <w:basedOn w:val="a0"/>
    <w:next w:val="a0"/>
    <w:link w:val="10"/>
    <w:uiPriority w:val="9"/>
    <w:qFormat/>
    <w:rsid w:val="00A24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2E7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2404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2E7E16"/>
    <w:rPr>
      <w:rFonts w:asciiTheme="majorHAnsi" w:eastAsiaTheme="majorEastAsia" w:hAnsiTheme="majorHAnsi" w:cstheme="majorBidi"/>
      <w:color w:val="2E74B5" w:themeColor="accent1" w:themeShade="BF"/>
      <w:sz w:val="26"/>
      <w:szCs w:val="26"/>
    </w:rPr>
  </w:style>
  <w:style w:type="paragraph" w:styleId="a4">
    <w:name w:val="List Paragraph"/>
    <w:basedOn w:val="a0"/>
    <w:uiPriority w:val="34"/>
    <w:qFormat/>
    <w:rsid w:val="005A7767"/>
    <w:pPr>
      <w:ind w:left="720"/>
      <w:contextualSpacing/>
    </w:pPr>
  </w:style>
  <w:style w:type="paragraph" w:styleId="a5">
    <w:name w:val="Balloon Text"/>
    <w:basedOn w:val="a0"/>
    <w:link w:val="a6"/>
    <w:uiPriority w:val="99"/>
    <w:semiHidden/>
    <w:unhideWhenUsed/>
    <w:rsid w:val="005A7767"/>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5A7767"/>
    <w:rPr>
      <w:rFonts w:ascii="Segoe UI" w:hAnsi="Segoe UI" w:cs="Segoe UI"/>
      <w:sz w:val="18"/>
      <w:szCs w:val="18"/>
    </w:rPr>
  </w:style>
  <w:style w:type="paragraph" w:styleId="a7">
    <w:name w:val="header"/>
    <w:basedOn w:val="a0"/>
    <w:link w:val="a8"/>
    <w:uiPriority w:val="99"/>
    <w:unhideWhenUsed/>
    <w:rsid w:val="00761A2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761A2D"/>
  </w:style>
  <w:style w:type="paragraph" w:styleId="a9">
    <w:name w:val="footer"/>
    <w:basedOn w:val="a0"/>
    <w:link w:val="aa"/>
    <w:uiPriority w:val="99"/>
    <w:unhideWhenUsed/>
    <w:rsid w:val="00761A2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761A2D"/>
  </w:style>
  <w:style w:type="paragraph" w:styleId="ab">
    <w:name w:val="footnote text"/>
    <w:basedOn w:val="a0"/>
    <w:link w:val="ac"/>
    <w:uiPriority w:val="99"/>
    <w:semiHidden/>
    <w:unhideWhenUsed/>
    <w:rsid w:val="00E97E1D"/>
    <w:pPr>
      <w:spacing w:after="0" w:line="240" w:lineRule="auto"/>
    </w:pPr>
    <w:rPr>
      <w:sz w:val="20"/>
      <w:szCs w:val="20"/>
    </w:rPr>
  </w:style>
  <w:style w:type="character" w:customStyle="1" w:styleId="ac">
    <w:name w:val="Текст сноски Знак"/>
    <w:basedOn w:val="a1"/>
    <w:link w:val="ab"/>
    <w:uiPriority w:val="99"/>
    <w:semiHidden/>
    <w:rsid w:val="00E97E1D"/>
    <w:rPr>
      <w:sz w:val="20"/>
      <w:szCs w:val="20"/>
    </w:rPr>
  </w:style>
  <w:style w:type="character" w:styleId="ad">
    <w:name w:val="footnote reference"/>
    <w:basedOn w:val="a1"/>
    <w:uiPriority w:val="99"/>
    <w:unhideWhenUsed/>
    <w:rsid w:val="00E97E1D"/>
    <w:rPr>
      <w:vertAlign w:val="superscript"/>
    </w:rPr>
  </w:style>
  <w:style w:type="character" w:styleId="ae">
    <w:name w:val="annotation reference"/>
    <w:basedOn w:val="a1"/>
    <w:uiPriority w:val="99"/>
    <w:semiHidden/>
    <w:unhideWhenUsed/>
    <w:rsid w:val="00300F45"/>
    <w:rPr>
      <w:sz w:val="16"/>
      <w:szCs w:val="16"/>
    </w:rPr>
  </w:style>
  <w:style w:type="paragraph" w:styleId="af">
    <w:name w:val="annotation text"/>
    <w:basedOn w:val="a0"/>
    <w:link w:val="af0"/>
    <w:uiPriority w:val="99"/>
    <w:semiHidden/>
    <w:unhideWhenUsed/>
    <w:rsid w:val="00300F45"/>
    <w:pPr>
      <w:spacing w:line="240" w:lineRule="auto"/>
    </w:pPr>
    <w:rPr>
      <w:sz w:val="20"/>
      <w:szCs w:val="20"/>
    </w:rPr>
  </w:style>
  <w:style w:type="character" w:customStyle="1" w:styleId="af0">
    <w:name w:val="Текст примечания Знак"/>
    <w:basedOn w:val="a1"/>
    <w:link w:val="af"/>
    <w:uiPriority w:val="99"/>
    <w:semiHidden/>
    <w:rsid w:val="00300F45"/>
    <w:rPr>
      <w:sz w:val="20"/>
      <w:szCs w:val="20"/>
    </w:rPr>
  </w:style>
  <w:style w:type="paragraph" w:styleId="af1">
    <w:name w:val="annotation subject"/>
    <w:basedOn w:val="af"/>
    <w:next w:val="af"/>
    <w:link w:val="af2"/>
    <w:uiPriority w:val="99"/>
    <w:semiHidden/>
    <w:unhideWhenUsed/>
    <w:rsid w:val="00300F45"/>
    <w:rPr>
      <w:b/>
      <w:bCs/>
    </w:rPr>
  </w:style>
  <w:style w:type="character" w:customStyle="1" w:styleId="af2">
    <w:name w:val="Тема примечания Знак"/>
    <w:basedOn w:val="af0"/>
    <w:link w:val="af1"/>
    <w:uiPriority w:val="99"/>
    <w:semiHidden/>
    <w:rsid w:val="00300F45"/>
    <w:rPr>
      <w:b/>
      <w:bCs/>
      <w:sz w:val="20"/>
      <w:szCs w:val="20"/>
    </w:rPr>
  </w:style>
  <w:style w:type="table" w:styleId="af3">
    <w:name w:val="Table Grid"/>
    <w:basedOn w:val="a2"/>
    <w:uiPriority w:val="59"/>
    <w:rsid w:val="00663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3"/>
    <w:uiPriority w:val="59"/>
    <w:rsid w:val="00EC5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0"/>
    <w:rsid w:val="00F1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1"/>
    <w:uiPriority w:val="99"/>
    <w:unhideWhenUsed/>
    <w:rsid w:val="00F15A69"/>
    <w:rPr>
      <w:color w:val="0000FF"/>
      <w:u w:val="single"/>
    </w:rPr>
  </w:style>
  <w:style w:type="paragraph" w:styleId="3">
    <w:name w:val="toc 3"/>
    <w:basedOn w:val="a0"/>
    <w:next w:val="a0"/>
    <w:autoRedefine/>
    <w:uiPriority w:val="39"/>
    <w:unhideWhenUsed/>
    <w:rsid w:val="00834AAB"/>
    <w:pPr>
      <w:spacing w:after="100"/>
      <w:ind w:left="440"/>
    </w:pPr>
  </w:style>
  <w:style w:type="paragraph" w:styleId="11">
    <w:name w:val="toc 1"/>
    <w:basedOn w:val="a0"/>
    <w:next w:val="a0"/>
    <w:autoRedefine/>
    <w:uiPriority w:val="39"/>
    <w:unhideWhenUsed/>
    <w:rsid w:val="00DC06D5"/>
    <w:pPr>
      <w:tabs>
        <w:tab w:val="right" w:leader="dot" w:pos="9356"/>
      </w:tabs>
      <w:spacing w:after="0" w:line="240" w:lineRule="auto"/>
      <w:ind w:right="141"/>
      <w:jc w:val="both"/>
    </w:pPr>
    <w:rPr>
      <w:rFonts w:ascii="Times New Roman" w:eastAsia="Calibri" w:hAnsi="Times New Roman" w:cs="Times New Roman"/>
      <w:noProof/>
      <w:sz w:val="24"/>
      <w:szCs w:val="24"/>
    </w:rPr>
  </w:style>
  <w:style w:type="paragraph" w:styleId="af5">
    <w:name w:val="TOC Heading"/>
    <w:basedOn w:val="1"/>
    <w:next w:val="a0"/>
    <w:uiPriority w:val="39"/>
    <w:unhideWhenUsed/>
    <w:qFormat/>
    <w:rsid w:val="00A24042"/>
    <w:pPr>
      <w:outlineLvl w:val="9"/>
    </w:pPr>
    <w:rPr>
      <w:lang w:eastAsia="ru-RU"/>
    </w:rPr>
  </w:style>
  <w:style w:type="character" w:styleId="af6">
    <w:name w:val="FollowedHyperlink"/>
    <w:basedOn w:val="a1"/>
    <w:uiPriority w:val="99"/>
    <w:semiHidden/>
    <w:unhideWhenUsed/>
    <w:rsid w:val="00A24042"/>
    <w:rPr>
      <w:color w:val="954F72" w:themeColor="followedHyperlink"/>
      <w:u w:val="single"/>
    </w:rPr>
  </w:style>
  <w:style w:type="paragraph" w:styleId="21">
    <w:name w:val="toc 2"/>
    <w:basedOn w:val="a0"/>
    <w:next w:val="a0"/>
    <w:autoRedefine/>
    <w:uiPriority w:val="39"/>
    <w:unhideWhenUsed/>
    <w:rsid w:val="00BB6B30"/>
    <w:pPr>
      <w:tabs>
        <w:tab w:val="right" w:leader="dot" w:pos="9345"/>
      </w:tabs>
      <w:spacing w:after="0" w:line="240" w:lineRule="auto"/>
    </w:pPr>
    <w:rPr>
      <w:rFonts w:eastAsiaTheme="minorEastAsia" w:cs="Times New Roman"/>
      <w:lang w:eastAsia="ru-RU"/>
    </w:rPr>
  </w:style>
  <w:style w:type="table" w:customStyle="1" w:styleId="12">
    <w:name w:val="Сетка таблицы1"/>
    <w:basedOn w:val="a2"/>
    <w:next w:val="af3"/>
    <w:uiPriority w:val="59"/>
    <w:rsid w:val="00DB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0"/>
    <w:uiPriority w:val="99"/>
    <w:semiHidden/>
    <w:unhideWhenUsed/>
    <w:rsid w:val="0043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1"/>
    <w:uiPriority w:val="22"/>
    <w:qFormat/>
    <w:rsid w:val="0043431B"/>
    <w:rPr>
      <w:b/>
      <w:bCs/>
    </w:rPr>
  </w:style>
  <w:style w:type="table" w:customStyle="1" w:styleId="22">
    <w:name w:val="Сетка таблицы2"/>
    <w:basedOn w:val="a2"/>
    <w:next w:val="af3"/>
    <w:uiPriority w:val="59"/>
    <w:rsid w:val="00D855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
    <w:name w:val="Пункт"/>
    <w:rsid w:val="008E4774"/>
    <w:pPr>
      <w:numPr>
        <w:numId w:val="38"/>
      </w:numPr>
    </w:pPr>
  </w:style>
  <w:style w:type="character" w:customStyle="1" w:styleId="highlightsearch">
    <w:name w:val="highlightsearch"/>
    <w:basedOn w:val="a1"/>
    <w:rsid w:val="00963A0D"/>
  </w:style>
  <w:style w:type="paragraph" w:styleId="40">
    <w:name w:val="toc 4"/>
    <w:basedOn w:val="a0"/>
    <w:next w:val="a0"/>
    <w:autoRedefine/>
    <w:uiPriority w:val="39"/>
    <w:unhideWhenUsed/>
    <w:rsid w:val="009D0566"/>
    <w:pPr>
      <w:spacing w:after="100"/>
      <w:ind w:left="660"/>
    </w:pPr>
    <w:rPr>
      <w:rFonts w:eastAsiaTheme="minorEastAsia"/>
      <w:lang w:eastAsia="ru-RU"/>
    </w:rPr>
  </w:style>
  <w:style w:type="paragraph" w:styleId="5">
    <w:name w:val="toc 5"/>
    <w:basedOn w:val="a0"/>
    <w:next w:val="a0"/>
    <w:autoRedefine/>
    <w:uiPriority w:val="39"/>
    <w:unhideWhenUsed/>
    <w:rsid w:val="009D0566"/>
    <w:pPr>
      <w:spacing w:after="100"/>
      <w:ind w:left="880"/>
    </w:pPr>
    <w:rPr>
      <w:rFonts w:eastAsiaTheme="minorEastAsia"/>
      <w:lang w:eastAsia="ru-RU"/>
    </w:rPr>
  </w:style>
  <w:style w:type="paragraph" w:styleId="6">
    <w:name w:val="toc 6"/>
    <w:basedOn w:val="a0"/>
    <w:next w:val="a0"/>
    <w:autoRedefine/>
    <w:uiPriority w:val="39"/>
    <w:unhideWhenUsed/>
    <w:rsid w:val="009D0566"/>
    <w:pPr>
      <w:spacing w:after="100"/>
      <w:ind w:left="1100"/>
    </w:pPr>
    <w:rPr>
      <w:rFonts w:eastAsiaTheme="minorEastAsia"/>
      <w:lang w:eastAsia="ru-RU"/>
    </w:rPr>
  </w:style>
  <w:style w:type="paragraph" w:styleId="7">
    <w:name w:val="toc 7"/>
    <w:basedOn w:val="a0"/>
    <w:next w:val="a0"/>
    <w:autoRedefine/>
    <w:uiPriority w:val="39"/>
    <w:unhideWhenUsed/>
    <w:rsid w:val="009D0566"/>
    <w:pPr>
      <w:spacing w:after="100"/>
      <w:ind w:left="1320"/>
    </w:pPr>
    <w:rPr>
      <w:rFonts w:eastAsiaTheme="minorEastAsia"/>
      <w:lang w:eastAsia="ru-RU"/>
    </w:rPr>
  </w:style>
  <w:style w:type="paragraph" w:styleId="8">
    <w:name w:val="toc 8"/>
    <w:basedOn w:val="a0"/>
    <w:next w:val="a0"/>
    <w:autoRedefine/>
    <w:uiPriority w:val="39"/>
    <w:unhideWhenUsed/>
    <w:rsid w:val="009D0566"/>
    <w:pPr>
      <w:spacing w:after="100"/>
      <w:ind w:left="1540"/>
    </w:pPr>
    <w:rPr>
      <w:rFonts w:eastAsiaTheme="minorEastAsia"/>
      <w:lang w:eastAsia="ru-RU"/>
    </w:rPr>
  </w:style>
  <w:style w:type="paragraph" w:styleId="9">
    <w:name w:val="toc 9"/>
    <w:basedOn w:val="a0"/>
    <w:next w:val="a0"/>
    <w:autoRedefine/>
    <w:uiPriority w:val="39"/>
    <w:unhideWhenUsed/>
    <w:rsid w:val="009D0566"/>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5862">
      <w:bodyDiv w:val="1"/>
      <w:marLeft w:val="0"/>
      <w:marRight w:val="0"/>
      <w:marTop w:val="0"/>
      <w:marBottom w:val="0"/>
      <w:divBdr>
        <w:top w:val="none" w:sz="0" w:space="0" w:color="auto"/>
        <w:left w:val="none" w:sz="0" w:space="0" w:color="auto"/>
        <w:bottom w:val="none" w:sz="0" w:space="0" w:color="auto"/>
        <w:right w:val="none" w:sz="0" w:space="0" w:color="auto"/>
      </w:divBdr>
    </w:div>
    <w:div w:id="88820960">
      <w:bodyDiv w:val="1"/>
      <w:marLeft w:val="0"/>
      <w:marRight w:val="0"/>
      <w:marTop w:val="0"/>
      <w:marBottom w:val="0"/>
      <w:divBdr>
        <w:top w:val="none" w:sz="0" w:space="0" w:color="auto"/>
        <w:left w:val="none" w:sz="0" w:space="0" w:color="auto"/>
        <w:bottom w:val="none" w:sz="0" w:space="0" w:color="auto"/>
        <w:right w:val="none" w:sz="0" w:space="0" w:color="auto"/>
      </w:divBdr>
    </w:div>
    <w:div w:id="147944396">
      <w:bodyDiv w:val="1"/>
      <w:marLeft w:val="0"/>
      <w:marRight w:val="0"/>
      <w:marTop w:val="0"/>
      <w:marBottom w:val="0"/>
      <w:divBdr>
        <w:top w:val="none" w:sz="0" w:space="0" w:color="auto"/>
        <w:left w:val="none" w:sz="0" w:space="0" w:color="auto"/>
        <w:bottom w:val="none" w:sz="0" w:space="0" w:color="auto"/>
        <w:right w:val="none" w:sz="0" w:space="0" w:color="auto"/>
      </w:divBdr>
    </w:div>
    <w:div w:id="327025108">
      <w:bodyDiv w:val="1"/>
      <w:marLeft w:val="0"/>
      <w:marRight w:val="0"/>
      <w:marTop w:val="0"/>
      <w:marBottom w:val="0"/>
      <w:divBdr>
        <w:top w:val="none" w:sz="0" w:space="0" w:color="auto"/>
        <w:left w:val="none" w:sz="0" w:space="0" w:color="auto"/>
        <w:bottom w:val="none" w:sz="0" w:space="0" w:color="auto"/>
        <w:right w:val="none" w:sz="0" w:space="0" w:color="auto"/>
      </w:divBdr>
    </w:div>
    <w:div w:id="400522241">
      <w:bodyDiv w:val="1"/>
      <w:marLeft w:val="0"/>
      <w:marRight w:val="0"/>
      <w:marTop w:val="0"/>
      <w:marBottom w:val="0"/>
      <w:divBdr>
        <w:top w:val="none" w:sz="0" w:space="0" w:color="auto"/>
        <w:left w:val="none" w:sz="0" w:space="0" w:color="auto"/>
        <w:bottom w:val="none" w:sz="0" w:space="0" w:color="auto"/>
        <w:right w:val="none" w:sz="0" w:space="0" w:color="auto"/>
      </w:divBdr>
    </w:div>
    <w:div w:id="446701886">
      <w:bodyDiv w:val="1"/>
      <w:marLeft w:val="0"/>
      <w:marRight w:val="0"/>
      <w:marTop w:val="0"/>
      <w:marBottom w:val="0"/>
      <w:divBdr>
        <w:top w:val="none" w:sz="0" w:space="0" w:color="auto"/>
        <w:left w:val="none" w:sz="0" w:space="0" w:color="auto"/>
        <w:bottom w:val="none" w:sz="0" w:space="0" w:color="auto"/>
        <w:right w:val="none" w:sz="0" w:space="0" w:color="auto"/>
      </w:divBdr>
    </w:div>
    <w:div w:id="495077377">
      <w:bodyDiv w:val="1"/>
      <w:marLeft w:val="0"/>
      <w:marRight w:val="0"/>
      <w:marTop w:val="0"/>
      <w:marBottom w:val="0"/>
      <w:divBdr>
        <w:top w:val="none" w:sz="0" w:space="0" w:color="auto"/>
        <w:left w:val="none" w:sz="0" w:space="0" w:color="auto"/>
        <w:bottom w:val="none" w:sz="0" w:space="0" w:color="auto"/>
        <w:right w:val="none" w:sz="0" w:space="0" w:color="auto"/>
      </w:divBdr>
    </w:div>
    <w:div w:id="496652240">
      <w:bodyDiv w:val="1"/>
      <w:marLeft w:val="0"/>
      <w:marRight w:val="0"/>
      <w:marTop w:val="0"/>
      <w:marBottom w:val="0"/>
      <w:divBdr>
        <w:top w:val="none" w:sz="0" w:space="0" w:color="auto"/>
        <w:left w:val="none" w:sz="0" w:space="0" w:color="auto"/>
        <w:bottom w:val="none" w:sz="0" w:space="0" w:color="auto"/>
        <w:right w:val="none" w:sz="0" w:space="0" w:color="auto"/>
      </w:divBdr>
    </w:div>
    <w:div w:id="508062323">
      <w:bodyDiv w:val="1"/>
      <w:marLeft w:val="0"/>
      <w:marRight w:val="0"/>
      <w:marTop w:val="0"/>
      <w:marBottom w:val="0"/>
      <w:divBdr>
        <w:top w:val="none" w:sz="0" w:space="0" w:color="auto"/>
        <w:left w:val="none" w:sz="0" w:space="0" w:color="auto"/>
        <w:bottom w:val="none" w:sz="0" w:space="0" w:color="auto"/>
        <w:right w:val="none" w:sz="0" w:space="0" w:color="auto"/>
      </w:divBdr>
    </w:div>
    <w:div w:id="522716840">
      <w:bodyDiv w:val="1"/>
      <w:marLeft w:val="0"/>
      <w:marRight w:val="0"/>
      <w:marTop w:val="0"/>
      <w:marBottom w:val="0"/>
      <w:divBdr>
        <w:top w:val="none" w:sz="0" w:space="0" w:color="auto"/>
        <w:left w:val="none" w:sz="0" w:space="0" w:color="auto"/>
        <w:bottom w:val="none" w:sz="0" w:space="0" w:color="auto"/>
        <w:right w:val="none" w:sz="0" w:space="0" w:color="auto"/>
      </w:divBdr>
    </w:div>
    <w:div w:id="567614829">
      <w:bodyDiv w:val="1"/>
      <w:marLeft w:val="0"/>
      <w:marRight w:val="0"/>
      <w:marTop w:val="0"/>
      <w:marBottom w:val="0"/>
      <w:divBdr>
        <w:top w:val="none" w:sz="0" w:space="0" w:color="auto"/>
        <w:left w:val="none" w:sz="0" w:space="0" w:color="auto"/>
        <w:bottom w:val="none" w:sz="0" w:space="0" w:color="auto"/>
        <w:right w:val="none" w:sz="0" w:space="0" w:color="auto"/>
      </w:divBdr>
    </w:div>
    <w:div w:id="779448426">
      <w:bodyDiv w:val="1"/>
      <w:marLeft w:val="0"/>
      <w:marRight w:val="0"/>
      <w:marTop w:val="0"/>
      <w:marBottom w:val="0"/>
      <w:divBdr>
        <w:top w:val="none" w:sz="0" w:space="0" w:color="auto"/>
        <w:left w:val="none" w:sz="0" w:space="0" w:color="auto"/>
        <w:bottom w:val="none" w:sz="0" w:space="0" w:color="auto"/>
        <w:right w:val="none" w:sz="0" w:space="0" w:color="auto"/>
      </w:divBdr>
    </w:div>
    <w:div w:id="870604362">
      <w:bodyDiv w:val="1"/>
      <w:marLeft w:val="0"/>
      <w:marRight w:val="0"/>
      <w:marTop w:val="0"/>
      <w:marBottom w:val="0"/>
      <w:divBdr>
        <w:top w:val="none" w:sz="0" w:space="0" w:color="auto"/>
        <w:left w:val="none" w:sz="0" w:space="0" w:color="auto"/>
        <w:bottom w:val="none" w:sz="0" w:space="0" w:color="auto"/>
        <w:right w:val="none" w:sz="0" w:space="0" w:color="auto"/>
      </w:divBdr>
    </w:div>
    <w:div w:id="1009521608">
      <w:bodyDiv w:val="1"/>
      <w:marLeft w:val="0"/>
      <w:marRight w:val="0"/>
      <w:marTop w:val="0"/>
      <w:marBottom w:val="0"/>
      <w:divBdr>
        <w:top w:val="none" w:sz="0" w:space="0" w:color="auto"/>
        <w:left w:val="none" w:sz="0" w:space="0" w:color="auto"/>
        <w:bottom w:val="none" w:sz="0" w:space="0" w:color="auto"/>
        <w:right w:val="none" w:sz="0" w:space="0" w:color="auto"/>
      </w:divBdr>
    </w:div>
    <w:div w:id="1022435471">
      <w:bodyDiv w:val="1"/>
      <w:marLeft w:val="0"/>
      <w:marRight w:val="0"/>
      <w:marTop w:val="0"/>
      <w:marBottom w:val="0"/>
      <w:divBdr>
        <w:top w:val="none" w:sz="0" w:space="0" w:color="auto"/>
        <w:left w:val="none" w:sz="0" w:space="0" w:color="auto"/>
        <w:bottom w:val="none" w:sz="0" w:space="0" w:color="auto"/>
        <w:right w:val="none" w:sz="0" w:space="0" w:color="auto"/>
      </w:divBdr>
    </w:div>
    <w:div w:id="1115637926">
      <w:bodyDiv w:val="1"/>
      <w:marLeft w:val="0"/>
      <w:marRight w:val="0"/>
      <w:marTop w:val="0"/>
      <w:marBottom w:val="0"/>
      <w:divBdr>
        <w:top w:val="none" w:sz="0" w:space="0" w:color="auto"/>
        <w:left w:val="none" w:sz="0" w:space="0" w:color="auto"/>
        <w:bottom w:val="none" w:sz="0" w:space="0" w:color="auto"/>
        <w:right w:val="none" w:sz="0" w:space="0" w:color="auto"/>
      </w:divBdr>
    </w:div>
    <w:div w:id="1197890144">
      <w:bodyDiv w:val="1"/>
      <w:marLeft w:val="0"/>
      <w:marRight w:val="0"/>
      <w:marTop w:val="0"/>
      <w:marBottom w:val="0"/>
      <w:divBdr>
        <w:top w:val="none" w:sz="0" w:space="0" w:color="auto"/>
        <w:left w:val="none" w:sz="0" w:space="0" w:color="auto"/>
        <w:bottom w:val="none" w:sz="0" w:space="0" w:color="auto"/>
        <w:right w:val="none" w:sz="0" w:space="0" w:color="auto"/>
      </w:divBdr>
    </w:div>
    <w:div w:id="1204442747">
      <w:bodyDiv w:val="1"/>
      <w:marLeft w:val="0"/>
      <w:marRight w:val="0"/>
      <w:marTop w:val="0"/>
      <w:marBottom w:val="0"/>
      <w:divBdr>
        <w:top w:val="none" w:sz="0" w:space="0" w:color="auto"/>
        <w:left w:val="none" w:sz="0" w:space="0" w:color="auto"/>
        <w:bottom w:val="none" w:sz="0" w:space="0" w:color="auto"/>
        <w:right w:val="none" w:sz="0" w:space="0" w:color="auto"/>
      </w:divBdr>
    </w:div>
    <w:div w:id="1218318302">
      <w:bodyDiv w:val="1"/>
      <w:marLeft w:val="0"/>
      <w:marRight w:val="0"/>
      <w:marTop w:val="0"/>
      <w:marBottom w:val="0"/>
      <w:divBdr>
        <w:top w:val="none" w:sz="0" w:space="0" w:color="auto"/>
        <w:left w:val="none" w:sz="0" w:space="0" w:color="auto"/>
        <w:bottom w:val="none" w:sz="0" w:space="0" w:color="auto"/>
        <w:right w:val="none" w:sz="0" w:space="0" w:color="auto"/>
      </w:divBdr>
    </w:div>
    <w:div w:id="1244215798">
      <w:bodyDiv w:val="1"/>
      <w:marLeft w:val="0"/>
      <w:marRight w:val="0"/>
      <w:marTop w:val="0"/>
      <w:marBottom w:val="0"/>
      <w:divBdr>
        <w:top w:val="none" w:sz="0" w:space="0" w:color="auto"/>
        <w:left w:val="none" w:sz="0" w:space="0" w:color="auto"/>
        <w:bottom w:val="none" w:sz="0" w:space="0" w:color="auto"/>
        <w:right w:val="none" w:sz="0" w:space="0" w:color="auto"/>
      </w:divBdr>
    </w:div>
    <w:div w:id="1483430488">
      <w:bodyDiv w:val="1"/>
      <w:marLeft w:val="0"/>
      <w:marRight w:val="0"/>
      <w:marTop w:val="0"/>
      <w:marBottom w:val="0"/>
      <w:divBdr>
        <w:top w:val="none" w:sz="0" w:space="0" w:color="auto"/>
        <w:left w:val="none" w:sz="0" w:space="0" w:color="auto"/>
        <w:bottom w:val="none" w:sz="0" w:space="0" w:color="auto"/>
        <w:right w:val="none" w:sz="0" w:space="0" w:color="auto"/>
      </w:divBdr>
      <w:divsChild>
        <w:div w:id="1134979196">
          <w:marLeft w:val="0"/>
          <w:marRight w:val="0"/>
          <w:marTop w:val="0"/>
          <w:marBottom w:val="0"/>
          <w:divBdr>
            <w:top w:val="none" w:sz="0" w:space="0" w:color="auto"/>
            <w:left w:val="none" w:sz="0" w:space="0" w:color="auto"/>
            <w:bottom w:val="none" w:sz="0" w:space="0" w:color="auto"/>
            <w:right w:val="none" w:sz="0" w:space="0" w:color="auto"/>
          </w:divBdr>
        </w:div>
        <w:div w:id="216625546">
          <w:marLeft w:val="0"/>
          <w:marRight w:val="0"/>
          <w:marTop w:val="0"/>
          <w:marBottom w:val="0"/>
          <w:divBdr>
            <w:top w:val="none" w:sz="0" w:space="0" w:color="auto"/>
            <w:left w:val="none" w:sz="0" w:space="0" w:color="auto"/>
            <w:bottom w:val="none" w:sz="0" w:space="0" w:color="auto"/>
            <w:right w:val="none" w:sz="0" w:space="0" w:color="auto"/>
          </w:divBdr>
        </w:div>
        <w:div w:id="1395664814">
          <w:marLeft w:val="0"/>
          <w:marRight w:val="0"/>
          <w:marTop w:val="0"/>
          <w:marBottom w:val="0"/>
          <w:divBdr>
            <w:top w:val="none" w:sz="0" w:space="0" w:color="auto"/>
            <w:left w:val="none" w:sz="0" w:space="0" w:color="auto"/>
            <w:bottom w:val="none" w:sz="0" w:space="0" w:color="auto"/>
            <w:right w:val="none" w:sz="0" w:space="0" w:color="auto"/>
          </w:divBdr>
        </w:div>
      </w:divsChild>
    </w:div>
    <w:div w:id="1511994022">
      <w:bodyDiv w:val="1"/>
      <w:marLeft w:val="0"/>
      <w:marRight w:val="0"/>
      <w:marTop w:val="0"/>
      <w:marBottom w:val="0"/>
      <w:divBdr>
        <w:top w:val="none" w:sz="0" w:space="0" w:color="auto"/>
        <w:left w:val="none" w:sz="0" w:space="0" w:color="auto"/>
        <w:bottom w:val="none" w:sz="0" w:space="0" w:color="auto"/>
        <w:right w:val="none" w:sz="0" w:space="0" w:color="auto"/>
      </w:divBdr>
      <w:divsChild>
        <w:div w:id="549193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884143">
      <w:bodyDiv w:val="1"/>
      <w:marLeft w:val="0"/>
      <w:marRight w:val="0"/>
      <w:marTop w:val="0"/>
      <w:marBottom w:val="0"/>
      <w:divBdr>
        <w:top w:val="none" w:sz="0" w:space="0" w:color="auto"/>
        <w:left w:val="none" w:sz="0" w:space="0" w:color="auto"/>
        <w:bottom w:val="none" w:sz="0" w:space="0" w:color="auto"/>
        <w:right w:val="none" w:sz="0" w:space="0" w:color="auto"/>
      </w:divBdr>
    </w:div>
    <w:div w:id="1878660076">
      <w:bodyDiv w:val="1"/>
      <w:marLeft w:val="0"/>
      <w:marRight w:val="0"/>
      <w:marTop w:val="0"/>
      <w:marBottom w:val="0"/>
      <w:divBdr>
        <w:top w:val="none" w:sz="0" w:space="0" w:color="auto"/>
        <w:left w:val="none" w:sz="0" w:space="0" w:color="auto"/>
        <w:bottom w:val="none" w:sz="0" w:space="0" w:color="auto"/>
        <w:right w:val="none" w:sz="0" w:space="0" w:color="auto"/>
      </w:divBdr>
    </w:div>
    <w:div w:id="1914462742">
      <w:bodyDiv w:val="1"/>
      <w:marLeft w:val="0"/>
      <w:marRight w:val="0"/>
      <w:marTop w:val="0"/>
      <w:marBottom w:val="0"/>
      <w:divBdr>
        <w:top w:val="none" w:sz="0" w:space="0" w:color="auto"/>
        <w:left w:val="none" w:sz="0" w:space="0" w:color="auto"/>
        <w:bottom w:val="none" w:sz="0" w:space="0" w:color="auto"/>
        <w:right w:val="none" w:sz="0" w:space="0" w:color="auto"/>
      </w:divBdr>
    </w:div>
    <w:div w:id="1919559758">
      <w:bodyDiv w:val="1"/>
      <w:marLeft w:val="0"/>
      <w:marRight w:val="0"/>
      <w:marTop w:val="0"/>
      <w:marBottom w:val="0"/>
      <w:divBdr>
        <w:top w:val="none" w:sz="0" w:space="0" w:color="auto"/>
        <w:left w:val="none" w:sz="0" w:space="0" w:color="auto"/>
        <w:bottom w:val="none" w:sz="0" w:space="0" w:color="auto"/>
        <w:right w:val="none" w:sz="0" w:space="0" w:color="auto"/>
      </w:divBdr>
    </w:div>
    <w:div w:id="1923565983">
      <w:bodyDiv w:val="1"/>
      <w:marLeft w:val="0"/>
      <w:marRight w:val="0"/>
      <w:marTop w:val="0"/>
      <w:marBottom w:val="0"/>
      <w:divBdr>
        <w:top w:val="none" w:sz="0" w:space="0" w:color="auto"/>
        <w:left w:val="none" w:sz="0" w:space="0" w:color="auto"/>
        <w:bottom w:val="none" w:sz="0" w:space="0" w:color="auto"/>
        <w:right w:val="none" w:sz="0" w:space="0" w:color="auto"/>
      </w:divBdr>
    </w:div>
    <w:div w:id="2024431974">
      <w:bodyDiv w:val="1"/>
      <w:marLeft w:val="0"/>
      <w:marRight w:val="0"/>
      <w:marTop w:val="0"/>
      <w:marBottom w:val="0"/>
      <w:divBdr>
        <w:top w:val="none" w:sz="0" w:space="0" w:color="auto"/>
        <w:left w:val="none" w:sz="0" w:space="0" w:color="auto"/>
        <w:bottom w:val="none" w:sz="0" w:space="0" w:color="auto"/>
        <w:right w:val="none" w:sz="0" w:space="0" w:color="auto"/>
      </w:divBdr>
    </w:div>
    <w:div w:id="2027562003">
      <w:bodyDiv w:val="1"/>
      <w:marLeft w:val="0"/>
      <w:marRight w:val="0"/>
      <w:marTop w:val="0"/>
      <w:marBottom w:val="0"/>
      <w:divBdr>
        <w:top w:val="none" w:sz="0" w:space="0" w:color="auto"/>
        <w:left w:val="none" w:sz="0" w:space="0" w:color="auto"/>
        <w:bottom w:val="none" w:sz="0" w:space="0" w:color="auto"/>
        <w:right w:val="none" w:sz="0" w:space="0" w:color="auto"/>
      </w:divBdr>
    </w:div>
    <w:div w:id="203718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group/59382527885462" TargetMode="External"/><Relationship Id="rId18" Type="http://schemas.openxmlformats.org/officeDocument/2006/relationships/hyperlink" Target="http://www.admkrsk.ru/citytoday/foreign/Pages/foreigncontacts.aspx" TargetMode="External"/><Relationship Id="rId26" Type="http://schemas.openxmlformats.org/officeDocument/2006/relationships/hyperlink" Target="https://vk.com/ppmi24?w=wall-146252623_778"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bkdrf.ru" TargetMode="External"/><Relationship Id="rId17" Type="http://schemas.openxmlformats.org/officeDocument/2006/relationships/hyperlink" Target="https://ok.ru/group/59382527885462" TargetMode="Externa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vk.com/kansk_adm"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gorodsreda.ru/" TargetMode="External"/><Relationship Id="rId24"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admk26.ru" TargetMode="External"/><Relationship Id="rId23" Type="http://schemas.openxmlformats.org/officeDocument/2006/relationships/chart" Target="charts/chart1.xml"/><Relationship Id="rId28" Type="http://schemas.openxmlformats.org/officeDocument/2006/relationships/chart" Target="charts/chart4.xml"/><Relationship Id="rId10" Type="http://schemas.openxmlformats.org/officeDocument/2006/relationships/oleObject" Target="embeddings/oleObject1.bin"/><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me/beresnev_kansk" TargetMode="External"/><Relationship Id="rId22" Type="http://schemas.openxmlformats.org/officeDocument/2006/relationships/hyperlink" Target="https://krasimr.ru/userfiles/obzory/untitled%20folder/2021/%D0%98%D1%8E%D0%BD%D1%8C/15.06/11-5048.docx" TargetMode="External"/><Relationship Id="rId27" Type="http://schemas.openxmlformats.org/officeDocument/2006/relationships/hyperlink" Target="https://vk.com/ppmi24?w=wall-127234990_17381"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Среднемесячная начисленная заработная плата</a:t>
            </a:r>
          </a:p>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за 2020-2021 годы</a:t>
            </a: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Глава МО</c:v>
                </c:pt>
              </c:strCache>
            </c:strRef>
          </c:tx>
          <c:spPr>
            <a:solidFill>
              <a:schemeClr val="bg1"/>
            </a:solidFill>
            <a:ln>
              <a:solidFill>
                <a:schemeClr val="tx1"/>
              </a:solidFill>
            </a:ln>
            <a:effectLst/>
          </c:spPr>
          <c:invertIfNegative val="0"/>
          <c:cat>
            <c:strRef>
              <c:f>Лист1!$A$2:$A$4</c:f>
              <c:strCache>
                <c:ptCount val="2"/>
                <c:pt idx="0">
                  <c:v>2020 год</c:v>
                </c:pt>
                <c:pt idx="1">
                  <c:v>2021 год</c:v>
                </c:pt>
              </c:strCache>
            </c:strRef>
          </c:cat>
          <c:val>
            <c:numRef>
              <c:f>Лист1!$B$2:$B$3</c:f>
              <c:numCache>
                <c:formatCode>General</c:formatCode>
                <c:ptCount val="2"/>
                <c:pt idx="0">
                  <c:v>94710</c:v>
                </c:pt>
                <c:pt idx="1">
                  <c:v>112396</c:v>
                </c:pt>
              </c:numCache>
            </c:numRef>
          </c:val>
          <c:extLst xmlns:c16r2="http://schemas.microsoft.com/office/drawing/2015/06/chart">
            <c:ext xmlns:c16="http://schemas.microsoft.com/office/drawing/2014/chart" uri="{C3380CC4-5D6E-409C-BE32-E72D297353CC}">
              <c16:uniqueId val="{00000000-A566-4C13-8DBD-B5AC6FBA3629}"/>
            </c:ext>
          </c:extLst>
        </c:ser>
        <c:ser>
          <c:idx val="1"/>
          <c:order val="1"/>
          <c:tx>
            <c:strRef>
              <c:f>Лист1!$C$1</c:f>
              <c:strCache>
                <c:ptCount val="1"/>
                <c:pt idx="0">
                  <c:v>Руководитель структурного подразделения</c:v>
                </c:pt>
              </c:strCache>
            </c:strRef>
          </c:tx>
          <c:spPr>
            <a:solidFill>
              <a:schemeClr val="bg1">
                <a:lumMod val="65000"/>
              </a:schemeClr>
            </a:solidFill>
            <a:ln>
              <a:noFill/>
            </a:ln>
            <a:effectLst/>
          </c:spPr>
          <c:invertIfNegative val="0"/>
          <c:cat>
            <c:strRef>
              <c:f>Лист1!$A$2:$A$4</c:f>
              <c:strCache>
                <c:ptCount val="2"/>
                <c:pt idx="0">
                  <c:v>2020 год</c:v>
                </c:pt>
                <c:pt idx="1">
                  <c:v>2021 год</c:v>
                </c:pt>
              </c:strCache>
            </c:strRef>
          </c:cat>
          <c:val>
            <c:numRef>
              <c:f>Лист1!$C$2:$C$3</c:f>
              <c:numCache>
                <c:formatCode>General</c:formatCode>
                <c:ptCount val="2"/>
                <c:pt idx="0">
                  <c:v>53200</c:v>
                </c:pt>
                <c:pt idx="1">
                  <c:v>63836</c:v>
                </c:pt>
              </c:numCache>
            </c:numRef>
          </c:val>
          <c:extLst xmlns:c16r2="http://schemas.microsoft.com/office/drawing/2015/06/chart">
            <c:ext xmlns:c16="http://schemas.microsoft.com/office/drawing/2014/chart" uri="{C3380CC4-5D6E-409C-BE32-E72D297353CC}">
              <c16:uniqueId val="{00000001-A566-4C13-8DBD-B5AC6FBA3629}"/>
            </c:ext>
          </c:extLst>
        </c:ser>
        <c:ser>
          <c:idx val="2"/>
          <c:order val="2"/>
          <c:tx>
            <c:strRef>
              <c:f>Лист1!$D$1</c:f>
              <c:strCache>
                <c:ptCount val="1"/>
                <c:pt idx="0">
                  <c:v>Специалист I категории</c:v>
                </c:pt>
              </c:strCache>
            </c:strRef>
          </c:tx>
          <c:spPr>
            <a:solidFill>
              <a:schemeClr val="tx1"/>
            </a:solidFill>
            <a:ln>
              <a:noFill/>
            </a:ln>
            <a:effectLst/>
          </c:spPr>
          <c:invertIfNegative val="0"/>
          <c:cat>
            <c:strRef>
              <c:f>Лист1!$A$2:$A$4</c:f>
              <c:strCache>
                <c:ptCount val="2"/>
                <c:pt idx="0">
                  <c:v>2020 год</c:v>
                </c:pt>
                <c:pt idx="1">
                  <c:v>2021 год</c:v>
                </c:pt>
              </c:strCache>
            </c:strRef>
          </c:cat>
          <c:val>
            <c:numRef>
              <c:f>Лист1!$D$2:$D$3</c:f>
              <c:numCache>
                <c:formatCode>General</c:formatCode>
                <c:ptCount val="2"/>
                <c:pt idx="0">
                  <c:v>28675</c:v>
                </c:pt>
                <c:pt idx="1">
                  <c:v>34718</c:v>
                </c:pt>
              </c:numCache>
            </c:numRef>
          </c:val>
          <c:extLst xmlns:c16r2="http://schemas.microsoft.com/office/drawing/2015/06/chart">
            <c:ext xmlns:c16="http://schemas.microsoft.com/office/drawing/2014/chart" uri="{C3380CC4-5D6E-409C-BE32-E72D297353CC}">
              <c16:uniqueId val="{00000002-A566-4C13-8DBD-B5AC6FBA3629}"/>
            </c:ext>
          </c:extLst>
        </c:ser>
        <c:dLbls>
          <c:showLegendKey val="0"/>
          <c:showVal val="0"/>
          <c:showCatName val="0"/>
          <c:showSerName val="0"/>
          <c:showPercent val="0"/>
          <c:showBubbleSize val="0"/>
        </c:dLbls>
        <c:gapWidth val="219"/>
        <c:overlap val="-27"/>
        <c:axId val="98441472"/>
        <c:axId val="98459648"/>
      </c:barChart>
      <c:catAx>
        <c:axId val="9844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459648"/>
        <c:crosses val="autoZero"/>
        <c:auto val="1"/>
        <c:lblAlgn val="ctr"/>
        <c:lblOffset val="100"/>
        <c:noMultiLvlLbl val="0"/>
      </c:catAx>
      <c:valAx>
        <c:axId val="98459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441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Возрастной состав муниципальных служащих в Красноярском крае на 01.01.2022</a:t>
            </a:r>
          </a:p>
        </c:rich>
      </c:tx>
      <c:layout/>
      <c:overlay val="0"/>
      <c:spPr>
        <a:noFill/>
        <a:ln>
          <a:noFill/>
        </a:ln>
        <a:effectLst/>
      </c:spPr>
    </c:title>
    <c:autoTitleDeleted val="0"/>
    <c:plotArea>
      <c:layout/>
      <c:pieChart>
        <c:varyColors val="1"/>
        <c:ser>
          <c:idx val="0"/>
          <c:order val="0"/>
          <c:tx>
            <c:strRef>
              <c:f>Лист1!$B$1</c:f>
              <c:strCache>
                <c:ptCount val="1"/>
                <c:pt idx="0">
                  <c:v>Возрастной состав муниципальных служащих в Красноярском крае</c:v>
                </c:pt>
              </c:strCache>
            </c:strRef>
          </c:tx>
          <c:spPr>
            <a:solidFill>
              <a:schemeClr val="bg1"/>
            </a:solidFill>
            <a:ln>
              <a:solidFill>
                <a:schemeClr val="tx1"/>
              </a:solidFill>
            </a:ln>
          </c:spPr>
          <c:dPt>
            <c:idx val="0"/>
            <c:bubble3D val="0"/>
            <c:spPr>
              <a:solidFill>
                <a:schemeClr val="bg2">
                  <a:lumMod val="75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1-9583-4B74-A269-B56E9278D3B5}"/>
              </c:ext>
            </c:extLst>
          </c:dPt>
          <c:dPt>
            <c:idx val="1"/>
            <c:bubble3D val="0"/>
            <c:spPr>
              <a:solidFill>
                <a:schemeClr val="bg1"/>
              </a:solidFill>
              <a:ln w="19050">
                <a:solidFill>
                  <a:schemeClr val="tx1"/>
                </a:solidFill>
              </a:ln>
              <a:effectLst/>
            </c:spPr>
            <c:extLst xmlns:c16r2="http://schemas.microsoft.com/office/drawing/2015/06/chart">
              <c:ext xmlns:c16="http://schemas.microsoft.com/office/drawing/2014/chart" uri="{C3380CC4-5D6E-409C-BE32-E72D297353CC}">
                <c16:uniqueId val="{00000003-9583-4B74-A269-B56E9278D3B5}"/>
              </c:ext>
            </c:extLst>
          </c:dPt>
          <c:dPt>
            <c:idx val="2"/>
            <c:bubble3D val="0"/>
            <c:spPr>
              <a:solidFill>
                <a:schemeClr val="tx1"/>
              </a:solidFill>
              <a:ln w="19050">
                <a:solidFill>
                  <a:schemeClr val="tx1"/>
                </a:solidFill>
              </a:ln>
              <a:effectLst/>
            </c:spPr>
            <c:extLst xmlns:c16r2="http://schemas.microsoft.com/office/drawing/2015/06/chart">
              <c:ext xmlns:c16="http://schemas.microsoft.com/office/drawing/2014/chart" uri="{C3380CC4-5D6E-409C-BE32-E72D297353CC}">
                <c16:uniqueId val="{00000005-9583-4B74-A269-B56E9278D3B5}"/>
              </c:ext>
            </c:extLst>
          </c:dPt>
          <c:cat>
            <c:strRef>
              <c:f>Лист1!$A$2:$A$4</c:f>
              <c:strCache>
                <c:ptCount val="3"/>
                <c:pt idx="0">
                  <c:v>от 18 до 35 лет</c:v>
                </c:pt>
                <c:pt idx="1">
                  <c:v>от 36 до 65 лет</c:v>
                </c:pt>
                <c:pt idx="2">
                  <c:v>старше 65 лет</c:v>
                </c:pt>
              </c:strCache>
            </c:strRef>
          </c:cat>
          <c:val>
            <c:numRef>
              <c:f>Лист1!$B$2:$B$4</c:f>
              <c:numCache>
                <c:formatCode>General</c:formatCode>
                <c:ptCount val="3"/>
                <c:pt idx="0">
                  <c:v>1669</c:v>
                </c:pt>
                <c:pt idx="1">
                  <c:v>5754</c:v>
                </c:pt>
                <c:pt idx="2">
                  <c:v>206</c:v>
                </c:pt>
              </c:numCache>
            </c:numRef>
          </c:val>
          <c:extLst xmlns:c16r2="http://schemas.microsoft.com/office/drawing/2015/06/chart">
            <c:ext xmlns:c16="http://schemas.microsoft.com/office/drawing/2014/chart" uri="{C3380CC4-5D6E-409C-BE32-E72D297353CC}">
              <c16:uniqueId val="{00000006-9583-4B74-A269-B56E9278D3B5}"/>
            </c:ext>
          </c:extLst>
        </c:ser>
        <c:ser>
          <c:idx val="1"/>
          <c:order val="1"/>
          <c:tx>
            <c:strRef>
              <c:f>Лист1!$C$1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8-9583-4B74-A269-B56E9278D3B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A-9583-4B74-A269-B56E9278D3B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C-9583-4B74-A269-B56E9278D3B5}"/>
              </c:ext>
            </c:extLst>
          </c:dPt>
          <c:cat>
            <c:strRef>
              <c:f>Лист1!$A$2:$A$4</c:f>
              <c:strCache>
                <c:ptCount val="3"/>
                <c:pt idx="0">
                  <c:v>от 18 до 35 лет</c:v>
                </c:pt>
                <c:pt idx="1">
                  <c:v>от 36 до 65 лет</c:v>
                </c:pt>
                <c:pt idx="2">
                  <c:v>старше 65 лет</c:v>
                </c:pt>
              </c:strCache>
            </c:strRef>
          </c:cat>
          <c:val>
            <c:numRef>
              <c:f>Лист1!$C$2:$C$4</c:f>
              <c:numCache>
                <c:formatCode>General</c:formatCode>
                <c:ptCount val="3"/>
                <c:pt idx="0">
                  <c:v>21.9</c:v>
                </c:pt>
                <c:pt idx="1">
                  <c:v>75.400000000000006</c:v>
                </c:pt>
                <c:pt idx="2">
                  <c:v>2.7</c:v>
                </c:pt>
              </c:numCache>
            </c:numRef>
          </c:val>
          <c:extLst xmlns:c16r2="http://schemas.microsoft.com/office/drawing/2015/06/chart">
            <c:ext xmlns:c16="http://schemas.microsoft.com/office/drawing/2014/chart" uri="{C3380CC4-5D6E-409C-BE32-E72D297353CC}">
              <c16:uniqueId val="{0000000D-9583-4B74-A269-B56E9278D3B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Доля молодежи в кадровом корпусе</a:t>
            </a:r>
            <a:r>
              <a:rPr lang="ru-RU" baseline="0">
                <a:solidFill>
                  <a:schemeClr val="tx1"/>
                </a:solidFill>
                <a:latin typeface="Times New Roman" panose="02020603050405020304" pitchFamily="18" charset="0"/>
                <a:cs typeface="Times New Roman" panose="02020603050405020304" pitchFamily="18" charset="0"/>
              </a:rPr>
              <a:t> муниципальных образований Красноярского края на 01.01.2022</a:t>
            </a:r>
            <a:endParaRPr lang="ru-RU">
              <a:solidFill>
                <a:schemeClr val="tx1"/>
              </a:solidFill>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Всего</c:v>
                </c:pt>
              </c:strCache>
            </c:strRef>
          </c:tx>
          <c:spPr>
            <a:solidFill>
              <a:schemeClr val="bg1"/>
            </a:solidFill>
            <a:ln>
              <a:solidFill>
                <a:schemeClr val="tx1"/>
              </a:solidFill>
            </a:ln>
            <a:effectLst/>
          </c:spPr>
          <c:invertIfNegative val="0"/>
          <c:cat>
            <c:strRef>
              <c:f>Лист1!$A$2:$A$4</c:f>
              <c:strCache>
                <c:ptCount val="3"/>
                <c:pt idx="0">
                  <c:v>действующие главы муниципальных образований</c:v>
                </c:pt>
                <c:pt idx="1">
                  <c:v>фактически работающие муниципальные служащие в крае</c:v>
                </c:pt>
                <c:pt idx="2">
                  <c:v>действующие депутаты представительных органов муниципальных образований, избранные на муниципальных выборах</c:v>
                </c:pt>
              </c:strCache>
            </c:strRef>
          </c:cat>
          <c:val>
            <c:numRef>
              <c:f>Лист1!$B$2:$B$4</c:f>
              <c:numCache>
                <c:formatCode>General</c:formatCode>
                <c:ptCount val="3"/>
                <c:pt idx="0">
                  <c:v>534</c:v>
                </c:pt>
                <c:pt idx="1">
                  <c:v>7629</c:v>
                </c:pt>
                <c:pt idx="2">
                  <c:v>5324</c:v>
                </c:pt>
              </c:numCache>
            </c:numRef>
          </c:val>
          <c:extLst xmlns:c16r2="http://schemas.microsoft.com/office/drawing/2015/06/chart">
            <c:ext xmlns:c16="http://schemas.microsoft.com/office/drawing/2014/chart" uri="{C3380CC4-5D6E-409C-BE32-E72D297353CC}">
              <c16:uniqueId val="{00000000-F01C-4823-A542-24194C3AE246}"/>
            </c:ext>
          </c:extLst>
        </c:ser>
        <c:ser>
          <c:idx val="1"/>
          <c:order val="1"/>
          <c:tx>
            <c:strRef>
              <c:f>Лист1!$C$1</c:f>
              <c:strCache>
                <c:ptCount val="1"/>
                <c:pt idx="0">
                  <c:v>В возрасте от 18 до 35 лет</c:v>
                </c:pt>
              </c:strCache>
            </c:strRef>
          </c:tx>
          <c:spPr>
            <a:solidFill>
              <a:schemeClr val="tx1"/>
            </a:solidFill>
            <a:ln>
              <a:noFill/>
            </a:ln>
            <a:effectLst/>
          </c:spPr>
          <c:invertIfNegative val="0"/>
          <c:cat>
            <c:strRef>
              <c:f>Лист1!$A$2:$A$4</c:f>
              <c:strCache>
                <c:ptCount val="3"/>
                <c:pt idx="0">
                  <c:v>действующие главы муниципальных образований</c:v>
                </c:pt>
                <c:pt idx="1">
                  <c:v>фактически работающие муниципальные служащие в крае</c:v>
                </c:pt>
                <c:pt idx="2">
                  <c:v>действующие депутаты представительных органов муниципальных образований, избранные на муниципальных выборах</c:v>
                </c:pt>
              </c:strCache>
            </c:strRef>
          </c:cat>
          <c:val>
            <c:numRef>
              <c:f>Лист1!$C$2:$C$4</c:f>
              <c:numCache>
                <c:formatCode>General</c:formatCode>
                <c:ptCount val="3"/>
                <c:pt idx="0">
                  <c:v>39</c:v>
                </c:pt>
                <c:pt idx="1">
                  <c:v>1669</c:v>
                </c:pt>
                <c:pt idx="2">
                  <c:v>703</c:v>
                </c:pt>
              </c:numCache>
            </c:numRef>
          </c:val>
          <c:extLst xmlns:c16r2="http://schemas.microsoft.com/office/drawing/2015/06/chart">
            <c:ext xmlns:c16="http://schemas.microsoft.com/office/drawing/2014/chart" uri="{C3380CC4-5D6E-409C-BE32-E72D297353CC}">
              <c16:uniqueId val="{00000001-F01C-4823-A542-24194C3AE246}"/>
            </c:ext>
          </c:extLst>
        </c:ser>
        <c:dLbls>
          <c:showLegendKey val="0"/>
          <c:showVal val="0"/>
          <c:showCatName val="0"/>
          <c:showSerName val="0"/>
          <c:showPercent val="0"/>
          <c:showBubbleSize val="0"/>
        </c:dLbls>
        <c:gapWidth val="219"/>
        <c:overlap val="-27"/>
        <c:axId val="107596032"/>
        <c:axId val="107601920"/>
      </c:barChart>
      <c:catAx>
        <c:axId val="10759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7601920"/>
        <c:crosses val="autoZero"/>
        <c:auto val="1"/>
        <c:lblAlgn val="ctr"/>
        <c:lblOffset val="100"/>
        <c:noMultiLvlLbl val="0"/>
      </c:catAx>
      <c:valAx>
        <c:axId val="10760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7596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количество старост</c:v>
                </c:pt>
              </c:strCache>
            </c:strRef>
          </c:tx>
          <c:invertIfNegative val="0"/>
          <c:cat>
            <c:numRef>
              <c:f>Лист1!$A$2:$A$4</c:f>
              <c:numCache>
                <c:formatCode>General</c:formatCode>
                <c:ptCount val="3"/>
                <c:pt idx="0">
                  <c:v>2019</c:v>
                </c:pt>
                <c:pt idx="1">
                  <c:v>2020</c:v>
                </c:pt>
                <c:pt idx="2">
                  <c:v>2021</c:v>
                </c:pt>
              </c:numCache>
            </c:numRef>
          </c:cat>
          <c:val>
            <c:numRef>
              <c:f>Лист1!$B$2:$B$4</c:f>
              <c:numCache>
                <c:formatCode>General</c:formatCode>
                <c:ptCount val="3"/>
                <c:pt idx="0">
                  <c:v>566</c:v>
                </c:pt>
                <c:pt idx="1">
                  <c:v>659</c:v>
                </c:pt>
                <c:pt idx="2">
                  <c:v>613</c:v>
                </c:pt>
              </c:numCache>
            </c:numRef>
          </c:val>
          <c:extLst xmlns:c16r2="http://schemas.microsoft.com/office/drawing/2015/06/chart">
            <c:ext xmlns:c16="http://schemas.microsoft.com/office/drawing/2014/chart" uri="{C3380CC4-5D6E-409C-BE32-E72D297353CC}">
              <c16:uniqueId val="{00000000-64D0-430D-8B1F-73A4C1391A83}"/>
            </c:ext>
          </c:extLst>
        </c:ser>
        <c:ser>
          <c:idx val="1"/>
          <c:order val="1"/>
          <c:tx>
            <c:strRef>
              <c:f>Лист1!$C$1</c:f>
              <c:strCache>
                <c:ptCount val="1"/>
                <c:pt idx="0">
                  <c:v>количество муниципальных образований</c:v>
                </c:pt>
              </c:strCache>
            </c:strRef>
          </c:tx>
          <c:invertIfNegative val="0"/>
          <c:cat>
            <c:numRef>
              <c:f>Лист1!$A$2:$A$4</c:f>
              <c:numCache>
                <c:formatCode>General</c:formatCode>
                <c:ptCount val="3"/>
                <c:pt idx="0">
                  <c:v>2019</c:v>
                </c:pt>
                <c:pt idx="1">
                  <c:v>2020</c:v>
                </c:pt>
                <c:pt idx="2">
                  <c:v>2021</c:v>
                </c:pt>
              </c:numCache>
            </c:numRef>
          </c:cat>
          <c:val>
            <c:numRef>
              <c:f>Лист1!$C$2:$C$4</c:f>
              <c:numCache>
                <c:formatCode>General</c:formatCode>
                <c:ptCount val="3"/>
                <c:pt idx="0">
                  <c:v>203</c:v>
                </c:pt>
                <c:pt idx="1">
                  <c:v>233</c:v>
                </c:pt>
                <c:pt idx="2">
                  <c:v>230</c:v>
                </c:pt>
              </c:numCache>
            </c:numRef>
          </c:val>
          <c:extLst xmlns:c16r2="http://schemas.microsoft.com/office/drawing/2015/06/chart">
            <c:ext xmlns:c16="http://schemas.microsoft.com/office/drawing/2014/chart" uri="{C3380CC4-5D6E-409C-BE32-E72D297353CC}">
              <c16:uniqueId val="{00000001-64D0-430D-8B1F-73A4C1391A83}"/>
            </c:ext>
          </c:extLst>
        </c:ser>
        <c:dLbls>
          <c:showLegendKey val="0"/>
          <c:showVal val="0"/>
          <c:showCatName val="0"/>
          <c:showSerName val="0"/>
          <c:showPercent val="0"/>
          <c:showBubbleSize val="0"/>
        </c:dLbls>
        <c:gapWidth val="150"/>
        <c:shape val="box"/>
        <c:axId val="107173760"/>
        <c:axId val="107175296"/>
        <c:axId val="96334272"/>
      </c:bar3DChart>
      <c:catAx>
        <c:axId val="107173760"/>
        <c:scaling>
          <c:orientation val="minMax"/>
        </c:scaling>
        <c:delete val="0"/>
        <c:axPos val="b"/>
        <c:numFmt formatCode="General" sourceLinked="1"/>
        <c:majorTickMark val="out"/>
        <c:minorTickMark val="none"/>
        <c:tickLblPos val="nextTo"/>
        <c:crossAx val="107175296"/>
        <c:crosses val="autoZero"/>
        <c:auto val="1"/>
        <c:lblAlgn val="ctr"/>
        <c:lblOffset val="100"/>
        <c:noMultiLvlLbl val="0"/>
      </c:catAx>
      <c:valAx>
        <c:axId val="107175296"/>
        <c:scaling>
          <c:orientation val="minMax"/>
        </c:scaling>
        <c:delete val="0"/>
        <c:axPos val="l"/>
        <c:majorGridlines/>
        <c:numFmt formatCode="General" sourceLinked="1"/>
        <c:majorTickMark val="out"/>
        <c:minorTickMark val="none"/>
        <c:tickLblPos val="nextTo"/>
        <c:crossAx val="107173760"/>
        <c:crosses val="autoZero"/>
        <c:crossBetween val="between"/>
      </c:valAx>
      <c:serAx>
        <c:axId val="96334272"/>
        <c:scaling>
          <c:orientation val="minMax"/>
        </c:scaling>
        <c:delete val="0"/>
        <c:axPos val="b"/>
        <c:majorTickMark val="out"/>
        <c:minorTickMark val="none"/>
        <c:tickLblPos val="nextTo"/>
        <c:crossAx val="107175296"/>
        <c:crosses val="autoZero"/>
      </c:ser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C613-2E38-43A1-92A6-3582456A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179</Pages>
  <Words>64412</Words>
  <Characters>367153</Characters>
  <Application>Microsoft Office Word</Application>
  <DocSecurity>0</DocSecurity>
  <Lines>3059</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430704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Елена Анатольевна</dc:creator>
  <cp:lastModifiedBy>User</cp:lastModifiedBy>
  <cp:revision>64</cp:revision>
  <cp:lastPrinted>2022-08-10T03:02:00Z</cp:lastPrinted>
  <dcterms:created xsi:type="dcterms:W3CDTF">2022-08-05T04:53:00Z</dcterms:created>
  <dcterms:modified xsi:type="dcterms:W3CDTF">2022-08-10T03:02:00Z</dcterms:modified>
</cp:coreProperties>
</file>